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CA7B12" w:rsidRDefault="00CA7B12">
          <w:pPr>
            <w:jc w:val="center"/>
            <w:rPr>
              <w:caps/>
            </w:rPr>
          </w:pPr>
          <w:r>
            <w:rPr>
              <w:caps/>
            </w:rPr>
            <w:t>STATEMENT OF PROCEEDINGS</w:t>
          </w:r>
        </w:p>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B71372">
              <w:pPr>
                <w:jc w:val="center"/>
              </w:pPr>
              <w:r>
                <w:rPr>
                  <w:b/>
                </w:rPr>
                <w:t>TUESDAY, MARCH 13, 2012</w:t>
              </w:r>
            </w:p>
          </w:customXml>
          <w:customXml w:uri="regular-agenda-item" w:element="LOCATION">
            <w:p w:rsidR="0056216E" w:rsidRDefault="00B71372" w:rsidP="0056216E">
              <w:pPr>
                <w:jc w:val="center"/>
              </w:pPr>
              <w:r>
                <w:t>Board of Supervisors North Chamber</w:t>
              </w:r>
            </w:p>
            <w:p w:rsidR="005611C8" w:rsidRDefault="0056216E" w:rsidP="0056216E">
              <w:pPr>
                <w:jc w:val="center"/>
              </w:pPr>
              <w:r>
                <w:t>1600 Pac</w:t>
              </w:r>
              <w:r w:rsidR="001426FF">
                <w:t>ific Highway,</w:t>
              </w:r>
              <w:customXml w:uri="regular-agenda-item" w:element="MEETING_ROOM">
                <w:r w:rsidR="001426FF">
                  <w:t xml:space="preserve"> Room 310</w:t>
                </w:r>
              </w:customXml>
              <w:r w:rsidR="001426FF">
                <w:t>, San Diego, California</w:t>
              </w:r>
            </w:p>
          </w:customXml>
          <w:p w:rsidR="005611C8" w:rsidRDefault="005611C8" w:rsidP="00CA7B12"/>
          <w:p w:rsidR="005611C8" w:rsidRDefault="005611C8">
            <w:pPr>
              <w:jc w:val="center"/>
            </w:pPr>
          </w:p>
          <w:p w:rsidR="005611C8" w:rsidRDefault="00F85440" w:rsidP="00CA7B12">
            <w:pPr>
              <w:spacing w:after="240"/>
            </w:pPr>
            <w:customXml w:uri="regular-agenda-item" w:element="PREV_MTG_DATE"/>
          </w:p>
          <w:p w:rsidR="00CA7B12" w:rsidRPr="005E2DD3" w:rsidRDefault="00CA7B12" w:rsidP="00CA7B12">
            <w:pPr>
              <w:spacing w:after="240"/>
            </w:pPr>
            <w:r w:rsidRPr="005E2DD3">
              <w:t>REGULAR SESSION – Regular Meeting was called t</w:t>
            </w:r>
            <w:r>
              <w:t>o order at 9:0</w:t>
            </w:r>
            <w:r w:rsidR="002137FC">
              <w:t>4</w:t>
            </w:r>
            <w:r w:rsidRPr="005E2DD3">
              <w:t xml:space="preserve"> a.m.</w:t>
            </w:r>
          </w:p>
          <w:p w:rsidR="00CA7B12" w:rsidRDefault="00CA7B12" w:rsidP="00CA7B12">
            <w:pPr>
              <w:snapToGrid w:val="0"/>
              <w:ind w:right="216"/>
              <w:outlineLvl w:val="0"/>
            </w:pPr>
            <w:r>
              <w:t>Present: Supervisors Ron Roberts</w:t>
            </w:r>
            <w:r w:rsidRPr="005E2DD3">
              <w:t xml:space="preserve">, Chairman; </w:t>
            </w:r>
            <w:r>
              <w:t xml:space="preserve">Greg Cox, Vice Chairman; Dianne Jacob;      </w:t>
            </w:r>
            <w:r w:rsidRPr="005E2DD3">
              <w:t>Pam Slater-Price</w:t>
            </w:r>
            <w:r>
              <w:t>; Bill Horn</w:t>
            </w:r>
            <w:r w:rsidRPr="005E2DD3">
              <w:t>; also Thomas J. Pastuszka, Clerk.</w:t>
            </w:r>
          </w:p>
          <w:p w:rsidR="00CA7B12" w:rsidRPr="005E2DD3" w:rsidRDefault="00CA7B12" w:rsidP="00CA7B12">
            <w:pPr>
              <w:pStyle w:val="1Paragraph"/>
              <w:jc w:val="both"/>
            </w:pPr>
          </w:p>
          <w:p w:rsidR="00CA7B12" w:rsidRPr="00E460A4" w:rsidRDefault="00CA7B12" w:rsidP="00CA7B12">
            <w:pPr>
              <w:rPr>
                <w:bCs/>
                <w:szCs w:val="24"/>
              </w:rPr>
            </w:pPr>
            <w:r w:rsidRPr="00E460A4">
              <w:rPr>
                <w:bCs/>
                <w:szCs w:val="24"/>
              </w:rPr>
              <w:t xml:space="preserve">Invocation was led by </w:t>
            </w:r>
            <w:r w:rsidR="00AD15BE" w:rsidRPr="00AF53D8">
              <w:t>Pastor Curtis Moss</w:t>
            </w:r>
            <w:r w:rsidR="00DB44DF">
              <w:t>,</w:t>
            </w:r>
            <w:r w:rsidR="00AD15BE" w:rsidRPr="00AF53D8">
              <w:t xml:space="preserve"> Sr. of New Bethel Baptist Church from the City Heights community.</w:t>
            </w:r>
          </w:p>
          <w:p w:rsidR="00CA7B12" w:rsidRPr="005E2DD3" w:rsidRDefault="00CA7B12" w:rsidP="00CA7B12">
            <w:pPr>
              <w:pStyle w:val="ListParagraph"/>
              <w:ind w:left="360"/>
            </w:pPr>
          </w:p>
          <w:p w:rsidR="00CA7B12" w:rsidRPr="00980316" w:rsidRDefault="00CA7B12" w:rsidP="00CA7B12">
            <w:r w:rsidRPr="00E460A4">
              <w:rPr>
                <w:bCs/>
              </w:rPr>
              <w:t xml:space="preserve">Pledge of </w:t>
            </w:r>
            <w:r w:rsidRPr="00E460A4">
              <w:rPr>
                <w:bCs/>
                <w:szCs w:val="24"/>
              </w:rPr>
              <w:t>Allegiance was led by</w:t>
            </w:r>
            <w:r w:rsidRPr="005F5EB5">
              <w:t xml:space="preserve"> </w:t>
            </w:r>
            <w:r w:rsidR="00AD15BE" w:rsidRPr="00AF53D8">
              <w:rPr>
                <w:iCs/>
              </w:rPr>
              <w:t>An</w:t>
            </w:r>
            <w:r w:rsidR="00155CAD">
              <w:rPr>
                <w:iCs/>
              </w:rPr>
              <w:t xml:space="preserve">gier Elementary School students: Lien Mai, </w:t>
            </w:r>
            <w:r w:rsidR="00C51D3F">
              <w:rPr>
                <w:iCs/>
              </w:rPr>
              <w:t xml:space="preserve">                 </w:t>
            </w:r>
            <w:r w:rsidR="00155CAD">
              <w:rPr>
                <w:iCs/>
              </w:rPr>
              <w:t>A</w:t>
            </w:r>
            <w:r w:rsidR="00EA6A90">
              <w:rPr>
                <w:iCs/>
              </w:rPr>
              <w:t>lexander Sandoval, Cross Flores</w:t>
            </w:r>
            <w:r w:rsidR="00155CAD">
              <w:rPr>
                <w:iCs/>
              </w:rPr>
              <w:t xml:space="preserve"> and </w:t>
            </w:r>
            <w:proofErr w:type="spellStart"/>
            <w:r w:rsidR="00155CAD">
              <w:rPr>
                <w:iCs/>
              </w:rPr>
              <w:t>Keyana</w:t>
            </w:r>
            <w:proofErr w:type="spellEnd"/>
            <w:r w:rsidR="00155CAD">
              <w:rPr>
                <w:iCs/>
              </w:rPr>
              <w:t xml:space="preserve"> </w:t>
            </w:r>
            <w:proofErr w:type="spellStart"/>
            <w:r w:rsidR="00155CAD">
              <w:rPr>
                <w:iCs/>
              </w:rPr>
              <w:t>Gorum</w:t>
            </w:r>
            <w:proofErr w:type="spellEnd"/>
            <w:r w:rsidR="00155CAD">
              <w:rPr>
                <w:iCs/>
              </w:rPr>
              <w:t>.</w:t>
            </w:r>
          </w:p>
          <w:p w:rsidR="00CA7B12" w:rsidRPr="005F5EB5" w:rsidRDefault="00CA7B12" w:rsidP="00CA7B12"/>
          <w:p w:rsidR="00CA7B12" w:rsidRPr="005E2DD3" w:rsidRDefault="00CA7B12" w:rsidP="00CA7B12">
            <w:pPr>
              <w:spacing w:after="240"/>
            </w:pPr>
            <w:r w:rsidRPr="005E2DD3">
              <w:t xml:space="preserve">Approval of Statement of </w:t>
            </w:r>
            <w:r>
              <w:t>Proceedings/Minutes for Meeting of February 28, 2012.</w:t>
            </w:r>
          </w:p>
          <w:p w:rsidR="00CA7B12" w:rsidRPr="00E460A4" w:rsidRDefault="00CA7B12" w:rsidP="00CA7B12">
            <w:pPr>
              <w:rPr>
                <w:b/>
                <w:bCs/>
              </w:rPr>
            </w:pPr>
            <w:r w:rsidRPr="00E460A4">
              <w:rPr>
                <w:b/>
              </w:rPr>
              <w:t>ACTION:</w:t>
            </w:r>
          </w:p>
          <w:p w:rsidR="00CA7B12" w:rsidRDefault="00CA7B12" w:rsidP="00CA7B12">
            <w:pPr>
              <w:spacing w:after="240"/>
            </w:pPr>
            <w:r>
              <w:t xml:space="preserve">ON MOTION of Supervisor </w:t>
            </w:r>
            <w:r w:rsidR="009B3DCF">
              <w:t>Horn</w:t>
            </w:r>
            <w:r w:rsidRPr="00EB3FAC">
              <w:t xml:space="preserve">, seconded by </w:t>
            </w:r>
            <w:r w:rsidRPr="00BC1BA0">
              <w:t>Supervisor</w:t>
            </w:r>
            <w:r>
              <w:t xml:space="preserve"> </w:t>
            </w:r>
            <w:r w:rsidR="009B3DCF">
              <w:t>Cox</w:t>
            </w:r>
            <w:r w:rsidRPr="007F752A">
              <w:t>, the</w:t>
            </w:r>
            <w:r w:rsidRPr="005E2DD3">
              <w:t xml:space="preserve"> Board of Supervisors approved the Statement of </w:t>
            </w:r>
            <w:r>
              <w:t>Proceedings/Minutes for Meeting of February 28, 2012.</w:t>
            </w:r>
          </w:p>
          <w:p w:rsidR="00CA7B12" w:rsidRDefault="00CA7B12" w:rsidP="00CA7B12">
            <w:pPr>
              <w:spacing w:after="240"/>
            </w:pPr>
            <w:r w:rsidRPr="005E2DD3">
              <w:t>AYES:  Cox, Jacob, Slater-Price, Roberts, Horn</w:t>
            </w:r>
          </w:p>
          <w:p w:rsidR="00416BDA" w:rsidRDefault="00416BDA" w:rsidP="00CA7B12">
            <w:pPr>
              <w:spacing w:after="240"/>
            </w:pPr>
            <w:r>
              <w:t>Public Communication: [No Speakers]</w:t>
            </w:r>
          </w:p>
          <w:p w:rsidR="005611C8" w:rsidRDefault="00F85440" w:rsidP="00633681">
            <w:pPr>
              <w:spacing w:after="240"/>
            </w:pPr>
          </w:p>
        </w:customXml>
        <w:p w:rsidR="005611C8" w:rsidRDefault="005611C8"/>
        <w:p w:rsidR="005611C8" w:rsidRDefault="005611C8"/>
        <w:p w:rsidR="00F90CFF" w:rsidRDefault="00F90CFF"/>
        <w:p w:rsidR="00F90CFF" w:rsidRDefault="00F90CFF"/>
        <w:p w:rsidR="00F90CFF" w:rsidRDefault="00F90CFF"/>
        <w:p w:rsidR="00F90CFF" w:rsidRDefault="00F90CFF"/>
        <w:p w:rsidR="00F90CFF" w:rsidRDefault="00F90CFF"/>
        <w:p w:rsidR="00F90CFF" w:rsidRDefault="00F90CFF">
          <w:pPr>
            <w:rPr>
              <w:b/>
              <w:sz w:val="28"/>
              <w:szCs w:val="28"/>
            </w:rPr>
          </w:pPr>
        </w:p>
        <w:p w:rsidR="00F90CFF" w:rsidRDefault="00F90CFF">
          <w:pPr>
            <w:rPr>
              <w:b/>
              <w:sz w:val="28"/>
              <w:szCs w:val="28"/>
            </w:rPr>
          </w:pPr>
        </w:p>
        <w:p w:rsidR="005611C8" w:rsidRPr="00F90CFF" w:rsidRDefault="00F90CFF">
          <w:pPr>
            <w:rPr>
              <w:sz w:val="20"/>
            </w:rPr>
            <w:sectPr w:rsidR="005611C8" w:rsidRPr="00F90CFF">
              <w:footerReference w:type="even" r:id="rId7"/>
              <w:footerReference w:type="default" r:id="rId8"/>
              <w:pgSz w:w="12240" w:h="15840" w:code="1"/>
              <w:pgMar w:top="1440" w:right="1440" w:bottom="1440" w:left="1440" w:header="720" w:footer="720" w:gutter="0"/>
              <w:cols w:space="720"/>
            </w:sectPr>
          </w:pPr>
          <w:r w:rsidRPr="00F90CFF">
            <w:rPr>
              <w:b/>
              <w:sz w:val="28"/>
              <w:szCs w:val="28"/>
            </w:rPr>
            <w:t>NOTICE</w:t>
          </w:r>
          <w:r w:rsidRPr="00F90CFF">
            <w:rPr>
              <w:sz w:val="20"/>
            </w:rPr>
            <w:t>: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tbl>
          <w:tblPr>
            <w:tblW w:w="9360" w:type="dxa"/>
            <w:tblInd w:w="108" w:type="dxa"/>
            <w:tblLayout w:type="fixed"/>
            <w:tblLook w:val="0000"/>
          </w:tblPr>
          <w:tblGrid>
            <w:gridCol w:w="2430"/>
            <w:gridCol w:w="1440"/>
            <w:gridCol w:w="5490"/>
          </w:tblGrid>
          <w:bookmarkStart w:id="1" w:name="Category" w:displacedByCustomXml="next"/>
          <w:bookmarkEnd w:id="1" w:displacedByCustomXml="next"/>
          <w:customXml w:uri="regular-agenda-item" w:element="AGENDA_LIST">
            <w:tr w:rsidR="005611C8" w:rsidTr="00B42582">
              <w:customXml w:uri="regular-agenda-item" w:element="CATEGORY">
                <w:tc>
                  <w:tcPr>
                    <w:tcW w:w="2430" w:type="dxa"/>
                  </w:tcPr>
                  <w:p w:rsidR="005611C8" w:rsidRDefault="005611C8">
                    <w:pPr>
                      <w:pStyle w:val="JustifiedCOB"/>
                      <w:jc w:val="left"/>
                    </w:pPr>
                    <w:r>
                      <w:t>Public Safety</w:t>
                    </w:r>
                  </w:p>
                </w:tc>
              </w:customXml>
              <w:bookmarkStart w:id="2" w:name="AgendaNumber" w:displacedByCustomXml="next"/>
              <w:bookmarkEnd w:id="2" w:displacedByCustomXml="next"/>
              <w:customXml w:uri="regular-agenda-item" w:element="AGENDA_INDEX">
                <w:tc>
                  <w:tcPr>
                    <w:tcW w:w="1440" w:type="dxa"/>
                  </w:tcPr>
                  <w:p w:rsidR="005611C8" w:rsidRDefault="005611C8">
                    <w:pPr>
                      <w:pStyle w:val="JustifiedCOB"/>
                      <w:jc w:val="center"/>
                    </w:pPr>
                    <w:r>
                      <w:t>1.</w:t>
                    </w:r>
                  </w:p>
                </w:tc>
              </w:customXml>
              <w:bookmarkStart w:id="3" w:name="Subject" w:displacedByCustomXml="next"/>
              <w:bookmarkEnd w:id="3" w:displacedByCustomXml="next"/>
              <w:customXml w:uri="regular-agenda-item" w:element="SUBJECT">
                <w:tc>
                  <w:tcPr>
                    <w:tcW w:w="5490" w:type="dxa"/>
                  </w:tcPr>
                  <w:p w:rsidR="00512691" w:rsidRDefault="008C29FF" w:rsidP="003E60FD">
                    <w:pPr>
                      <w:pStyle w:val="JustifiedCOB"/>
                      <w:spacing w:after="0"/>
                      <w:jc w:val="left"/>
                    </w:pPr>
                    <w:r>
                      <w:t>SHERIFF – ACCEPTANCE OF ADDITIONAL GRANT FUNDS FOR THE FISCAL YEAR (FY) 2011 H</w:t>
                    </w:r>
                    <w:r w:rsidR="00633681">
                      <w:t xml:space="preserve">OMELAND SECURITY GRANT PROGRAM </w:t>
                    </w:r>
                  </w:p>
                  <w:p w:rsidR="00053108" w:rsidRDefault="00512691" w:rsidP="003E60FD">
                    <w:pPr>
                      <w:pStyle w:val="JustifiedCOB"/>
                      <w:jc w:val="left"/>
                    </w:pPr>
                    <w:r>
                      <w:t>(4 VOTES)</w:t>
                    </w:r>
                  </w:p>
                </w:tc>
              </w:customXml>
            </w:tr>
          </w:customXml>
          <w:customXml w:uri="regular-agenda-item" w:element="AGENDA_LIST">
            <w:tr w:rsidR="005611C8" w:rsidTr="00B42582">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2.</w:t>
                    </w:r>
                  </w:p>
                </w:tc>
              </w:customXml>
              <w:customXml w:uri="regular-agenda-item" w:element="SUBJECT">
                <w:tc>
                  <w:tcPr>
                    <w:tcW w:w="5490" w:type="dxa"/>
                  </w:tcPr>
                  <w:p w:rsidR="00665E6C" w:rsidRDefault="00F85440" w:rsidP="003E60FD">
                    <w:pPr>
                      <w:pStyle w:val="JustifiedCOB"/>
                      <w:spacing w:after="0"/>
                      <w:jc w:val="left"/>
                    </w:pPr>
                    <w:r>
                      <w:fldChar w:fldCharType="begin"/>
                    </w:r>
                    <w:r w:rsidR="008C29FF">
                      <w:instrText xml:space="preserve">  MACROBUTTON NoMacro </w:instrText>
                    </w:r>
                    <w:r>
                      <w:fldChar w:fldCharType="end"/>
                    </w:r>
                    <w:r w:rsidR="008C29FF">
                      <w:t>OFFICE OF EMERGENCY SERVICES – FISCAL YEAR 2011-2012 COUNTY FIRE PROTECTION AND EMERGENCY</w:t>
                    </w:r>
                    <w:r w:rsidR="00633681">
                      <w:t xml:space="preserve"> MEDICAL SERVICES GRANT AWARDS </w:t>
                    </w:r>
                  </w:p>
                  <w:p w:rsidR="00512691" w:rsidRDefault="00964B0B" w:rsidP="003E60FD">
                    <w:pPr>
                      <w:pStyle w:val="JustifiedCOB"/>
                      <w:spacing w:after="0"/>
                      <w:jc w:val="left"/>
                    </w:pPr>
                    <w:r w:rsidRPr="00EA128B">
                      <w:t>[FUNDING</w:t>
                    </w:r>
                    <w:r w:rsidRPr="001100DD">
                      <w:rPr>
                        <w:caps/>
                      </w:rPr>
                      <w:t xml:space="preserve"> SO</w:t>
                    </w:r>
                    <w:r>
                      <w:rPr>
                        <w:caps/>
                      </w:rPr>
                      <w:t>URCE(S):</w:t>
                    </w:r>
                    <w:r w:rsidRPr="005F487A">
                      <w:rPr>
                        <w:caps/>
                      </w:rPr>
                      <w:t xml:space="preserve"> </w:t>
                    </w:r>
                    <w:r>
                      <w:rPr>
                        <w:caps/>
                      </w:rPr>
                      <w:t xml:space="preserve"> </w:t>
                    </w:r>
                    <w:r w:rsidR="00665E6C" w:rsidRPr="00964B0B">
                      <w:rPr>
                        <w:caps/>
                      </w:rPr>
                      <w:t>Fiscal Year 2010-11 Public Safety Group Fund Balance available</w:t>
                    </w:r>
                    <w:r w:rsidRPr="00964B0B">
                      <w:rPr>
                        <w:caps/>
                      </w:rPr>
                      <w:t>]</w:t>
                    </w:r>
                  </w:p>
                  <w:p w:rsidR="00053108" w:rsidRDefault="00512691" w:rsidP="003E60FD">
                    <w:pPr>
                      <w:pStyle w:val="JustifiedCOB"/>
                      <w:jc w:val="left"/>
                    </w:pPr>
                    <w:r>
                      <w:t>(4 VOTES)</w:t>
                    </w:r>
                  </w:p>
                </w:tc>
              </w:customXml>
            </w:tr>
          </w:customXml>
          <w:customXml w:uri="regular-agenda-item" w:element="AGENDA_LIST">
            <w:tr w:rsidR="005611C8" w:rsidTr="00B42582">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3.</w:t>
                    </w:r>
                  </w:p>
                </w:tc>
              </w:customXml>
              <w:customXml w:uri="regular-agenda-item" w:element="SUBJECT">
                <w:tc>
                  <w:tcPr>
                    <w:tcW w:w="5490" w:type="dxa"/>
                  </w:tcPr>
                  <w:p w:rsidR="00266240" w:rsidRDefault="00266240" w:rsidP="00266240">
                    <w:pPr>
                      <w:pStyle w:val="JustifiedCOB"/>
                      <w:spacing w:after="0"/>
                      <w:jc w:val="left"/>
                    </w:pPr>
                    <w:r>
                      <w:t>NOTICED PUBLIC HEARING:</w:t>
                    </w:r>
                  </w:p>
                  <w:p w:rsidR="00053108" w:rsidRDefault="008C29FF" w:rsidP="00633681">
                    <w:pPr>
                      <w:pStyle w:val="JustifiedCOB"/>
                      <w:jc w:val="left"/>
                    </w:pPr>
                    <w:r>
                      <w:t xml:space="preserve">AN </w:t>
                    </w:r>
                    <w:r w:rsidR="00F85440">
                      <w:fldChar w:fldCharType="begin"/>
                    </w:r>
                    <w:r>
                      <w:instrText xml:space="preserve">  MACROBUTTON NoMacro </w:instrText>
                    </w:r>
                    <w:r w:rsidR="00F85440">
                      <w:fldChar w:fldCharType="end"/>
                    </w:r>
                    <w:r>
                      <w:t>ORDINANCE TO ESTABLISH THE SAN DIEGO S</w:t>
                    </w:r>
                    <w:r w:rsidR="00633681">
                      <w:t>EX OFFENDER MANAGEMENT COUNCIL</w:t>
                    </w:r>
                  </w:p>
                </w:tc>
              </w:customXml>
            </w:tr>
          </w:customXml>
          <w:customXml w:uri="regular-agenda-item" w:element="AGENDA_LIST">
            <w:tr w:rsidR="005611C8" w:rsidTr="00B42582">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4.</w:t>
                    </w:r>
                  </w:p>
                </w:tc>
              </w:customXml>
              <w:customXml w:uri="regular-agenda-item" w:element="SUBJECT">
                <w:tc>
                  <w:tcPr>
                    <w:tcW w:w="5490" w:type="dxa"/>
                  </w:tcPr>
                  <w:p w:rsidR="00665E6C" w:rsidRDefault="008C29FF" w:rsidP="003E60FD">
                    <w:pPr>
                      <w:pStyle w:val="JustifiedCOB"/>
                      <w:spacing w:after="0"/>
                      <w:jc w:val="left"/>
                    </w:pPr>
                    <w:r>
                      <w:t>OFFICE OF EMERGENCY SERVICES – EMERGENCY MANAGEMENT PERFORMANCE GRANT PROGRAM ACCEPTANCE (DISTRICT: ALL)</w:t>
                    </w:r>
                  </w:p>
                  <w:p w:rsidR="00512691" w:rsidRDefault="00964B0B" w:rsidP="003E60FD">
                    <w:pPr>
                      <w:pStyle w:val="JustifiedCOB"/>
                      <w:spacing w:after="0"/>
                      <w:jc w:val="left"/>
                    </w:pPr>
                    <w:r w:rsidRPr="00EA128B">
                      <w:t>[FUNDING</w:t>
                    </w:r>
                    <w:r w:rsidRPr="001100DD">
                      <w:rPr>
                        <w:caps/>
                      </w:rPr>
                      <w:t xml:space="preserve"> SO</w:t>
                    </w:r>
                    <w:r>
                      <w:rPr>
                        <w:caps/>
                      </w:rPr>
                      <w:t>URCE(S</w:t>
                    </w:r>
                    <w:r w:rsidRPr="00355AE5">
                      <w:rPr>
                        <w:caps/>
                      </w:rPr>
                      <w:t xml:space="preserve">):  </w:t>
                    </w:r>
                    <w:r w:rsidR="00665E6C" w:rsidRPr="00355AE5">
                      <w:rPr>
                        <w:caps/>
                      </w:rPr>
                      <w:t>CalEMA Fiscal Year 2011 Emergency Management Performance Grant</w:t>
                    </w:r>
                    <w:r w:rsidRPr="00355AE5">
                      <w:rPr>
                        <w:caps/>
                      </w:rPr>
                      <w:t>]</w:t>
                    </w:r>
                  </w:p>
                  <w:p w:rsidR="00053108" w:rsidRDefault="00512691" w:rsidP="003E60FD">
                    <w:pPr>
                      <w:pStyle w:val="JustifiedCOB"/>
                      <w:jc w:val="left"/>
                    </w:pPr>
                    <w:r>
                      <w:t>(4 VOTES)</w:t>
                    </w:r>
                  </w:p>
                </w:tc>
              </w:customXml>
            </w:tr>
          </w:customXml>
          <w:customXml w:uri="regular-agenda-item" w:element="AGENDA_LIST">
            <w:tr w:rsidR="005611C8" w:rsidTr="00B42582">
              <w:customXml w:uri="regular-agenda-item" w:element="CATEGORY">
                <w:tc>
                  <w:tcPr>
                    <w:tcW w:w="2430" w:type="dxa"/>
                  </w:tcPr>
                  <w:p w:rsidR="005611C8" w:rsidRDefault="004122F8">
                    <w:pPr>
                      <w:pStyle w:val="JustifiedCOB"/>
                      <w:jc w:val="left"/>
                    </w:pPr>
                    <w:r>
                      <w:t>Health and Human Services</w:t>
                    </w:r>
                  </w:p>
                </w:tc>
              </w:customXml>
              <w:customXml w:uri="regular-agenda-item" w:element="AGENDA_INDEX">
                <w:tc>
                  <w:tcPr>
                    <w:tcW w:w="1440" w:type="dxa"/>
                  </w:tcPr>
                  <w:p w:rsidR="005611C8" w:rsidRDefault="005611C8">
                    <w:pPr>
                      <w:pStyle w:val="JustifiedCOB"/>
                      <w:jc w:val="center"/>
                    </w:pPr>
                    <w:r>
                      <w:t>5.</w:t>
                    </w:r>
                  </w:p>
                </w:tc>
              </w:customXml>
              <w:customXml w:uri="regular-agenda-item" w:element="SUBJECT">
                <w:tc>
                  <w:tcPr>
                    <w:tcW w:w="5490" w:type="dxa"/>
                  </w:tcPr>
                  <w:p w:rsidR="00053108" w:rsidRDefault="008C29FF" w:rsidP="00633681">
                    <w:pPr>
                      <w:pStyle w:val="JustifiedCOB"/>
                    </w:pPr>
                    <w:r>
                      <w:t>S</w:t>
                    </w:r>
                    <w:r w:rsidR="00633681">
                      <w:t xml:space="preserve">UPPORT FOR SAN PASQUAL ACADEMY </w:t>
                    </w:r>
                  </w:p>
                </w:tc>
              </w:customXml>
            </w:tr>
          </w:customXml>
          <w:customXml w:uri="regular-agenda-item" w:element="AGENDA_LIST">
            <w:tr w:rsidR="005611C8" w:rsidTr="00B42582">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6.</w:t>
                    </w:r>
                  </w:p>
                </w:tc>
              </w:customXml>
              <w:customXml w:uri="regular-agenda-item" w:element="SUBJECT">
                <w:tc>
                  <w:tcPr>
                    <w:tcW w:w="5490" w:type="dxa"/>
                  </w:tcPr>
                  <w:p w:rsidR="00665E6C" w:rsidRDefault="008C29FF" w:rsidP="003E60FD">
                    <w:pPr>
                      <w:pStyle w:val="JustifiedCOB"/>
                      <w:spacing w:after="0"/>
                      <w:jc w:val="left"/>
                    </w:pPr>
                    <w:r>
                      <w:t>CALIFORNIA DEPARTMENT OF VETERANS AFFAIRS REVENUE AGREE</w:t>
                    </w:r>
                    <w:r w:rsidR="00633681">
                      <w:t xml:space="preserve">MENT FOR FISCAL YEARS 2011-13 </w:t>
                    </w:r>
                  </w:p>
                  <w:p w:rsidR="00053108" w:rsidRDefault="00964B0B" w:rsidP="003E60FD">
                    <w:pPr>
                      <w:pStyle w:val="JustifiedCOB"/>
                      <w:jc w:val="left"/>
                    </w:pPr>
                    <w:r w:rsidRPr="00EA128B">
                      <w:t>[FUNDING</w:t>
                    </w:r>
                    <w:r w:rsidRPr="001100DD">
                      <w:rPr>
                        <w:caps/>
                      </w:rPr>
                      <w:t xml:space="preserve"> SO</w:t>
                    </w:r>
                    <w:r>
                      <w:rPr>
                        <w:caps/>
                      </w:rPr>
                      <w:t>URCE(S</w:t>
                    </w:r>
                    <w:r w:rsidRPr="00964B0B">
                      <w:rPr>
                        <w:caps/>
                      </w:rPr>
                      <w:t xml:space="preserve">):  </w:t>
                    </w:r>
                    <w:r w:rsidR="00665E6C" w:rsidRPr="00964B0B">
                      <w:rPr>
                        <w:caps/>
                      </w:rPr>
                      <w:t>California Department of Veterans Affairs</w:t>
                    </w:r>
                    <w:r w:rsidRPr="00964B0B">
                      <w:rPr>
                        <w:caps/>
                      </w:rPr>
                      <w:t>]</w:t>
                    </w:r>
                  </w:p>
                </w:tc>
              </w:customXml>
            </w:tr>
          </w:customXml>
          <w:customXml w:uri="regular-agenda-item" w:element="AGENDA_LIST">
            <w:tr w:rsidR="005611C8" w:rsidTr="00B42582">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7.</w:t>
                    </w:r>
                  </w:p>
                </w:tc>
              </w:customXml>
              <w:customXml w:uri="regular-agenda-item" w:element="SUBJECT">
                <w:tc>
                  <w:tcPr>
                    <w:tcW w:w="5490" w:type="dxa"/>
                  </w:tcPr>
                  <w:p w:rsidR="00665E6C" w:rsidRDefault="00633681" w:rsidP="00355AE5">
                    <w:pPr>
                      <w:pStyle w:val="JustifiedCOB"/>
                      <w:spacing w:after="0"/>
                    </w:pPr>
                    <w:r>
                      <w:t xml:space="preserve">HIV/AIDS REVENUE AND SERVICES </w:t>
                    </w:r>
                  </w:p>
                  <w:p w:rsidR="00053108" w:rsidRDefault="00964B0B" w:rsidP="00633681">
                    <w:pPr>
                      <w:pStyle w:val="JustifiedCOB"/>
                    </w:pPr>
                    <w:r w:rsidRPr="00EA128B">
                      <w:t>[FUNDING</w:t>
                    </w:r>
                    <w:r w:rsidRPr="001100DD">
                      <w:rPr>
                        <w:caps/>
                      </w:rPr>
                      <w:t xml:space="preserve"> SO</w:t>
                    </w:r>
                    <w:r>
                      <w:rPr>
                        <w:caps/>
                      </w:rPr>
                      <w:t>URCE(S):</w:t>
                    </w:r>
                    <w:r w:rsidRPr="005F487A">
                      <w:rPr>
                        <w:caps/>
                      </w:rPr>
                      <w:t xml:space="preserve"> </w:t>
                    </w:r>
                    <w:r w:rsidRPr="00964B0B">
                      <w:rPr>
                        <w:caps/>
                      </w:rPr>
                      <w:t xml:space="preserve"> </w:t>
                    </w:r>
                    <w:r w:rsidR="00665E6C" w:rsidRPr="00964B0B">
                      <w:rPr>
                        <w:caps/>
                      </w:rPr>
                      <w:t>federal RWTEA</w:t>
                    </w:r>
                    <w:r w:rsidRPr="00964B0B">
                      <w:rPr>
                        <w:caps/>
                      </w:rPr>
                      <w:t>]</w:t>
                    </w:r>
                  </w:p>
                </w:tc>
              </w:customXml>
            </w:tr>
          </w:customXml>
          <w:customXml w:uri="regular-agenda-item" w:element="AGENDA_LIST">
            <w:tr w:rsidR="005611C8" w:rsidTr="00B42582">
              <w:customXml w:uri="regular-agenda-item" w:element="CATEGORY">
                <w:tc>
                  <w:tcPr>
                    <w:tcW w:w="2430" w:type="dxa"/>
                  </w:tcPr>
                  <w:p w:rsidR="005611C8" w:rsidRDefault="005611C8" w:rsidP="00D041E7">
                    <w:pPr>
                      <w:pStyle w:val="JustifiedCOB"/>
                      <w:keepNext/>
                      <w:spacing w:after="0"/>
                      <w:jc w:val="left"/>
                    </w:pPr>
                    <w:r>
                      <w:t>Community Services</w:t>
                    </w:r>
                  </w:p>
                </w:tc>
              </w:customXml>
              <w:customXml w:uri="regular-agenda-item" w:element="AGENDA_INDEX">
                <w:tc>
                  <w:tcPr>
                    <w:tcW w:w="1440" w:type="dxa"/>
                  </w:tcPr>
                  <w:p w:rsidR="005611C8" w:rsidRDefault="005611C8" w:rsidP="00D041E7">
                    <w:pPr>
                      <w:pStyle w:val="JustifiedCOB"/>
                      <w:keepNext/>
                      <w:spacing w:after="0"/>
                      <w:jc w:val="center"/>
                    </w:pPr>
                    <w:r>
                      <w:t>8.</w:t>
                    </w:r>
                  </w:p>
                </w:tc>
              </w:customXml>
              <w:customXml w:uri="regular-agenda-item" w:element="SUBJECT">
                <w:tc>
                  <w:tcPr>
                    <w:tcW w:w="5490" w:type="dxa"/>
                  </w:tcPr>
                  <w:p w:rsidR="00566B61" w:rsidRDefault="008C29FF" w:rsidP="00D041E7">
                    <w:pPr>
                      <w:pStyle w:val="JustifiedCOB"/>
                      <w:keepNext/>
                      <w:spacing w:after="0"/>
                      <w:jc w:val="left"/>
                    </w:pPr>
                    <w:r>
                      <w:t xml:space="preserve">GENERAL SERVICES - AUTHORIZE THE COMMENCEMENT OF FOOD WASTE RECYCLING PROGRAM AT COUNTY OPERATED FOOD-SERVICE FACILITIES AND LEASED CAFETERIAS </w:t>
                    </w:r>
                  </w:p>
                  <w:p w:rsidR="00D041E7" w:rsidRDefault="00566B61" w:rsidP="00D041E7">
                    <w:pPr>
                      <w:pStyle w:val="JustifiedCOB"/>
                      <w:keepNext/>
                      <w:spacing w:after="0"/>
                      <w:jc w:val="left"/>
                    </w:pPr>
                    <w:r>
                      <w:t>[FUNDING SOURCE(S): CLIENT DEPARTMENT CHARGES FOR SERVICES]</w:t>
                    </w:r>
                  </w:p>
                  <w:p w:rsidR="00053108" w:rsidRDefault="00053108" w:rsidP="00D041E7">
                    <w:pPr>
                      <w:pStyle w:val="JustifiedCOB"/>
                      <w:keepNext/>
                      <w:spacing w:after="0"/>
                      <w:jc w:val="left"/>
                    </w:pPr>
                  </w:p>
                </w:tc>
              </w:customXml>
            </w:tr>
          </w:customXml>
          <w:customXml w:uri="regular-agenda-item" w:element="AGENDA_LIST">
            <w:tr w:rsidR="005611C8" w:rsidTr="00B42582">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9.</w:t>
                    </w:r>
                  </w:p>
                </w:tc>
              </w:customXml>
              <w:customXml w:uri="regular-agenda-item" w:element="SUBJECT">
                <w:tc>
                  <w:tcPr>
                    <w:tcW w:w="5490" w:type="dxa"/>
                  </w:tcPr>
                  <w:p w:rsidR="00053108" w:rsidRDefault="008C29FF" w:rsidP="00633681">
                    <w:pPr>
                      <w:pStyle w:val="JustifiedCOB"/>
                      <w:jc w:val="left"/>
                    </w:pPr>
                    <w:r>
                      <w:t>COUNTY LIBRARY - PROCUREMENT OF BOOKS, AUDIOVISUAL MATERIALS, AND RELATED SERVIC</w:t>
                    </w:r>
                    <w:r w:rsidR="00633681">
                      <w:t xml:space="preserve">ES FOR COUNTY LIBRARY BRANCHES </w:t>
                    </w:r>
                  </w:p>
                </w:tc>
              </w:customXml>
            </w:tr>
          </w:customXml>
          <w:customXml w:uri="regular-agenda-item" w:element="AGENDA_LIST">
            <w:tr w:rsidR="005611C8" w:rsidTr="00B42582">
              <w:customXml w:uri="regular-agenda-item" w:element="CATEGORY">
                <w:tc>
                  <w:tcPr>
                    <w:tcW w:w="2430" w:type="dxa"/>
                  </w:tcPr>
                  <w:p w:rsidR="005611C8" w:rsidRDefault="005611C8">
                    <w:pPr>
                      <w:pStyle w:val="JustifiedCOB"/>
                      <w:jc w:val="left"/>
                    </w:pPr>
                    <w:r>
                      <w:t>Financial and General Government</w:t>
                    </w:r>
                  </w:p>
                </w:tc>
              </w:customXml>
              <w:customXml w:uri="regular-agenda-item" w:element="AGENDA_INDEX">
                <w:tc>
                  <w:tcPr>
                    <w:tcW w:w="1440" w:type="dxa"/>
                  </w:tcPr>
                  <w:p w:rsidR="005611C8" w:rsidRDefault="005611C8">
                    <w:pPr>
                      <w:pStyle w:val="JustifiedCOB"/>
                      <w:jc w:val="center"/>
                    </w:pPr>
                    <w:r>
                      <w:t>10.</w:t>
                    </w:r>
                  </w:p>
                </w:tc>
              </w:customXml>
              <w:customXml w:uri="regular-agenda-item" w:element="SUBJECT">
                <w:tc>
                  <w:tcPr>
                    <w:tcW w:w="5490" w:type="dxa"/>
                  </w:tcPr>
                  <w:p w:rsidR="00053108" w:rsidRDefault="00F85440" w:rsidP="003E60FD">
                    <w:pPr>
                      <w:pStyle w:val="JustifiedCOB"/>
                      <w:jc w:val="left"/>
                    </w:pPr>
                    <w:r>
                      <w:fldChar w:fldCharType="begin"/>
                    </w:r>
                    <w:r w:rsidR="008C29FF">
                      <w:instrText xml:space="preserve">  MACROBUTTON NoMacro </w:instrText>
                    </w:r>
                    <w:r>
                      <w:fldChar w:fldCharType="end"/>
                    </w:r>
                    <w:r w:rsidR="008C29FF">
                      <w:t>CORONADO UNIFIED SCHOOL DISTRICT 2012 GENER</w:t>
                    </w:r>
                    <w:r w:rsidR="00633681">
                      <w:t xml:space="preserve">AL OBLIGATION REFUNDING BONDS </w:t>
                    </w:r>
                  </w:p>
                </w:tc>
              </w:customXml>
            </w:tr>
          </w:customXml>
          <w:customXml w:uri="regular-agenda-item" w:element="AGENDA_LIST">
            <w:tr w:rsidR="005611C8" w:rsidTr="00B42582">
              <w:customXml w:uri="regular-agenda-item" w:element="CATEGORY">
                <w:tc>
                  <w:tcPr>
                    <w:tcW w:w="2430" w:type="dxa"/>
                  </w:tcPr>
                  <w:p w:rsidR="005611C8" w:rsidRDefault="005611C8">
                    <w:pPr>
                      <w:pStyle w:val="JustifiedCOB"/>
                      <w:jc w:val="left"/>
                    </w:pPr>
                  </w:p>
                </w:tc>
              </w:customXml>
              <w:customXml w:uri="regular-agenda-item" w:element="AGENDA_INDEX">
                <w:tc>
                  <w:tcPr>
                    <w:tcW w:w="1440" w:type="dxa"/>
                  </w:tcPr>
                  <w:p w:rsidR="005611C8" w:rsidRDefault="005611C8">
                    <w:pPr>
                      <w:pStyle w:val="JustifiedCOB"/>
                      <w:jc w:val="center"/>
                    </w:pPr>
                    <w:r>
                      <w:t>11.</w:t>
                    </w:r>
                  </w:p>
                </w:tc>
              </w:customXml>
              <w:customXml w:uri="regular-agenda-item" w:element="SUBJECT">
                <w:tc>
                  <w:tcPr>
                    <w:tcW w:w="5490" w:type="dxa"/>
                  </w:tcPr>
                  <w:p w:rsidR="00BA07B1" w:rsidRDefault="008C29FF" w:rsidP="003E60FD">
                    <w:pPr>
                      <w:pStyle w:val="JustifiedCOB"/>
                      <w:spacing w:after="0"/>
                      <w:jc w:val="left"/>
                    </w:pPr>
                    <w:r>
                      <w:t>AMENDMENTS TO THE COMPENSATION ORD</w:t>
                    </w:r>
                    <w:r w:rsidR="00633681">
                      <w:t xml:space="preserve">INANCE AND ADMINISTRATIVE CODE </w:t>
                    </w:r>
                  </w:p>
                  <w:p w:rsidR="00053108" w:rsidRDefault="00964B0B" w:rsidP="003E60FD">
                    <w:pPr>
                      <w:pStyle w:val="JustifiedCOB"/>
                      <w:jc w:val="left"/>
                    </w:pPr>
                    <w:r w:rsidRPr="00EA128B">
                      <w:t>[FUNDING</w:t>
                    </w:r>
                    <w:r w:rsidRPr="001100DD">
                      <w:rPr>
                        <w:caps/>
                      </w:rPr>
                      <w:t xml:space="preserve"> SO</w:t>
                    </w:r>
                    <w:r>
                      <w:rPr>
                        <w:caps/>
                      </w:rPr>
                      <w:t>URCE(S):</w:t>
                    </w:r>
                    <w:r w:rsidRPr="005F487A">
                      <w:rPr>
                        <w:caps/>
                      </w:rPr>
                      <w:t xml:space="preserve"> </w:t>
                    </w:r>
                    <w:r w:rsidRPr="00964B0B">
                      <w:rPr>
                        <w:caps/>
                      </w:rPr>
                      <w:t xml:space="preserve"> </w:t>
                    </w:r>
                    <w:r w:rsidR="00BA07B1" w:rsidRPr="00964B0B">
                      <w:rPr>
                        <w:caps/>
                      </w:rPr>
                      <w:t>combination of program revenues and General Purpose Revenue</w:t>
                    </w:r>
                    <w:r w:rsidRPr="00964B0B">
                      <w:rPr>
                        <w:caps/>
                      </w:rPr>
                      <w:t>]</w:t>
                    </w:r>
                  </w:p>
                </w:tc>
              </w:customXml>
            </w:tr>
          </w:customXml>
          <w:customXml w:uri="regular-agenda-item" w:element="AGENDA_LIST">
            <w:tr w:rsidR="005611C8" w:rsidTr="00B42582">
              <w:customXml w:uri="regular-agenda-item" w:element="CATEGORY">
                <w:tc>
                  <w:tcPr>
                    <w:tcW w:w="2430" w:type="dxa"/>
                  </w:tcPr>
                  <w:p w:rsidR="005611C8" w:rsidRDefault="005611C8" w:rsidP="003F442D">
                    <w:pPr>
                      <w:pStyle w:val="JustifiedCOB"/>
                      <w:keepNext/>
                      <w:jc w:val="left"/>
                    </w:pPr>
                  </w:p>
                </w:tc>
              </w:customXml>
              <w:customXml w:uri="regular-agenda-item" w:element="AGENDA_INDEX">
                <w:tc>
                  <w:tcPr>
                    <w:tcW w:w="1440" w:type="dxa"/>
                  </w:tcPr>
                  <w:p w:rsidR="005611C8" w:rsidRDefault="005611C8" w:rsidP="003F442D">
                    <w:pPr>
                      <w:pStyle w:val="JustifiedCOB"/>
                      <w:keepNext/>
                      <w:jc w:val="center"/>
                    </w:pPr>
                    <w:r>
                      <w:t>12.</w:t>
                    </w:r>
                  </w:p>
                </w:tc>
              </w:customXml>
              <w:customXml w:uri="regular-agenda-item" w:element="SUBJECT">
                <w:tc>
                  <w:tcPr>
                    <w:tcW w:w="5490" w:type="dxa"/>
                  </w:tcPr>
                  <w:p w:rsidR="00053108" w:rsidRDefault="008C29FF" w:rsidP="003F442D">
                    <w:pPr>
                      <w:pStyle w:val="JustifiedCOB"/>
                      <w:keepNext/>
                      <w:jc w:val="left"/>
                    </w:pPr>
                    <w:r>
                      <w:t xml:space="preserve">REVISED RULES GOVERNING INCOMPATIBLE ACTIVITIES OF THE DEPARTMENT OF </w:t>
                    </w:r>
                    <w:r w:rsidR="00633681">
                      <w:t>PURCHASING AND CONTRACTING</w:t>
                    </w:r>
                  </w:p>
                </w:tc>
              </w:customXml>
            </w:tr>
          </w:customXml>
          <w:customXml w:uri="regular-agenda-item" w:element="AGENDA_LIST">
            <w:tr w:rsidR="005611C8" w:rsidTr="00B42582">
              <w:customXml w:uri="regular-agenda-item" w:element="CATEGORY">
                <w:tc>
                  <w:tcPr>
                    <w:tcW w:w="2430" w:type="dxa"/>
                  </w:tcPr>
                  <w:p w:rsidR="005611C8" w:rsidRDefault="003F442D">
                    <w:pPr>
                      <w:pStyle w:val="JustifiedCOB"/>
                      <w:jc w:val="left"/>
                    </w:pPr>
                    <w:r>
                      <w:t>Communications Received</w:t>
                    </w:r>
                  </w:p>
                </w:tc>
              </w:customXml>
              <w:customXml w:uri="regular-agenda-item" w:element="AGENDA_INDEX">
                <w:tc>
                  <w:tcPr>
                    <w:tcW w:w="1440" w:type="dxa"/>
                  </w:tcPr>
                  <w:p w:rsidR="005611C8" w:rsidRDefault="005611C8">
                    <w:pPr>
                      <w:pStyle w:val="JustifiedCOB"/>
                      <w:jc w:val="center"/>
                    </w:pPr>
                    <w:r>
                      <w:t>13.</w:t>
                    </w:r>
                  </w:p>
                </w:tc>
              </w:customXml>
              <w:customXml w:uri="regular-agenda-item" w:element="SUBJECT">
                <w:tc>
                  <w:tcPr>
                    <w:tcW w:w="5490" w:type="dxa"/>
                  </w:tcPr>
                  <w:p w:rsidR="00053108" w:rsidRDefault="008C29FF" w:rsidP="00633681">
                    <w:pPr>
                      <w:pStyle w:val="JustifiedCOB"/>
                    </w:pPr>
                    <w:r>
                      <w:t>COMMUNICAT</w:t>
                    </w:r>
                    <w:r w:rsidR="00633681">
                      <w:t xml:space="preserve">IONS RECEIVED </w:t>
                    </w:r>
                  </w:p>
                </w:tc>
              </w:customXml>
            </w:tr>
          </w:customXml>
          <w:customXml w:uri="regular-agenda-item" w:element="AGENDA_LIST">
            <w:tr w:rsidR="005611C8" w:rsidTr="00B42582">
              <w:customXml w:uri="regular-agenda-item" w:element="CATEGORY">
                <w:tc>
                  <w:tcPr>
                    <w:tcW w:w="2430" w:type="dxa"/>
                  </w:tcPr>
                  <w:p w:rsidR="005611C8" w:rsidRDefault="005611C8">
                    <w:pPr>
                      <w:pStyle w:val="JustifiedCOB"/>
                      <w:jc w:val="left"/>
                    </w:pPr>
                    <w:r>
                      <w:t>Appointments</w:t>
                    </w:r>
                  </w:p>
                </w:tc>
              </w:customXml>
              <w:customXml w:uri="regular-agenda-item" w:element="AGENDA_INDEX">
                <w:tc>
                  <w:tcPr>
                    <w:tcW w:w="1440" w:type="dxa"/>
                  </w:tcPr>
                  <w:p w:rsidR="005611C8" w:rsidRDefault="005611C8">
                    <w:pPr>
                      <w:pStyle w:val="JustifiedCOB"/>
                      <w:jc w:val="center"/>
                    </w:pPr>
                    <w:r>
                      <w:t>14.</w:t>
                    </w:r>
                  </w:p>
                </w:tc>
              </w:customXml>
              <w:customXml w:uri="regular-agenda-item" w:element="SUBJECT">
                <w:tc>
                  <w:tcPr>
                    <w:tcW w:w="5490" w:type="dxa"/>
                  </w:tcPr>
                  <w:p w:rsidR="00056B21" w:rsidRDefault="00F85440" w:rsidP="00056B21">
                    <w:pPr>
                      <w:pStyle w:val="JustifiedCOB"/>
                      <w:spacing w:after="0"/>
                    </w:pPr>
                    <w:r>
                      <w:fldChar w:fldCharType="begin"/>
                    </w:r>
                    <w:r w:rsidR="008C29FF">
                      <w:instrText xml:space="preserve">  MACROBUTTON NoMacro </w:instrText>
                    </w:r>
                    <w:r>
                      <w:fldChar w:fldCharType="end"/>
                    </w:r>
                    <w:r w:rsidR="00056B21">
                      <w:t>ADMINISTRATIVE ITEMS:</w:t>
                    </w:r>
                  </w:p>
                  <w:p w:rsidR="00053108" w:rsidRDefault="00566B61" w:rsidP="00566B61">
                    <w:pPr>
                      <w:pStyle w:val="JustifiedCOB"/>
                    </w:pPr>
                    <w:r>
                      <w:t xml:space="preserve">APPOINTMENTS </w:t>
                    </w:r>
                  </w:p>
                </w:tc>
              </w:customXml>
            </w:tr>
          </w:customXml>
          <w:customXml w:uri="regular-agenda-item" w:element="AGENDA_LIST">
            <w:tr w:rsidR="001B5625" w:rsidRPr="00CA7B12" w:rsidTr="00B42582">
              <w:customXml w:uri="regular-agenda-item" w:element="CATEGORY">
                <w:tc>
                  <w:tcPr>
                    <w:tcW w:w="2430" w:type="dxa"/>
                  </w:tcPr>
                  <w:p w:rsidR="001B5625" w:rsidRPr="00CA7B12" w:rsidRDefault="001B5625">
                    <w:pPr>
                      <w:pStyle w:val="JustifiedCOB"/>
                      <w:jc w:val="left"/>
                    </w:pPr>
                    <w:r w:rsidRPr="00CA7B12">
                      <w:t>Financial and General Government</w:t>
                    </w:r>
                  </w:p>
                </w:tc>
              </w:customXml>
              <w:customXml w:uri="regular-agenda-item" w:element="AGENDA_INDEX">
                <w:tc>
                  <w:tcPr>
                    <w:tcW w:w="1440" w:type="dxa"/>
                  </w:tcPr>
                  <w:p w:rsidR="001B5625" w:rsidRPr="00CA7B12" w:rsidRDefault="001B5625">
                    <w:pPr>
                      <w:pStyle w:val="JustifiedCOB"/>
                      <w:jc w:val="center"/>
                    </w:pPr>
                    <w:r w:rsidRPr="00CA7B12">
                      <w:t>15.</w:t>
                    </w:r>
                  </w:p>
                </w:tc>
              </w:customXml>
              <w:customXml w:uri="regular-agenda-item" w:element="SUBJECT">
                <w:tc>
                  <w:tcPr>
                    <w:tcW w:w="5490" w:type="dxa"/>
                  </w:tcPr>
                  <w:p w:rsidR="001B5625" w:rsidRPr="00CA7B12" w:rsidRDefault="001B5625" w:rsidP="00DE303A">
                    <w:pPr>
                      <w:pStyle w:val="JustifiedCOB"/>
                      <w:spacing w:after="0"/>
                      <w:jc w:val="left"/>
                      <w:rPr>
                        <w:szCs w:val="24"/>
                      </w:rPr>
                    </w:pPr>
                    <w:r w:rsidRPr="00CA7B12">
                      <w:rPr>
                        <w:szCs w:val="24"/>
                      </w:rPr>
                      <w:t>ALLOCATION AND AMENDMENT OF NEIGHBORHOOD REINVESTMENT  AND COMMUNITY ENHANCEMENT FUNDS (DISTRICT: 4)</w:t>
                    </w:r>
                  </w:p>
                  <w:p w:rsidR="001B5625" w:rsidRPr="00CA7B12" w:rsidRDefault="001B5625" w:rsidP="00056B21">
                    <w:pPr>
                      <w:pStyle w:val="JustifiedCOB"/>
                      <w:spacing w:after="0"/>
                    </w:pPr>
                  </w:p>
                </w:tc>
              </w:customXml>
            </w:tr>
          </w:customXml>
          <w:customXml w:uri="regular-agenda-item" w:element="AGENDA_LIST">
            <w:tr w:rsidR="001B5625" w:rsidRPr="00CA7B12" w:rsidTr="00B42582">
              <w:customXml w:uri="regular-agenda-item" w:element="CATEGORY">
                <w:tc>
                  <w:tcPr>
                    <w:tcW w:w="2430" w:type="dxa"/>
                  </w:tcPr>
                  <w:p w:rsidR="001B5625" w:rsidRPr="00CA7B12" w:rsidRDefault="001B5625">
                    <w:pPr>
                      <w:pStyle w:val="JustifiedCOB"/>
                      <w:jc w:val="left"/>
                    </w:pPr>
                  </w:p>
                </w:tc>
              </w:customXml>
              <w:customXml w:uri="regular-agenda-item" w:element="AGENDA_INDEX">
                <w:tc>
                  <w:tcPr>
                    <w:tcW w:w="1440" w:type="dxa"/>
                  </w:tcPr>
                  <w:p w:rsidR="001B5625" w:rsidRPr="00CA7B12" w:rsidRDefault="001B5625">
                    <w:pPr>
                      <w:pStyle w:val="JustifiedCOB"/>
                      <w:jc w:val="center"/>
                    </w:pPr>
                    <w:r w:rsidRPr="00CA7B12">
                      <w:t>16.</w:t>
                    </w:r>
                  </w:p>
                </w:tc>
              </w:customXml>
              <w:customXml w:uri="regular-agenda-item" w:element="SUBJECT">
                <w:tc>
                  <w:tcPr>
                    <w:tcW w:w="5490" w:type="dxa"/>
                  </w:tcPr>
                  <w:p w:rsidR="001B5625" w:rsidRPr="00CA7B12" w:rsidRDefault="001B5625" w:rsidP="001B5625">
                    <w:pPr>
                      <w:pStyle w:val="JustifiedCOB"/>
                      <w:spacing w:after="0"/>
                      <w:jc w:val="left"/>
                    </w:pPr>
                    <w:r w:rsidRPr="00CA7B12">
                      <w:t>NEIGHBORHOOD REINVESTMENT PROGRAM GRANTS (DISTRICT: 3)</w:t>
                    </w:r>
                  </w:p>
                  <w:p w:rsidR="00CA7B12" w:rsidRDefault="008618D9" w:rsidP="008618D9">
                    <w:pPr>
                      <w:pStyle w:val="JustifiedCOB"/>
                      <w:spacing w:after="0"/>
                      <w:jc w:val="left"/>
                    </w:pPr>
                    <w:r w:rsidRPr="00CA7B12">
                      <w:t>[FUNDING SOURCE(S): NEIGHBORHOOD REINVESTMENT PROGRAM]</w:t>
                    </w:r>
                  </w:p>
                  <w:p w:rsidR="00B42582" w:rsidRDefault="00B42582" w:rsidP="008618D9">
                    <w:pPr>
                      <w:pStyle w:val="JustifiedCOB"/>
                      <w:spacing w:after="0"/>
                      <w:jc w:val="left"/>
                    </w:pPr>
                  </w:p>
                  <w:p w:rsidR="00B42582" w:rsidRDefault="00B42582" w:rsidP="008618D9">
                    <w:pPr>
                      <w:pStyle w:val="JustifiedCOB"/>
                      <w:spacing w:after="0"/>
                      <w:jc w:val="left"/>
                    </w:pPr>
                  </w:p>
                  <w:p w:rsidR="001B5625" w:rsidRPr="00CA7B12" w:rsidRDefault="001B5625" w:rsidP="008618D9">
                    <w:pPr>
                      <w:pStyle w:val="JustifiedCOB"/>
                      <w:spacing w:after="0"/>
                      <w:jc w:val="left"/>
                    </w:pPr>
                  </w:p>
                </w:tc>
              </w:customXml>
            </w:tr>
          </w:customXml>
          <w:customXml w:uri="regular-agenda-item" w:element="AGENDA_LIST">
            <w:tr w:rsidR="001B5625" w:rsidRPr="00CA7B12" w:rsidTr="00B42582">
              <w:customXml w:uri="regular-agenda-item" w:element="CATEGORY">
                <w:tc>
                  <w:tcPr>
                    <w:tcW w:w="2430" w:type="dxa"/>
                  </w:tcPr>
                  <w:p w:rsidR="001B5625" w:rsidRPr="00CA7B12" w:rsidRDefault="001B5625" w:rsidP="00B42582">
                    <w:pPr>
                      <w:pStyle w:val="JustifiedCOB"/>
                      <w:keepNext/>
                      <w:jc w:val="left"/>
                    </w:pPr>
                    <w:r w:rsidRPr="00CA7B12">
                      <w:t>Closed Session</w:t>
                    </w:r>
                  </w:p>
                </w:tc>
              </w:customXml>
              <w:customXml w:uri="regular-agenda-item" w:element="AGENDA_INDEX">
                <w:tc>
                  <w:tcPr>
                    <w:tcW w:w="1440" w:type="dxa"/>
                  </w:tcPr>
                  <w:p w:rsidR="001B5625" w:rsidRPr="00CA7B12" w:rsidRDefault="001B5625" w:rsidP="00B42582">
                    <w:pPr>
                      <w:pStyle w:val="JustifiedCOB"/>
                      <w:keepNext/>
                      <w:jc w:val="center"/>
                    </w:pPr>
                    <w:r w:rsidRPr="00CA7B12">
                      <w:t>17.</w:t>
                    </w:r>
                  </w:p>
                </w:tc>
              </w:customXml>
              <w:customXml w:uri="regular-agenda-item" w:element="SUBJECT">
                <w:tc>
                  <w:tcPr>
                    <w:tcW w:w="5490" w:type="dxa"/>
                  </w:tcPr>
                  <w:p w:rsidR="001B5625" w:rsidRPr="00CA7B12" w:rsidRDefault="001B5625" w:rsidP="00B42582">
                    <w:pPr>
                      <w:pStyle w:val="JustifiedCOB"/>
                      <w:keepNext/>
                      <w:spacing w:after="0"/>
                      <w:jc w:val="left"/>
                    </w:pPr>
                    <w:r w:rsidRPr="00CA7B12">
                      <w:t>CLOSED SESSION</w:t>
                    </w:r>
                  </w:p>
                </w:tc>
              </w:customXml>
            </w:tr>
          </w:customXml>
          <w:tr w:rsidR="00AB1A30" w:rsidRPr="00B539CB" w:rsidTr="00AB1A30">
            <w:tblPrEx>
              <w:tblLook w:val="04A0"/>
            </w:tblPrEx>
            <w:tc>
              <w:tcPr>
                <w:tcW w:w="2430" w:type="dxa"/>
                <w:hideMark/>
              </w:tcPr>
              <w:p w:rsidR="00AB1A30" w:rsidRPr="00B539CB" w:rsidRDefault="00AB1A30" w:rsidP="00B42582">
                <w:pPr>
                  <w:pStyle w:val="JustifiedCOB"/>
                  <w:keepNext/>
                  <w:jc w:val="left"/>
                </w:pPr>
                <w:r w:rsidRPr="00B539CB">
                  <w:t>Presentation/Awards</w:t>
                </w:r>
              </w:p>
            </w:tc>
            <w:tc>
              <w:tcPr>
                <w:tcW w:w="1440" w:type="dxa"/>
                <w:hideMark/>
              </w:tcPr>
              <w:p w:rsidR="00AB1A30" w:rsidRPr="00B539CB" w:rsidRDefault="00AB1A30" w:rsidP="00B42582">
                <w:pPr>
                  <w:pStyle w:val="JustifiedCOB"/>
                  <w:keepNext/>
                  <w:jc w:val="center"/>
                </w:pPr>
                <w:r>
                  <w:t>18</w:t>
                </w:r>
                <w:r w:rsidRPr="00B539CB">
                  <w:t>.</w:t>
                </w:r>
              </w:p>
            </w:tc>
            <w:tc>
              <w:tcPr>
                <w:tcW w:w="5490" w:type="dxa"/>
                <w:hideMark/>
              </w:tcPr>
              <w:p w:rsidR="00AB1A30" w:rsidRPr="00B539CB" w:rsidRDefault="00AB1A30" w:rsidP="00B42582">
                <w:pPr>
                  <w:pStyle w:val="JustifiedCOB"/>
                  <w:keepNext/>
                  <w:spacing w:after="0"/>
                  <w:jc w:val="left"/>
                </w:pPr>
                <w:r w:rsidRPr="00B539CB">
                  <w:t>PRESENTATIONS/AWARDS</w:t>
                </w:r>
              </w:p>
            </w:tc>
          </w:tr>
        </w:tbl>
        <w:p w:rsidR="00E12718" w:rsidRDefault="00E12718" w:rsidP="00E12718">
          <w:pPr>
            <w:rPr>
              <w:b/>
              <w:sz w:val="28"/>
              <w:szCs w:val="28"/>
            </w:rPr>
          </w:pPr>
        </w:p>
        <w:p w:rsidR="00E12718" w:rsidRDefault="00E12718" w:rsidP="00E12718">
          <w:pPr>
            <w:rPr>
              <w:b/>
              <w:sz w:val="28"/>
              <w:szCs w:val="28"/>
            </w:rPr>
          </w:pPr>
        </w:p>
        <w:p w:rsidR="00DE303A" w:rsidRDefault="00DE303A"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D81C3C" w:rsidRDefault="00D81C3C" w:rsidP="00E12718">
          <w:pPr>
            <w:rPr>
              <w:b/>
              <w:sz w:val="28"/>
              <w:szCs w:val="28"/>
            </w:rPr>
          </w:pPr>
        </w:p>
        <w:p w:rsidR="00051101" w:rsidRDefault="00051101" w:rsidP="00E12718">
          <w:pPr>
            <w:rPr>
              <w:b/>
              <w:sz w:val="28"/>
              <w:szCs w:val="28"/>
            </w:rPr>
          </w:pPr>
        </w:p>
        <w:p w:rsidR="00D81C3C" w:rsidRDefault="00D81C3C" w:rsidP="00E12718">
          <w:pPr>
            <w:rPr>
              <w:b/>
              <w:sz w:val="28"/>
              <w:szCs w:val="28"/>
            </w:rPr>
          </w:pPr>
        </w:p>
        <w:p w:rsidR="00E12718" w:rsidRDefault="00E12718" w:rsidP="00E12718">
          <w:pPr>
            <w:rPr>
              <w:b/>
              <w:sz w:val="28"/>
              <w:szCs w:val="28"/>
            </w:rPr>
          </w:pPr>
        </w:p>
        <w:p w:rsidR="00E12718" w:rsidRPr="00014D56" w:rsidRDefault="00E12718" w:rsidP="00E12718">
          <w:pPr>
            <w:rPr>
              <w:sz w:val="20"/>
            </w:rPr>
          </w:pPr>
          <w:r w:rsidRPr="00014D56">
            <w:rPr>
              <w:b/>
              <w:sz w:val="28"/>
              <w:szCs w:val="28"/>
            </w:rPr>
            <w:t>NOTICE</w:t>
          </w:r>
          <w:r w:rsidRPr="00014D56">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E12718" w:rsidRDefault="00E12718" w:rsidP="00E12718">
          <w:pPr>
            <w:tabs>
              <w:tab w:val="left" w:pos="4785"/>
            </w:tabs>
          </w:pPr>
        </w:p>
        <w:p w:rsidR="005611C8" w:rsidRPr="00E12718" w:rsidRDefault="005611C8" w:rsidP="00E12718">
          <w:pPr>
            <w:sectPr w:rsidR="005611C8" w:rsidRPr="00E12718">
              <w:headerReference w:type="default" r:id="rId9"/>
              <w:pgSz w:w="12240" w:h="15840" w:code="1"/>
              <w:pgMar w:top="1440" w:right="1440" w:bottom="1440" w:left="1440" w:header="720" w:footer="720" w:gutter="0"/>
              <w:cols w:space="720"/>
            </w:sectPr>
          </w:pPr>
        </w:p>
        <w:bookmarkStart w:id="4" w:name="Catalog" w:displacedByCustomXml="next"/>
        <w:bookmarkEnd w:id="4" w:displacedByCustomXml="next"/>
        <w:customXml w:uri="regular-agenda-item" w:element="DETAILS">
          <w:p w:rsidR="005611C8" w:rsidRDefault="005611C8"/>
          <w:tbl>
            <w:tblPr>
              <w:tblW w:w="9367" w:type="dxa"/>
              <w:tblInd w:w="108" w:type="dxa"/>
              <w:tblLayout w:type="fixed"/>
              <w:tblCellMar>
                <w:left w:w="115" w:type="dxa"/>
                <w:right w:w="115" w:type="dxa"/>
              </w:tblCellMar>
              <w:tblLook w:val="0000"/>
            </w:tblPr>
            <w:tblGrid>
              <w:gridCol w:w="7"/>
              <w:gridCol w:w="810"/>
              <w:gridCol w:w="1493"/>
              <w:gridCol w:w="152"/>
              <w:gridCol w:w="6898"/>
              <w:gridCol w:w="7"/>
            </w:tblGrid>
            <w:customXml w:uri="regular-agenda-item" w:element="DETAILS_ROW">
              <w:tr w:rsidR="005611C8" w:rsidTr="0054473B">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053108" w:rsidRDefault="00F85440" w:rsidP="005B2CAD">
                      <w:pPr>
                        <w:pStyle w:val="JustifiedCOB"/>
                        <w:jc w:val="left"/>
                      </w:pPr>
                      <w:r>
                        <w:fldChar w:fldCharType="begin"/>
                      </w:r>
                      <w:r w:rsidR="008C29FF">
                        <w:instrText xml:space="preserve">  MACROBUTTON NoMacro </w:instrText>
                      </w:r>
                      <w:r>
                        <w:fldChar w:fldCharType="end"/>
                      </w:r>
                      <w:r w:rsidR="008C29FF">
                        <w:rPr>
                          <w:b/>
                        </w:rPr>
                        <w:t>SHERIFF – ACCEPTANCE OF ADDITIONAL GRANT FUNDS FOR THE FISCAL YEAR (FY) 2011 HOMELAND SECURITY GRANT PROGRAM (DISTRICT</w:t>
                      </w:r>
                      <w:r w:rsidR="00056B21">
                        <w:rPr>
                          <w:b/>
                        </w:rPr>
                        <w:t>S</w:t>
                      </w:r>
                      <w:r w:rsidR="008C29FF">
                        <w:rPr>
                          <w:b/>
                        </w:rPr>
                        <w:t>: ALL)</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rPr>
                          <w:rStyle w:val="BoldCOB"/>
                          <w:b w:val="0"/>
                        </w:rPr>
                        <w:t xml:space="preserve">On September 27, 2011 (5), your Board adopted a resolution to authorize the Office of Emergency Services (OES) to apply for the Fiscal Year (FY) 2011 Homeland Security Grant Program (HSGP) funded by the U.S. Department of Homeland Security (DHS). OES is responsible for the application, administration and distribution of the HSGP funds to the cities in the County, as well as the unincorporated areas of the County.  Additionally, on February 7, 2012 (3), your Board approved the acceptance of the HSGP in the amount of $9,558,703 for the County of San Diego. The Sheriff's allocation was $5,804,795. </w:t>
                      </w:r>
                      <w:r>
                        <w:rPr>
                          <w:vanish/>
                        </w:rPr>
                        <w:fldChar w:fldCharType="begin"/>
                      </w:r>
                      <w:r w:rsidR="008C29FF">
                        <w:rPr>
                          <w:vanish/>
                        </w:rPr>
                        <w:instrText xml:space="preserve"> LISTNUM  \l 1 \s 0 </w:instrText>
                      </w:r>
                      <w:r>
                        <w:rPr>
                          <w:vanish/>
                        </w:rPr>
                        <w:fldChar w:fldCharType="end"/>
                      </w:r>
                    </w:p>
                    <w:p w:rsidR="00053108" w:rsidRDefault="008C29FF">
                      <w:pPr>
                        <w:pStyle w:val="JustifiedCOB"/>
                      </w:pPr>
                      <w:r>
                        <w:t>This is a request to authorize the Sheriff's Department to accept an additional allocation of $1,200,000 in HSGP funds pursuant to the FY2011 grant application.</w:t>
                      </w:r>
                      <w:r w:rsidR="00F85440">
                        <w:rPr>
                          <w:vanish/>
                        </w:rPr>
                        <w:fldChar w:fldCharType="begin"/>
                      </w:r>
                      <w:r>
                        <w:rPr>
                          <w:vanish/>
                        </w:rPr>
                        <w:instrText xml:space="preserve"> LISTNUM  \l 1 \s 0 </w:instrText>
                      </w:r>
                      <w:r w:rsidR="00F85440">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Funds for this request are not included in the Fiscal Year (FY) 2011-12 Operational Plan for the Sheriff’s Department. The acceptance of this grant award will result in current year costs and revenue of $1,200,000. This grant award will recover all Sheriff's Department direct costs but does not include costs associated with administrative support. There will be no change in net General Fund costs and no additional staff years.</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N/A</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8C29FF">
                      <w:pPr>
                        <w:pStyle w:val="BLTemplate"/>
                      </w:pPr>
                      <w:r>
                        <w:rPr>
                          <w:rStyle w:val="BoldCOB"/>
                        </w:rPr>
                        <w:t>SHERIFF</w:t>
                      </w:r>
                    </w:p>
                    <w:p w:rsidR="00053108" w:rsidRDefault="008C29FF">
                      <w:pPr>
                        <w:pStyle w:val="NumberListCOB"/>
                      </w:pPr>
                      <w:r>
                        <w:t xml:space="preserve">Waive Board Policy B-29, Fees, Grants, </w:t>
                      </w:r>
                      <w:proofErr w:type="gramStart"/>
                      <w:r>
                        <w:t>Revenue</w:t>
                      </w:r>
                      <w:proofErr w:type="gramEnd"/>
                      <w:r>
                        <w:t xml:space="preserve"> Contracts – Department Responsibility for Cost Recovery, which requires full cost recovery for grants, since this grant program does not recover full costs.</w:t>
                      </w:r>
                    </w:p>
                    <w:p w:rsidR="00053108" w:rsidRDefault="008C29FF">
                      <w:pPr>
                        <w:pStyle w:val="NumberListCOB"/>
                      </w:pPr>
                      <w:r>
                        <w:t>Authorize the Sheriff to accept 2011 HSGP funds in the amount of $1,200,000 for the project period beginning November 18, 2011 to April 30, 2014 on behalf of the Regional Terrorism Threat Assessment Center (RTTAC)/Fusion Center Assistance project.</w:t>
                      </w:r>
                    </w:p>
                    <w:p w:rsidR="00053108" w:rsidRPr="00056B21" w:rsidRDefault="008C29FF">
                      <w:pPr>
                        <w:pStyle w:val="NumberListCOB"/>
                      </w:pPr>
                      <w:r>
                        <w:t xml:space="preserve">Establish appropriations of $1,200,000 in the Sheriff’s Department services and supplies based on unanticipated revenue from the Department of Homeland Security, passed through the California Emergency Management Agency </w:t>
                      </w:r>
                      <w:r w:rsidR="00056B21">
                        <w:t xml:space="preserve">        </w:t>
                      </w:r>
                      <w:r>
                        <w:t xml:space="preserve">(Cal EMA). </w:t>
                      </w:r>
                      <w:r>
                        <w:rPr>
                          <w:b/>
                        </w:rPr>
                        <w:t>(4 VOTES)</w:t>
                      </w:r>
                    </w:p>
                    <w:p w:rsidR="00056B21" w:rsidRDefault="00056B21" w:rsidP="00056B21">
                      <w:pPr>
                        <w:pStyle w:val="NumberListCOB"/>
                        <w:numPr>
                          <w:ilvl w:val="0"/>
                          <w:numId w:val="0"/>
                        </w:numPr>
                        <w:ind w:left="360"/>
                        <w:rPr>
                          <w:b/>
                        </w:rPr>
                      </w:pPr>
                    </w:p>
                    <w:p w:rsidR="00056B21" w:rsidRDefault="00056B21" w:rsidP="00056B21">
                      <w:pPr>
                        <w:pStyle w:val="NumberListCOB"/>
                        <w:numPr>
                          <w:ilvl w:val="0"/>
                          <w:numId w:val="0"/>
                        </w:numPr>
                        <w:spacing w:after="0"/>
                        <w:ind w:left="360"/>
                      </w:pPr>
                    </w:p>
                    <w:p w:rsidR="00053108" w:rsidRDefault="008C29FF">
                      <w:pPr>
                        <w:pStyle w:val="NumberListCOB"/>
                      </w:pPr>
                      <w:r>
                        <w:t xml:space="preserve">Authorize the Sheriff to accept and administer HSGP funds on behalf of the </w:t>
                      </w:r>
                      <w:r w:rsidR="00F43294">
                        <w:t xml:space="preserve">      </w:t>
                      </w:r>
                      <w:r>
                        <w:t>San Diego Regional Terrorism Threat Assessment Center/Law Enforcement Coordination Center (SD-RTTAC/LECC), including procurement of equipment and contracting for services, if necessary.</w:t>
                      </w:r>
                    </w:p>
                    <w:p w:rsidR="00053108" w:rsidRPr="009B3D69" w:rsidRDefault="008C29FF" w:rsidP="009B3D69">
                      <w:pPr>
                        <w:pStyle w:val="NumberListCOB"/>
                      </w:pPr>
                      <w:r>
                        <w:t>Authorize the Sheriff to review and execute all required grant and grant-related documents, including any extensions, amendments, and/or revisions thereof that do not materially impact or alter the grant programs or funding level.</w:t>
                      </w:r>
                      <w:r w:rsidR="00F85440" w:rsidRPr="009B3D69">
                        <w:rPr>
                          <w:vanish/>
                        </w:rPr>
                        <w:fldChar w:fldCharType="begin"/>
                      </w:r>
                      <w:r w:rsidRPr="009B3D69">
                        <w:rPr>
                          <w:vanish/>
                        </w:rPr>
                        <w:instrText xml:space="preserve"> LISTNUM  \l 1 \s 0 </w:instrText>
                      </w:r>
                      <w:r w:rsidR="00F85440" w:rsidRPr="009B3D69">
                        <w:rPr>
                          <w:vanish/>
                        </w:rPr>
                        <w:fldChar w:fldCharType="end"/>
                      </w:r>
                    </w:p>
                  </w:tc>
                </w:customXml>
              </w:tr>
            </w:customXml>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rPr>
                      <w:b/>
                    </w:rPr>
                  </w:pPr>
                </w:p>
              </w:tc>
              <w:tc>
                <w:tcPr>
                  <w:tcW w:w="8550" w:type="dxa"/>
                  <w:gridSpan w:val="4"/>
                  <w:vAlign w:val="bottom"/>
                </w:tcPr>
                <w:p w:rsidR="009B3D69" w:rsidRPr="00AD7ED6" w:rsidRDefault="009B3D69" w:rsidP="00827502">
                  <w:pPr>
                    <w:rPr>
                      <w:b/>
                    </w:rPr>
                  </w:pPr>
                  <w:r w:rsidRPr="00AD7ED6">
                    <w:rPr>
                      <w:b/>
                    </w:rPr>
                    <w:t>ACTION:</w:t>
                  </w:r>
                </w:p>
              </w:tc>
            </w:tr>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pStyle w:val="BodyText"/>
                    <w:ind w:left="72"/>
                    <w:rPr>
                      <w:b/>
                    </w:rPr>
                  </w:pPr>
                </w:p>
              </w:tc>
              <w:tc>
                <w:tcPr>
                  <w:tcW w:w="8550" w:type="dxa"/>
                  <w:gridSpan w:val="4"/>
                </w:tcPr>
                <w:p w:rsidR="009B3D69" w:rsidRDefault="009B3D69" w:rsidP="0082750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9B3DCF">
                    <w:t>Horn</w:t>
                  </w:r>
                  <w:r>
                    <w:t xml:space="preserve">, seconded by Supervisor </w:t>
                  </w:r>
                  <w:r w:rsidR="009B3DCF">
                    <w:t>Slater-Price</w:t>
                  </w:r>
                  <w:r>
                    <w:t>, the Board took action as recommended, on Consent.</w:t>
                  </w:r>
                </w:p>
                <w:p w:rsidR="009B3D69" w:rsidRDefault="009B3D69" w:rsidP="00827502">
                  <w:pPr>
                    <w:pStyle w:val="HangingIndent"/>
                    <w:tabs>
                      <w:tab w:val="clear" w:pos="5760"/>
                      <w:tab w:val="clear" w:pos="6480"/>
                      <w:tab w:val="clear" w:pos="7200"/>
                      <w:tab w:val="clear" w:pos="7920"/>
                      <w:tab w:val="clear" w:pos="8640"/>
                    </w:tabs>
                    <w:ind w:left="0" w:firstLine="0"/>
                  </w:pPr>
                  <w:r>
                    <w:t>AYES:  Cox, Jacob, Slater-Price, Roberts, Horn</w:t>
                  </w:r>
                </w:p>
                <w:p w:rsidR="009B3D69" w:rsidRDefault="009B3D69" w:rsidP="00827502">
                  <w:pPr>
                    <w:pStyle w:val="HangingIndent"/>
                    <w:tabs>
                      <w:tab w:val="clear" w:pos="5760"/>
                      <w:tab w:val="clear" w:pos="6480"/>
                      <w:tab w:val="clear" w:pos="7200"/>
                      <w:tab w:val="clear" w:pos="7920"/>
                      <w:tab w:val="clear" w:pos="8640"/>
                    </w:tabs>
                    <w:ind w:left="0" w:firstLine="0"/>
                  </w:pPr>
                </w:p>
                <w:p w:rsidR="009B3D69" w:rsidRPr="00AD7ED6" w:rsidRDefault="009B3D69" w:rsidP="0082750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4473B">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2.</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053108" w:rsidRDefault="008C29FF" w:rsidP="007069F6">
                      <w:pPr>
                        <w:pStyle w:val="JustifiedCOB"/>
                        <w:jc w:val="left"/>
                      </w:pPr>
                      <w:r>
                        <w:rPr>
                          <w:b/>
                        </w:rPr>
                        <w:t xml:space="preserve">OFFICE OF EMERGENCY SERVICES – FISCAL YEAR </w:t>
                      </w:r>
                      <w:r w:rsidR="00056B21">
                        <w:rPr>
                          <w:b/>
                        </w:rPr>
                        <w:t xml:space="preserve">    </w:t>
                      </w:r>
                      <w:r>
                        <w:rPr>
                          <w:b/>
                        </w:rPr>
                        <w:t>2011-2012 COUNTY FIRE PROTECTION AND EMERGENCY MEDICAL SERVICES GRANT AWARDS (DISTRICT: 2,</w:t>
                      </w:r>
                      <w:r w:rsidR="00566B61">
                        <w:rPr>
                          <w:b/>
                        </w:rPr>
                        <w:t xml:space="preserve"> </w:t>
                      </w:r>
                      <w:r>
                        <w:rPr>
                          <w:b/>
                        </w:rPr>
                        <w:t>5)</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On September 28, 1999 (19), your Board first directed the allocation of $200,000 to fund the capital improvement needs of fire agencies that rely heavily on volunteer firefighters.  Each year since Fiscal Year 2000-2001, $200,000 per year has been allocated to fire agencies in the unincorporated San Diego.  Today’s action requests your Board to approve the Fiscal Year 2011-2012 allocations of $200,000.</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Funds for this request are included in the Fiscal Year 2011-12 Operational Plan in the Office of Emergency Services.  The funding source is Fiscal Year 2010-11 Public Safety Group Fund Balance available.  If approved, this request will result in $200,000 current year costs.  There will be no change in net General Fund costs and will require no additional staff years.</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N/A</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8C29FF">
                      <w:pPr>
                        <w:pStyle w:val="BLTemplate"/>
                      </w:pPr>
                      <w:r>
                        <w:rPr>
                          <w:rStyle w:val="BoldCOB"/>
                        </w:rPr>
                        <w:t>CHIEF ADMINISTRATIVE OFFICER</w:t>
                      </w:r>
                    </w:p>
                    <w:p w:rsidR="00053108" w:rsidRDefault="008C29FF">
                      <w:pPr>
                        <w:pStyle w:val="NumberListCOB"/>
                      </w:pPr>
                      <w:r>
                        <w:t xml:space="preserve">Transfer appropriations of $22,093 within the Office of Emergency Services, from other charges to Operating Transfer Out, for transfer to County </w:t>
                      </w:r>
                      <w:proofErr w:type="gramStart"/>
                      <w:r>
                        <w:t xml:space="preserve">Service </w:t>
                      </w:r>
                      <w:r w:rsidR="00056B21">
                        <w:t xml:space="preserve"> </w:t>
                      </w:r>
                      <w:r>
                        <w:t>Area</w:t>
                      </w:r>
                      <w:proofErr w:type="gramEnd"/>
                      <w:r>
                        <w:t xml:space="preserve"> 107, Elfin Forest for the purchase of a medical/rescue all terrain vehicle and transport trailer. </w:t>
                      </w:r>
                    </w:p>
                    <w:p w:rsidR="00053108" w:rsidRDefault="008C29FF">
                      <w:pPr>
                        <w:pStyle w:val="NumberListCOB"/>
                      </w:pPr>
                      <w:r>
                        <w:t>Establish appropriations of $22,093 in County Service Area 107, Elfin Forest for the purchase of a medical/rescue all terrain vehicle and transport trailer based on an operating transfer from the</w:t>
                      </w:r>
                      <w:r w:rsidR="00E0788C">
                        <w:t xml:space="preserve"> Office of Emergency Services. </w:t>
                      </w:r>
                      <w:r>
                        <w:rPr>
                          <w:b/>
                        </w:rPr>
                        <w:t>(4 VOTES)</w:t>
                      </w:r>
                    </w:p>
                    <w:p w:rsidR="00056B21" w:rsidRDefault="008C29FF" w:rsidP="009B3D69">
                      <w:pPr>
                        <w:pStyle w:val="NumberListCOB"/>
                      </w:pPr>
                      <w:r>
                        <w:t>Approve and authorize the award of $22,568 to North County Fire Protection District for new personal protective clothing, fire hoses and nozzles for the Rainbow Volunteer Fire Department.</w:t>
                      </w:r>
                    </w:p>
                    <w:p w:rsidR="00056B21" w:rsidRDefault="008C29FF" w:rsidP="00056B21">
                      <w:pPr>
                        <w:pStyle w:val="NumberListCOB"/>
                        <w:spacing w:after="0"/>
                      </w:pPr>
                      <w:r>
                        <w:t xml:space="preserve">Transfer appropriations of $155,339 from the Office of Emergency Services to the Public Safety Group Executive Office, San Diego County Fire Authority (County Service Area 135) for fire and emergency medical equipment for volunteer fire companies. </w:t>
                      </w:r>
                    </w:p>
                    <w:p w:rsidR="00053108" w:rsidRDefault="00053108" w:rsidP="009B3D69">
                      <w:pPr>
                        <w:pStyle w:val="NumberListCOB"/>
                        <w:numPr>
                          <w:ilvl w:val="0"/>
                          <w:numId w:val="0"/>
                        </w:numPr>
                        <w:spacing w:after="0"/>
                      </w:pPr>
                    </w:p>
                  </w:tc>
                </w:customXml>
              </w:tr>
            </w:customXml>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rPr>
                      <w:b/>
                    </w:rPr>
                  </w:pPr>
                </w:p>
              </w:tc>
              <w:tc>
                <w:tcPr>
                  <w:tcW w:w="8550" w:type="dxa"/>
                  <w:gridSpan w:val="4"/>
                  <w:vAlign w:val="bottom"/>
                </w:tcPr>
                <w:p w:rsidR="009B3D69" w:rsidRPr="00AD7ED6" w:rsidRDefault="009B3D69" w:rsidP="00827502">
                  <w:pPr>
                    <w:rPr>
                      <w:b/>
                    </w:rPr>
                  </w:pPr>
                  <w:r w:rsidRPr="00AD7ED6">
                    <w:rPr>
                      <w:b/>
                    </w:rPr>
                    <w:t>ACTION:</w:t>
                  </w:r>
                </w:p>
              </w:tc>
            </w:tr>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pStyle w:val="BodyText"/>
                    <w:ind w:left="72"/>
                    <w:rPr>
                      <w:b/>
                    </w:rPr>
                  </w:pPr>
                </w:p>
              </w:tc>
              <w:tc>
                <w:tcPr>
                  <w:tcW w:w="8550" w:type="dxa"/>
                  <w:gridSpan w:val="4"/>
                </w:tcPr>
                <w:p w:rsidR="009B3D69" w:rsidRDefault="009B3D69" w:rsidP="0082750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9B3DCF">
                    <w:t>Horn</w:t>
                  </w:r>
                  <w:r>
                    <w:t xml:space="preserve">, seconded by Supervisor </w:t>
                  </w:r>
                  <w:r w:rsidR="009B3DCF">
                    <w:t>Slater-Price</w:t>
                  </w:r>
                  <w:r>
                    <w:t>, the Board took action as recommended, on Consent.</w:t>
                  </w:r>
                </w:p>
                <w:p w:rsidR="009B3D69" w:rsidRDefault="009B3D69" w:rsidP="00827502">
                  <w:pPr>
                    <w:pStyle w:val="HangingIndent"/>
                    <w:tabs>
                      <w:tab w:val="clear" w:pos="5760"/>
                      <w:tab w:val="clear" w:pos="6480"/>
                      <w:tab w:val="clear" w:pos="7200"/>
                      <w:tab w:val="clear" w:pos="7920"/>
                      <w:tab w:val="clear" w:pos="8640"/>
                    </w:tabs>
                    <w:ind w:left="0" w:firstLine="0"/>
                  </w:pPr>
                  <w:r>
                    <w:t>AYES:  Cox, Jacob, Slater-Price, Roberts, Horn</w:t>
                  </w:r>
                </w:p>
                <w:p w:rsidR="009B3D69" w:rsidRDefault="009B3D69" w:rsidP="00827502">
                  <w:pPr>
                    <w:pStyle w:val="HangingIndent"/>
                    <w:tabs>
                      <w:tab w:val="clear" w:pos="5760"/>
                      <w:tab w:val="clear" w:pos="6480"/>
                      <w:tab w:val="clear" w:pos="7200"/>
                      <w:tab w:val="clear" w:pos="7920"/>
                      <w:tab w:val="clear" w:pos="8640"/>
                    </w:tabs>
                    <w:ind w:left="0" w:firstLine="0"/>
                  </w:pPr>
                </w:p>
                <w:p w:rsidR="009B3D69" w:rsidRPr="00AD7ED6" w:rsidRDefault="009B3D69" w:rsidP="0082750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4473B">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266240" w:rsidRPr="00266240" w:rsidRDefault="00266240" w:rsidP="007069F6">
                      <w:pPr>
                        <w:pStyle w:val="JustifiedCOB"/>
                        <w:spacing w:after="0"/>
                        <w:jc w:val="left"/>
                        <w:rPr>
                          <w:b/>
                        </w:rPr>
                      </w:pPr>
                      <w:r w:rsidRPr="00266240">
                        <w:rPr>
                          <w:b/>
                        </w:rPr>
                        <w:t>NOTICED PUBLIC HEARING:</w:t>
                      </w:r>
                    </w:p>
                    <w:p w:rsidR="00053108" w:rsidRDefault="008C29FF" w:rsidP="007069F6">
                      <w:pPr>
                        <w:pStyle w:val="JustifiedCOB"/>
                        <w:jc w:val="left"/>
                      </w:pPr>
                      <w:r>
                        <w:rPr>
                          <w:b/>
                        </w:rPr>
                        <w:t xml:space="preserve">AN </w:t>
                      </w:r>
                      <w:r w:rsidR="00F85440">
                        <w:fldChar w:fldCharType="begin"/>
                      </w:r>
                      <w:r>
                        <w:instrText xml:space="preserve">  MACROBUTTON NoMacro </w:instrText>
                      </w:r>
                      <w:r w:rsidR="00F85440">
                        <w:fldChar w:fldCharType="end"/>
                      </w:r>
                      <w:r>
                        <w:rPr>
                          <w:b/>
                        </w:rPr>
                        <w:t>ORDINANCE TO ESTABLISH THE SAN DIEGO SEX OFFENDER MANAGEMENT COUNCIL (DISTRICT</w:t>
                      </w:r>
                      <w:r w:rsidR="00056B21">
                        <w:rPr>
                          <w:b/>
                        </w:rPr>
                        <w:t>S</w:t>
                      </w:r>
                      <w:r>
                        <w:rPr>
                          <w:b/>
                        </w:rPr>
                        <w:t>: ALL)</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 xml:space="preserve">On February 7, 2012 (1), your Board directed the Chief Administrative Officer to return to the Board with a proposed ordinance establishing the San Diego Sex Offender Management Council (“SOMC”). This is a request to adopt an ordinance adding Article </w:t>
                      </w:r>
                      <w:proofErr w:type="spellStart"/>
                      <w:r w:rsidR="008C29FF">
                        <w:t>IIIu</w:t>
                      </w:r>
                      <w:proofErr w:type="spellEnd"/>
                      <w:r w:rsidR="008C29FF">
                        <w:t xml:space="preserve"> to the San Diego County Code of Administrative Ordinances to formally establish the SOMC. </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There is no fiscal impact associated with this request. There will be no change in net General Fund costs and no additional staff years.</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N/A</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8C29FF">
                      <w:pPr>
                        <w:pStyle w:val="BLTemplate"/>
                      </w:pPr>
                      <w:r>
                        <w:rPr>
                          <w:rStyle w:val="BoldCOB"/>
                        </w:rPr>
                        <w:t>CHIEF ADMINISTRATIVE OFFICER</w:t>
                      </w:r>
                    </w:p>
                    <w:p w:rsidR="00053108" w:rsidRDefault="008C29FF" w:rsidP="002F13B4">
                      <w:pPr>
                        <w:pStyle w:val="NumberListCOB"/>
                        <w:numPr>
                          <w:ilvl w:val="0"/>
                          <w:numId w:val="0"/>
                        </w:numPr>
                        <w:spacing w:after="0"/>
                        <w:ind w:left="360" w:hanging="360"/>
                      </w:pPr>
                      <w:r>
                        <w:t>On March 13, 2012:</w:t>
                      </w:r>
                    </w:p>
                    <w:p w:rsidR="00053108" w:rsidRDefault="008C29FF" w:rsidP="007F6739">
                      <w:pPr>
                        <w:pStyle w:val="NumberListCOB"/>
                        <w:numPr>
                          <w:ilvl w:val="0"/>
                          <w:numId w:val="0"/>
                        </w:numPr>
                        <w:tabs>
                          <w:tab w:val="clear" w:pos="360"/>
                          <w:tab w:val="left" w:pos="0"/>
                        </w:tabs>
                      </w:pPr>
                      <w:r>
                        <w:t>Approve the introduction of the Ordinance, (first reading) read title and waive further reading of the Ordinance:</w:t>
                      </w:r>
                    </w:p>
                    <w:p w:rsidR="00053108" w:rsidRDefault="008C29FF" w:rsidP="00E0788C">
                      <w:pPr>
                        <w:autoSpaceDE w:val="0"/>
                        <w:autoSpaceDN w:val="0"/>
                        <w:adjustRightInd w:val="0"/>
                        <w:spacing w:after="240"/>
                        <w:ind w:left="562" w:right="504"/>
                      </w:pPr>
                      <w:r>
                        <w:t xml:space="preserve">AN ORDINANCE ADDING ARTICLE </w:t>
                      </w:r>
                      <w:proofErr w:type="spellStart"/>
                      <w:r>
                        <w:t>IIIu</w:t>
                      </w:r>
                      <w:proofErr w:type="spellEnd"/>
                      <w:r>
                        <w:t xml:space="preserve"> TO THE SAN DIEGO COUNTY CODE OF ADMINISTRATIVE ORDINANCES ESTABLISHING THE SAN DIEGO SEX OFFENDER MANAGEMENT COUNCIL</w:t>
                      </w:r>
                      <w:r w:rsidR="00566B61">
                        <w:t>.</w:t>
                      </w:r>
                    </w:p>
                    <w:p w:rsidR="00E0788C" w:rsidRDefault="00E0788C" w:rsidP="00E0788C">
                      <w:pPr>
                        <w:autoSpaceDE w:val="0"/>
                        <w:autoSpaceDN w:val="0"/>
                        <w:adjustRightInd w:val="0"/>
                        <w:spacing w:after="240"/>
                        <w:ind w:left="562" w:right="504"/>
                      </w:pPr>
                    </w:p>
                    <w:p w:rsidR="00E0788C" w:rsidRDefault="00E0788C" w:rsidP="00E0788C">
                      <w:pPr>
                        <w:autoSpaceDE w:val="0"/>
                        <w:autoSpaceDN w:val="0"/>
                        <w:adjustRightInd w:val="0"/>
                        <w:ind w:left="562" w:right="504"/>
                      </w:pPr>
                    </w:p>
                    <w:p w:rsidR="00053108" w:rsidRDefault="008C29FF" w:rsidP="00E0788C">
                      <w:pPr>
                        <w:autoSpaceDE w:val="0"/>
                        <w:autoSpaceDN w:val="0"/>
                        <w:adjustRightInd w:val="0"/>
                        <w:spacing w:after="120"/>
                      </w:pPr>
                      <w:r>
                        <w:t xml:space="preserve">If, on March 13, 2012, the Board takes the action recommended, then, on </w:t>
                      </w:r>
                      <w:r w:rsidR="0022313F">
                        <w:t xml:space="preserve">           </w:t>
                      </w:r>
                      <w:r>
                        <w:t>March 27, 2012:</w:t>
                      </w:r>
                    </w:p>
                    <w:p w:rsidR="00053108" w:rsidRDefault="008C29FF" w:rsidP="00E0788C">
                      <w:pPr>
                        <w:pStyle w:val="NumberListCOB"/>
                        <w:numPr>
                          <w:ilvl w:val="0"/>
                          <w:numId w:val="0"/>
                        </w:numPr>
                        <w:tabs>
                          <w:tab w:val="clear" w:pos="360"/>
                        </w:tabs>
                        <w:rPr>
                          <w:vanish/>
                        </w:rPr>
                      </w:pPr>
                      <w:r>
                        <w:t>Submit the Ordinance for further Board of Supervisors consideration and adoption (second reading).</w:t>
                      </w:r>
                      <w:r w:rsidR="00F85440">
                        <w:rPr>
                          <w:vanish/>
                        </w:rPr>
                        <w:fldChar w:fldCharType="begin"/>
                      </w:r>
                      <w:r>
                        <w:rPr>
                          <w:vanish/>
                        </w:rPr>
                        <w:instrText xml:space="preserve"> LISTNUM  \l 1 \s 0 </w:instrText>
                      </w:r>
                      <w:r w:rsidR="00F85440">
                        <w:rPr>
                          <w:vanish/>
                        </w:rPr>
                        <w:fldChar w:fldCharType="end"/>
                      </w:r>
                    </w:p>
                  </w:tc>
                </w:customXml>
              </w:tr>
            </w:customXml>
            <w:tr w:rsidR="0054473B" w:rsidRPr="00AD7ED6" w:rsidTr="0054473B">
              <w:tblPrEx>
                <w:tblCellMar>
                  <w:left w:w="108" w:type="dxa"/>
                  <w:right w:w="108" w:type="dxa"/>
                </w:tblCellMar>
              </w:tblPrEx>
              <w:trPr>
                <w:gridBefore w:val="1"/>
                <w:wBefore w:w="7" w:type="dxa"/>
              </w:trPr>
              <w:tc>
                <w:tcPr>
                  <w:tcW w:w="810" w:type="dxa"/>
                </w:tcPr>
                <w:p w:rsidR="0054473B" w:rsidRPr="00AD7ED6" w:rsidRDefault="0054473B" w:rsidP="00392D6B">
                  <w:pPr>
                    <w:rPr>
                      <w:b/>
                    </w:rPr>
                  </w:pPr>
                  <w:bookmarkStart w:id="5" w:name="OLE_LINK5"/>
                  <w:bookmarkStart w:id="6" w:name="OLE_LINK2"/>
                  <w:bookmarkStart w:id="7" w:name="OLE_LINK1"/>
                </w:p>
              </w:tc>
              <w:tc>
                <w:tcPr>
                  <w:tcW w:w="8550" w:type="dxa"/>
                  <w:gridSpan w:val="4"/>
                  <w:vAlign w:val="bottom"/>
                </w:tcPr>
                <w:p w:rsidR="0054473B" w:rsidRPr="00AD7ED6" w:rsidRDefault="0054473B" w:rsidP="00392D6B">
                  <w:pPr>
                    <w:rPr>
                      <w:b/>
                    </w:rPr>
                  </w:pPr>
                  <w:r w:rsidRPr="00AD7ED6">
                    <w:rPr>
                      <w:b/>
                    </w:rPr>
                    <w:t>ACTION:</w:t>
                  </w:r>
                </w:p>
              </w:tc>
            </w:tr>
            <w:tr w:rsidR="0054473B" w:rsidRPr="00AD7ED6" w:rsidTr="0054473B">
              <w:tblPrEx>
                <w:tblCellMar>
                  <w:left w:w="108" w:type="dxa"/>
                  <w:right w:w="108" w:type="dxa"/>
                </w:tblCellMar>
              </w:tblPrEx>
              <w:trPr>
                <w:gridBefore w:val="1"/>
                <w:wBefore w:w="7" w:type="dxa"/>
              </w:trPr>
              <w:tc>
                <w:tcPr>
                  <w:tcW w:w="810" w:type="dxa"/>
                </w:tcPr>
                <w:p w:rsidR="0054473B" w:rsidRPr="00F1107B" w:rsidRDefault="0054473B" w:rsidP="00392D6B">
                  <w:pPr>
                    <w:pStyle w:val="BodyText2"/>
                    <w:ind w:hanging="720"/>
                    <w:jc w:val="center"/>
                  </w:pPr>
                </w:p>
              </w:tc>
              <w:tc>
                <w:tcPr>
                  <w:tcW w:w="8550" w:type="dxa"/>
                  <w:gridSpan w:val="4"/>
                </w:tcPr>
                <w:p w:rsidR="0054473B" w:rsidRPr="00AD7ED6" w:rsidRDefault="0054473B" w:rsidP="00392D6B">
                  <w:pPr>
                    <w:pStyle w:val="HangingIndent"/>
                    <w:keepNext/>
                    <w:tabs>
                      <w:tab w:val="clear" w:pos="5760"/>
                      <w:tab w:val="clear" w:pos="6480"/>
                      <w:tab w:val="clear" w:pos="7200"/>
                      <w:tab w:val="clear" w:pos="7920"/>
                      <w:tab w:val="clear" w:pos="8640"/>
                    </w:tabs>
                    <w:spacing w:after="240"/>
                    <w:ind w:left="0" w:firstLine="0"/>
                  </w:pPr>
                  <w:r w:rsidRPr="00AD7ED6">
                    <w:t xml:space="preserve">ON MOTION of </w:t>
                  </w:r>
                  <w:r>
                    <w:t xml:space="preserve">Supervisor </w:t>
                  </w:r>
                  <w:r w:rsidR="009B3DCF">
                    <w:t>Horn</w:t>
                  </w:r>
                  <w:r>
                    <w:t xml:space="preserve">, seconded by Supervisor </w:t>
                  </w:r>
                  <w:r w:rsidR="009B3DCF">
                    <w:t>Slater-Price</w:t>
                  </w:r>
                  <w:r>
                    <w:t>,</w:t>
                  </w:r>
                  <w:r w:rsidRPr="00AD7ED6">
                    <w:t xml:space="preserve"> the B</w:t>
                  </w:r>
                  <w:r>
                    <w:t xml:space="preserve">oard closed the Hearing and </w:t>
                  </w:r>
                  <w:r w:rsidRPr="00AD7ED6">
                    <w:t>took action as re</w:t>
                  </w:r>
                  <w:r>
                    <w:t xml:space="preserve">commended, on Consent, introducing </w:t>
                  </w:r>
                  <w:r w:rsidR="006D10EA">
                    <w:t xml:space="preserve">the </w:t>
                  </w:r>
                  <w:r>
                    <w:t>Ordinance for further Board consideration and adoption on March 27, 2012.</w:t>
                  </w:r>
                </w:p>
                <w:p w:rsidR="0054473B" w:rsidRDefault="0054473B" w:rsidP="00392D6B">
                  <w:pPr>
                    <w:pStyle w:val="BodyText"/>
                    <w:spacing w:after="0"/>
                  </w:pPr>
                  <w:r w:rsidRPr="00CE0205">
                    <w:t xml:space="preserve">AYES:  Cox, Jacob, Slater-Price, Roberts, Horn </w:t>
                  </w:r>
                </w:p>
                <w:p w:rsidR="0054473B" w:rsidRDefault="0054473B" w:rsidP="00392D6B">
                  <w:pPr>
                    <w:pStyle w:val="BodyText"/>
                    <w:spacing w:after="0"/>
                  </w:pPr>
                </w:p>
                <w:p w:rsidR="0054473B" w:rsidRPr="00CE0205" w:rsidRDefault="0054473B" w:rsidP="00392D6B">
                  <w:pPr>
                    <w:pStyle w:val="BodyText"/>
                    <w:spacing w:after="0"/>
                  </w:pPr>
                </w:p>
              </w:tc>
            </w:tr>
            <w:bookmarkEnd w:id="7" w:displacedByCustomXml="next"/>
            <w:bookmarkEnd w:id="6" w:displacedByCustomXml="next"/>
            <w:bookmarkEnd w:id="5" w:displacedByCustomXml="next"/>
            <w:customXml w:uri="regular-agenda-item" w:element="DETAILS_ROW">
              <w:tr w:rsidR="005611C8" w:rsidTr="0054473B">
                <w:trPr>
                  <w:gridAfter w:val="1"/>
                  <w:wAfter w:w="7" w:type="dxa"/>
                  <w:cantSplit/>
                </w:trPr>
                <w:customXml w:uri="regular-agenda-item" w:element="AGENDA_INDEX">
                  <w:tc>
                    <w:tcPr>
                      <w:tcW w:w="817" w:type="dxa"/>
                      <w:gridSpan w:val="2"/>
                    </w:tcPr>
                    <w:p w:rsidR="005611C8" w:rsidRDefault="005611C8" w:rsidP="0022313F">
                      <w:pPr>
                        <w:pStyle w:val="BLTemplate"/>
                        <w:keepNext/>
                        <w:jc w:val="center"/>
                        <w:rPr>
                          <w:b/>
                        </w:rPr>
                      </w:pPr>
                      <w:r>
                        <w:rPr>
                          <w:b/>
                        </w:rPr>
                        <w:t>4.</w:t>
                      </w:r>
                    </w:p>
                  </w:tc>
                </w:customXml>
                <w:customXml w:uri="regular-agenda-item" w:element="CATEGORY">
                  <w:tc>
                    <w:tcPr>
                      <w:tcW w:w="1493" w:type="dxa"/>
                    </w:tcPr>
                    <w:p w:rsidR="005611C8" w:rsidRDefault="005611C8" w:rsidP="0022313F">
                      <w:pPr>
                        <w:pStyle w:val="JustifiedCOB"/>
                        <w:keepNext/>
                        <w:jc w:val="left"/>
                        <w:rPr>
                          <w:b/>
                        </w:rPr>
                      </w:pPr>
                      <w:r>
                        <w:rPr>
                          <w:b/>
                        </w:rPr>
                        <w:t>SUBJECT:</w:t>
                      </w:r>
                    </w:p>
                  </w:tc>
                </w:customXml>
                <w:customXml w:uri="regular-agenda-item" w:element="SUBJECT">
                  <w:tc>
                    <w:tcPr>
                      <w:tcW w:w="7050" w:type="dxa"/>
                      <w:gridSpan w:val="2"/>
                    </w:tcPr>
                    <w:p w:rsidR="00053108" w:rsidRDefault="008C29FF" w:rsidP="007069F6">
                      <w:pPr>
                        <w:pStyle w:val="JustifiedCOB"/>
                        <w:keepNext/>
                        <w:jc w:val="left"/>
                      </w:pPr>
                      <w:r>
                        <w:rPr>
                          <w:b/>
                        </w:rPr>
                        <w:t>OFFICE OF EMERGENCY SERVICES – EMERGENCY MANAGEMENT PERFO</w:t>
                      </w:r>
                      <w:r w:rsidR="00F43294">
                        <w:rPr>
                          <w:b/>
                        </w:rPr>
                        <w:t xml:space="preserve">RMANCE GRANT PROGRAM ACCEPTANCE </w:t>
                      </w:r>
                      <w:r>
                        <w:rPr>
                          <w:b/>
                        </w:rPr>
                        <w:t>(DISTRICT</w:t>
                      </w:r>
                      <w:r w:rsidR="00056B21">
                        <w:rPr>
                          <w:b/>
                        </w:rPr>
                        <w:t>S</w:t>
                      </w:r>
                      <w:r>
                        <w:rPr>
                          <w:b/>
                        </w:rPr>
                        <w:t>: ALL)</w:t>
                      </w:r>
                    </w:p>
                  </w:tc>
                </w:customXml>
              </w:tr>
            </w:customXml>
            <w:customXml w:uri="regular-agenda-item" w:element="DETAILS_ROW">
              <w:tr w:rsidR="005611C8" w:rsidTr="0054473B">
                <w:trPr>
                  <w:gridAfter w:val="1"/>
                  <w:wAfter w:w="7" w:type="dxa"/>
                </w:trPr>
                <w:tc>
                  <w:tcPr>
                    <w:tcW w:w="817" w:type="dxa"/>
                    <w:gridSpan w:val="2"/>
                  </w:tcPr>
                  <w:p w:rsidR="005611C8" w:rsidRDefault="005611C8" w:rsidP="0022313F">
                    <w:pPr>
                      <w:pStyle w:val="BLTemplate"/>
                      <w:keepNext/>
                      <w:jc w:val="center"/>
                      <w:rPr>
                        <w:b/>
                        <w:bCs/>
                      </w:rPr>
                    </w:pPr>
                  </w:p>
                </w:tc>
                <w:customXml w:uri="regular-agenda-item" w:element="HEADER">
                  <w:tc>
                    <w:tcPr>
                      <w:tcW w:w="8543" w:type="dxa"/>
                      <w:gridSpan w:val="3"/>
                    </w:tcPr>
                    <w:p w:rsidR="005611C8" w:rsidRDefault="005611C8" w:rsidP="0022313F">
                      <w:pPr>
                        <w:pStyle w:val="BLTemplate"/>
                        <w:keepNext/>
                      </w:pPr>
                      <w:r>
                        <w:rPr>
                          <w:b/>
                        </w:rPr>
                        <w:t>OVERVIEW:</w:t>
                      </w:r>
                    </w:p>
                  </w:tc>
                </w:customXml>
              </w:tr>
            </w:customXml>
            <w:customXml w:uri="regular-agenda-item" w:element="DETAILS_ROW">
              <w:tr w:rsidR="005611C8" w:rsidTr="0054473B">
                <w:trPr>
                  <w:gridAfter w:val="1"/>
                  <w:wAfter w:w="7" w:type="dxa"/>
                </w:trPr>
                <w:tc>
                  <w:tcPr>
                    <w:tcW w:w="817" w:type="dxa"/>
                    <w:gridSpan w:val="2"/>
                  </w:tcPr>
                  <w:p w:rsidR="005611C8" w:rsidRDefault="005611C8" w:rsidP="0022313F">
                    <w:pPr>
                      <w:pStyle w:val="BLTemplate"/>
                      <w:keepNext/>
                      <w:jc w:val="center"/>
                      <w:rPr>
                        <w:b/>
                        <w:bCs/>
                      </w:rPr>
                    </w:pPr>
                  </w:p>
                </w:tc>
                <w:customXml w:uri="regular-agenda-item" w:element="HEADER">
                  <w:tc>
                    <w:tcPr>
                      <w:tcW w:w="8543" w:type="dxa"/>
                      <w:gridSpan w:val="3"/>
                    </w:tcPr>
                    <w:p w:rsidR="00053108" w:rsidRDefault="00F85440" w:rsidP="006F248A">
                      <w:pPr>
                        <w:pStyle w:val="JustifiedCOB"/>
                        <w:keepNext/>
                      </w:pPr>
                      <w:r>
                        <w:fldChar w:fldCharType="begin"/>
                      </w:r>
                      <w:r w:rsidR="008C29FF">
                        <w:instrText xml:space="preserve">  MACROBUTTON NoMacro </w:instrText>
                      </w:r>
                      <w:r>
                        <w:fldChar w:fldCharType="end"/>
                      </w:r>
                      <w:r w:rsidR="008C29FF">
                        <w:t>The federal Department of Homeland Security (DHS) has provided funding to the California Emergency Management Agency (</w:t>
                      </w:r>
                      <w:proofErr w:type="spellStart"/>
                      <w:r w:rsidR="008C29FF">
                        <w:t>CalEMA</w:t>
                      </w:r>
                      <w:proofErr w:type="spellEnd"/>
                      <w:r w:rsidR="008C29FF">
                        <w:t xml:space="preserve">) through the Emergency Management Performance Grant (EMPG) program.  The </w:t>
                      </w:r>
                      <w:proofErr w:type="spellStart"/>
                      <w:r w:rsidR="008C29FF">
                        <w:t>CalEMA</w:t>
                      </w:r>
                      <w:proofErr w:type="spellEnd"/>
                      <w:r w:rsidR="008C29FF">
                        <w:t xml:space="preserve"> is responsible for administering and distributing the grant funds to counties.  The purpose of the grant is to support comprehensive emergency management and to encourage the improvement of mitigation, preparedness, response, and recovery capabilities for all hazards.  Your Board of Supervisors authorized the Office of Emergency Services to apply for the Fiscal Year 2011 EMPG funding on November 8, 2011 (9).  This is a request to accept an award of Fiscal Year 2011 Emergency Management Performance Grant funds in the amount of $754,094 for </w:t>
                      </w:r>
                      <w:r w:rsidR="006F248A">
                        <w:t>the period July 1, 2011 through</w:t>
                      </w:r>
                      <w:r w:rsidR="0022313F">
                        <w:t xml:space="preserve"> </w:t>
                      </w:r>
                      <w:r w:rsidR="008C29FF">
                        <w:t xml:space="preserve">June 30, 2012.  </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 xml:space="preserve">Funds in the amount of $673,009 are included in the Fiscal Year 2011-12 Operational Plan in the Office of Emergency Services (OES).  Funds in the amount of $81,085 are not included in the Fiscal Year 2011-12 Operational Plan in OES. If approved, this request will result in current year costs and grant revenue of $754,094 with a </w:t>
                      </w:r>
                      <w:r w:rsidR="00F43294">
                        <w:t xml:space="preserve">            </w:t>
                      </w:r>
                      <w:r w:rsidR="008C29FF">
                        <w:t>pass-through of $54,649 to the City of Chula Vista and $163,946 to the City of San Diego. The remaining $535,499 will be used for emergency management activities and a</w:t>
                      </w:r>
                      <w:r w:rsidR="00F43294">
                        <w:t xml:space="preserve">dministrative expenses in OES. </w:t>
                      </w:r>
                      <w:r w:rsidR="008C29FF">
                        <w:t xml:space="preserve">The funding source is the </w:t>
                      </w:r>
                      <w:proofErr w:type="spellStart"/>
                      <w:r w:rsidR="008C29FF">
                        <w:t>CalEMA</w:t>
                      </w:r>
                      <w:proofErr w:type="spellEnd"/>
                      <w:r w:rsidR="008C29FF">
                        <w:t xml:space="preserve"> Fiscal </w:t>
                      </w:r>
                      <w:r w:rsidR="0022313F">
                        <w:t xml:space="preserve">           </w:t>
                      </w:r>
                      <w:r w:rsidR="008C29FF">
                        <w:t>Year 2011 Emergency Management Performance Grant.  The grant requires a 100% match; required County match will be met with existing appropriations supported by general purpose revenue.  There will be no change in net General Fund cost and no additional staff years.</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N/A</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rsidP="006F248A">
                    <w:pPr>
                      <w:pStyle w:val="BLTemplate"/>
                      <w:keepNext/>
                      <w:jc w:val="center"/>
                      <w:rPr>
                        <w:b/>
                        <w:bCs/>
                      </w:rPr>
                    </w:pPr>
                  </w:p>
                </w:tc>
                <w:customXml w:uri="regular-agenda-item" w:element="HEADER">
                  <w:tc>
                    <w:tcPr>
                      <w:tcW w:w="8543" w:type="dxa"/>
                      <w:gridSpan w:val="3"/>
                    </w:tcPr>
                    <w:p w:rsidR="005611C8" w:rsidRDefault="005611C8" w:rsidP="006F248A">
                      <w:pPr>
                        <w:pStyle w:val="BLTemplate"/>
                        <w:keepNext/>
                      </w:pPr>
                      <w:r>
                        <w:rPr>
                          <w:b/>
                        </w:rPr>
                        <w:t>RECOMMENDATION:</w:t>
                      </w:r>
                    </w:p>
                  </w:tc>
                </w:customXml>
              </w:tr>
            </w:customXml>
            <w:customXml w:uri="regular-agenda-item" w:element="DETAILS_ROW">
              <w:tr w:rsidR="005611C8" w:rsidTr="0054473B">
                <w:trPr>
                  <w:gridAfter w:val="1"/>
                  <w:wAfter w:w="7" w:type="dxa"/>
                </w:trPr>
                <w:tc>
                  <w:tcPr>
                    <w:tcW w:w="817" w:type="dxa"/>
                    <w:gridSpan w:val="2"/>
                  </w:tcPr>
                  <w:p w:rsidR="005611C8" w:rsidRDefault="005611C8" w:rsidP="006F248A">
                    <w:pPr>
                      <w:pStyle w:val="BLTemplate"/>
                      <w:keepNext/>
                      <w:jc w:val="center"/>
                      <w:rPr>
                        <w:b/>
                        <w:bCs/>
                      </w:rPr>
                    </w:pPr>
                  </w:p>
                </w:tc>
                <w:customXml w:uri="regular-agenda-item" w:element="HEADER">
                  <w:tc>
                    <w:tcPr>
                      <w:tcW w:w="8543" w:type="dxa"/>
                      <w:gridSpan w:val="3"/>
                    </w:tcPr>
                    <w:p w:rsidR="00053108" w:rsidRDefault="008C29FF" w:rsidP="006F248A">
                      <w:pPr>
                        <w:pStyle w:val="BLTemplate"/>
                        <w:keepNext/>
                      </w:pPr>
                      <w:r>
                        <w:rPr>
                          <w:rStyle w:val="BoldCOB"/>
                        </w:rPr>
                        <w:t>CHIEF ADMINISTRATIVE OFFICER</w:t>
                      </w:r>
                    </w:p>
                    <w:p w:rsidR="00053108" w:rsidRDefault="008C29FF" w:rsidP="006F248A">
                      <w:pPr>
                        <w:pStyle w:val="NumberListCOB"/>
                        <w:keepNext/>
                      </w:pPr>
                      <w:r>
                        <w:t xml:space="preserve">Accept the Fiscal Year 2011 Emergency Management Performance Grant program award from </w:t>
                      </w:r>
                      <w:proofErr w:type="spellStart"/>
                      <w:r>
                        <w:t>CalEMA</w:t>
                      </w:r>
                      <w:proofErr w:type="spellEnd"/>
                      <w:r>
                        <w:t xml:space="preserve"> in the amount of $754,094 for the period </w:t>
                      </w:r>
                      <w:r w:rsidR="005E189C">
                        <w:t xml:space="preserve">             </w:t>
                      </w:r>
                      <w:r>
                        <w:t>July 1, 2011 to June 30, 2012.  The grant funds will be used to support activities that contribute to the County’s capability to prevent, prepare for, mitigate against, respond to, and recover from emergencies and disasters, whether natural or</w:t>
                      </w:r>
                      <w:r w:rsidR="0022313F">
                        <w:t xml:space="preserve">     </w:t>
                      </w:r>
                      <w:r>
                        <w:t xml:space="preserve"> man-made.</w:t>
                      </w:r>
                    </w:p>
                    <w:p w:rsidR="0022313F" w:rsidRDefault="008C29FF" w:rsidP="006F248A">
                      <w:pPr>
                        <w:pStyle w:val="NumberListCOB"/>
                        <w:keepNext/>
                      </w:pPr>
                      <w:r>
                        <w:t xml:space="preserve">Establish appropriations of $81,085 in the Office of Emergency Services for salaries and benefits ($25,973), services and supplies ($45,420), and other charges ($9,692), based on unanticipated revenue from </w:t>
                      </w:r>
                      <w:proofErr w:type="spellStart"/>
                      <w:r>
                        <w:t>CalEMA</w:t>
                      </w:r>
                      <w:proofErr w:type="spellEnd"/>
                      <w:r>
                        <w:t xml:space="preserve">. </w:t>
                      </w:r>
                      <w:r>
                        <w:rPr>
                          <w:b/>
                        </w:rPr>
                        <w:t>(4 VOTES)</w:t>
                      </w:r>
                    </w:p>
                    <w:p w:rsidR="00053108" w:rsidRDefault="008C29FF" w:rsidP="006F248A">
                      <w:pPr>
                        <w:pStyle w:val="NumberListCOB"/>
                        <w:keepNext/>
                      </w:pPr>
                      <w:r>
                        <w:t xml:space="preserve">Authorize the Director of the Office of Emergency Services to enter into expenditure contracts of $54,649 with the City of Chula Vista and $163,946 with the City of San Diego, for a total of $218,595 for the period July 1, 2011 to </w:t>
                      </w:r>
                      <w:r w:rsidR="0022313F">
                        <w:t xml:space="preserve">        </w:t>
                      </w:r>
                      <w:r>
                        <w:t>June 30, 2012, in accordance with the guidelines for the Emergency Management Performance Grant program.</w:t>
                      </w:r>
                    </w:p>
                    <w:p w:rsidR="00053108" w:rsidRPr="009B3D69" w:rsidRDefault="008C29FF" w:rsidP="006F248A">
                      <w:pPr>
                        <w:pStyle w:val="NumberListCOB"/>
                        <w:keepNext/>
                      </w:pPr>
                      <w:r>
                        <w:t>Authorize the Director of the Office of Emergency Services to execute grant agreements and other grant documents, including extensions and amendments that do not materially impact either the grant program or funding level.</w:t>
                      </w:r>
                      <w:r w:rsidR="00F85440" w:rsidRPr="009B3D69">
                        <w:rPr>
                          <w:vanish/>
                        </w:rPr>
                        <w:fldChar w:fldCharType="begin"/>
                      </w:r>
                      <w:r w:rsidRPr="009B3D69">
                        <w:rPr>
                          <w:vanish/>
                        </w:rPr>
                        <w:instrText xml:space="preserve"> LISTNUM  \l 1 \s 0 </w:instrText>
                      </w:r>
                      <w:r w:rsidR="00F85440" w:rsidRPr="009B3D69">
                        <w:rPr>
                          <w:vanish/>
                        </w:rPr>
                        <w:fldChar w:fldCharType="end"/>
                      </w:r>
                    </w:p>
                  </w:tc>
                </w:customXml>
              </w:tr>
            </w:customXml>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rPr>
                      <w:b/>
                    </w:rPr>
                  </w:pPr>
                </w:p>
              </w:tc>
              <w:tc>
                <w:tcPr>
                  <w:tcW w:w="8550" w:type="dxa"/>
                  <w:gridSpan w:val="4"/>
                  <w:vAlign w:val="bottom"/>
                </w:tcPr>
                <w:p w:rsidR="009B3D69" w:rsidRPr="00AD7ED6" w:rsidRDefault="009B3D69" w:rsidP="00827502">
                  <w:pPr>
                    <w:rPr>
                      <w:b/>
                    </w:rPr>
                  </w:pPr>
                  <w:r w:rsidRPr="00AD7ED6">
                    <w:rPr>
                      <w:b/>
                    </w:rPr>
                    <w:t>ACTION:</w:t>
                  </w:r>
                </w:p>
              </w:tc>
            </w:tr>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pStyle w:val="BodyText"/>
                    <w:ind w:left="72"/>
                    <w:rPr>
                      <w:b/>
                    </w:rPr>
                  </w:pPr>
                </w:p>
              </w:tc>
              <w:tc>
                <w:tcPr>
                  <w:tcW w:w="8550" w:type="dxa"/>
                  <w:gridSpan w:val="4"/>
                </w:tcPr>
                <w:p w:rsidR="009B3D69" w:rsidRDefault="009B3D69" w:rsidP="0082750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9B3DCF">
                    <w:t>Horn</w:t>
                  </w:r>
                  <w:r>
                    <w:t xml:space="preserve">, seconded by Supervisor </w:t>
                  </w:r>
                  <w:r w:rsidR="009B3DCF">
                    <w:t>Slater-Price</w:t>
                  </w:r>
                  <w:r>
                    <w:t>, the Board took action as recommended, on Consent.</w:t>
                  </w:r>
                </w:p>
                <w:p w:rsidR="009B3D69" w:rsidRDefault="009B3D69" w:rsidP="00827502">
                  <w:pPr>
                    <w:pStyle w:val="HangingIndent"/>
                    <w:tabs>
                      <w:tab w:val="clear" w:pos="5760"/>
                      <w:tab w:val="clear" w:pos="6480"/>
                      <w:tab w:val="clear" w:pos="7200"/>
                      <w:tab w:val="clear" w:pos="7920"/>
                      <w:tab w:val="clear" w:pos="8640"/>
                    </w:tabs>
                    <w:ind w:left="0" w:firstLine="0"/>
                  </w:pPr>
                  <w:r>
                    <w:t>AYES:  Cox, Jacob, Slater-Price, Roberts, Horn</w:t>
                  </w:r>
                </w:p>
                <w:p w:rsidR="009B3D69" w:rsidRDefault="009B3D69" w:rsidP="00827502">
                  <w:pPr>
                    <w:pStyle w:val="HangingIndent"/>
                    <w:tabs>
                      <w:tab w:val="clear" w:pos="5760"/>
                      <w:tab w:val="clear" w:pos="6480"/>
                      <w:tab w:val="clear" w:pos="7200"/>
                      <w:tab w:val="clear" w:pos="7920"/>
                      <w:tab w:val="clear" w:pos="8640"/>
                    </w:tabs>
                    <w:ind w:left="0" w:firstLine="0"/>
                  </w:pPr>
                </w:p>
                <w:p w:rsidR="009B3D69" w:rsidRPr="00AD7ED6" w:rsidRDefault="009B3D69" w:rsidP="0082750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4473B">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5.</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053108" w:rsidRDefault="008C29FF" w:rsidP="00056B21">
                      <w:pPr>
                        <w:pStyle w:val="JustifiedCOB"/>
                        <w:jc w:val="left"/>
                      </w:pPr>
                      <w:r>
                        <w:rPr>
                          <w:b/>
                        </w:rPr>
                        <w:t xml:space="preserve">SUPPORT FOR SAN PASQUAL ACADEMY </w:t>
                      </w:r>
                      <w:r w:rsidR="00056B21">
                        <w:rPr>
                          <w:b/>
                        </w:rPr>
                        <w:t xml:space="preserve">           </w:t>
                      </w:r>
                      <w:r>
                        <w:rPr>
                          <w:b/>
                        </w:rPr>
                        <w:t>(DISTRICTS: ALL)</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San Pasqual Academy (SPA) is the first residential education campus for foster youth in the nation. It was created as an alternative, voluntary placement to address the needs of adolescent foster youth who were experiencing a high number of placements and would probably need an alternative to a foster home.  Today, the Academy is changing lives and helping place our community’s foster youth on a path of success.</w:t>
                      </w:r>
                    </w:p>
                    <w:p w:rsidR="00053108" w:rsidRDefault="008C29FF">
                      <w:pPr>
                        <w:pStyle w:val="JustifiedCOB"/>
                      </w:pPr>
                      <w:r>
                        <w:t xml:space="preserve">There are several measures our Board can enact that will preserve the uniqueness and on-going stability of SPA, including establishing a Board Policy, incorporating language into the County’s legislative guidelines, supporting an independent evaluation to assess SPA student outcomes and exploring new fiscal opportunities to bolster support for the program. </w:t>
                      </w:r>
                    </w:p>
                    <w:p w:rsidR="006F248A" w:rsidRDefault="006F248A">
                      <w:pPr>
                        <w:pStyle w:val="JustifiedCOB"/>
                      </w:pPr>
                    </w:p>
                    <w:p w:rsidR="00053108" w:rsidRDefault="008C29FF">
                      <w:pPr>
                        <w:pStyle w:val="JustifiedCOB"/>
                      </w:pPr>
                      <w:r>
                        <w:t xml:space="preserve">At a time when substantial discussions are occurring across the state with regard to reforming residential-based services, otherwise referred to as congregate care, we believe it is important to document the achievements of this unique program. We need to ensure policies are in </w:t>
                      </w:r>
                      <w:proofErr w:type="gramStart"/>
                      <w:r>
                        <w:t>place that describe</w:t>
                      </w:r>
                      <w:proofErr w:type="gramEnd"/>
                      <w:r>
                        <w:t xml:space="preserve"> the guiding principles and function of SPA and our Board’s unwavering support for maintaining and improving the model that SPA is today, and in the future, as a successful residential campus for foster youth.</w:t>
                      </w:r>
                      <w:r w:rsidR="00F85440">
                        <w:rPr>
                          <w:vanish/>
                        </w:rPr>
                        <w:fldChar w:fldCharType="begin"/>
                      </w:r>
                      <w:r>
                        <w:rPr>
                          <w:vanish/>
                        </w:rPr>
                        <w:instrText xml:space="preserve"> LISTNUM  \l 1 \s 0 </w:instrText>
                      </w:r>
                      <w:r w:rsidR="00F85440">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There is no fiscal impact with this action.</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N/A</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8C29FF">
                      <w:pPr>
                        <w:pStyle w:val="BLTemplate"/>
                      </w:pPr>
                      <w:r>
                        <w:rPr>
                          <w:rStyle w:val="BoldCOB"/>
                        </w:rPr>
                        <w:t>CHAIRMAN ROBERTS AND VICE CHAIRMAN COX</w:t>
                      </w:r>
                    </w:p>
                    <w:p w:rsidR="00053108" w:rsidRDefault="008C29FF">
                      <w:pPr>
                        <w:pStyle w:val="BLTemplate"/>
                        <w:ind w:left="333" w:hanging="333"/>
                      </w:pPr>
                      <w:r>
                        <w:t>1.</w:t>
                      </w:r>
                      <w:r>
                        <w:tab/>
                        <w:t xml:space="preserve">Direct the Chief Administrative Officer to draft a Board of Supervisors policy outlining the purpose and program guidelines of San Pasqual Academy as a voluntary long-term placement option for San Diego middle school and high school age foster youth and return to the Board in 90 days. </w:t>
                      </w:r>
                    </w:p>
                    <w:p w:rsidR="00053108" w:rsidRDefault="00053108">
                      <w:pPr>
                        <w:pStyle w:val="BLTemplate"/>
                      </w:pPr>
                    </w:p>
                    <w:p w:rsidR="00053108" w:rsidRDefault="008C29FF">
                      <w:pPr>
                        <w:pStyle w:val="BLTemplate"/>
                        <w:ind w:left="333" w:hanging="333"/>
                      </w:pPr>
                      <w:r>
                        <w:t>2.</w:t>
                      </w:r>
                      <w:r>
                        <w:tab/>
                        <w:t>Direct the Chief Administrative Officer to coordinate with New Alternatives Inc. in its effort to conduct an independent report that evaluates outcomes of students who attended San Pasqual Academy, including, but not limited to, seeking any necessary Juvenile Court authorizations to allow appropriate access to juvenile files to conduct the independent evaluation.</w:t>
                      </w:r>
                    </w:p>
                    <w:p w:rsidR="00056B21" w:rsidRDefault="00056B21">
                      <w:pPr>
                        <w:pStyle w:val="BLTemplate"/>
                      </w:pPr>
                    </w:p>
                    <w:p w:rsidR="00053108" w:rsidRDefault="008C29FF">
                      <w:pPr>
                        <w:pStyle w:val="BLTemplate"/>
                        <w:ind w:left="333" w:hanging="333"/>
                      </w:pPr>
                      <w:r>
                        <w:t>3.</w:t>
                      </w:r>
                      <w:r>
                        <w:tab/>
                        <w:t>Direct the Chief Administrative Officer to return to the Board of Supervisors with the findings of the independent evaluation and any recommendations relevant to the County purview for improving the success of foster youth living at the residential campus.</w:t>
                      </w:r>
                    </w:p>
                    <w:p w:rsidR="00053108" w:rsidRDefault="00053108">
                      <w:pPr>
                        <w:pStyle w:val="BLTemplate"/>
                      </w:pPr>
                    </w:p>
                    <w:p w:rsidR="00053108" w:rsidRDefault="008C29FF">
                      <w:pPr>
                        <w:pStyle w:val="BLTemplate"/>
                        <w:ind w:left="333" w:hanging="333"/>
                      </w:pPr>
                      <w:r>
                        <w:t>4.</w:t>
                      </w:r>
                      <w:r>
                        <w:tab/>
                        <w:t>Direct the Chief Administrative Officer to seek new funding sources to bolster and support the on-going success of San Pasqual Academy for foster youth.</w:t>
                      </w:r>
                    </w:p>
                    <w:p w:rsidR="00053108" w:rsidRDefault="00053108">
                      <w:pPr>
                        <w:pStyle w:val="BLTemplate"/>
                      </w:pPr>
                    </w:p>
                    <w:p w:rsidR="00056B21" w:rsidRDefault="008C29FF">
                      <w:pPr>
                        <w:pStyle w:val="BLTemplate"/>
                        <w:ind w:left="333" w:hanging="333"/>
                      </w:pPr>
                      <w:r>
                        <w:t>5.</w:t>
                      </w:r>
                      <w:r>
                        <w:tab/>
                        <w:t>Direct the Chief Administrative Officer to update the County’s Legislative Program and Guide</w:t>
                      </w:r>
                      <w:r w:rsidR="00566B61">
                        <w:t xml:space="preserve">lines to include opposition of </w:t>
                      </w:r>
                      <w:r>
                        <w:t>any legislation that would threaten the unique residential model of San Pasqual Academy as it operates today as a long-term voluntary placement option for San Diego’s foster youth.</w:t>
                      </w:r>
                    </w:p>
                    <w:p w:rsidR="00053108" w:rsidRDefault="00F85440" w:rsidP="009B3D69">
                      <w:pPr>
                        <w:pStyle w:val="BLTemplate"/>
                        <w:rPr>
                          <w:vanish/>
                        </w:rPr>
                      </w:pPr>
                      <w:r>
                        <w:rPr>
                          <w:vanish/>
                        </w:rPr>
                        <w:fldChar w:fldCharType="begin"/>
                      </w:r>
                      <w:r w:rsidR="008C29FF">
                        <w:rPr>
                          <w:vanish/>
                        </w:rPr>
                        <w:instrText xml:space="preserve"> LISTNUM  \l 1 \s 0 </w:instrText>
                      </w:r>
                      <w:r>
                        <w:rPr>
                          <w:vanish/>
                        </w:rPr>
                        <w:fldChar w:fldCharType="end"/>
                      </w:r>
                    </w:p>
                    <w:p w:rsidR="00053108" w:rsidRDefault="00053108">
                      <w:pPr>
                        <w:pStyle w:val="BLTemplate"/>
                        <w:ind w:left="333" w:hanging="333"/>
                      </w:pPr>
                    </w:p>
                  </w:tc>
                </w:customXml>
              </w:tr>
            </w:customXml>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rPr>
                      <w:b/>
                    </w:rPr>
                  </w:pPr>
                </w:p>
              </w:tc>
              <w:tc>
                <w:tcPr>
                  <w:tcW w:w="8550" w:type="dxa"/>
                  <w:gridSpan w:val="4"/>
                  <w:vAlign w:val="bottom"/>
                </w:tcPr>
                <w:p w:rsidR="009B3D69" w:rsidRPr="00AD7ED6" w:rsidRDefault="009B3D69" w:rsidP="00827502">
                  <w:pPr>
                    <w:rPr>
                      <w:b/>
                    </w:rPr>
                  </w:pPr>
                  <w:r w:rsidRPr="00AD7ED6">
                    <w:rPr>
                      <w:b/>
                    </w:rPr>
                    <w:t>ACTION:</w:t>
                  </w:r>
                </w:p>
              </w:tc>
            </w:tr>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pStyle w:val="BodyText"/>
                    <w:ind w:left="72"/>
                    <w:rPr>
                      <w:b/>
                    </w:rPr>
                  </w:pPr>
                </w:p>
              </w:tc>
              <w:tc>
                <w:tcPr>
                  <w:tcW w:w="8550" w:type="dxa"/>
                  <w:gridSpan w:val="4"/>
                </w:tcPr>
                <w:p w:rsidR="009B3D69" w:rsidRDefault="009B3D69" w:rsidP="0082750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9B3DCF">
                    <w:t>Horn</w:t>
                  </w:r>
                  <w:r>
                    <w:t xml:space="preserve">, seconded by Supervisor </w:t>
                  </w:r>
                  <w:r w:rsidR="009B3DCF">
                    <w:t>Slater-Price</w:t>
                  </w:r>
                  <w:r>
                    <w:t>, the Board took action as recommended, on Consent.</w:t>
                  </w:r>
                </w:p>
                <w:p w:rsidR="009B3D69" w:rsidRDefault="009B3D69" w:rsidP="00827502">
                  <w:pPr>
                    <w:pStyle w:val="HangingIndent"/>
                    <w:tabs>
                      <w:tab w:val="clear" w:pos="5760"/>
                      <w:tab w:val="clear" w:pos="6480"/>
                      <w:tab w:val="clear" w:pos="7200"/>
                      <w:tab w:val="clear" w:pos="7920"/>
                      <w:tab w:val="clear" w:pos="8640"/>
                    </w:tabs>
                    <w:ind w:left="0" w:firstLine="0"/>
                  </w:pPr>
                  <w:r>
                    <w:t>AYES:  Cox, Jacob, Slater-Price, Roberts, Horn</w:t>
                  </w:r>
                </w:p>
                <w:p w:rsidR="009B3D69" w:rsidRDefault="009B3D69" w:rsidP="00827502">
                  <w:pPr>
                    <w:pStyle w:val="HangingIndent"/>
                    <w:tabs>
                      <w:tab w:val="clear" w:pos="5760"/>
                      <w:tab w:val="clear" w:pos="6480"/>
                      <w:tab w:val="clear" w:pos="7200"/>
                      <w:tab w:val="clear" w:pos="7920"/>
                      <w:tab w:val="clear" w:pos="8640"/>
                    </w:tabs>
                    <w:ind w:left="0" w:firstLine="0"/>
                  </w:pPr>
                </w:p>
                <w:p w:rsidR="009B3D69" w:rsidRPr="00AD7ED6" w:rsidRDefault="009B3D69" w:rsidP="0082750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4473B">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6.</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053108" w:rsidRDefault="008C29FF" w:rsidP="007069F6">
                      <w:pPr>
                        <w:pStyle w:val="JustifiedCOB"/>
                        <w:jc w:val="left"/>
                      </w:pPr>
                      <w:r>
                        <w:rPr>
                          <w:b/>
                        </w:rPr>
                        <w:t>CALIFORNIA DEPARTMENT OF VETERANS AFFAIRS REVENUE AGREEMENT FOR FISCAL YEARS 2011-13  (DISTRICT</w:t>
                      </w:r>
                      <w:r w:rsidR="00056B21">
                        <w:rPr>
                          <w:b/>
                        </w:rPr>
                        <w:t>S</w:t>
                      </w:r>
                      <w:r>
                        <w:rPr>
                          <w:b/>
                        </w:rPr>
                        <w:t>: ALL)</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 xml:space="preserve">The Board of Supervisors has demonstrated a long-term commitment to supporting veterans and their dependents.  The County of San Diego Health and Human Services Agency’s County Veterans Services Office </w:t>
                      </w:r>
                      <w:proofErr w:type="gramStart"/>
                      <w:r w:rsidR="008C29FF">
                        <w:t>provides</w:t>
                      </w:r>
                      <w:proofErr w:type="gramEnd"/>
                      <w:r w:rsidR="008C29FF">
                        <w:t xml:space="preserve"> professional support services to veterans and their families.</w:t>
                      </w:r>
                    </w:p>
                    <w:p w:rsidR="00053108" w:rsidRDefault="008C29FF">
                      <w:pPr>
                        <w:pStyle w:val="JustifiedCOB"/>
                      </w:pPr>
                      <w:r>
                        <w:t xml:space="preserve">Board authority is required to accept $49,500 in State funds for Fiscal Years 2011-13 to allow veterans and their families more direct access to needed services.  This action supports the County’s </w:t>
                      </w:r>
                      <w:r>
                        <w:rPr>
                          <w:i/>
                        </w:rPr>
                        <w:t>Live Well, San Diego!</w:t>
                      </w:r>
                      <w:r>
                        <w:t xml:space="preserve"> </w:t>
                      </w:r>
                      <w:proofErr w:type="gramStart"/>
                      <w:r>
                        <w:t>initiative</w:t>
                      </w:r>
                      <w:proofErr w:type="gramEnd"/>
                      <w:r>
                        <w:t xml:space="preserve"> by enhancing local veterans’ services efforts by  County Veterans Services Office staff, who will provide needed assistance at the Veterans Home in Chula Vista, as well as the surrounding communities.</w:t>
                      </w:r>
                      <w:r w:rsidR="00F85440">
                        <w:rPr>
                          <w:vanish/>
                        </w:rPr>
                        <w:fldChar w:fldCharType="begin"/>
                      </w:r>
                      <w:r>
                        <w:rPr>
                          <w:vanish/>
                        </w:rPr>
                        <w:instrText xml:space="preserve"> LISTNUM  \l 1 \s 0 </w:instrText>
                      </w:r>
                      <w:r w:rsidR="00F85440">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Funds for this request are included in the Fiscal Year 2011-13 Operational Plan for the Health and Human Services Agency.   If approved, this request will result in costs and revenue of $9,900 in Fiscal Year 2011-12 and costs and revenue of $39,600 in Fiscal Year 2012-13.  The funding source is the California Department of Veterans Affairs.  There will be no change in net General Fund cost and no additional staff years.</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rsidP="0056123D">
                    <w:pPr>
                      <w:pStyle w:val="BLTemplate"/>
                      <w:keepNext/>
                      <w:jc w:val="center"/>
                      <w:rPr>
                        <w:b/>
                        <w:bCs/>
                      </w:rPr>
                    </w:pPr>
                  </w:p>
                </w:tc>
                <w:customXml w:uri="regular-agenda-item" w:element="HEADER">
                  <w:tc>
                    <w:tcPr>
                      <w:tcW w:w="8543" w:type="dxa"/>
                      <w:gridSpan w:val="3"/>
                    </w:tcPr>
                    <w:p w:rsidR="005611C8" w:rsidRDefault="005611C8" w:rsidP="0056123D">
                      <w:pPr>
                        <w:pStyle w:val="BLTemplate"/>
                        <w:keepNext/>
                      </w:pPr>
                      <w:r>
                        <w:rPr>
                          <w:b/>
                        </w:rPr>
                        <w:t>BUSINESS IMPACT STATEMENT: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N/A</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8C29FF">
                      <w:pPr>
                        <w:pStyle w:val="BLTemplate"/>
                      </w:pPr>
                      <w:r>
                        <w:rPr>
                          <w:rStyle w:val="BoldCOB"/>
                        </w:rPr>
                        <w:t>CHIEF ADMINISTRATIVE OFFICER</w:t>
                      </w:r>
                    </w:p>
                    <w:p w:rsidR="00053108" w:rsidRDefault="008C29FF">
                      <w:pPr>
                        <w:pStyle w:val="NumberListCOB"/>
                      </w:pPr>
                      <w:r>
                        <w:t xml:space="preserve">Authorize the Clerk of the Board to execute, upon receipt, the Veterans Services revenue agreement </w:t>
                      </w:r>
                      <w:r>
                        <w:rPr>
                          <w:color w:val="0D0D0D"/>
                        </w:rPr>
                        <w:t xml:space="preserve">(Agreement # 11CS0019) </w:t>
                      </w:r>
                      <w:r>
                        <w:t>with the California Department of Veterans Affairs for the fifteen month period beginning April 1, 2012 through June 30, 2013.</w:t>
                      </w:r>
                    </w:p>
                    <w:p w:rsidR="00053108" w:rsidRDefault="008C29FF">
                      <w:pPr>
                        <w:pStyle w:val="NumberListCOB"/>
                      </w:pPr>
                      <w:r>
                        <w:t>Authorize the Clerk of the Board, subject to the approval of the Director of the Health and Human Services Agency or designee, to execute subsequent amendments and renewals to the revenue agreement in Recommendation 1 when those documents are received from the funding source.</w:t>
                      </w:r>
                    </w:p>
                    <w:p w:rsidR="00053108" w:rsidRPr="0054473B" w:rsidRDefault="008C29FF" w:rsidP="0054473B">
                      <w:pPr>
                        <w:pStyle w:val="NumberListCOB"/>
                      </w:pPr>
                      <w:r>
                        <w:t>Adopt the resolution entitled</w:t>
                      </w:r>
                      <w:r w:rsidR="00566B61">
                        <w:t>:</w:t>
                      </w:r>
                      <w:r>
                        <w:t xml:space="preserve"> A RESOLUTION OF THE BOARD OF SUPERVISORS OF THE COUNTY OF SAN DIEGO RELATING TO THE CALIFORNIA DEPARTMENT OF VETERANS AFFAIRS REVENUE AGREEMENT FOR FISCAL YEARS 2011-13.</w:t>
                      </w:r>
                      <w:r w:rsidR="00F85440" w:rsidRPr="0054473B">
                        <w:rPr>
                          <w:vanish/>
                        </w:rPr>
                        <w:fldChar w:fldCharType="begin"/>
                      </w:r>
                      <w:r w:rsidRPr="0054473B">
                        <w:rPr>
                          <w:vanish/>
                        </w:rPr>
                        <w:instrText xml:space="preserve"> LISTNUM  \l 1 \s 0 </w:instrText>
                      </w:r>
                      <w:r w:rsidR="00F85440" w:rsidRPr="0054473B">
                        <w:rPr>
                          <w:vanish/>
                        </w:rPr>
                        <w:fldChar w:fldCharType="end"/>
                      </w:r>
                    </w:p>
                  </w:tc>
                </w:customXml>
              </w:tr>
            </w:customXml>
            <w:tr w:rsidR="0054473B" w:rsidRPr="00AD7ED6" w:rsidTr="0054473B">
              <w:tblPrEx>
                <w:tblCellMar>
                  <w:left w:w="108" w:type="dxa"/>
                  <w:right w:w="108" w:type="dxa"/>
                </w:tblCellMar>
              </w:tblPrEx>
              <w:trPr>
                <w:gridBefore w:val="1"/>
                <w:wBefore w:w="7" w:type="dxa"/>
              </w:trPr>
              <w:tc>
                <w:tcPr>
                  <w:tcW w:w="810" w:type="dxa"/>
                </w:tcPr>
                <w:p w:rsidR="0054473B" w:rsidRPr="00AD7ED6" w:rsidRDefault="0054473B" w:rsidP="006F248A">
                  <w:pPr>
                    <w:pStyle w:val="BodyText"/>
                    <w:keepNext/>
                    <w:spacing w:after="0"/>
                    <w:ind w:left="72"/>
                    <w:rPr>
                      <w:b/>
                    </w:rPr>
                  </w:pPr>
                </w:p>
              </w:tc>
              <w:tc>
                <w:tcPr>
                  <w:tcW w:w="8550" w:type="dxa"/>
                  <w:gridSpan w:val="4"/>
                  <w:vAlign w:val="bottom"/>
                </w:tcPr>
                <w:p w:rsidR="0054473B" w:rsidRPr="00AD7ED6" w:rsidRDefault="0054473B" w:rsidP="006F248A">
                  <w:pPr>
                    <w:keepNext/>
                    <w:rPr>
                      <w:b/>
                    </w:rPr>
                  </w:pPr>
                  <w:r w:rsidRPr="00AD7ED6">
                    <w:rPr>
                      <w:b/>
                    </w:rPr>
                    <w:t>ACTION:</w:t>
                  </w:r>
                </w:p>
              </w:tc>
            </w:tr>
            <w:tr w:rsidR="0054473B" w:rsidRPr="00AD7ED6" w:rsidTr="0054473B">
              <w:tblPrEx>
                <w:tblCellMar>
                  <w:left w:w="108" w:type="dxa"/>
                  <w:right w:w="108" w:type="dxa"/>
                </w:tblCellMar>
              </w:tblPrEx>
              <w:trPr>
                <w:gridBefore w:val="1"/>
                <w:wBefore w:w="7" w:type="dxa"/>
              </w:trPr>
              <w:tc>
                <w:tcPr>
                  <w:tcW w:w="810" w:type="dxa"/>
                </w:tcPr>
                <w:p w:rsidR="0054473B" w:rsidRPr="00AD7ED6" w:rsidRDefault="0054473B" w:rsidP="006F248A">
                  <w:pPr>
                    <w:pStyle w:val="BodyText"/>
                    <w:keepNext/>
                    <w:ind w:left="72"/>
                    <w:rPr>
                      <w:b/>
                    </w:rPr>
                  </w:pPr>
                </w:p>
              </w:tc>
              <w:tc>
                <w:tcPr>
                  <w:tcW w:w="8550" w:type="dxa"/>
                  <w:gridSpan w:val="4"/>
                </w:tcPr>
                <w:p w:rsidR="0054473B" w:rsidRDefault="0054473B" w:rsidP="006F248A">
                  <w:pPr>
                    <w:keepNext/>
                    <w:rPr>
                      <w:szCs w:val="24"/>
                    </w:rPr>
                  </w:pPr>
                  <w:r>
                    <w:t xml:space="preserve">ON MOTION of Supervisor </w:t>
                  </w:r>
                  <w:r w:rsidR="009B3DCF">
                    <w:t>Horn</w:t>
                  </w:r>
                  <w:r>
                    <w:t xml:space="preserve">, seconded by Supervisor </w:t>
                  </w:r>
                  <w:r w:rsidR="009B3DCF">
                    <w:t>Slater-Price</w:t>
                  </w:r>
                  <w:r>
                    <w:t xml:space="preserve">, </w:t>
                  </w:r>
                  <w:r w:rsidRPr="00AD7ED6">
                    <w:t>the Board took ac</w:t>
                  </w:r>
                  <w:r>
                    <w:t>tion as recommended, on Consent, adopting Resolution No. 12-</w:t>
                  </w:r>
                  <w:r w:rsidR="001979E7">
                    <w:t>028</w:t>
                  </w:r>
                  <w:r>
                    <w:t>, entitled:</w:t>
                  </w:r>
                  <w:r w:rsidRPr="005E189C">
                    <w:rPr>
                      <w:szCs w:val="24"/>
                    </w:rPr>
                    <w:t xml:space="preserve">  </w:t>
                  </w:r>
                  <w:r w:rsidR="005E189C" w:rsidRPr="005E189C">
                    <w:rPr>
                      <w:szCs w:val="24"/>
                    </w:rPr>
                    <w:t>A RESOLUTION OF THE BOARD OF SUPERVISORS OF THE COUNTY OF SAN DIEGO RELATING TO THE CALIFORNIA DEPARTMENT OF VETERANS AFFAIRS REVENUE AGREEMENT FOR FISCAL YEARS 2011-13</w:t>
                  </w:r>
                  <w:r w:rsidR="005E189C">
                    <w:rPr>
                      <w:szCs w:val="24"/>
                    </w:rPr>
                    <w:t>.</w:t>
                  </w:r>
                </w:p>
                <w:p w:rsidR="005E189C" w:rsidRPr="005E189C" w:rsidRDefault="005E189C" w:rsidP="006F248A">
                  <w:pPr>
                    <w:keepNext/>
                    <w:rPr>
                      <w:rFonts w:ascii="Arial" w:hAnsi="Arial"/>
                      <w:sz w:val="28"/>
                    </w:rPr>
                  </w:pPr>
                </w:p>
                <w:p w:rsidR="0054473B" w:rsidRDefault="0054473B" w:rsidP="006F248A">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54473B" w:rsidRDefault="0054473B" w:rsidP="006F248A">
                  <w:pPr>
                    <w:pStyle w:val="HangingIndent"/>
                    <w:keepNext/>
                    <w:tabs>
                      <w:tab w:val="clear" w:pos="5760"/>
                      <w:tab w:val="clear" w:pos="6480"/>
                      <w:tab w:val="clear" w:pos="7200"/>
                      <w:tab w:val="clear" w:pos="7920"/>
                      <w:tab w:val="clear" w:pos="8640"/>
                    </w:tabs>
                    <w:ind w:left="0" w:firstLine="0"/>
                    <w:rPr>
                      <w:b/>
                    </w:rPr>
                  </w:pPr>
                </w:p>
                <w:p w:rsidR="006F248A" w:rsidRPr="00AD7ED6" w:rsidRDefault="006F248A" w:rsidP="006F248A">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54473B">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7.</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053108" w:rsidRDefault="007069F6" w:rsidP="007069F6">
                      <w:pPr>
                        <w:pStyle w:val="JustifiedCOB"/>
                        <w:jc w:val="left"/>
                      </w:pPr>
                      <w:r>
                        <w:rPr>
                          <w:b/>
                        </w:rPr>
                        <w:t xml:space="preserve">HIV/AIDS REVENUE AND SERVICES </w:t>
                      </w:r>
                      <w:r w:rsidR="008C29FF">
                        <w:rPr>
                          <w:b/>
                        </w:rPr>
                        <w:t>(DISTRICT</w:t>
                      </w:r>
                      <w:r w:rsidR="00056B21">
                        <w:rPr>
                          <w:b/>
                        </w:rPr>
                        <w:t>S</w:t>
                      </w:r>
                      <w:r w:rsidR="008C29FF">
                        <w:rPr>
                          <w:b/>
                        </w:rPr>
                        <w:t>: ALL)</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r>
                        <w:fldChar w:fldCharType="begin"/>
                      </w:r>
                      <w:r w:rsidR="008C29FF">
                        <w:instrText xml:space="preserve">  MACROBUTTON NoMacro </w:instrText>
                      </w:r>
                      <w:r>
                        <w:fldChar w:fldCharType="end"/>
                      </w:r>
                      <w:r w:rsidR="008C29FF">
                        <w:t xml:space="preserve">On October 30, 2009, the Ryan White HIV/AIDS Treatment Extension Act of 2009 (RWTEA) was signed into law reauthorizing the former Ryan White HIV/AIDS Treatment Modernization Act of 2006 for an additional four years.  Annual RWTEA funding is used to provide care and treatment services to individuals and families living with HIV disease and AIDS. RWTEA also realigned Ryan White Minority AIDS Initiative (MAI) funding years to the Ryan White Part A funding year of </w:t>
                      </w:r>
                      <w:r w:rsidR="0056123D">
                        <w:t xml:space="preserve">  </w:t>
                      </w:r>
                      <w:r w:rsidR="008C29FF">
                        <w:t>March 1 through the last day of each February.</w:t>
                      </w:r>
                    </w:p>
                    <w:p w:rsidR="00053108" w:rsidRDefault="00053108"/>
                    <w:p w:rsidR="00053108" w:rsidRDefault="008C29FF">
                      <w:r>
                        <w:t xml:space="preserve">On July 13, 2010 (11), your Board authorized staff to submit an application for RWTEA Part A and MAI funding for the period of March 1, 2012, through </w:t>
                      </w:r>
                      <w:r w:rsidR="0056123D">
                        <w:t xml:space="preserve">    </w:t>
                      </w:r>
                      <w:r>
                        <w:t xml:space="preserve">February 28, 2013. Today’s action requests Board approval to accept Fiscal </w:t>
                      </w:r>
                      <w:r w:rsidR="0056123D">
                        <w:t xml:space="preserve">          </w:t>
                      </w:r>
                      <w:r>
                        <w:t>Year 2012 RWTEA grant funding up to $12,956,337 ($12,236,200 Part A, and $720,137 MAI).  This amount represents a ten percent increase above the amount awarded in Fiscal Year 2011, and is the anticipated maximum amount.</w:t>
                      </w:r>
                    </w:p>
                    <w:p w:rsidR="00053108" w:rsidRDefault="00053108"/>
                    <w:p w:rsidR="00053108" w:rsidRDefault="008C29FF">
                      <w:r>
                        <w:t>The HIV Health Services Planning Council (Planning Council) annually reviews the service priority plan and amends priorities, as necessary, based on public input. These service priorities include both core medical service</w:t>
                      </w:r>
                      <w:r w:rsidR="006C7E82">
                        <w:t xml:space="preserve">s and support services. </w:t>
                      </w:r>
                      <w:r>
                        <w:t xml:space="preserve">The Planning Council met on June 22, August 17, and August 24, 2011, to develop and approve the plan and funding allocations for the next program year of March 1, 2012 through February 28, 2013.  </w:t>
                      </w:r>
                    </w:p>
                    <w:p w:rsidR="0056123D" w:rsidRDefault="0056123D"/>
                    <w:p w:rsidR="00053108" w:rsidRDefault="008C29FF">
                      <w:r>
                        <w:t xml:space="preserve">This action supports the </w:t>
                      </w:r>
                      <w:r>
                        <w:rPr>
                          <w:i/>
                        </w:rPr>
                        <w:t xml:space="preserve">Live Well, San Diego! </w:t>
                      </w:r>
                      <w:proofErr w:type="gramStart"/>
                      <w:r>
                        <w:t>initiative</w:t>
                      </w:r>
                      <w:proofErr w:type="gramEnd"/>
                      <w:r>
                        <w:t xml:space="preserve"> which seeks to promote healthy, safe and thriving communities.  Approval of this item supports the treatment and health of persons with HIV/AIDS in San Diego County.</w:t>
                      </w:r>
                    </w:p>
                    <w:p w:rsidR="00053108" w:rsidRDefault="00053108"/>
                  </w:tc>
                </w:customXml>
              </w:tr>
            </w:customXml>
            <w:customXml w:uri="regular-agenda-item" w:element="DETAILS_ROW">
              <w:tr w:rsidR="005611C8" w:rsidTr="0054473B">
                <w:trPr>
                  <w:gridAfter w:val="1"/>
                  <w:wAfter w:w="7" w:type="dxa"/>
                </w:trPr>
                <w:tc>
                  <w:tcPr>
                    <w:tcW w:w="817" w:type="dxa"/>
                    <w:gridSpan w:val="2"/>
                  </w:tcPr>
                  <w:p w:rsidR="005611C8" w:rsidRDefault="005611C8" w:rsidP="006F248A">
                    <w:pPr>
                      <w:pStyle w:val="BLTemplate"/>
                      <w:keepNext/>
                      <w:jc w:val="center"/>
                      <w:rPr>
                        <w:b/>
                        <w:bCs/>
                      </w:rPr>
                    </w:pPr>
                  </w:p>
                </w:tc>
                <w:customXml w:uri="regular-agenda-item" w:element="HEADER">
                  <w:tc>
                    <w:tcPr>
                      <w:tcW w:w="8543" w:type="dxa"/>
                      <w:gridSpan w:val="3"/>
                    </w:tcPr>
                    <w:p w:rsidR="005611C8" w:rsidRDefault="005611C8" w:rsidP="006F248A">
                      <w:pPr>
                        <w:pStyle w:val="BLTemplate"/>
                        <w:keepNext/>
                      </w:pPr>
                      <w:r>
                        <w:rPr>
                          <w:b/>
                        </w:rPr>
                        <w:t>FISCAL IMPACT:</w:t>
                      </w:r>
                    </w:p>
                  </w:tc>
                </w:customXml>
              </w:tr>
            </w:customXml>
            <w:customXml w:uri="regular-agenda-item" w:element="DETAILS_ROW">
              <w:tr w:rsidR="005611C8" w:rsidTr="0054473B">
                <w:trPr>
                  <w:gridAfter w:val="1"/>
                  <w:wAfter w:w="7" w:type="dxa"/>
                </w:trPr>
                <w:tc>
                  <w:tcPr>
                    <w:tcW w:w="817" w:type="dxa"/>
                    <w:gridSpan w:val="2"/>
                  </w:tcPr>
                  <w:p w:rsidR="005611C8" w:rsidRDefault="005611C8" w:rsidP="006F248A">
                    <w:pPr>
                      <w:pStyle w:val="BLTemplate"/>
                      <w:keepNext/>
                      <w:jc w:val="center"/>
                      <w:rPr>
                        <w:b/>
                        <w:bCs/>
                      </w:rPr>
                    </w:pPr>
                  </w:p>
                </w:tc>
                <w:customXml w:uri="regular-agenda-item" w:element="HEADER">
                  <w:tc>
                    <w:tcPr>
                      <w:tcW w:w="8543" w:type="dxa"/>
                      <w:gridSpan w:val="3"/>
                    </w:tcPr>
                    <w:p w:rsidR="00053108" w:rsidRDefault="00F85440" w:rsidP="006F248A">
                      <w:pPr>
                        <w:pStyle w:val="JustifiedCOB"/>
                        <w:keepNext/>
                      </w:pPr>
                      <w:r>
                        <w:fldChar w:fldCharType="begin"/>
                      </w:r>
                      <w:r w:rsidR="008C29FF">
                        <w:instrText xml:space="preserve">  MACROBUTTON NoMacro </w:instrText>
                      </w:r>
                      <w:r>
                        <w:fldChar w:fldCharType="end"/>
                      </w:r>
                      <w:r w:rsidR="008C29FF">
                        <w:t>Funds for this request are included in the Fiscal Year 2011-13 Operational Plan for the Health and Human Services Agency.  If approved, this request will result in annual costs and revenue of $12,956,337.  If additional appropriations are required, the Health and Human Services Agency will return to the Board to request approval.  The fundin</w:t>
                      </w:r>
                      <w:r w:rsidR="00506243">
                        <w:t xml:space="preserve">g source is the federal RWTEA. </w:t>
                      </w:r>
                      <w:r w:rsidR="008C29FF">
                        <w:t>A waiver of Board Policy B-29 is requested for RWTEA because the funding does not offset all costs.  These costs are estimated at $370,854.  The Public benefit for providing these services far outweigh these costs.  There will be no change in net General Fund cost and no additional staff years.</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N/A</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8C29FF">
                      <w:pPr>
                        <w:pStyle w:val="BLTemplate"/>
                      </w:pPr>
                      <w:r>
                        <w:rPr>
                          <w:rStyle w:val="BoldCOB"/>
                        </w:rPr>
                        <w:t>CHIEF ADMINISTRATIVE OFFICER</w:t>
                      </w:r>
                    </w:p>
                    <w:p w:rsidR="00053108" w:rsidRDefault="008C29FF" w:rsidP="00503717">
                      <w:pPr>
                        <w:numPr>
                          <w:ilvl w:val="3"/>
                          <w:numId w:val="4"/>
                        </w:numPr>
                        <w:ind w:left="378"/>
                      </w:pPr>
                      <w:r>
                        <w:t>Waive Board Policy B-29, Fees, Grant</w:t>
                      </w:r>
                      <w:r w:rsidR="00503717">
                        <w:t xml:space="preserve">s, Revenue Contracts-Department </w:t>
                      </w:r>
                      <w:r>
                        <w:t>Responsibility for Cost Recovery.</w:t>
                      </w:r>
                    </w:p>
                    <w:p w:rsidR="00053108" w:rsidRDefault="00053108">
                      <w:pPr>
                        <w:tabs>
                          <w:tab w:val="left" w:pos="1143"/>
                          <w:tab w:val="left" w:pos="3483"/>
                          <w:tab w:val="left" w:pos="4923"/>
                        </w:tabs>
                      </w:pPr>
                    </w:p>
                    <w:p w:rsidR="00053108" w:rsidRDefault="008C29FF" w:rsidP="0056123D">
                      <w:pPr>
                        <w:numPr>
                          <w:ilvl w:val="3"/>
                          <w:numId w:val="4"/>
                        </w:numPr>
                        <w:ind w:left="378"/>
                      </w:pPr>
                      <w:r>
                        <w:t xml:space="preserve">Authorize the acceptance of up to $12,236,200 in Fiscal Year 2012 Ryan White HIV/AIDS Treatment Extension Act of 2009 (RWTEA) Part A and $720,137 Minority AIDS Initiative (MAI) revenue to provide HIV-related services to persons with HIV/AIDS for the period of March 1, 2012, through </w:t>
                      </w:r>
                      <w:r w:rsidR="0056123D">
                        <w:t xml:space="preserve">             </w:t>
                      </w:r>
                      <w:r>
                        <w:t>February 28, 2013.</w:t>
                      </w:r>
                    </w:p>
                    <w:p w:rsidR="00053108" w:rsidRDefault="00053108">
                      <w:pPr>
                        <w:tabs>
                          <w:tab w:val="left" w:pos="1143"/>
                          <w:tab w:val="left" w:pos="3483"/>
                          <w:tab w:val="left" w:pos="4923"/>
                        </w:tabs>
                      </w:pPr>
                    </w:p>
                    <w:p w:rsidR="0056123D" w:rsidRDefault="008C29FF" w:rsidP="006F248A">
                      <w:pPr>
                        <w:numPr>
                          <w:ilvl w:val="3"/>
                          <w:numId w:val="4"/>
                        </w:numPr>
                        <w:ind w:left="378"/>
                      </w:pPr>
                      <w:r>
                        <w:t xml:space="preserve">Authorize the Clerk of the Board of Supervisors, upon receipt, to sign any related assurances for Fiscal Year 2012 Part A or MAI funding for the period of </w:t>
                      </w:r>
                      <w:r w:rsidR="0056123D">
                        <w:t xml:space="preserve">      </w:t>
                      </w:r>
                      <w:r>
                        <w:t>March 1, 2012, through February 28, 2013.</w:t>
                      </w:r>
                    </w:p>
                    <w:p w:rsidR="00053108" w:rsidRDefault="00053108">
                      <w:pPr>
                        <w:tabs>
                          <w:tab w:val="left" w:pos="1143"/>
                          <w:tab w:val="left" w:pos="3483"/>
                          <w:tab w:val="left" w:pos="4923"/>
                        </w:tabs>
                      </w:pPr>
                    </w:p>
                  </w:tc>
                </w:customXml>
              </w:tr>
            </w:customXml>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rPr>
                      <w:b/>
                    </w:rPr>
                  </w:pPr>
                </w:p>
              </w:tc>
              <w:tc>
                <w:tcPr>
                  <w:tcW w:w="8550" w:type="dxa"/>
                  <w:gridSpan w:val="4"/>
                  <w:vAlign w:val="bottom"/>
                </w:tcPr>
                <w:p w:rsidR="009B3D69" w:rsidRPr="00AD7ED6" w:rsidRDefault="009B3D69" w:rsidP="00827502">
                  <w:pPr>
                    <w:rPr>
                      <w:b/>
                    </w:rPr>
                  </w:pPr>
                  <w:r w:rsidRPr="00AD7ED6">
                    <w:rPr>
                      <w:b/>
                    </w:rPr>
                    <w:t>ACTION:</w:t>
                  </w:r>
                </w:p>
              </w:tc>
            </w:tr>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pStyle w:val="BodyText"/>
                    <w:ind w:left="72"/>
                    <w:rPr>
                      <w:b/>
                    </w:rPr>
                  </w:pPr>
                </w:p>
              </w:tc>
              <w:tc>
                <w:tcPr>
                  <w:tcW w:w="8550" w:type="dxa"/>
                  <w:gridSpan w:val="4"/>
                </w:tcPr>
                <w:p w:rsidR="009B3D69" w:rsidRDefault="009B3D69" w:rsidP="0082750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9B3DCF">
                    <w:t>Horn</w:t>
                  </w:r>
                  <w:r>
                    <w:t xml:space="preserve">, seconded by Supervisor </w:t>
                  </w:r>
                  <w:r w:rsidR="009B3DCF">
                    <w:t>Slater-Price</w:t>
                  </w:r>
                  <w:r>
                    <w:t>, the Board took action as recommended, on Consent.</w:t>
                  </w:r>
                </w:p>
                <w:p w:rsidR="009B3D69" w:rsidRDefault="009B3D69" w:rsidP="00827502">
                  <w:pPr>
                    <w:pStyle w:val="HangingIndent"/>
                    <w:tabs>
                      <w:tab w:val="clear" w:pos="5760"/>
                      <w:tab w:val="clear" w:pos="6480"/>
                      <w:tab w:val="clear" w:pos="7200"/>
                      <w:tab w:val="clear" w:pos="7920"/>
                      <w:tab w:val="clear" w:pos="8640"/>
                    </w:tabs>
                    <w:ind w:left="0" w:firstLine="0"/>
                  </w:pPr>
                  <w:r>
                    <w:t>AYES:  Cox, Jacob, Slater-Price, Roberts, Horn</w:t>
                  </w:r>
                </w:p>
                <w:p w:rsidR="009B3D69" w:rsidRDefault="009B3D69" w:rsidP="00827502">
                  <w:pPr>
                    <w:pStyle w:val="HangingIndent"/>
                    <w:tabs>
                      <w:tab w:val="clear" w:pos="5760"/>
                      <w:tab w:val="clear" w:pos="6480"/>
                      <w:tab w:val="clear" w:pos="7200"/>
                      <w:tab w:val="clear" w:pos="7920"/>
                      <w:tab w:val="clear" w:pos="8640"/>
                    </w:tabs>
                    <w:ind w:left="0" w:firstLine="0"/>
                  </w:pPr>
                </w:p>
                <w:p w:rsidR="009B3D69" w:rsidRPr="00AD7ED6" w:rsidRDefault="009B3D69" w:rsidP="0082750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4473B">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8.</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053108" w:rsidRDefault="008C29FF" w:rsidP="0056123D">
                      <w:pPr>
                        <w:pStyle w:val="JustifiedCOB"/>
                        <w:jc w:val="left"/>
                      </w:pPr>
                      <w:r>
                        <w:rPr>
                          <w:b/>
                        </w:rPr>
                        <w:t>GENERAL SERVICES - AUTHORIZE THE COMMENCEMENT OF FOOD WASTE RECYCLING PROGRAM AT COUNTY OPERATED FOOD-SERVICE FACILITIES AND LEASED CAFETERIAS (DISTRICT</w:t>
                      </w:r>
                      <w:r w:rsidR="00056B21">
                        <w:rPr>
                          <w:b/>
                        </w:rPr>
                        <w:t>S</w:t>
                      </w:r>
                      <w:r>
                        <w:rPr>
                          <w:b/>
                        </w:rPr>
                        <w:t>: ALL)</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 xml:space="preserve">On July 12, 2011 (7), the Board directed the Chief Administrative Officer to </w:t>
                      </w:r>
                      <w:r w:rsidR="008C29FF">
                        <w:rPr>
                          <w:color w:val="333333"/>
                        </w:rPr>
                        <w:t xml:space="preserve">explore opportunities for composting at County facilities and to report back to the Board with a feasibility analysis and implementation plan. </w:t>
                      </w:r>
                      <w:r w:rsidR="008C29FF">
                        <w:t xml:space="preserve">The Department of General Services has completed its review and analysis of nine existing locations for composting and potential food waste recycling programs. The Board is requested to authorize the Director, Department of General Services to commence food waste recycling at County-operated food service facilities and leased cafeterias in cooperation with other County departments as appropriate. The Department of General Services will phase this project recommending six site locations for Phase One of the Food Waste Recycling Program with the expectation that the other three sites could be added at a later date. </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autoSpaceDE w:val="0"/>
                        <w:autoSpaceDN w:val="0"/>
                        <w:adjustRightInd w:val="0"/>
                      </w:pPr>
                      <w:r>
                        <w:fldChar w:fldCharType="begin"/>
                      </w:r>
                      <w:r w:rsidR="008C29FF">
                        <w:instrText xml:space="preserve">  MACROBUTTON NoMacro </w:instrText>
                      </w:r>
                      <w:r>
                        <w:fldChar w:fldCharType="end"/>
                      </w:r>
                      <w:r w:rsidR="008C29FF">
                        <w:t xml:space="preserve">Funds for this request are included in the Fiscal Year 2011-12 Operational Plan in the General Services Facilities Management Internal Service Fund. If approved, this request will result in a total annual estimated cost of $9,000 for the six identified locations in Phase 1. In addition, further evaluation will be required to determine if the volume of food waste anticipated to be collected at the selected facilities could potentially reduce normal trash collection and generate some savings for the County. The funding source for the proposed action is client department charges for services. The proposed action will result in no change in net General Fund cost and no additional staff years. </w:t>
                      </w:r>
                    </w:p>
                    <w:p w:rsidR="00053108" w:rsidRDefault="00F85440">
                      <w:pPr>
                        <w:autoSpaceDE w:val="0"/>
                        <w:autoSpaceDN w:val="0"/>
                        <w:adjustRightInd w:val="0"/>
                      </w:pP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N/A</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8C29FF">
                      <w:pPr>
                        <w:pStyle w:val="BLTemplate"/>
                      </w:pPr>
                      <w:r>
                        <w:rPr>
                          <w:rStyle w:val="BoldCOB"/>
                        </w:rPr>
                        <w:t>CHIEF ADMINISTRATIVE OFFICER</w:t>
                      </w:r>
                    </w:p>
                    <w:p w:rsidR="00053108" w:rsidRDefault="008C29FF">
                      <w:pPr>
                        <w:pStyle w:val="NumberListCOB"/>
                        <w:tabs>
                          <w:tab w:val="clear" w:pos="360"/>
                          <w:tab w:val="left" w:pos="333"/>
                          <w:tab w:val="left" w:pos="783"/>
                          <w:tab w:val="left" w:pos="1143"/>
                          <w:tab w:val="left" w:pos="3483"/>
                          <w:tab w:val="left" w:pos="4923"/>
                        </w:tabs>
                      </w:pPr>
                      <w:r>
                        <w:t>Find that this activity is not subject to the environmental assessment process as it is categorically exempt under Article 19, Section 15301 of the State of California Environmental Quality Act Guidelines being a minor modification to continued operations at an existing facility.</w:t>
                      </w:r>
                    </w:p>
                    <w:p w:rsidR="00C5509F" w:rsidRDefault="008C29FF" w:rsidP="00C5509F">
                      <w:pPr>
                        <w:pStyle w:val="NumberListCOB"/>
                        <w:tabs>
                          <w:tab w:val="clear" w:pos="360"/>
                          <w:tab w:val="left" w:pos="333"/>
                          <w:tab w:val="left" w:pos="783"/>
                          <w:tab w:val="left" w:pos="1143"/>
                          <w:tab w:val="left" w:pos="3483"/>
                          <w:tab w:val="left" w:pos="4923"/>
                        </w:tabs>
                        <w:spacing w:after="0"/>
                      </w:pPr>
                      <w:r>
                        <w:t xml:space="preserve">Authorize the Director, Department of General Services to commence food waste recycling at County-operated food-service facilities and leased cafeterias, in cooperation with other County Departments, where appropriate, with any additional costs for contract services provided to be prorated among building occupants. </w:t>
                      </w:r>
                    </w:p>
                    <w:p w:rsidR="00053108" w:rsidRDefault="00053108" w:rsidP="009B3D69">
                      <w:pPr>
                        <w:pStyle w:val="NumberListCOB"/>
                        <w:numPr>
                          <w:ilvl w:val="0"/>
                          <w:numId w:val="0"/>
                        </w:numPr>
                        <w:tabs>
                          <w:tab w:val="clear" w:pos="360"/>
                          <w:tab w:val="left" w:pos="333"/>
                          <w:tab w:val="left" w:pos="783"/>
                          <w:tab w:val="left" w:pos="1143"/>
                          <w:tab w:val="left" w:pos="3483"/>
                          <w:tab w:val="left" w:pos="4923"/>
                        </w:tabs>
                        <w:spacing w:after="0"/>
                      </w:pPr>
                    </w:p>
                  </w:tc>
                </w:customXml>
              </w:tr>
            </w:customXml>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rPr>
                      <w:b/>
                    </w:rPr>
                  </w:pPr>
                </w:p>
              </w:tc>
              <w:tc>
                <w:tcPr>
                  <w:tcW w:w="8550" w:type="dxa"/>
                  <w:gridSpan w:val="4"/>
                  <w:vAlign w:val="bottom"/>
                </w:tcPr>
                <w:p w:rsidR="009B3D69" w:rsidRPr="00AD7ED6" w:rsidRDefault="009B3D69" w:rsidP="00827502">
                  <w:pPr>
                    <w:rPr>
                      <w:b/>
                    </w:rPr>
                  </w:pPr>
                  <w:r w:rsidRPr="00AD7ED6">
                    <w:rPr>
                      <w:b/>
                    </w:rPr>
                    <w:t>ACTION:</w:t>
                  </w:r>
                </w:p>
              </w:tc>
            </w:tr>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pStyle w:val="BodyText"/>
                    <w:ind w:left="72"/>
                    <w:rPr>
                      <w:b/>
                    </w:rPr>
                  </w:pPr>
                </w:p>
              </w:tc>
              <w:tc>
                <w:tcPr>
                  <w:tcW w:w="8550" w:type="dxa"/>
                  <w:gridSpan w:val="4"/>
                </w:tcPr>
                <w:p w:rsidR="009B3D69" w:rsidRDefault="009B3D69" w:rsidP="0082750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9B3DCF">
                    <w:t>Horn</w:t>
                  </w:r>
                  <w:r>
                    <w:t xml:space="preserve">, seconded by Supervisor </w:t>
                  </w:r>
                  <w:r w:rsidR="009B3DCF">
                    <w:t>Slater-Price</w:t>
                  </w:r>
                  <w:r>
                    <w:t>, the Board took action as recommended, on Consent.</w:t>
                  </w:r>
                </w:p>
                <w:p w:rsidR="009B3D69" w:rsidRDefault="009B3D69" w:rsidP="00827502">
                  <w:pPr>
                    <w:pStyle w:val="HangingIndent"/>
                    <w:tabs>
                      <w:tab w:val="clear" w:pos="5760"/>
                      <w:tab w:val="clear" w:pos="6480"/>
                      <w:tab w:val="clear" w:pos="7200"/>
                      <w:tab w:val="clear" w:pos="7920"/>
                      <w:tab w:val="clear" w:pos="8640"/>
                    </w:tabs>
                    <w:ind w:left="0" w:firstLine="0"/>
                  </w:pPr>
                  <w:r>
                    <w:t>AYES:  Cox, Jacob, Slater-Price, Roberts, Horn</w:t>
                  </w:r>
                </w:p>
                <w:p w:rsidR="009B3D69" w:rsidRDefault="009B3D69" w:rsidP="00827502">
                  <w:pPr>
                    <w:pStyle w:val="HangingIndent"/>
                    <w:tabs>
                      <w:tab w:val="clear" w:pos="5760"/>
                      <w:tab w:val="clear" w:pos="6480"/>
                      <w:tab w:val="clear" w:pos="7200"/>
                      <w:tab w:val="clear" w:pos="7920"/>
                      <w:tab w:val="clear" w:pos="8640"/>
                    </w:tabs>
                    <w:ind w:left="0" w:firstLine="0"/>
                  </w:pPr>
                </w:p>
                <w:p w:rsidR="009B3D69" w:rsidRPr="00AD7ED6" w:rsidRDefault="009B3D69" w:rsidP="0082750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4473B">
                <w:trPr>
                  <w:gridAfter w:val="1"/>
                  <w:wAfter w:w="7" w:type="dxa"/>
                  <w:cantSplit/>
                </w:trPr>
                <w:customXml w:uri="regular-agenda-item" w:element="AGENDA_INDEX">
                  <w:tc>
                    <w:tcPr>
                      <w:tcW w:w="817" w:type="dxa"/>
                      <w:gridSpan w:val="2"/>
                    </w:tcPr>
                    <w:p w:rsidR="005611C8" w:rsidRDefault="005611C8" w:rsidP="006F248A">
                      <w:pPr>
                        <w:pStyle w:val="BLTemplate"/>
                        <w:keepNext/>
                        <w:jc w:val="center"/>
                        <w:rPr>
                          <w:b/>
                        </w:rPr>
                      </w:pPr>
                      <w:r>
                        <w:rPr>
                          <w:b/>
                        </w:rPr>
                        <w:t>9.</w:t>
                      </w:r>
                    </w:p>
                  </w:tc>
                </w:customXml>
                <w:customXml w:uri="regular-agenda-item" w:element="CATEGORY">
                  <w:tc>
                    <w:tcPr>
                      <w:tcW w:w="1493" w:type="dxa"/>
                    </w:tcPr>
                    <w:p w:rsidR="005611C8" w:rsidRDefault="005611C8" w:rsidP="006F248A">
                      <w:pPr>
                        <w:pStyle w:val="JustifiedCOB"/>
                        <w:keepNext/>
                        <w:jc w:val="left"/>
                        <w:rPr>
                          <w:b/>
                        </w:rPr>
                      </w:pPr>
                      <w:r>
                        <w:rPr>
                          <w:b/>
                        </w:rPr>
                        <w:t>SUBJECT:</w:t>
                      </w:r>
                    </w:p>
                  </w:tc>
                </w:customXml>
                <w:customXml w:uri="regular-agenda-item" w:element="SUBJECT">
                  <w:tc>
                    <w:tcPr>
                      <w:tcW w:w="7050" w:type="dxa"/>
                      <w:gridSpan w:val="2"/>
                    </w:tcPr>
                    <w:p w:rsidR="00053108" w:rsidRDefault="008C29FF" w:rsidP="006F248A">
                      <w:pPr>
                        <w:pStyle w:val="JustifiedCOB"/>
                        <w:keepNext/>
                        <w:jc w:val="left"/>
                      </w:pPr>
                      <w:r>
                        <w:rPr>
                          <w:b/>
                        </w:rPr>
                        <w:t>COUNTY LIBRARY - PROCUREMENT OF BOOKS, AUDIOVISUAL MATERIALS, AND RELATED SERVICES FOR COUNTY LIBRARY BRANCHES (DISTRICT</w:t>
                      </w:r>
                      <w:r w:rsidR="00056B21">
                        <w:rPr>
                          <w:b/>
                        </w:rPr>
                        <w:t>S</w:t>
                      </w:r>
                      <w:r>
                        <w:rPr>
                          <w:b/>
                        </w:rPr>
                        <w:t>: ALL)</w:t>
                      </w:r>
                    </w:p>
                  </w:tc>
                </w:customXml>
              </w:tr>
            </w:customXml>
            <w:customXml w:uri="regular-agenda-item" w:element="DETAILS_ROW">
              <w:tr w:rsidR="005611C8" w:rsidTr="0054473B">
                <w:trPr>
                  <w:gridAfter w:val="1"/>
                  <w:wAfter w:w="7" w:type="dxa"/>
                </w:trPr>
                <w:tc>
                  <w:tcPr>
                    <w:tcW w:w="817" w:type="dxa"/>
                    <w:gridSpan w:val="2"/>
                  </w:tcPr>
                  <w:p w:rsidR="005611C8" w:rsidRDefault="005611C8" w:rsidP="006F248A">
                    <w:pPr>
                      <w:pStyle w:val="BLTemplate"/>
                      <w:keepNext/>
                      <w:jc w:val="center"/>
                      <w:rPr>
                        <w:b/>
                        <w:bCs/>
                      </w:rPr>
                    </w:pPr>
                  </w:p>
                </w:tc>
                <w:customXml w:uri="regular-agenda-item" w:element="HEADER">
                  <w:tc>
                    <w:tcPr>
                      <w:tcW w:w="8543" w:type="dxa"/>
                      <w:gridSpan w:val="3"/>
                    </w:tcPr>
                    <w:p w:rsidR="005611C8" w:rsidRDefault="005611C8" w:rsidP="006F248A">
                      <w:pPr>
                        <w:pStyle w:val="BLTemplate"/>
                        <w:keepNext/>
                      </w:pPr>
                      <w:r>
                        <w:rPr>
                          <w:b/>
                        </w:rPr>
                        <w:t>OVERVIEW:</w:t>
                      </w:r>
                    </w:p>
                  </w:tc>
                </w:customXml>
              </w:tr>
            </w:customXml>
            <w:customXml w:uri="regular-agenda-item" w:element="DETAILS_ROW">
              <w:tr w:rsidR="005611C8" w:rsidTr="0054473B">
                <w:trPr>
                  <w:gridAfter w:val="1"/>
                  <w:wAfter w:w="7" w:type="dxa"/>
                </w:trPr>
                <w:tc>
                  <w:tcPr>
                    <w:tcW w:w="817" w:type="dxa"/>
                    <w:gridSpan w:val="2"/>
                  </w:tcPr>
                  <w:p w:rsidR="005611C8" w:rsidRDefault="005611C8" w:rsidP="006F248A">
                    <w:pPr>
                      <w:pStyle w:val="BLTemplate"/>
                      <w:keepNext/>
                      <w:jc w:val="center"/>
                      <w:rPr>
                        <w:b/>
                        <w:bCs/>
                      </w:rPr>
                    </w:pPr>
                  </w:p>
                </w:tc>
                <w:customXml w:uri="regular-agenda-item" w:element="HEADER">
                  <w:tc>
                    <w:tcPr>
                      <w:tcW w:w="8543" w:type="dxa"/>
                      <w:gridSpan w:val="3"/>
                    </w:tcPr>
                    <w:p w:rsidR="00053108" w:rsidRDefault="00F85440" w:rsidP="006F248A">
                      <w:pPr>
                        <w:pStyle w:val="JustifiedCOB"/>
                        <w:keepNext/>
                      </w:pPr>
                      <w:r>
                        <w:fldChar w:fldCharType="begin"/>
                      </w:r>
                      <w:r w:rsidR="008C29FF">
                        <w:instrText xml:space="preserve">  MACROBUTTON NoMacro </w:instrText>
                      </w:r>
                      <w:r>
                        <w:fldChar w:fldCharType="end"/>
                      </w:r>
                      <w:r w:rsidR="008C29FF">
                        <w:t>San Diego County Library (SDCL) currently contracts with a book wholesaler, to purchase books, audiovisual materials and associated services for the County’s 33 branches and 2 mobile branches under a competitive procurement that expires June 30, 2012.  SDCL continues to update its technology to take advantage of private business models of ordering, inventory and delivery, and anticipates it can interface successfully with many more ven</w:t>
                      </w:r>
                      <w:r w:rsidR="006C7E82">
                        <w:t xml:space="preserve">dors than previously possible. </w:t>
                      </w:r>
                      <w:r w:rsidR="008C29FF">
                        <w:t>The Board is requested to authorize the issuance of a competitive solicitation for books, audiovisual materials and associated services.</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Funding for the library books and materials contract is included in the Fiscal Year 2012-2014 Proposed Operational Plan for County Library.</w:t>
                      </w:r>
                      <w:r w:rsidR="006C7E82">
                        <w:t xml:space="preserve"> </w:t>
                      </w:r>
                      <w:r w:rsidR="008C29FF">
                        <w:t>Expenditures for all library materials and related services are anticipated to be approximately $1,250,000 annually, but may vary depending on the level of donations received for book and library material purchases.  There will be no change in net General Fund cost and no additional staff years.</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N/A</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8C29FF">
                      <w:pPr>
                        <w:pStyle w:val="BLTemplate"/>
                      </w:pPr>
                      <w:r>
                        <w:rPr>
                          <w:rStyle w:val="BoldCOB"/>
                        </w:rPr>
                        <w:t>CHIEF ADMINISTRATIVE OFFICER</w:t>
                      </w:r>
                    </w:p>
                    <w:p w:rsidR="00053108" w:rsidRDefault="008C29FF">
                      <w:r>
                        <w:t>In accordance with Section 401, Article XXIII of the County Administration Code, authorize the Director, Department of Purchasing and Contracting, to issue a competitive solicitation for books, audiovisual materials, and associated services, and upon successful negotiations and determination of a fair and reasonable price, award a contract for a  term  of three years,  with three, one-year  options and up to an additional six months if needed, and to amend the contract(s) as needed to reflect changes to services and funding, subject to approval of the County Library Director/County Librarian.</w:t>
                      </w:r>
                    </w:p>
                    <w:p w:rsidR="00053108" w:rsidRDefault="00F85440">
                      <w:pPr>
                        <w:rPr>
                          <w:vanish/>
                        </w:rPr>
                      </w:pPr>
                      <w:r>
                        <w:rPr>
                          <w:vanish/>
                        </w:rPr>
                        <w:fldChar w:fldCharType="begin"/>
                      </w:r>
                      <w:r w:rsidR="008C29FF">
                        <w:rPr>
                          <w:vanish/>
                        </w:rPr>
                        <w:instrText xml:space="preserve"> LISTNUM  \l 1 \s 0 </w:instrText>
                      </w:r>
                      <w:r>
                        <w:rPr>
                          <w:vanish/>
                        </w:rPr>
                        <w:fldChar w:fldCharType="end"/>
                      </w:r>
                    </w:p>
                  </w:tc>
                </w:customXml>
              </w:tr>
            </w:customXml>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rPr>
                      <w:b/>
                    </w:rPr>
                  </w:pPr>
                </w:p>
              </w:tc>
              <w:tc>
                <w:tcPr>
                  <w:tcW w:w="8550" w:type="dxa"/>
                  <w:gridSpan w:val="4"/>
                  <w:vAlign w:val="bottom"/>
                </w:tcPr>
                <w:p w:rsidR="009B3D69" w:rsidRPr="00AD7ED6" w:rsidRDefault="009B3D69" w:rsidP="00827502">
                  <w:pPr>
                    <w:rPr>
                      <w:b/>
                    </w:rPr>
                  </w:pPr>
                  <w:r w:rsidRPr="00AD7ED6">
                    <w:rPr>
                      <w:b/>
                    </w:rPr>
                    <w:t>ACTION:</w:t>
                  </w:r>
                </w:p>
              </w:tc>
            </w:tr>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pStyle w:val="BodyText"/>
                    <w:ind w:left="72"/>
                    <w:rPr>
                      <w:b/>
                    </w:rPr>
                  </w:pPr>
                </w:p>
              </w:tc>
              <w:tc>
                <w:tcPr>
                  <w:tcW w:w="8550" w:type="dxa"/>
                  <w:gridSpan w:val="4"/>
                </w:tcPr>
                <w:p w:rsidR="009B3D69" w:rsidRDefault="009B3D69" w:rsidP="0082750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9B3DCF">
                    <w:t>Horn</w:t>
                  </w:r>
                  <w:r>
                    <w:t xml:space="preserve">, seconded by Supervisor </w:t>
                  </w:r>
                  <w:r w:rsidR="009B3DCF">
                    <w:t>Slater-Price</w:t>
                  </w:r>
                  <w:r>
                    <w:t>, the Board took action as recommended, on Consent.</w:t>
                  </w:r>
                </w:p>
                <w:p w:rsidR="009B3D69" w:rsidRDefault="009B3D69" w:rsidP="00827502">
                  <w:pPr>
                    <w:pStyle w:val="HangingIndent"/>
                    <w:tabs>
                      <w:tab w:val="clear" w:pos="5760"/>
                      <w:tab w:val="clear" w:pos="6480"/>
                      <w:tab w:val="clear" w:pos="7200"/>
                      <w:tab w:val="clear" w:pos="7920"/>
                      <w:tab w:val="clear" w:pos="8640"/>
                    </w:tabs>
                    <w:ind w:left="0" w:firstLine="0"/>
                  </w:pPr>
                  <w:r>
                    <w:t>AYES:  Cox, Jacob, Slater-Price, Roberts, Horn</w:t>
                  </w:r>
                </w:p>
                <w:p w:rsidR="009B3D69" w:rsidRDefault="009B3D69" w:rsidP="00827502">
                  <w:pPr>
                    <w:pStyle w:val="HangingIndent"/>
                    <w:tabs>
                      <w:tab w:val="clear" w:pos="5760"/>
                      <w:tab w:val="clear" w:pos="6480"/>
                      <w:tab w:val="clear" w:pos="7200"/>
                      <w:tab w:val="clear" w:pos="7920"/>
                      <w:tab w:val="clear" w:pos="8640"/>
                    </w:tabs>
                    <w:ind w:left="0" w:firstLine="0"/>
                  </w:pPr>
                </w:p>
                <w:p w:rsidR="009B3D69" w:rsidRPr="00AD7ED6" w:rsidRDefault="009B3D69" w:rsidP="0082750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4473B">
                <w:trPr>
                  <w:gridAfter w:val="1"/>
                  <w:wAfter w:w="7" w:type="dxa"/>
                  <w:cantSplit/>
                </w:trPr>
                <w:customXml w:uri="regular-agenda-item" w:element="AGENDA_INDEX">
                  <w:tc>
                    <w:tcPr>
                      <w:tcW w:w="817" w:type="dxa"/>
                      <w:gridSpan w:val="2"/>
                    </w:tcPr>
                    <w:p w:rsidR="005611C8" w:rsidRDefault="005611C8" w:rsidP="006F248A">
                      <w:pPr>
                        <w:pStyle w:val="BLTemplate"/>
                        <w:keepNext/>
                        <w:jc w:val="center"/>
                        <w:rPr>
                          <w:b/>
                        </w:rPr>
                      </w:pPr>
                      <w:r>
                        <w:rPr>
                          <w:b/>
                        </w:rPr>
                        <w:t>10.</w:t>
                      </w:r>
                    </w:p>
                  </w:tc>
                </w:customXml>
                <w:customXml w:uri="regular-agenda-item" w:element="CATEGORY">
                  <w:tc>
                    <w:tcPr>
                      <w:tcW w:w="1493" w:type="dxa"/>
                    </w:tcPr>
                    <w:p w:rsidR="005611C8" w:rsidRDefault="005611C8" w:rsidP="006F248A">
                      <w:pPr>
                        <w:pStyle w:val="JustifiedCOB"/>
                        <w:keepNext/>
                        <w:jc w:val="left"/>
                        <w:rPr>
                          <w:b/>
                        </w:rPr>
                      </w:pPr>
                      <w:r>
                        <w:rPr>
                          <w:b/>
                        </w:rPr>
                        <w:t>SUBJECT:</w:t>
                      </w:r>
                    </w:p>
                  </w:tc>
                </w:customXml>
                <w:customXml w:uri="regular-agenda-item" w:element="SUBJECT">
                  <w:tc>
                    <w:tcPr>
                      <w:tcW w:w="7050" w:type="dxa"/>
                      <w:gridSpan w:val="2"/>
                    </w:tcPr>
                    <w:p w:rsidR="00053108" w:rsidRDefault="00F85440" w:rsidP="007069F6">
                      <w:pPr>
                        <w:pStyle w:val="JustifiedCOB"/>
                        <w:keepNext/>
                        <w:jc w:val="left"/>
                      </w:pPr>
                      <w:r>
                        <w:fldChar w:fldCharType="begin"/>
                      </w:r>
                      <w:r w:rsidR="008C29FF">
                        <w:instrText xml:space="preserve">  MACROBUTTON NoMacro </w:instrText>
                      </w:r>
                      <w:r>
                        <w:fldChar w:fldCharType="end"/>
                      </w:r>
                      <w:r w:rsidR="008C29FF">
                        <w:rPr>
                          <w:b/>
                        </w:rPr>
                        <w:t>CORONADO UNIFIED SCHOOL DISTRICT 2012 GENERAL OBLIGATION REFUNDING BONDS  (DISTRICT: 1)</w:t>
                      </w:r>
                    </w:p>
                  </w:tc>
                </w:customXml>
              </w:tr>
            </w:customXml>
            <w:customXml w:uri="regular-agenda-item" w:element="DETAILS_ROW">
              <w:tr w:rsidR="005611C8" w:rsidTr="0054473B">
                <w:trPr>
                  <w:gridAfter w:val="1"/>
                  <w:wAfter w:w="7" w:type="dxa"/>
                </w:trPr>
                <w:tc>
                  <w:tcPr>
                    <w:tcW w:w="817" w:type="dxa"/>
                    <w:gridSpan w:val="2"/>
                  </w:tcPr>
                  <w:p w:rsidR="005611C8" w:rsidRDefault="005611C8" w:rsidP="006F248A">
                    <w:pPr>
                      <w:pStyle w:val="BLTemplate"/>
                      <w:keepNext/>
                      <w:jc w:val="center"/>
                      <w:rPr>
                        <w:b/>
                        <w:bCs/>
                      </w:rPr>
                    </w:pPr>
                  </w:p>
                </w:tc>
                <w:customXml w:uri="regular-agenda-item" w:element="HEADER">
                  <w:tc>
                    <w:tcPr>
                      <w:tcW w:w="8543" w:type="dxa"/>
                      <w:gridSpan w:val="3"/>
                    </w:tcPr>
                    <w:p w:rsidR="005611C8" w:rsidRDefault="005611C8" w:rsidP="006F248A">
                      <w:pPr>
                        <w:pStyle w:val="BLTemplate"/>
                        <w:keepNext/>
                      </w:pPr>
                      <w:r>
                        <w:rPr>
                          <w:b/>
                        </w:rPr>
                        <w:t>OVERVIEW:</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 xml:space="preserve">A bond election was held in the Coronado Unified School District, County of </w:t>
                      </w:r>
                      <w:r w:rsidR="006C7E82">
                        <w:t xml:space="preserve">        </w:t>
                      </w:r>
                      <w:r w:rsidR="008C29FF">
                        <w:t>San Diego, State of California (“District”) on November 3, 1998.  At this election, approximately 76% of the qualified electors of the District, which is above the</w:t>
                      </w:r>
                      <w:r w:rsidR="006C7E82">
                        <w:t xml:space="preserve">           </w:t>
                      </w:r>
                      <w:r w:rsidR="008C29FF">
                        <w:t xml:space="preserve"> two-thirds voter approval level required, voted for the issuance and sale of general obligation bonds of the District for various purposes in the maximum principal amount of $17,000,000 (“Authorization”).  To date, all of the bonds provided for under the Authorization have been issued via two series of bonds.</w:t>
                      </w:r>
                    </w:p>
                    <w:p w:rsidR="00053108" w:rsidRDefault="008C29FF">
                      <w:pPr>
                        <w:pStyle w:val="JustifiedCOB"/>
                      </w:pPr>
                      <w:r>
                        <w:t xml:space="preserve">On February 16, 2012, the Governing Board of the District (“District Board”) authorized the refunding of certain of the outstanding bonds issued under the Authorization (“Refunded Bonds”) with the issuance of one or more series of bonds to be designated the “Coronado Unified School District (San Diego County, California) 2012 General Obligation Refunding Bonds” in an aggregate principal amount not to exceed $13,500,000 (“Refunding Bonds”).  </w:t>
                      </w:r>
                    </w:p>
                    <w:p w:rsidR="00053108" w:rsidRDefault="008C29FF" w:rsidP="00AB1381">
                      <w:pPr>
                        <w:pStyle w:val="JustifiedCOB"/>
                      </w:pPr>
                      <w:r>
                        <w:t>Today’s recommendation will authorize the Treasurer-Tax Collector to enter into a Paying Agent Agreement with the District and to formally direct the Auditor and Controller to maintain the tax roll for the Refunding Bonds.</w:t>
                      </w:r>
                      <w:r w:rsidR="00F85440">
                        <w:rPr>
                          <w:vanish/>
                        </w:rPr>
                        <w:fldChar w:fldCharType="begin"/>
                      </w:r>
                      <w:r>
                        <w:rPr>
                          <w:vanish/>
                        </w:rPr>
                        <w:instrText xml:space="preserve"> LISTNUM  \l 1 \s 0 </w:instrText>
                      </w:r>
                      <w:r w:rsidR="00F85440">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rsidP="0056123D">
                    <w:pPr>
                      <w:pStyle w:val="BLTemplate"/>
                      <w:keepNext/>
                      <w:jc w:val="center"/>
                      <w:rPr>
                        <w:b/>
                        <w:bCs/>
                      </w:rPr>
                    </w:pPr>
                  </w:p>
                </w:tc>
                <w:customXml w:uri="regular-agenda-item" w:element="HEADER">
                  <w:tc>
                    <w:tcPr>
                      <w:tcW w:w="8543" w:type="dxa"/>
                      <w:gridSpan w:val="3"/>
                    </w:tcPr>
                    <w:p w:rsidR="005611C8" w:rsidRDefault="005611C8" w:rsidP="0056123D">
                      <w:pPr>
                        <w:pStyle w:val="BLTemplate"/>
                        <w:keepNext/>
                      </w:pPr>
                      <w:r>
                        <w:rPr>
                          <w:b/>
                        </w:rPr>
                        <w:t>FISCAL IMPACT: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The Refunding Bonds will be general obligations of the District to be paid from ad valorem property taxes levied within the boundaries of Coronado Unified School District, and do not constitute an obligation of the County.</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N/A</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8C29FF">
                      <w:pPr>
                        <w:pStyle w:val="BLTemplate"/>
                      </w:pPr>
                      <w:r>
                        <w:rPr>
                          <w:rStyle w:val="BoldCOB"/>
                        </w:rPr>
                        <w:t>CHIEF ADMINISTRATIVE OFFICER</w:t>
                      </w:r>
                    </w:p>
                    <w:p w:rsidR="00053108" w:rsidRDefault="008C29FF" w:rsidP="00056B21">
                      <w:pPr>
                        <w:pStyle w:val="NumberListCOB"/>
                        <w:numPr>
                          <w:ilvl w:val="0"/>
                          <w:numId w:val="0"/>
                        </w:numPr>
                        <w:ind w:left="360" w:hanging="360"/>
                      </w:pPr>
                      <w:r>
                        <w:t>Adopt the Resolution entitled:</w:t>
                      </w:r>
                    </w:p>
                    <w:p w:rsidR="00053108" w:rsidRDefault="008C29FF" w:rsidP="0056123D">
                      <w:pPr>
                        <w:pStyle w:val="NumberListCOB"/>
                        <w:numPr>
                          <w:ilvl w:val="0"/>
                          <w:numId w:val="0"/>
                        </w:numPr>
                        <w:spacing w:after="480"/>
                        <w:ind w:left="360" w:right="418"/>
                      </w:pPr>
                      <w:r>
                        <w:t>RESOLUTION OF THE BOARD OF SUPERVISORS OF THE COUNTY OF SAN DIEGO, CALIFORNIA, DESIGNATING THE COUNTY TREASURER-TAX COLLECTOR AS THE PAYING AGENT AND DIRECTING THE COUNTY AUDITOR AND CONTROLLER TO MAINTAIN TAXES ON THE TAX ROLL FOR THE CORONADO UNIFIED SCHOOL DISTRICT 2012 GENERAL OBLIGATION REFUNDING BONDS</w:t>
                      </w:r>
                      <w:r w:rsidR="0056123D">
                        <w:t>.</w:t>
                      </w:r>
                      <w:r w:rsidR="00F85440">
                        <w:rPr>
                          <w:vanish/>
                        </w:rPr>
                        <w:fldChar w:fldCharType="begin"/>
                      </w:r>
                      <w:r>
                        <w:rPr>
                          <w:vanish/>
                        </w:rPr>
                        <w:instrText xml:space="preserve"> LISTNUM  \l 1 \s 0 </w:instrText>
                      </w:r>
                      <w:r w:rsidR="00F85440">
                        <w:rPr>
                          <w:vanish/>
                        </w:rPr>
                        <w:fldChar w:fldCharType="end"/>
                      </w:r>
                    </w:p>
                  </w:tc>
                </w:customXml>
              </w:tr>
            </w:customXml>
            <w:tr w:rsidR="00231FC9" w:rsidRPr="00AD7ED6" w:rsidTr="0054473B">
              <w:tblPrEx>
                <w:tblCellMar>
                  <w:left w:w="108" w:type="dxa"/>
                  <w:right w:w="108" w:type="dxa"/>
                </w:tblCellMar>
              </w:tblPrEx>
              <w:trPr>
                <w:gridBefore w:val="1"/>
                <w:wBefore w:w="7" w:type="dxa"/>
              </w:trPr>
              <w:tc>
                <w:tcPr>
                  <w:tcW w:w="810" w:type="dxa"/>
                </w:tcPr>
                <w:p w:rsidR="00231FC9" w:rsidRPr="00AD7ED6" w:rsidRDefault="00231FC9" w:rsidP="006F248A">
                  <w:pPr>
                    <w:pStyle w:val="BodyText"/>
                    <w:keepNext/>
                    <w:spacing w:after="0"/>
                    <w:ind w:left="72"/>
                    <w:rPr>
                      <w:b/>
                    </w:rPr>
                  </w:pPr>
                  <w:bookmarkStart w:id="8" w:name="OLE_LINK8"/>
                  <w:bookmarkStart w:id="9" w:name="OLE_LINK7"/>
                </w:p>
              </w:tc>
              <w:tc>
                <w:tcPr>
                  <w:tcW w:w="8550" w:type="dxa"/>
                  <w:gridSpan w:val="4"/>
                  <w:vAlign w:val="bottom"/>
                </w:tcPr>
                <w:p w:rsidR="00231FC9" w:rsidRPr="00AD7ED6" w:rsidRDefault="00231FC9" w:rsidP="006F248A">
                  <w:pPr>
                    <w:keepNext/>
                    <w:rPr>
                      <w:b/>
                    </w:rPr>
                  </w:pPr>
                  <w:r w:rsidRPr="00AD7ED6">
                    <w:rPr>
                      <w:b/>
                    </w:rPr>
                    <w:t>ACTION:</w:t>
                  </w:r>
                </w:p>
              </w:tc>
            </w:tr>
            <w:tr w:rsidR="00231FC9" w:rsidRPr="00AD7ED6" w:rsidTr="0054473B">
              <w:tblPrEx>
                <w:tblCellMar>
                  <w:left w:w="108" w:type="dxa"/>
                  <w:right w:w="108" w:type="dxa"/>
                </w:tblCellMar>
              </w:tblPrEx>
              <w:trPr>
                <w:gridBefore w:val="1"/>
                <w:wBefore w:w="7" w:type="dxa"/>
              </w:trPr>
              <w:tc>
                <w:tcPr>
                  <w:tcW w:w="810" w:type="dxa"/>
                </w:tcPr>
                <w:p w:rsidR="00231FC9" w:rsidRPr="00AD7ED6" w:rsidRDefault="00231FC9" w:rsidP="006F248A">
                  <w:pPr>
                    <w:pStyle w:val="BodyText"/>
                    <w:keepNext/>
                    <w:ind w:left="72"/>
                    <w:rPr>
                      <w:b/>
                    </w:rPr>
                  </w:pPr>
                </w:p>
              </w:tc>
              <w:tc>
                <w:tcPr>
                  <w:tcW w:w="8550" w:type="dxa"/>
                  <w:gridSpan w:val="4"/>
                </w:tcPr>
                <w:p w:rsidR="00231FC9" w:rsidRPr="00AF2323" w:rsidRDefault="00231FC9" w:rsidP="00506243">
                  <w:pPr>
                    <w:pStyle w:val="BodyText"/>
                    <w:keepNext/>
                    <w:spacing w:after="240"/>
                    <w:rPr>
                      <w:b/>
                      <w:caps/>
                      <w:szCs w:val="22"/>
                    </w:rPr>
                  </w:pPr>
                  <w:r>
                    <w:t xml:space="preserve">ON MOTION of Supervisor </w:t>
                  </w:r>
                  <w:r w:rsidR="009B3DCF">
                    <w:t>Horn</w:t>
                  </w:r>
                  <w:r>
                    <w:t xml:space="preserve">, seconded by Supervisor </w:t>
                  </w:r>
                  <w:r w:rsidR="009B3DCF">
                    <w:t>Slater-Price</w:t>
                  </w:r>
                  <w:r>
                    <w:t xml:space="preserve">, </w:t>
                  </w:r>
                  <w:r w:rsidRPr="00AD7ED6">
                    <w:t>the Board took ac</w:t>
                  </w:r>
                  <w:r>
                    <w:t>tion as recommended, on Consent, adopting Resolution No. 12-</w:t>
                  </w:r>
                  <w:r w:rsidR="00506243">
                    <w:t>029</w:t>
                  </w:r>
                  <w:r>
                    <w:t>, entitled</w:t>
                  </w:r>
                  <w:r w:rsidRPr="00AF2323">
                    <w:rPr>
                      <w:szCs w:val="24"/>
                    </w:rPr>
                    <w:t xml:space="preserve">:  </w:t>
                  </w:r>
                  <w:r w:rsidR="00AF2323" w:rsidRPr="00AF2323">
                    <w:rPr>
                      <w:caps/>
                      <w:szCs w:val="24"/>
                    </w:rPr>
                    <w:t>RESOLUTION OF THE BOARD OF SUPERVISORS OF THE COUNTY OF SAN DIEGO, CALIFORNIA, DESIGNATING THE County TREASURER-TAX COLLECTOR AS THE PAYING AGENT AND DIRECTING THE COUNTY AUDITOR AND CONTROLLER TO MAINTAIN TAXES ON THE TAX ROLL for the coronado unified school district 2012 general obligation refunding bonds.</w:t>
                  </w:r>
                </w:p>
                <w:p w:rsidR="00231FC9" w:rsidRDefault="00231FC9" w:rsidP="006F248A">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231FC9" w:rsidRDefault="00231FC9" w:rsidP="006F248A">
                  <w:pPr>
                    <w:pStyle w:val="HangingIndent"/>
                    <w:keepNext/>
                    <w:tabs>
                      <w:tab w:val="clear" w:pos="5760"/>
                      <w:tab w:val="clear" w:pos="6480"/>
                      <w:tab w:val="clear" w:pos="7200"/>
                      <w:tab w:val="clear" w:pos="7920"/>
                      <w:tab w:val="clear" w:pos="8640"/>
                    </w:tabs>
                    <w:ind w:left="0" w:firstLine="0"/>
                  </w:pPr>
                </w:p>
                <w:p w:rsidR="00231FC9" w:rsidRPr="00AD7ED6" w:rsidRDefault="00231FC9" w:rsidP="006F248A">
                  <w:pPr>
                    <w:pStyle w:val="HangingIndent"/>
                    <w:keepNext/>
                    <w:tabs>
                      <w:tab w:val="clear" w:pos="5760"/>
                      <w:tab w:val="clear" w:pos="6480"/>
                      <w:tab w:val="clear" w:pos="7200"/>
                      <w:tab w:val="clear" w:pos="7920"/>
                      <w:tab w:val="clear" w:pos="8640"/>
                    </w:tabs>
                    <w:ind w:left="0" w:firstLine="0"/>
                    <w:rPr>
                      <w:b/>
                    </w:rPr>
                  </w:pPr>
                </w:p>
              </w:tc>
            </w:tr>
            <w:bookmarkEnd w:id="9" w:displacedByCustomXml="next"/>
            <w:bookmarkEnd w:id="8" w:displacedByCustomXml="next"/>
            <w:customXml w:uri="regular-agenda-item" w:element="DETAILS_ROW">
              <w:tr w:rsidR="005611C8" w:rsidTr="0054473B">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11.</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053108" w:rsidRDefault="00F85440">
                      <w:pPr>
                        <w:pStyle w:val="JustifiedCOB"/>
                        <w:jc w:val="left"/>
                      </w:pPr>
                      <w:r>
                        <w:fldChar w:fldCharType="begin"/>
                      </w:r>
                      <w:r w:rsidR="008C29FF">
                        <w:instrText xml:space="preserve">  MACROBUTTON NoMacro </w:instrText>
                      </w:r>
                      <w:r>
                        <w:fldChar w:fldCharType="end"/>
                      </w:r>
                      <w:r w:rsidR="008C29FF">
                        <w:rPr>
                          <w:b/>
                        </w:rPr>
                        <w:t>AMENDMENTS TO THE COMPENSATION ORDINANCE AND ADMINISTRATIVE CODE (DISTRICT</w:t>
                      </w:r>
                      <w:r w:rsidR="00056B21">
                        <w:rPr>
                          <w:b/>
                        </w:rPr>
                        <w:t>S</w:t>
                      </w:r>
                      <w:r w:rsidR="008C29FF">
                        <w:rPr>
                          <w:b/>
                        </w:rPr>
                        <w:t>: ALL)</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C5509F" w:rsidRDefault="00F85440" w:rsidP="0056123D">
                      <w:pPr>
                        <w:pStyle w:val="JustifiedCOB"/>
                        <w:spacing w:after="0"/>
                      </w:pPr>
                      <w:r>
                        <w:fldChar w:fldCharType="begin"/>
                      </w:r>
                      <w:r w:rsidR="008C29FF">
                        <w:instrText xml:space="preserve">  MACROBUTTON NoMacro </w:instrText>
                      </w:r>
                      <w:r>
                        <w:fldChar w:fldCharType="end"/>
                      </w:r>
                      <w:r w:rsidR="008C29FF">
                        <w:t>The proposed amendments to the San Diego County Compensation Ordinance are part of the ongoing efforts to manage and maintain a skilled and competent workforce dedicated to sustaining operational exce</w:t>
                      </w:r>
                      <w:r w:rsidR="006C7E82">
                        <w:t xml:space="preserve">llence and serving the public. </w:t>
                      </w:r>
                      <w:r w:rsidR="008C29FF">
                        <w:t>These amendments include: establishing one (1) job code/classification in the classified service; adjusting the salary range for one (1) job code/classification in the unclassified service and (1) job code/classification in the classified service; deleting three (3) obsolete classifications; removing one (1) obsolete classification from the Overtime and FLSA/NON-FLSA Compensatory Time section; removing 2009 salary rates for Other Elective Officers’ Salaries; and amending the hourly rate for the Agriculture/Weights and Measures Hearing Officer classification. In addition, it amends the Administrative Code regarding Recognition of Agency and Duties of the Director by deleting one obsolete job code/classification from Sections 230 and 232.</w:t>
                      </w:r>
                    </w:p>
                    <w:p w:rsidR="0056123D" w:rsidRDefault="008C29FF" w:rsidP="0056123D">
                      <w:pPr>
                        <w:pStyle w:val="JustifiedCOB"/>
                        <w:spacing w:after="0"/>
                        <w:rPr>
                          <w:vanish/>
                        </w:rPr>
                      </w:pPr>
                      <w:r>
                        <w:rPr>
                          <w:vanish/>
                        </w:rPr>
                        <w:t xml:space="preserve"> </w:t>
                      </w:r>
                    </w:p>
                    <w:p w:rsidR="00053108" w:rsidRDefault="00053108" w:rsidP="0056123D">
                      <w:pPr>
                        <w:pStyle w:val="JustifiedCOB"/>
                        <w:spacing w:after="0"/>
                      </w:pP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r>
                        <w:fldChar w:fldCharType="begin"/>
                      </w:r>
                      <w:r w:rsidR="008C29FF">
                        <w:instrText xml:space="preserve">  MACROBUTTON NoMacro </w:instrText>
                      </w:r>
                      <w:r>
                        <w:fldChar w:fldCharType="end"/>
                      </w:r>
                      <w:r w:rsidR="008C29FF">
                        <w:t>Funds for the amendments are included in the CAO Fiscal Year 2011-13 Amended Operational Plan. If approved, this request will result in current year costs of approximately $4,700 and subsequent year ongoing annual costs of approximately $19,000. The funding source is combination of program revenues and General Purpose Revenue.</w:t>
                      </w:r>
                      <w:r w:rsidR="008C29FF">
                        <w:rPr>
                          <w:color w:val="1F497D"/>
                        </w:rPr>
                        <w:t xml:space="preserve"> </w:t>
                      </w:r>
                      <w:r w:rsidR="008C29FF">
                        <w:t>There will be no change in net General Fund cost and no additional staff years.</w:t>
                      </w:r>
                    </w:p>
                    <w:p w:rsidR="00053108" w:rsidRDefault="00F85440">
                      <w:pPr>
                        <w:rPr>
                          <w:strike/>
                        </w:rPr>
                      </w:pP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rsidP="0056123D">
                    <w:pPr>
                      <w:pStyle w:val="BLTemplate"/>
                      <w:keepNext/>
                      <w:jc w:val="center"/>
                      <w:rPr>
                        <w:b/>
                        <w:bCs/>
                      </w:rPr>
                    </w:pPr>
                  </w:p>
                </w:tc>
                <w:customXml w:uri="regular-agenda-item" w:element="HEADER">
                  <w:tc>
                    <w:tcPr>
                      <w:tcW w:w="8543" w:type="dxa"/>
                      <w:gridSpan w:val="3"/>
                    </w:tcPr>
                    <w:p w:rsidR="005611C8" w:rsidRDefault="005611C8" w:rsidP="0056123D">
                      <w:pPr>
                        <w:pStyle w:val="BLTemplate"/>
                        <w:keepNext/>
                      </w:pPr>
                      <w:r>
                        <w:rPr>
                          <w:b/>
                        </w:rPr>
                        <w:t>BUSINESS IMPACT STATEMENT: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N/A</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rsidP="006C7E82">
                    <w:pPr>
                      <w:pStyle w:val="BLTemplate"/>
                      <w:keepNext/>
                      <w:jc w:val="center"/>
                      <w:rPr>
                        <w:b/>
                        <w:bCs/>
                      </w:rPr>
                    </w:pPr>
                  </w:p>
                </w:tc>
                <w:customXml w:uri="regular-agenda-item" w:element="HEADER">
                  <w:tc>
                    <w:tcPr>
                      <w:tcW w:w="8543" w:type="dxa"/>
                      <w:gridSpan w:val="3"/>
                    </w:tcPr>
                    <w:p w:rsidR="005611C8" w:rsidRDefault="005611C8" w:rsidP="006C7E82">
                      <w:pPr>
                        <w:pStyle w:val="BLTemplate"/>
                        <w:keepNext/>
                      </w:pPr>
                      <w:r>
                        <w:rPr>
                          <w:b/>
                        </w:rPr>
                        <w:t>RECOMMENDATION:</w:t>
                      </w:r>
                    </w:p>
                  </w:tc>
                </w:customXml>
              </w:tr>
            </w:customXml>
            <w:customXml w:uri="regular-agenda-item" w:element="DETAILS_ROW">
              <w:tr w:rsidR="005611C8" w:rsidTr="0054473B">
                <w:trPr>
                  <w:gridAfter w:val="1"/>
                  <w:wAfter w:w="7" w:type="dxa"/>
                </w:trPr>
                <w:tc>
                  <w:tcPr>
                    <w:tcW w:w="817" w:type="dxa"/>
                    <w:gridSpan w:val="2"/>
                  </w:tcPr>
                  <w:p w:rsidR="005611C8" w:rsidRDefault="005611C8" w:rsidP="006C7E82">
                    <w:pPr>
                      <w:pStyle w:val="BLTemplate"/>
                      <w:keepNext/>
                      <w:jc w:val="center"/>
                      <w:rPr>
                        <w:b/>
                        <w:bCs/>
                      </w:rPr>
                    </w:pPr>
                  </w:p>
                </w:tc>
                <w:customXml w:uri="regular-agenda-item" w:element="HEADER">
                  <w:tc>
                    <w:tcPr>
                      <w:tcW w:w="8543" w:type="dxa"/>
                      <w:gridSpan w:val="3"/>
                    </w:tcPr>
                    <w:p w:rsidR="00053108" w:rsidRDefault="008C29FF" w:rsidP="006C7E82">
                      <w:pPr>
                        <w:pStyle w:val="BLTemplate"/>
                        <w:keepNext/>
                        <w:rPr>
                          <w:rStyle w:val="BoldCOB"/>
                        </w:rPr>
                      </w:pPr>
                      <w:r>
                        <w:rPr>
                          <w:rStyle w:val="BoldCOB"/>
                        </w:rPr>
                        <w:t>CHIEF ADMINISTRATIVE OFFICER</w:t>
                      </w:r>
                    </w:p>
                    <w:p w:rsidR="00053108" w:rsidRDefault="008C29FF" w:rsidP="006C7E82">
                      <w:pPr>
                        <w:pStyle w:val="BLTemplate"/>
                        <w:keepNext/>
                        <w:rPr>
                          <w:rStyle w:val="BoldCOB"/>
                          <w:b w:val="0"/>
                        </w:rPr>
                      </w:pPr>
                      <w:r>
                        <w:rPr>
                          <w:rStyle w:val="BoldCOB"/>
                          <w:b w:val="0"/>
                        </w:rPr>
                        <w:t>On March 13, 2012 (First Reading)</w:t>
                      </w:r>
                    </w:p>
                    <w:p w:rsidR="00053108" w:rsidRDefault="008C29FF" w:rsidP="006C7E82">
                      <w:pPr>
                        <w:pStyle w:val="NumberListCOB"/>
                        <w:keepNext/>
                        <w:numPr>
                          <w:ilvl w:val="0"/>
                          <w:numId w:val="0"/>
                        </w:numPr>
                        <w:tabs>
                          <w:tab w:val="clear" w:pos="360"/>
                        </w:tabs>
                        <w:ind w:left="18"/>
                      </w:pPr>
                      <w:r>
                        <w:t xml:space="preserve">Approve introduction (first reading) of the following ordinance; read title and waiver further reading of these ordinances. </w:t>
                      </w:r>
                    </w:p>
                    <w:p w:rsidR="00053108" w:rsidRDefault="008C29FF" w:rsidP="006C7E82">
                      <w:pPr>
                        <w:pStyle w:val="NumberListCOB"/>
                        <w:keepNext/>
                        <w:numPr>
                          <w:ilvl w:val="0"/>
                          <w:numId w:val="0"/>
                        </w:numPr>
                        <w:ind w:left="360"/>
                      </w:pPr>
                      <w:r>
                        <w:t>AN ORDINANCE AMENDING THE COMPENSATION ORDINANCE AND ESTABLISHING COMPENSATION.</w:t>
                      </w:r>
                    </w:p>
                    <w:p w:rsidR="00053108" w:rsidRDefault="008C29FF" w:rsidP="006C7E82">
                      <w:pPr>
                        <w:pStyle w:val="NumberListCOB"/>
                        <w:keepNext/>
                        <w:numPr>
                          <w:ilvl w:val="0"/>
                          <w:numId w:val="0"/>
                        </w:numPr>
                        <w:ind w:left="360"/>
                      </w:pPr>
                      <w:r>
                        <w:t>AN ORDINANCE AMENDING THE ADMINISTRATIVE CODE, SECTION 230, PERTAINING TO RECOGNITION OF AGENCY AND SECTION 232, PERTAINING TO DUTIES OF THE DIRECTOR.</w:t>
                      </w:r>
                    </w:p>
                    <w:p w:rsidR="00053108" w:rsidRDefault="008C29FF" w:rsidP="006C7E82">
                      <w:pPr>
                        <w:pStyle w:val="NumberListCOB"/>
                        <w:keepNext/>
                        <w:numPr>
                          <w:ilvl w:val="0"/>
                          <w:numId w:val="0"/>
                        </w:numPr>
                        <w:tabs>
                          <w:tab w:val="clear" w:pos="360"/>
                        </w:tabs>
                        <w:spacing w:after="0"/>
                        <w:ind w:left="14"/>
                      </w:pPr>
                      <w:r>
                        <w:t>If the Board takes the action recommended in item 1, then on March 27, 2012 (second reading):</w:t>
                      </w:r>
                    </w:p>
                    <w:p w:rsidR="006C7E82" w:rsidRDefault="006C7E82" w:rsidP="006C7E82">
                      <w:pPr>
                        <w:pStyle w:val="NumberListCOB"/>
                        <w:keepNext/>
                        <w:numPr>
                          <w:ilvl w:val="0"/>
                          <w:numId w:val="0"/>
                        </w:numPr>
                        <w:tabs>
                          <w:tab w:val="clear" w:pos="360"/>
                        </w:tabs>
                        <w:spacing w:after="0"/>
                        <w:ind w:left="14"/>
                      </w:pPr>
                    </w:p>
                    <w:p w:rsidR="00053108" w:rsidRPr="00974762" w:rsidRDefault="008C29FF" w:rsidP="006C7E82">
                      <w:pPr>
                        <w:pStyle w:val="NumberListCOB"/>
                        <w:keepNext/>
                        <w:numPr>
                          <w:ilvl w:val="0"/>
                          <w:numId w:val="0"/>
                        </w:numPr>
                        <w:tabs>
                          <w:tab w:val="clear" w:pos="360"/>
                        </w:tabs>
                        <w:ind w:left="18"/>
                      </w:pPr>
                      <w:r>
                        <w:t>Submit ordinance for further Board consideration and adoption (second reading) on March 27, 2012</w:t>
                      </w:r>
                      <w:r w:rsidR="001900BE">
                        <w:t>.</w:t>
                      </w:r>
                      <w:r w:rsidR="00F85440">
                        <w:rPr>
                          <w:vanish/>
                        </w:rPr>
                        <w:fldChar w:fldCharType="begin"/>
                      </w:r>
                      <w:r>
                        <w:rPr>
                          <w:vanish/>
                        </w:rPr>
                        <w:instrText xml:space="preserve"> LISTNUM  \l 1 \s 0 </w:instrText>
                      </w:r>
                      <w:r w:rsidR="00F85440">
                        <w:rPr>
                          <w:vanish/>
                        </w:rPr>
                        <w:fldChar w:fldCharType="end"/>
                      </w:r>
                    </w:p>
                  </w:tc>
                </w:customXml>
              </w:tr>
            </w:customXml>
            <w:tr w:rsidR="004749C9" w:rsidRPr="00AD7ED6" w:rsidTr="0054473B">
              <w:tblPrEx>
                <w:tblCellMar>
                  <w:left w:w="108" w:type="dxa"/>
                  <w:right w:w="108" w:type="dxa"/>
                </w:tblCellMar>
              </w:tblPrEx>
              <w:trPr>
                <w:gridBefore w:val="1"/>
                <w:wBefore w:w="7" w:type="dxa"/>
              </w:trPr>
              <w:tc>
                <w:tcPr>
                  <w:tcW w:w="810" w:type="dxa"/>
                </w:tcPr>
                <w:p w:rsidR="004749C9" w:rsidRPr="00AD7ED6" w:rsidRDefault="004749C9" w:rsidP="00392D6B">
                  <w:pPr>
                    <w:pStyle w:val="BodyText"/>
                    <w:keepNext/>
                    <w:spacing w:after="0"/>
                    <w:ind w:left="72"/>
                    <w:rPr>
                      <w:b/>
                    </w:rPr>
                  </w:pPr>
                </w:p>
              </w:tc>
              <w:tc>
                <w:tcPr>
                  <w:tcW w:w="8550" w:type="dxa"/>
                  <w:gridSpan w:val="4"/>
                  <w:vAlign w:val="bottom"/>
                </w:tcPr>
                <w:p w:rsidR="004749C9" w:rsidRPr="00AD7ED6" w:rsidRDefault="004749C9" w:rsidP="00392D6B">
                  <w:pPr>
                    <w:rPr>
                      <w:b/>
                    </w:rPr>
                  </w:pPr>
                  <w:r w:rsidRPr="00AD7ED6">
                    <w:rPr>
                      <w:b/>
                    </w:rPr>
                    <w:t>ACTION:</w:t>
                  </w:r>
                </w:p>
              </w:tc>
            </w:tr>
            <w:tr w:rsidR="004749C9" w:rsidRPr="00AD7ED6" w:rsidTr="0054473B">
              <w:tblPrEx>
                <w:tblCellMar>
                  <w:left w:w="108" w:type="dxa"/>
                  <w:right w:w="108" w:type="dxa"/>
                </w:tblCellMar>
              </w:tblPrEx>
              <w:trPr>
                <w:gridBefore w:val="1"/>
                <w:wBefore w:w="7" w:type="dxa"/>
              </w:trPr>
              <w:tc>
                <w:tcPr>
                  <w:tcW w:w="810" w:type="dxa"/>
                </w:tcPr>
                <w:p w:rsidR="004749C9" w:rsidRPr="00AD7ED6" w:rsidRDefault="004749C9" w:rsidP="00392D6B">
                  <w:pPr>
                    <w:pStyle w:val="BodyText"/>
                    <w:keepNext/>
                    <w:ind w:left="72"/>
                    <w:rPr>
                      <w:b/>
                    </w:rPr>
                  </w:pPr>
                </w:p>
              </w:tc>
              <w:tc>
                <w:tcPr>
                  <w:tcW w:w="8550" w:type="dxa"/>
                  <w:gridSpan w:val="4"/>
                </w:tcPr>
                <w:p w:rsidR="004749C9" w:rsidRPr="00AD7ED6" w:rsidRDefault="004749C9" w:rsidP="00392D6B">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9B3DCF">
                    <w:t>Horn</w:t>
                  </w:r>
                  <w:r>
                    <w:t xml:space="preserve">, seconded by Supervisor </w:t>
                  </w:r>
                  <w:r w:rsidR="009B3DCF">
                    <w:t>Slater-Price</w:t>
                  </w:r>
                  <w:r>
                    <w:t>,</w:t>
                  </w:r>
                  <w:r w:rsidRPr="00AD7ED6">
                    <w:t xml:space="preserve"> the Board took action as recommende</w:t>
                  </w:r>
                  <w:r>
                    <w:t xml:space="preserve">d, on Consent, introducing </w:t>
                  </w:r>
                  <w:r w:rsidR="00991FC1">
                    <w:t xml:space="preserve">the </w:t>
                  </w:r>
                  <w:r>
                    <w:t>Ordinance</w:t>
                  </w:r>
                  <w:r w:rsidR="001900BE">
                    <w:t>s</w:t>
                  </w:r>
                  <w:r>
                    <w:t xml:space="preserve"> for further Board consideration and adoption on March 27, 2012.</w:t>
                  </w:r>
                </w:p>
                <w:p w:rsidR="004749C9" w:rsidRDefault="004749C9" w:rsidP="00392D6B">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4749C9" w:rsidRDefault="004749C9" w:rsidP="00392D6B">
                  <w:pPr>
                    <w:pStyle w:val="HangingIndent"/>
                    <w:keepNext/>
                    <w:tabs>
                      <w:tab w:val="clear" w:pos="5760"/>
                      <w:tab w:val="clear" w:pos="6480"/>
                      <w:tab w:val="clear" w:pos="7200"/>
                      <w:tab w:val="clear" w:pos="7920"/>
                      <w:tab w:val="clear" w:pos="8640"/>
                    </w:tabs>
                    <w:ind w:left="0" w:firstLine="0"/>
                  </w:pPr>
                </w:p>
                <w:p w:rsidR="004749C9" w:rsidRPr="00AD7ED6" w:rsidRDefault="004749C9" w:rsidP="00392D6B">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54473B">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12.</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053108" w:rsidRDefault="008C29FF" w:rsidP="00B9188B">
                      <w:pPr>
                        <w:pStyle w:val="JustifiedCOB"/>
                        <w:jc w:val="left"/>
                      </w:pPr>
                      <w:r>
                        <w:rPr>
                          <w:b/>
                        </w:rPr>
                        <w:t>REVISED RULES GOVERNING INCOMPATIBLE ACTIVITIES OF THE DEPARTMENT OF PURCHASING AND CONTRACTING (DISTRICTS: ALL)</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8C29FF" w:rsidP="00C5509F">
                      <w:pPr>
                        <w:pStyle w:val="JustifiedCOB"/>
                      </w:pPr>
                      <w:r>
                        <w:t xml:space="preserve">On February 29, 1972, the Board adopted a Resolution enacting rules governing the application of incompatible activities law. The rules were amended on </w:t>
                      </w:r>
                      <w:r w:rsidR="00B9188B">
                        <w:t xml:space="preserve">          </w:t>
                      </w:r>
                      <w:r>
                        <w:t>November 17, 1981; November 10, 1998; and July 31, 2001.  The Board’s Resolution describes the rules to be adopted by each appointing authority.  The recommended action would approve the revised Incompatible Rules submitted by the Department of Purchasing and Contracting.</w:t>
                      </w:r>
                      <w:r w:rsidR="00F85440">
                        <w:rPr>
                          <w:vanish/>
                        </w:rPr>
                        <w:fldChar w:fldCharType="begin"/>
                      </w:r>
                      <w:r>
                        <w:rPr>
                          <w:vanish/>
                        </w:rPr>
                        <w:instrText xml:space="preserve"> LISTNUM  \l 1 \s 0 </w:instrText>
                      </w:r>
                      <w:r w:rsidR="00F85440">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8C29FF">
                      <w:pPr>
                        <w:pStyle w:val="JustifiedCOB"/>
                      </w:pPr>
                      <w:r>
                        <w:t>N/A</w:t>
                      </w:r>
                      <w:r w:rsidR="00F85440">
                        <w:rPr>
                          <w:vanish/>
                        </w:rPr>
                        <w:fldChar w:fldCharType="begin"/>
                      </w:r>
                      <w:r>
                        <w:rPr>
                          <w:vanish/>
                        </w:rPr>
                        <w:instrText xml:space="preserve"> LISTNUM  \l 1 \s 0 </w:instrText>
                      </w:r>
                      <w:r w:rsidR="00F85440">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8C29FF" w:rsidP="00103E08">
                      <w:pPr>
                        <w:pStyle w:val="JustifiedCOB"/>
                      </w:pPr>
                      <w:r>
                        <w:t>N/A</w:t>
                      </w:r>
                      <w:r w:rsidR="00F85440">
                        <w:rPr>
                          <w:vanish/>
                        </w:rPr>
                        <w:fldChar w:fldCharType="begin"/>
                      </w:r>
                      <w:r>
                        <w:rPr>
                          <w:vanish/>
                        </w:rPr>
                        <w:instrText xml:space="preserve"> LISTNUM  \l 1 \s 0 </w:instrText>
                      </w:r>
                      <w:r w:rsidR="00F85440">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rsidP="006C7E82">
                    <w:pPr>
                      <w:pStyle w:val="BLTemplate"/>
                      <w:keepNext/>
                      <w:jc w:val="center"/>
                      <w:rPr>
                        <w:b/>
                        <w:bCs/>
                      </w:rPr>
                    </w:pPr>
                  </w:p>
                </w:tc>
                <w:customXml w:uri="regular-agenda-item" w:element="HEADER">
                  <w:tc>
                    <w:tcPr>
                      <w:tcW w:w="8543" w:type="dxa"/>
                      <w:gridSpan w:val="3"/>
                    </w:tcPr>
                    <w:p w:rsidR="005611C8" w:rsidRDefault="005611C8" w:rsidP="006C7E82">
                      <w:pPr>
                        <w:pStyle w:val="BLTemplate"/>
                        <w:keepNext/>
                      </w:pPr>
                      <w:r>
                        <w:rPr>
                          <w:b/>
                        </w:rPr>
                        <w:t>RECOMMENDATION:</w:t>
                      </w:r>
                    </w:p>
                  </w:tc>
                </w:customXml>
              </w:tr>
            </w:customXml>
            <w:customXml w:uri="regular-agenda-item" w:element="DETAILS_ROW">
              <w:tr w:rsidR="00633681" w:rsidTr="0054473B">
                <w:trPr>
                  <w:gridAfter w:val="1"/>
                  <w:wAfter w:w="7" w:type="dxa"/>
                </w:trPr>
                <w:tc>
                  <w:tcPr>
                    <w:tcW w:w="817" w:type="dxa"/>
                    <w:gridSpan w:val="2"/>
                  </w:tcPr>
                  <w:p w:rsidR="00633681" w:rsidRDefault="00633681" w:rsidP="006C7E82">
                    <w:pPr>
                      <w:pStyle w:val="BLTemplate"/>
                      <w:keepNext/>
                      <w:jc w:val="center"/>
                    </w:pPr>
                  </w:p>
                </w:tc>
                <w:customXml w:uri="regular-agenda-item" w:element="HEADER">
                  <w:tc>
                    <w:tcPr>
                      <w:tcW w:w="8543" w:type="dxa"/>
                      <w:gridSpan w:val="3"/>
                    </w:tcPr>
                    <w:p w:rsidR="00C5509F" w:rsidRDefault="00C5509F" w:rsidP="006C7E82">
                      <w:pPr>
                        <w:pStyle w:val="BLTemplate"/>
                        <w:keepNext/>
                      </w:pPr>
                      <w:r>
                        <w:rPr>
                          <w:b/>
                        </w:rPr>
                        <w:t>CHIEF ADMINISTRATIVE OFFICER</w:t>
                      </w:r>
                      <w:r>
                        <w:t xml:space="preserve"> </w:t>
                      </w:r>
                    </w:p>
                    <w:p w:rsidR="00103E08" w:rsidRDefault="00103E08" w:rsidP="006C7E82">
                      <w:pPr>
                        <w:pStyle w:val="BLTemplate"/>
                        <w:keepNext/>
                      </w:pPr>
                      <w:r>
                        <w:t>Approve the revised Incompatible Activities Rules submitted by the Department of Purchasing and Contracting.</w:t>
                      </w:r>
                    </w:p>
                    <w:p w:rsidR="00633681" w:rsidRDefault="00633681" w:rsidP="006C7E82">
                      <w:pPr>
                        <w:pStyle w:val="BLTemplate"/>
                        <w:keepNext/>
                      </w:pPr>
                    </w:p>
                  </w:tc>
                </w:customXml>
              </w:tr>
            </w:customXml>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rPr>
                      <w:b/>
                    </w:rPr>
                  </w:pPr>
                </w:p>
              </w:tc>
              <w:tc>
                <w:tcPr>
                  <w:tcW w:w="8550" w:type="dxa"/>
                  <w:gridSpan w:val="4"/>
                  <w:vAlign w:val="bottom"/>
                </w:tcPr>
                <w:p w:rsidR="009B3D69" w:rsidRPr="00AD7ED6" w:rsidRDefault="009B3D69" w:rsidP="00827502">
                  <w:pPr>
                    <w:rPr>
                      <w:b/>
                    </w:rPr>
                  </w:pPr>
                  <w:r w:rsidRPr="00AD7ED6">
                    <w:rPr>
                      <w:b/>
                    </w:rPr>
                    <w:t>ACTION:</w:t>
                  </w:r>
                </w:p>
              </w:tc>
            </w:tr>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pStyle w:val="BodyText"/>
                    <w:ind w:left="72"/>
                    <w:rPr>
                      <w:b/>
                    </w:rPr>
                  </w:pPr>
                </w:p>
              </w:tc>
              <w:tc>
                <w:tcPr>
                  <w:tcW w:w="8550" w:type="dxa"/>
                  <w:gridSpan w:val="4"/>
                </w:tcPr>
                <w:p w:rsidR="009B3D69" w:rsidRDefault="009B3D69" w:rsidP="0082750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9B3DCF">
                    <w:t>Horn</w:t>
                  </w:r>
                  <w:r>
                    <w:t xml:space="preserve">, seconded by Supervisor </w:t>
                  </w:r>
                  <w:r w:rsidR="009B3DCF">
                    <w:t>Slater-Price</w:t>
                  </w:r>
                  <w:r>
                    <w:t>, the Board took action as recommended, on Consent.</w:t>
                  </w:r>
                </w:p>
                <w:p w:rsidR="009B3D69" w:rsidRDefault="009B3D69" w:rsidP="00827502">
                  <w:pPr>
                    <w:pStyle w:val="HangingIndent"/>
                    <w:tabs>
                      <w:tab w:val="clear" w:pos="5760"/>
                      <w:tab w:val="clear" w:pos="6480"/>
                      <w:tab w:val="clear" w:pos="7200"/>
                      <w:tab w:val="clear" w:pos="7920"/>
                      <w:tab w:val="clear" w:pos="8640"/>
                    </w:tabs>
                    <w:ind w:left="0" w:firstLine="0"/>
                  </w:pPr>
                  <w:r>
                    <w:t>AYES:  Cox, Jacob, Slater-Price, Roberts, Horn</w:t>
                  </w:r>
                </w:p>
                <w:p w:rsidR="006C7E82" w:rsidRDefault="006C7E82" w:rsidP="00827502">
                  <w:pPr>
                    <w:pStyle w:val="HangingIndent"/>
                    <w:tabs>
                      <w:tab w:val="clear" w:pos="5760"/>
                      <w:tab w:val="clear" w:pos="6480"/>
                      <w:tab w:val="clear" w:pos="7200"/>
                      <w:tab w:val="clear" w:pos="7920"/>
                      <w:tab w:val="clear" w:pos="8640"/>
                    </w:tabs>
                    <w:ind w:left="0" w:firstLine="0"/>
                  </w:pPr>
                </w:p>
                <w:p w:rsidR="006C7E82" w:rsidRPr="00506243" w:rsidRDefault="006C7E82" w:rsidP="00827502">
                  <w:pPr>
                    <w:pStyle w:val="HangingIndent"/>
                    <w:tabs>
                      <w:tab w:val="clear" w:pos="5760"/>
                      <w:tab w:val="clear" w:pos="6480"/>
                      <w:tab w:val="clear" w:pos="7200"/>
                      <w:tab w:val="clear" w:pos="7920"/>
                      <w:tab w:val="clear" w:pos="8640"/>
                    </w:tabs>
                    <w:ind w:left="0" w:firstLine="0"/>
                  </w:pPr>
                </w:p>
              </w:tc>
            </w:tr>
            <w:customXml w:uri="regular-agenda-item" w:element="DETAILS_ROW">
              <w:tr w:rsidR="005611C8" w:rsidTr="0054473B">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13.</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053108" w:rsidRDefault="00F85440">
                      <w:pPr>
                        <w:pStyle w:val="JustifiedCOB"/>
                      </w:pPr>
                      <w:r>
                        <w:fldChar w:fldCharType="begin"/>
                      </w:r>
                      <w:r w:rsidR="008C29FF">
                        <w:instrText xml:space="preserve">  MACROBUTTON NoMacro </w:instrText>
                      </w:r>
                      <w:r>
                        <w:fldChar w:fldCharType="end"/>
                      </w:r>
                      <w:r w:rsidR="008C29FF">
                        <w:rPr>
                          <w:b/>
                        </w:rPr>
                        <w:t>COMMUNICATIONS RECEIVED (DISTRICTS: ALL)</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r>
                        <w:fldChar w:fldCharType="begin"/>
                      </w:r>
                      <w:r w:rsidR="008C29FF">
                        <w:instrText xml:space="preserve">  MACROBUTTON NoMacro </w:instrText>
                      </w:r>
                      <w:r>
                        <w:fldChar w:fldCharType="end"/>
                      </w:r>
                      <w:r w:rsidR="008C29FF">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053108" w:rsidRDefault="00053108"/>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FISCAL IMPACT: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N/A</w:t>
                      </w:r>
                      <w:r w:rsidR="008C29FF">
                        <w:rPr>
                          <w:vanish/>
                        </w:rPr>
                        <w:t xml:space="preserve"> </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N/A</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8C29FF">
                      <w:pPr>
                        <w:pStyle w:val="BLTemplate"/>
                        <w:rPr>
                          <w:rStyle w:val="BoldCOB"/>
                        </w:rPr>
                      </w:pPr>
                      <w:r>
                        <w:rPr>
                          <w:rStyle w:val="BoldCOB"/>
                        </w:rPr>
                        <w:t>CHIEF ADMINISTRATIVE OFFICER</w:t>
                      </w:r>
                    </w:p>
                    <w:p w:rsidR="00F34063" w:rsidRDefault="008C29FF">
                      <w:pPr>
                        <w:pStyle w:val="BLTemplate"/>
                      </w:pPr>
                      <w:r>
                        <w:t>Note and File.</w:t>
                      </w:r>
                    </w:p>
                    <w:p w:rsidR="00053108" w:rsidRDefault="00053108">
                      <w:pPr>
                        <w:pStyle w:val="BLTemplate"/>
                      </w:pPr>
                    </w:p>
                  </w:tc>
                </w:customXml>
              </w:tr>
            </w:customXml>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rPr>
                      <w:b/>
                    </w:rPr>
                  </w:pPr>
                </w:p>
              </w:tc>
              <w:tc>
                <w:tcPr>
                  <w:tcW w:w="8550" w:type="dxa"/>
                  <w:gridSpan w:val="4"/>
                  <w:vAlign w:val="bottom"/>
                </w:tcPr>
                <w:p w:rsidR="009B3D69" w:rsidRPr="00AD7ED6" w:rsidRDefault="009B3D69" w:rsidP="00827502">
                  <w:pPr>
                    <w:rPr>
                      <w:b/>
                    </w:rPr>
                  </w:pPr>
                  <w:r w:rsidRPr="00AD7ED6">
                    <w:rPr>
                      <w:b/>
                    </w:rPr>
                    <w:t>ACTION:</w:t>
                  </w:r>
                </w:p>
              </w:tc>
            </w:tr>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pStyle w:val="BodyText"/>
                    <w:ind w:left="72"/>
                    <w:rPr>
                      <w:b/>
                    </w:rPr>
                  </w:pPr>
                </w:p>
              </w:tc>
              <w:tc>
                <w:tcPr>
                  <w:tcW w:w="8550" w:type="dxa"/>
                  <w:gridSpan w:val="4"/>
                </w:tcPr>
                <w:p w:rsidR="009B3D69" w:rsidRDefault="009B3D69" w:rsidP="0082750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9B3DCF">
                    <w:t>Horn</w:t>
                  </w:r>
                  <w:r>
                    <w:t xml:space="preserve">, seconded by Supervisor </w:t>
                  </w:r>
                  <w:r w:rsidR="009B3DCF">
                    <w:t>Slater-Price</w:t>
                  </w:r>
                  <w:r>
                    <w:t>, the Board took action as recommended, on Consent.</w:t>
                  </w:r>
                </w:p>
                <w:p w:rsidR="009B3D69" w:rsidRDefault="009B3D69" w:rsidP="00827502">
                  <w:pPr>
                    <w:pStyle w:val="HangingIndent"/>
                    <w:tabs>
                      <w:tab w:val="clear" w:pos="5760"/>
                      <w:tab w:val="clear" w:pos="6480"/>
                      <w:tab w:val="clear" w:pos="7200"/>
                      <w:tab w:val="clear" w:pos="7920"/>
                      <w:tab w:val="clear" w:pos="8640"/>
                    </w:tabs>
                    <w:ind w:left="0" w:firstLine="0"/>
                  </w:pPr>
                  <w:r>
                    <w:t>AYES:  Cox, Jacob, Slater-Price, Roberts, Horn</w:t>
                  </w:r>
                </w:p>
                <w:p w:rsidR="009B3D69" w:rsidRDefault="009B3D69" w:rsidP="00827502">
                  <w:pPr>
                    <w:pStyle w:val="HangingIndent"/>
                    <w:tabs>
                      <w:tab w:val="clear" w:pos="5760"/>
                      <w:tab w:val="clear" w:pos="6480"/>
                      <w:tab w:val="clear" w:pos="7200"/>
                      <w:tab w:val="clear" w:pos="7920"/>
                      <w:tab w:val="clear" w:pos="8640"/>
                    </w:tabs>
                    <w:ind w:left="0" w:firstLine="0"/>
                  </w:pPr>
                </w:p>
                <w:p w:rsidR="009B3D69" w:rsidRPr="00AD7ED6" w:rsidRDefault="009B3D69" w:rsidP="0082750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54473B">
                <w:trPr>
                  <w:gridAfter w:val="1"/>
                  <w:wAfter w:w="7" w:type="dxa"/>
                  <w:cantSplit/>
                </w:trPr>
                <w:customXml w:uri="regular-agenda-item" w:element="AGENDA_INDEX">
                  <w:tc>
                    <w:tcPr>
                      <w:tcW w:w="817" w:type="dxa"/>
                      <w:gridSpan w:val="2"/>
                    </w:tcPr>
                    <w:p w:rsidR="005611C8" w:rsidRDefault="005611C8">
                      <w:pPr>
                        <w:pStyle w:val="BLTemplate"/>
                        <w:jc w:val="center"/>
                        <w:rPr>
                          <w:b/>
                        </w:rPr>
                      </w:pPr>
                      <w:r>
                        <w:rPr>
                          <w:b/>
                        </w:rPr>
                        <w:t>14.</w:t>
                      </w:r>
                    </w:p>
                  </w:tc>
                </w:customXml>
                <w:customXml w:uri="regular-agenda-item" w:element="CATEGORY">
                  <w:tc>
                    <w:tcPr>
                      <w:tcW w:w="1493" w:type="dxa"/>
                    </w:tcPr>
                    <w:p w:rsidR="005611C8" w:rsidRDefault="005611C8">
                      <w:pPr>
                        <w:pStyle w:val="JustifiedCOB"/>
                        <w:jc w:val="left"/>
                        <w:rPr>
                          <w:b/>
                        </w:rPr>
                      </w:pPr>
                      <w:r>
                        <w:rPr>
                          <w:b/>
                        </w:rPr>
                        <w:t>SUBJECT:</w:t>
                      </w:r>
                    </w:p>
                  </w:tc>
                </w:customXml>
                <w:customXml w:uri="regular-agenda-item" w:element="SUBJECT">
                  <w:tc>
                    <w:tcPr>
                      <w:tcW w:w="7050" w:type="dxa"/>
                      <w:gridSpan w:val="2"/>
                    </w:tcPr>
                    <w:p w:rsidR="00C5509F" w:rsidRDefault="00C5509F" w:rsidP="00C5509F">
                      <w:pPr>
                        <w:pStyle w:val="JustifiedCOB"/>
                        <w:spacing w:after="0"/>
                        <w:rPr>
                          <w:b/>
                        </w:rPr>
                      </w:pPr>
                      <w:r>
                        <w:rPr>
                          <w:b/>
                        </w:rPr>
                        <w:t>ADMINISTRATIVE ITEM:</w:t>
                      </w:r>
                    </w:p>
                    <w:p w:rsidR="00053108" w:rsidRDefault="007069F6" w:rsidP="00B9188B">
                      <w:pPr>
                        <w:pStyle w:val="JustifiedCOB"/>
                      </w:pPr>
                      <w:r>
                        <w:rPr>
                          <w:b/>
                        </w:rPr>
                        <w:t xml:space="preserve">APPOINTMENTS </w:t>
                      </w:r>
                      <w:r w:rsidR="008C29FF">
                        <w:rPr>
                          <w:b/>
                        </w:rPr>
                        <w:t>(DISTRICTS: ALL)</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OVERVIEW:</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8C29FF" w:rsidP="00B9188B">
                      <w:pPr>
                        <w:pStyle w:val="JustifiedCOB"/>
                      </w:pPr>
                      <w:r>
                        <w:t>The appointment is in accordance with applicable Board Policy A-74, “Citizen Participation in County Boards, Commissions and Committees.”</w:t>
                      </w:r>
                      <w:r w:rsidR="00F85440">
                        <w:rPr>
                          <w:vanish/>
                        </w:rPr>
                        <w:fldChar w:fldCharType="begin"/>
                      </w:r>
                      <w:r>
                        <w:rPr>
                          <w:vanish/>
                        </w:rPr>
                        <w:instrText xml:space="preserve"> LISTNUM  \l 1 \s 0 </w:instrText>
                      </w:r>
                      <w:r w:rsidR="00F85440">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rsidP="000F1AFF">
                    <w:pPr>
                      <w:pStyle w:val="BLTemplate"/>
                      <w:keepNext/>
                      <w:jc w:val="center"/>
                      <w:rPr>
                        <w:b/>
                        <w:bCs/>
                      </w:rPr>
                    </w:pPr>
                  </w:p>
                </w:tc>
                <w:customXml w:uri="regular-agenda-item" w:element="HEADER">
                  <w:tc>
                    <w:tcPr>
                      <w:tcW w:w="8543" w:type="dxa"/>
                      <w:gridSpan w:val="3"/>
                    </w:tcPr>
                    <w:p w:rsidR="005611C8" w:rsidRDefault="005611C8" w:rsidP="000F1AFF">
                      <w:pPr>
                        <w:pStyle w:val="BLTemplate"/>
                        <w:keepNext/>
                      </w:pPr>
                      <w:r>
                        <w:rPr>
                          <w:b/>
                        </w:rPr>
                        <w:t>FISCAL IMPACT: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N/A</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BUSINESS IMPACT STATEMENT:</w:t>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053108" w:rsidRDefault="00F85440">
                      <w:pPr>
                        <w:pStyle w:val="JustifiedCOB"/>
                      </w:pPr>
                      <w:r>
                        <w:fldChar w:fldCharType="begin"/>
                      </w:r>
                      <w:r w:rsidR="008C29FF">
                        <w:instrText xml:space="preserve">  MACROBUTTON NoMacro </w:instrText>
                      </w:r>
                      <w:r>
                        <w:fldChar w:fldCharType="end"/>
                      </w:r>
                      <w:r w:rsidR="008C29FF">
                        <w:t>N/A</w:t>
                      </w:r>
                      <w:r>
                        <w:rPr>
                          <w:vanish/>
                        </w:rPr>
                        <w:fldChar w:fldCharType="begin"/>
                      </w:r>
                      <w:r w:rsidR="008C29FF">
                        <w:rPr>
                          <w:vanish/>
                        </w:rPr>
                        <w:instrText xml:space="preserve"> LISTNUM  \l 1 \s 0 </w:instrText>
                      </w:r>
                      <w:r>
                        <w:rPr>
                          <w:vanish/>
                        </w:rPr>
                        <w:fldChar w:fldCharType="end"/>
                      </w:r>
                    </w:p>
                  </w:tc>
                </w:customXml>
              </w:tr>
            </w:customXml>
            <w:customXml w:uri="regular-agenda-item" w:element="DETAILS_ROW">
              <w:tr w:rsidR="005611C8" w:rsidTr="0054473B">
                <w:trPr>
                  <w:gridAfter w:val="1"/>
                  <w:wAfter w:w="7" w:type="dxa"/>
                </w:trPr>
                <w:tc>
                  <w:tcPr>
                    <w:tcW w:w="817" w:type="dxa"/>
                    <w:gridSpan w:val="2"/>
                  </w:tcPr>
                  <w:p w:rsidR="005611C8" w:rsidRDefault="005611C8">
                    <w:pPr>
                      <w:pStyle w:val="BLTemplate"/>
                      <w:jc w:val="center"/>
                      <w:rPr>
                        <w:b/>
                        <w:bCs/>
                      </w:rPr>
                    </w:pPr>
                  </w:p>
                </w:tc>
                <w:customXml w:uri="regular-agenda-item" w:element="HEADER">
                  <w:tc>
                    <w:tcPr>
                      <w:tcW w:w="8543" w:type="dxa"/>
                      <w:gridSpan w:val="3"/>
                    </w:tcPr>
                    <w:p w:rsidR="005611C8" w:rsidRDefault="005611C8">
                      <w:pPr>
                        <w:pStyle w:val="BLTemplate"/>
                      </w:pPr>
                      <w:r>
                        <w:rPr>
                          <w:b/>
                        </w:rPr>
                        <w:t>RECOMMENDATION:</w:t>
                      </w:r>
                    </w:p>
                  </w:tc>
                </w:customXml>
              </w:tr>
            </w:customXml>
            <w:customXml w:uri="regular-agenda-item" w:element="DETAILS_ROW">
              <w:tr w:rsidR="00633681" w:rsidTr="0054473B">
                <w:trPr>
                  <w:gridAfter w:val="1"/>
                  <w:wAfter w:w="7" w:type="dxa"/>
                </w:trPr>
                <w:tc>
                  <w:tcPr>
                    <w:tcW w:w="817" w:type="dxa"/>
                    <w:gridSpan w:val="2"/>
                  </w:tcPr>
                  <w:p w:rsidR="00633681" w:rsidRDefault="00633681">
                    <w:pPr>
                      <w:pStyle w:val="BLTemplate"/>
                      <w:jc w:val="center"/>
                    </w:pPr>
                  </w:p>
                </w:tc>
                <w:customXml w:uri="regular-agenda-item" w:element="HEADER">
                  <w:tc>
                    <w:tcPr>
                      <w:tcW w:w="8543" w:type="dxa"/>
                      <w:gridSpan w:val="3"/>
                    </w:tcPr>
                    <w:p w:rsidR="000623CD" w:rsidRPr="001031A9" w:rsidRDefault="000623CD" w:rsidP="000623CD">
                      <w:pPr>
                        <w:pStyle w:val="BLTemplate"/>
                        <w:rPr>
                          <w:b/>
                        </w:rPr>
                      </w:pPr>
                      <w:r w:rsidRPr="001031A9">
                        <w:rPr>
                          <w:b/>
                        </w:rPr>
                        <w:t>SUPERVISOR SLATER-PRICE</w:t>
                      </w:r>
                    </w:p>
                    <w:p w:rsidR="000623CD" w:rsidRPr="00A92C44" w:rsidRDefault="000623CD" w:rsidP="000623CD">
                      <w:pPr>
                        <w:pStyle w:val="HangingIndent"/>
                        <w:ind w:left="0" w:firstLine="0"/>
                      </w:pPr>
                      <w:r w:rsidRPr="00A92C44">
                        <w:t>Appoint Barbara Tice to the ALCOHOL AND DRUG ADVISORY BOARD, SAN DIEGO COUNTY, Seat No. 8, for a term to expire January 7, 2013.</w:t>
                      </w:r>
                    </w:p>
                    <w:p w:rsidR="00974762" w:rsidRDefault="00974762" w:rsidP="000623CD">
                      <w:pPr>
                        <w:pStyle w:val="HangingIndent"/>
                        <w:ind w:left="0" w:firstLine="0"/>
                      </w:pPr>
                    </w:p>
                    <w:p w:rsidR="000623CD" w:rsidRPr="009B3D69" w:rsidRDefault="000623CD" w:rsidP="000623CD">
                      <w:pPr>
                        <w:pStyle w:val="HangingIndent"/>
                        <w:ind w:left="0" w:firstLine="0"/>
                      </w:pPr>
                      <w:r w:rsidRPr="009B3D69">
                        <w:rPr>
                          <w:b/>
                        </w:rPr>
                        <w:t>SUPERVISOR HORN</w:t>
                      </w:r>
                    </w:p>
                    <w:p w:rsidR="000F1AFF" w:rsidRDefault="000623CD" w:rsidP="00506243">
                      <w:pPr>
                        <w:pStyle w:val="HangingIndent"/>
                        <w:ind w:left="0" w:firstLine="0"/>
                      </w:pPr>
                      <w:r w:rsidRPr="009B3D69">
                        <w:t xml:space="preserve">Re-appoint Rudolf </w:t>
                      </w:r>
                      <w:proofErr w:type="spellStart"/>
                      <w:r w:rsidRPr="009B3D69">
                        <w:t>Hradecky</w:t>
                      </w:r>
                      <w:proofErr w:type="spellEnd"/>
                      <w:r w:rsidRPr="009B3D69">
                        <w:t xml:space="preserve"> to the CIVIL SERVICE COMMISSION, Seat No. 5, for a term to expire January 8, 2018.</w:t>
                      </w:r>
                    </w:p>
                    <w:p w:rsidR="00633681" w:rsidRDefault="00633681" w:rsidP="00506243">
                      <w:pPr>
                        <w:pStyle w:val="HangingIndent"/>
                        <w:ind w:left="0" w:firstLine="0"/>
                      </w:pPr>
                    </w:p>
                  </w:tc>
                </w:customXml>
              </w:tr>
            </w:customXml>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rPr>
                      <w:b/>
                    </w:rPr>
                  </w:pPr>
                </w:p>
              </w:tc>
              <w:tc>
                <w:tcPr>
                  <w:tcW w:w="8550" w:type="dxa"/>
                  <w:gridSpan w:val="4"/>
                  <w:vAlign w:val="bottom"/>
                </w:tcPr>
                <w:p w:rsidR="009B3D69" w:rsidRPr="00AD7ED6" w:rsidRDefault="009B3D69" w:rsidP="00827502">
                  <w:pPr>
                    <w:rPr>
                      <w:b/>
                    </w:rPr>
                  </w:pPr>
                  <w:r w:rsidRPr="00AD7ED6">
                    <w:rPr>
                      <w:b/>
                    </w:rPr>
                    <w:t>ACTION:</w:t>
                  </w:r>
                </w:p>
              </w:tc>
            </w:tr>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pStyle w:val="BodyText"/>
                    <w:ind w:left="72"/>
                    <w:rPr>
                      <w:b/>
                    </w:rPr>
                  </w:pPr>
                </w:p>
              </w:tc>
              <w:tc>
                <w:tcPr>
                  <w:tcW w:w="8550" w:type="dxa"/>
                  <w:gridSpan w:val="4"/>
                </w:tcPr>
                <w:p w:rsidR="009B3D69" w:rsidRDefault="009B3D69" w:rsidP="0082750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9B3DCF">
                    <w:t>Horn</w:t>
                  </w:r>
                  <w:r>
                    <w:t xml:space="preserve">, seconded by Supervisor </w:t>
                  </w:r>
                  <w:r w:rsidR="009B3DCF">
                    <w:t>Slater-Price</w:t>
                  </w:r>
                  <w:r>
                    <w:t>, the Board took action as recommended, on Consent.</w:t>
                  </w:r>
                </w:p>
                <w:p w:rsidR="009B3D69" w:rsidRDefault="009B3D69" w:rsidP="00827502">
                  <w:pPr>
                    <w:pStyle w:val="HangingIndent"/>
                    <w:tabs>
                      <w:tab w:val="clear" w:pos="5760"/>
                      <w:tab w:val="clear" w:pos="6480"/>
                      <w:tab w:val="clear" w:pos="7200"/>
                      <w:tab w:val="clear" w:pos="7920"/>
                      <w:tab w:val="clear" w:pos="8640"/>
                    </w:tabs>
                    <w:ind w:left="0" w:firstLine="0"/>
                  </w:pPr>
                  <w:r>
                    <w:t>AYES:  Cox, Jacob, Slater-Price, Roberts, Horn</w:t>
                  </w:r>
                </w:p>
                <w:p w:rsidR="009B3D69" w:rsidRDefault="009B3D69" w:rsidP="00827502">
                  <w:pPr>
                    <w:pStyle w:val="HangingIndent"/>
                    <w:tabs>
                      <w:tab w:val="clear" w:pos="5760"/>
                      <w:tab w:val="clear" w:pos="6480"/>
                      <w:tab w:val="clear" w:pos="7200"/>
                      <w:tab w:val="clear" w:pos="7920"/>
                      <w:tab w:val="clear" w:pos="8640"/>
                    </w:tabs>
                    <w:ind w:left="0" w:firstLine="0"/>
                  </w:pPr>
                </w:p>
                <w:p w:rsidR="009B3D69" w:rsidRPr="00AD7ED6" w:rsidRDefault="009B3D69" w:rsidP="0082750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55327" w:rsidRPr="009B3D69" w:rsidTr="0054473B">
                <w:trPr>
                  <w:gridAfter w:val="1"/>
                  <w:wAfter w:w="7" w:type="dxa"/>
                  <w:cantSplit/>
                </w:trPr>
                <w:customXml w:uri="regular-agenda-item" w:element="AGENDA_INDEX">
                  <w:tc>
                    <w:tcPr>
                      <w:tcW w:w="817" w:type="dxa"/>
                      <w:gridSpan w:val="2"/>
                    </w:tcPr>
                    <w:p w:rsidR="00555327" w:rsidRPr="009B3D69" w:rsidRDefault="00555327" w:rsidP="000623CD">
                      <w:pPr>
                        <w:pStyle w:val="BLTemplate"/>
                        <w:keepNext/>
                        <w:jc w:val="center"/>
                        <w:rPr>
                          <w:b/>
                        </w:rPr>
                      </w:pPr>
                      <w:r w:rsidRPr="009B3D69">
                        <w:rPr>
                          <w:b/>
                        </w:rPr>
                        <w:t>15.</w:t>
                      </w:r>
                    </w:p>
                  </w:tc>
                </w:customXml>
                <w:customXml w:uri="regular-agenda-item" w:element="CATEGORY">
                  <w:tc>
                    <w:tcPr>
                      <w:tcW w:w="1493" w:type="dxa"/>
                    </w:tcPr>
                    <w:p w:rsidR="00555327" w:rsidRPr="009B3D69" w:rsidRDefault="00555327" w:rsidP="000623CD">
                      <w:pPr>
                        <w:pStyle w:val="JustifiedCOB"/>
                        <w:keepNext/>
                        <w:spacing w:after="0"/>
                        <w:jc w:val="left"/>
                        <w:rPr>
                          <w:b/>
                          <w:szCs w:val="24"/>
                        </w:rPr>
                      </w:pPr>
                      <w:r w:rsidRPr="009B3D69">
                        <w:rPr>
                          <w:b/>
                          <w:szCs w:val="24"/>
                        </w:rPr>
                        <w:t>SUBJECT:</w:t>
                      </w:r>
                    </w:p>
                  </w:tc>
                </w:customXml>
                <w:customXml w:uri="regular-agenda-item" w:element="SUBJECT">
                  <w:tc>
                    <w:tcPr>
                      <w:tcW w:w="7050" w:type="dxa"/>
                      <w:gridSpan w:val="2"/>
                    </w:tcPr>
                    <w:p w:rsidR="000623CD" w:rsidRPr="009B3D69" w:rsidRDefault="00507F55" w:rsidP="000623CD">
                      <w:pPr>
                        <w:pStyle w:val="JustifiedCOB"/>
                        <w:keepNext/>
                        <w:spacing w:after="0"/>
                        <w:jc w:val="left"/>
                        <w:rPr>
                          <w:b/>
                          <w:szCs w:val="24"/>
                        </w:rPr>
                      </w:pPr>
                      <w:r w:rsidRPr="009B3D69">
                        <w:rPr>
                          <w:b/>
                          <w:szCs w:val="24"/>
                        </w:rPr>
                        <w:t>ALLOCATION AND AMENDMENT OF NEIGHBORHOOD REINVESTMENT  AND COMMUNITY ENHANCEMENT FUNDS (DISTRICT: 4)</w:t>
                      </w:r>
                    </w:p>
                    <w:p w:rsidR="00555327" w:rsidRPr="009B3D69" w:rsidRDefault="00555327" w:rsidP="000623CD">
                      <w:pPr>
                        <w:pStyle w:val="JustifiedCOB"/>
                        <w:keepNext/>
                        <w:spacing w:after="0"/>
                        <w:jc w:val="left"/>
                        <w:rPr>
                          <w:b/>
                          <w:szCs w:val="24"/>
                        </w:rPr>
                      </w:pP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507F55">
                    <w:pPr>
                      <w:pStyle w:val="BLTemplate"/>
                      <w:jc w:val="center"/>
                      <w:rPr>
                        <w:b/>
                        <w:bCs/>
                      </w:rPr>
                    </w:pPr>
                  </w:p>
                </w:tc>
                <w:customXml w:uri="regular-agenda-item" w:element="HEADER">
                  <w:tc>
                    <w:tcPr>
                      <w:tcW w:w="8543" w:type="dxa"/>
                      <w:gridSpan w:val="3"/>
                    </w:tcPr>
                    <w:p w:rsidR="00555327" w:rsidRPr="009B3D69" w:rsidRDefault="00555327" w:rsidP="00507F55">
                      <w:pPr>
                        <w:pStyle w:val="BLTemplate"/>
                      </w:pPr>
                      <w:r w:rsidRPr="009B3D69">
                        <w:rPr>
                          <w:b/>
                        </w:rPr>
                        <w:t>OVERVIEW:</w:t>
                      </w: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507F55">
                    <w:pPr>
                      <w:pStyle w:val="BLTemplate"/>
                      <w:jc w:val="center"/>
                      <w:rPr>
                        <w:b/>
                        <w:bCs/>
                      </w:rPr>
                    </w:pPr>
                  </w:p>
                </w:tc>
                <w:customXml w:uri="regular-agenda-item" w:element="HEADER">
                  <w:tc>
                    <w:tcPr>
                      <w:tcW w:w="8543" w:type="dxa"/>
                      <w:gridSpan w:val="3"/>
                    </w:tcPr>
                    <w:p w:rsidR="00555327" w:rsidRPr="009B3D69" w:rsidRDefault="00507F55" w:rsidP="000623CD">
                      <w:pPr>
                        <w:pStyle w:val="JustifiedCOB"/>
                        <w:rPr>
                          <w:szCs w:val="24"/>
                        </w:rPr>
                      </w:pPr>
                      <w:r w:rsidRPr="009B3D69">
                        <w:rPr>
                          <w:szCs w:val="24"/>
                        </w:rPr>
                        <w:t xml:space="preserve">The County’s fiscal condition has enabled it to reinvest taxpayer money in our communities for the benefit of the public. These recommended actions propose allocations to new projects from the County of San Diego’s Neighborhood Reinvestment Project Funds.  </w:t>
                      </w: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507F55">
                    <w:pPr>
                      <w:pStyle w:val="BLTemplate"/>
                      <w:jc w:val="center"/>
                      <w:rPr>
                        <w:b/>
                        <w:bCs/>
                      </w:rPr>
                    </w:pPr>
                  </w:p>
                </w:tc>
                <w:customXml w:uri="regular-agenda-item" w:element="HEADER">
                  <w:tc>
                    <w:tcPr>
                      <w:tcW w:w="8543" w:type="dxa"/>
                      <w:gridSpan w:val="3"/>
                    </w:tcPr>
                    <w:p w:rsidR="00555327" w:rsidRPr="009B3D69" w:rsidRDefault="00555327" w:rsidP="00507F55">
                      <w:pPr>
                        <w:pStyle w:val="BLTemplate"/>
                      </w:pPr>
                      <w:r w:rsidRPr="009B3D69">
                        <w:rPr>
                          <w:b/>
                        </w:rPr>
                        <w:t>FISCAL IMPACT:</w:t>
                      </w: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507F55">
                    <w:pPr>
                      <w:pStyle w:val="BLTemplate"/>
                      <w:jc w:val="center"/>
                      <w:rPr>
                        <w:b/>
                        <w:bCs/>
                      </w:rPr>
                    </w:pPr>
                  </w:p>
                </w:tc>
                <w:customXml w:uri="regular-agenda-item" w:element="HEADER">
                  <w:tc>
                    <w:tcPr>
                      <w:tcW w:w="8543" w:type="dxa"/>
                      <w:gridSpan w:val="3"/>
                    </w:tcPr>
                    <w:p w:rsidR="00555327" w:rsidRPr="009B3D69" w:rsidRDefault="00507F55" w:rsidP="00507F55">
                      <w:pPr>
                        <w:pStyle w:val="JustifiedCOB"/>
                        <w:rPr>
                          <w:szCs w:val="24"/>
                        </w:rPr>
                      </w:pPr>
                      <w:r w:rsidRPr="009B3D69">
                        <w:rPr>
                          <w:szCs w:val="24"/>
                        </w:rPr>
                        <w:t xml:space="preserve">The total combined cost of </w:t>
                      </w:r>
                      <w:r w:rsidR="000F1AFF">
                        <w:rPr>
                          <w:szCs w:val="24"/>
                        </w:rPr>
                        <w:t xml:space="preserve">the proposed recommendations is </w:t>
                      </w:r>
                      <w:r w:rsidRPr="009B3D69">
                        <w:rPr>
                          <w:b/>
                          <w:szCs w:val="24"/>
                        </w:rPr>
                        <w:t>$174,956.00</w:t>
                      </w:r>
                      <w:r w:rsidRPr="009B3D69">
                        <w:rPr>
                          <w:szCs w:val="24"/>
                        </w:rPr>
                        <w:t xml:space="preserve"> Appropriations are available in the Neighborhood Reinvestment Budget (15665).  This action will result in the addition of no staff years and no future costs. </w:t>
                      </w:r>
                      <w:r w:rsidR="00F85440" w:rsidRPr="009B3D69">
                        <w:rPr>
                          <w:vanish/>
                          <w:szCs w:val="24"/>
                        </w:rPr>
                        <w:fldChar w:fldCharType="begin"/>
                      </w:r>
                      <w:r w:rsidR="00555327" w:rsidRPr="009B3D69">
                        <w:rPr>
                          <w:vanish/>
                          <w:szCs w:val="24"/>
                        </w:rPr>
                        <w:instrText xml:space="preserve"> LISTNUM  \l 1 \s 0 </w:instrText>
                      </w:r>
                      <w:r w:rsidR="00F85440" w:rsidRPr="009B3D69">
                        <w:rPr>
                          <w:vanish/>
                          <w:szCs w:val="24"/>
                        </w:rPr>
                        <w:fldChar w:fldCharType="end"/>
                      </w: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507F55">
                    <w:pPr>
                      <w:pStyle w:val="BLTemplate"/>
                      <w:jc w:val="center"/>
                      <w:rPr>
                        <w:b/>
                        <w:bCs/>
                      </w:rPr>
                    </w:pPr>
                  </w:p>
                </w:tc>
                <w:customXml w:uri="regular-agenda-item" w:element="HEADER">
                  <w:tc>
                    <w:tcPr>
                      <w:tcW w:w="8543" w:type="dxa"/>
                      <w:gridSpan w:val="3"/>
                    </w:tcPr>
                    <w:p w:rsidR="00555327" w:rsidRPr="009B3D69" w:rsidRDefault="00555327" w:rsidP="00507F55">
                      <w:pPr>
                        <w:pStyle w:val="BLTemplate"/>
                      </w:pPr>
                      <w:r w:rsidRPr="009B3D69">
                        <w:rPr>
                          <w:b/>
                        </w:rPr>
                        <w:t>BUSINESS IMPACT STATEMENT:</w:t>
                      </w: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507F55">
                    <w:pPr>
                      <w:pStyle w:val="BLTemplate"/>
                      <w:jc w:val="center"/>
                      <w:rPr>
                        <w:b/>
                        <w:bCs/>
                      </w:rPr>
                    </w:pPr>
                  </w:p>
                </w:tc>
                <w:customXml w:uri="regular-agenda-item" w:element="HEADER">
                  <w:tc>
                    <w:tcPr>
                      <w:tcW w:w="8543" w:type="dxa"/>
                      <w:gridSpan w:val="3"/>
                    </w:tcPr>
                    <w:p w:rsidR="00555327" w:rsidRPr="009B3D69" w:rsidRDefault="00F85440" w:rsidP="00507F55">
                      <w:pPr>
                        <w:pStyle w:val="JustifiedCOB"/>
                        <w:rPr>
                          <w:szCs w:val="24"/>
                        </w:rPr>
                      </w:pPr>
                      <w:r w:rsidRPr="009B3D69">
                        <w:rPr>
                          <w:szCs w:val="24"/>
                        </w:rPr>
                        <w:fldChar w:fldCharType="begin"/>
                      </w:r>
                      <w:r w:rsidR="00555327" w:rsidRPr="009B3D69">
                        <w:rPr>
                          <w:szCs w:val="24"/>
                        </w:rPr>
                        <w:instrText xml:space="preserve">  MACROBUTTON NoMacro </w:instrText>
                      </w:r>
                      <w:r w:rsidRPr="009B3D69">
                        <w:rPr>
                          <w:szCs w:val="24"/>
                        </w:rPr>
                        <w:fldChar w:fldCharType="end"/>
                      </w:r>
                      <w:r w:rsidR="00555327" w:rsidRPr="009B3D69">
                        <w:rPr>
                          <w:szCs w:val="24"/>
                        </w:rPr>
                        <w:t>N/A</w:t>
                      </w:r>
                      <w:r w:rsidRPr="009B3D69">
                        <w:rPr>
                          <w:vanish/>
                          <w:szCs w:val="24"/>
                        </w:rPr>
                        <w:fldChar w:fldCharType="begin"/>
                      </w:r>
                      <w:r w:rsidR="00555327" w:rsidRPr="009B3D69">
                        <w:rPr>
                          <w:vanish/>
                          <w:szCs w:val="24"/>
                        </w:rPr>
                        <w:instrText xml:space="preserve"> LISTNUM  \l 1 \s 0 </w:instrText>
                      </w:r>
                      <w:r w:rsidRPr="009B3D69">
                        <w:rPr>
                          <w:vanish/>
                          <w:szCs w:val="24"/>
                        </w:rPr>
                        <w:fldChar w:fldCharType="end"/>
                      </w: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507F55">
                    <w:pPr>
                      <w:pStyle w:val="BLTemplate"/>
                      <w:jc w:val="center"/>
                      <w:rPr>
                        <w:b/>
                        <w:bCs/>
                      </w:rPr>
                    </w:pPr>
                  </w:p>
                </w:tc>
                <w:customXml w:uri="regular-agenda-item" w:element="HEADER">
                  <w:tc>
                    <w:tcPr>
                      <w:tcW w:w="8543" w:type="dxa"/>
                      <w:gridSpan w:val="3"/>
                    </w:tcPr>
                    <w:p w:rsidR="00555327" w:rsidRPr="009B3D69" w:rsidRDefault="00555327" w:rsidP="00507F55">
                      <w:pPr>
                        <w:pStyle w:val="BLTemplate"/>
                      </w:pPr>
                      <w:r w:rsidRPr="009B3D69">
                        <w:rPr>
                          <w:b/>
                        </w:rPr>
                        <w:t>RECOMMENDATION:</w:t>
                      </w: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507F55">
                    <w:pPr>
                      <w:pStyle w:val="BLTemplate"/>
                      <w:jc w:val="center"/>
                    </w:pPr>
                  </w:p>
                </w:tc>
                <w:customXml w:uri="regular-agenda-item" w:element="HEADER">
                  <w:tc>
                    <w:tcPr>
                      <w:tcW w:w="8543" w:type="dxa"/>
                      <w:gridSpan w:val="3"/>
                    </w:tcPr>
                    <w:p w:rsidR="00507F55" w:rsidRPr="009B3D69" w:rsidRDefault="00507F55" w:rsidP="00507F55">
                      <w:pPr>
                        <w:pStyle w:val="HangingIndent"/>
                        <w:tabs>
                          <w:tab w:val="left" w:pos="783"/>
                          <w:tab w:val="left" w:pos="1143"/>
                          <w:tab w:val="left" w:pos="3483"/>
                          <w:tab w:val="left" w:pos="4923"/>
                        </w:tabs>
                        <w:ind w:left="0" w:firstLine="0"/>
                        <w:jc w:val="left"/>
                        <w:rPr>
                          <w:b/>
                          <w:szCs w:val="24"/>
                        </w:rPr>
                      </w:pPr>
                      <w:r w:rsidRPr="009B3D69">
                        <w:rPr>
                          <w:b/>
                          <w:szCs w:val="24"/>
                        </w:rPr>
                        <w:t>CHAIRMAN ROBERTS</w:t>
                      </w:r>
                    </w:p>
                    <w:p w:rsidR="00507F55" w:rsidRPr="009B3D69" w:rsidRDefault="00507F55" w:rsidP="00507F55">
                      <w:pPr>
                        <w:pStyle w:val="ListParagraph"/>
                        <w:numPr>
                          <w:ilvl w:val="0"/>
                          <w:numId w:val="12"/>
                        </w:numPr>
                        <w:ind w:left="360"/>
                        <w:contextualSpacing/>
                        <w:rPr>
                          <w:szCs w:val="24"/>
                        </w:rPr>
                      </w:pPr>
                      <w:r w:rsidRPr="009B3D69">
                        <w:rPr>
                          <w:szCs w:val="24"/>
                        </w:rPr>
                        <w:t xml:space="preserve">Allocate $5,000 from the Neighborhood Reinvestment Budget (15665) to the Adams Avenue Business Association for the purchase of paint, poles, and lights to refurbish the Normal Heights sign. </w:t>
                      </w:r>
                    </w:p>
                    <w:p w:rsidR="00507F55" w:rsidRDefault="00507F55" w:rsidP="00507F55">
                      <w:pPr>
                        <w:pStyle w:val="ListParagraph"/>
                        <w:rPr>
                          <w:szCs w:val="24"/>
                        </w:rPr>
                      </w:pPr>
                    </w:p>
                    <w:p w:rsidR="000F1AFF" w:rsidRPr="009B3D69" w:rsidRDefault="000F1AFF" w:rsidP="00507F55">
                      <w:pPr>
                        <w:pStyle w:val="ListParagraph"/>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Allocate $10,385 from the Neighborhood Reinvestment Budget (15665) to the Jewish Family Service of San Diego for capital improvements including replacing cabinetry, windows and flooring, and to purchase materials for wall patching, painting and the installation of a retractable shade cover at the College Avenue Center.</w:t>
                      </w:r>
                    </w:p>
                    <w:p w:rsidR="00507F55" w:rsidRPr="009B3D69" w:rsidRDefault="00507F55" w:rsidP="00507F55">
                      <w:pPr>
                        <w:pStyle w:val="ListParagraph"/>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Allocate $5,621 from the Neighborhood Reinvestment Budget (15665) to the Global Revitalization and Environment Enhancement Network, better known as the Little Saigon Foundation, for the purchase of light fixtures, wires, canopies, a generator, and lanterns for the 2009 and 2010 San Diego Lantern Festivals.</w:t>
                      </w:r>
                    </w:p>
                    <w:p w:rsidR="00974762" w:rsidRPr="009B3D69" w:rsidRDefault="00974762" w:rsidP="00377642">
                      <w:pPr>
                        <w:pStyle w:val="ListParagraph"/>
                        <w:ind w:left="0"/>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 xml:space="preserve">Allocate $35,000 from the Neighborhood Reinvestment Budget (15665) to </w:t>
                      </w:r>
                      <w:proofErr w:type="gramStart"/>
                      <w:r w:rsidRPr="009B3D69">
                        <w:rPr>
                          <w:szCs w:val="24"/>
                        </w:rPr>
                        <w:t xml:space="preserve">the </w:t>
                      </w:r>
                      <w:r w:rsidR="000F1AFF">
                        <w:rPr>
                          <w:szCs w:val="24"/>
                        </w:rPr>
                        <w:t xml:space="preserve"> </w:t>
                      </w:r>
                      <w:r w:rsidRPr="009B3D69">
                        <w:rPr>
                          <w:szCs w:val="24"/>
                        </w:rPr>
                        <w:t>San</w:t>
                      </w:r>
                      <w:proofErr w:type="gramEnd"/>
                      <w:r w:rsidRPr="009B3D69">
                        <w:rPr>
                          <w:szCs w:val="24"/>
                        </w:rPr>
                        <w:t xml:space="preserve"> Diego Hall of Champions to purchase two new projection units, an upgraded sound system and new projection screens for the museum.</w:t>
                      </w:r>
                    </w:p>
                    <w:p w:rsidR="00377642" w:rsidRPr="009B3D69" w:rsidRDefault="00377642" w:rsidP="000F1AFF">
                      <w:pPr>
                        <w:pStyle w:val="ListParagraph"/>
                        <w:ind w:left="0"/>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Allocate $9,450 from the Neighborhood Reinvestment Budget (15665) to the Local Initiatives Support Coalition for IT upgrades and the purchase of office equipment and computer software.</w:t>
                      </w:r>
                    </w:p>
                    <w:p w:rsidR="00507F55" w:rsidRPr="009B3D69" w:rsidRDefault="00507F55" w:rsidP="00507F55">
                      <w:pPr>
                        <w:pStyle w:val="ListParagraph"/>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 xml:space="preserve">Allocate $20,000 from the Neighborhood Reinvestment Budget (15665) to Mainly Mozart Inc. to purchase new stationery, business cards and computer equipment for the organization’s new office located at 444 West Beech Street. </w:t>
                      </w:r>
                    </w:p>
                    <w:p w:rsidR="00507F55" w:rsidRPr="009B3D69" w:rsidRDefault="00507F55" w:rsidP="00507F55">
                      <w:pPr>
                        <w:pStyle w:val="ListParagraph"/>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Allocate $25,000 from the Neighborhood Reinv</w:t>
                      </w:r>
                      <w:r w:rsidR="00974762">
                        <w:rPr>
                          <w:szCs w:val="24"/>
                        </w:rPr>
                        <w:t>estment Budget (15665) to</w:t>
                      </w:r>
                      <w:r w:rsidRPr="009B3D69">
                        <w:rPr>
                          <w:szCs w:val="24"/>
                        </w:rPr>
                        <w:t xml:space="preserve"> </w:t>
                      </w:r>
                      <w:r w:rsidR="000F1AFF">
                        <w:rPr>
                          <w:szCs w:val="24"/>
                        </w:rPr>
                        <w:t xml:space="preserve">        </w:t>
                      </w:r>
                      <w:r w:rsidRPr="009B3D69">
                        <w:rPr>
                          <w:szCs w:val="24"/>
                        </w:rPr>
                        <w:t xml:space="preserve">St. Vincent De Paul’s Village for the purchase of mattresses, mattress covers and window treatments for the Joan Kroc Center. </w:t>
                      </w:r>
                    </w:p>
                    <w:p w:rsidR="00507F55" w:rsidRPr="009B3D69" w:rsidRDefault="00507F55" w:rsidP="00507F55">
                      <w:pPr>
                        <w:pStyle w:val="ListParagraph"/>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Allocate $6,000 from the Neighborhood Reinvestment Budget (15665) to the University Heights Community Development Corporation to purchase paint, brushes, buckets, and rust preventative coating to refurbish the University Heights Park Boulevard street sign.</w:t>
                      </w:r>
                    </w:p>
                    <w:p w:rsidR="00507F55" w:rsidRPr="009B3D69" w:rsidRDefault="00507F55" w:rsidP="00507F55">
                      <w:pPr>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Allocate $10,000 from the Neighborhood Reinvestment Budget (15665) to the Veterans Museum and Memorial Center to reinforce the stained glass windows at the museum.</w:t>
                      </w:r>
                    </w:p>
                    <w:p w:rsidR="00507F55" w:rsidRPr="009B3D69" w:rsidRDefault="00507F55" w:rsidP="00507F55">
                      <w:pPr>
                        <w:pStyle w:val="ListParagraph"/>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 xml:space="preserve">Allocate $50,000 from the Neighborhood Reinvestment Budget (15665) to the Vietnam Veterans of San Diego to help purchase furniture for a new two-story building that will provide housing with support services for Iraq and Afghanistan veterans. </w:t>
                      </w:r>
                    </w:p>
                    <w:p w:rsidR="00507F55" w:rsidRPr="009B3D69" w:rsidRDefault="00507F55" w:rsidP="00507F55">
                      <w:pPr>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Amend the purpose of the May 18, 2010 (9) allocation of $10,000 to Armed Services YMCA of the USA to include a popcorn machine, a popcorn cleaning kit, painting supplies, barbeque grill and installation of computer network. Authorize the Chief Financial Officer to amend the grant agreement accordingly.</w:t>
                      </w:r>
                    </w:p>
                    <w:p w:rsidR="00507F55" w:rsidRPr="009B3D69" w:rsidRDefault="00507F55" w:rsidP="00507F55">
                      <w:pPr>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Amend the purpose of the June 28, 2011 (23) allocation of $20,000 to the         San Diego Center for Children to include pipe repairs.  Authorize the Chief Financial Officer to amend the grant agreement accordingly.</w:t>
                      </w:r>
                    </w:p>
                    <w:p w:rsidR="00507F55" w:rsidRPr="009B3D69" w:rsidRDefault="00507F55" w:rsidP="00507F55">
                      <w:pPr>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Amend the purpose of the May 24, 2011 (26) allocation of $20,000 to STAR PAL to include reimbursement for costs to purchase fishing poles.  Authorize the Chief Financial Officer to amend the grant agreement accordingly.</w:t>
                      </w:r>
                    </w:p>
                    <w:p w:rsidR="00974762" w:rsidRPr="009B3D69" w:rsidRDefault="00974762" w:rsidP="00377642">
                      <w:pPr>
                        <w:pStyle w:val="ListParagraph"/>
                        <w:ind w:left="0"/>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 xml:space="preserve">Amend the purpose of the April 8, 2008 (12) allocation of $17,000 to the Starlight </w:t>
                      </w:r>
                      <w:proofErr w:type="spellStart"/>
                      <w:r w:rsidRPr="009B3D69">
                        <w:rPr>
                          <w:szCs w:val="24"/>
                        </w:rPr>
                        <w:t>Starbright</w:t>
                      </w:r>
                      <w:proofErr w:type="spellEnd"/>
                      <w:r w:rsidRPr="009B3D69">
                        <w:rPr>
                          <w:szCs w:val="24"/>
                        </w:rPr>
                        <w:t xml:space="preserve"> Children's Foundation to include an additional 4 </w:t>
                      </w:r>
                      <w:proofErr w:type="spellStart"/>
                      <w:r w:rsidRPr="009B3D69">
                        <w:rPr>
                          <w:szCs w:val="24"/>
                        </w:rPr>
                        <w:t>Wii</w:t>
                      </w:r>
                      <w:proofErr w:type="spellEnd"/>
                      <w:r w:rsidRPr="009B3D69">
                        <w:rPr>
                          <w:szCs w:val="24"/>
                        </w:rPr>
                        <w:t xml:space="preserve"> Fun Centers at the Ronald McDonald House San Diego and Sharp </w:t>
                      </w:r>
                      <w:proofErr w:type="spellStart"/>
                      <w:r w:rsidRPr="009B3D69">
                        <w:rPr>
                          <w:szCs w:val="24"/>
                        </w:rPr>
                        <w:t>Grossmont</w:t>
                      </w:r>
                      <w:proofErr w:type="spellEnd"/>
                      <w:r w:rsidRPr="009B3D69">
                        <w:rPr>
                          <w:szCs w:val="24"/>
                        </w:rPr>
                        <w:t xml:space="preserve"> University Hospital.  Authorize the Chief Financial Officer to amend the grant agreement accordingly.</w:t>
                      </w:r>
                    </w:p>
                    <w:p w:rsidR="00377642" w:rsidRPr="009B3D69" w:rsidRDefault="00377642" w:rsidP="000F1AFF">
                      <w:pPr>
                        <w:pStyle w:val="ListParagraph"/>
                        <w:ind w:left="0"/>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 xml:space="preserve">Amend the purpose of the April 8, 2008 (12) allocation of $17,000 to the Starlight </w:t>
                      </w:r>
                      <w:proofErr w:type="spellStart"/>
                      <w:r w:rsidRPr="009B3D69">
                        <w:rPr>
                          <w:szCs w:val="24"/>
                        </w:rPr>
                        <w:t>Starbright</w:t>
                      </w:r>
                      <w:proofErr w:type="spellEnd"/>
                      <w:r w:rsidRPr="009B3D69">
                        <w:rPr>
                          <w:szCs w:val="24"/>
                        </w:rPr>
                        <w:t xml:space="preserve"> Children's Foundation to include an additional 4 </w:t>
                      </w:r>
                      <w:proofErr w:type="spellStart"/>
                      <w:r w:rsidRPr="009B3D69">
                        <w:rPr>
                          <w:szCs w:val="24"/>
                        </w:rPr>
                        <w:t>Wii</w:t>
                      </w:r>
                      <w:proofErr w:type="spellEnd"/>
                      <w:r w:rsidRPr="009B3D69">
                        <w:rPr>
                          <w:szCs w:val="24"/>
                        </w:rPr>
                        <w:t xml:space="preserve"> Fun Centers at Palomar Medical Center.  Authorize the Chief Financial Officer to amend the grant agreement accordingly.</w:t>
                      </w:r>
                    </w:p>
                    <w:p w:rsidR="00507F55" w:rsidRPr="009B3D69" w:rsidRDefault="00507F55" w:rsidP="00507F55">
                      <w:pPr>
                        <w:pStyle w:val="ListParagraph"/>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Rescind the June 28, 2011 (1) allocation of $3,500 from the Community Enhancement budget (Org 12900) to Fern Street Community Arts, Inc. so the funds can be reallocated to other projects.</w:t>
                      </w:r>
                    </w:p>
                    <w:p w:rsidR="00507F55" w:rsidRPr="009B3D69" w:rsidRDefault="00507F55" w:rsidP="00507F55">
                      <w:pPr>
                        <w:pStyle w:val="ListParagraph"/>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 xml:space="preserve">Rescind the June 17, 2008 (20) allocation of $1,500 from the Neighborhood Reinvestment Program budget (Org 15665) to Fox Canyon Neighborhood Association, Inc. so the funds can be reallocated to other projects.  </w:t>
                      </w:r>
                    </w:p>
                    <w:p w:rsidR="00507F55" w:rsidRPr="009B3D69" w:rsidRDefault="00507F55" w:rsidP="00507F55">
                      <w:pPr>
                        <w:pStyle w:val="ListParagraph"/>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Authorize the Chief Financial Officer to execute grant agreements with these organizations establishing the terms for receipt of the funds described above, and to make minor amendments to the agreements that are consistent with the general purpose of the grant but do not increase the grant.</w:t>
                      </w:r>
                    </w:p>
                    <w:p w:rsidR="00507F55" w:rsidRPr="009B3D69" w:rsidRDefault="00507F55" w:rsidP="00507F55">
                      <w:pPr>
                        <w:pStyle w:val="ListParagraph"/>
                        <w:rPr>
                          <w:szCs w:val="24"/>
                        </w:rPr>
                      </w:pPr>
                    </w:p>
                    <w:p w:rsidR="00507F55" w:rsidRPr="009B3D69" w:rsidRDefault="00507F55" w:rsidP="00507F55">
                      <w:pPr>
                        <w:pStyle w:val="ListParagraph"/>
                        <w:numPr>
                          <w:ilvl w:val="0"/>
                          <w:numId w:val="12"/>
                        </w:numPr>
                        <w:ind w:left="360"/>
                        <w:contextualSpacing/>
                        <w:rPr>
                          <w:szCs w:val="24"/>
                        </w:rPr>
                      </w:pPr>
                      <w:r w:rsidRPr="009B3D69">
                        <w:rPr>
                          <w:szCs w:val="24"/>
                        </w:rPr>
                        <w:t>Find that all the grant awards described above have a public purpose.</w:t>
                      </w:r>
                    </w:p>
                    <w:p w:rsidR="00555327" w:rsidRPr="009B3D69" w:rsidRDefault="00555327" w:rsidP="00507F55">
                      <w:pPr>
                        <w:pStyle w:val="BLTemplate"/>
                        <w:jc w:val="left"/>
                      </w:pPr>
                    </w:p>
                  </w:tc>
                </w:customXml>
              </w:tr>
            </w:customXml>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rPr>
                      <w:b/>
                    </w:rPr>
                  </w:pPr>
                </w:p>
              </w:tc>
              <w:tc>
                <w:tcPr>
                  <w:tcW w:w="8550" w:type="dxa"/>
                  <w:gridSpan w:val="4"/>
                  <w:vAlign w:val="bottom"/>
                </w:tcPr>
                <w:p w:rsidR="009B3D69" w:rsidRPr="00AD7ED6" w:rsidRDefault="009B3D69" w:rsidP="00827502">
                  <w:pPr>
                    <w:rPr>
                      <w:b/>
                    </w:rPr>
                  </w:pPr>
                  <w:r w:rsidRPr="00AD7ED6">
                    <w:rPr>
                      <w:b/>
                    </w:rPr>
                    <w:t>ACTION:</w:t>
                  </w:r>
                </w:p>
              </w:tc>
            </w:tr>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pStyle w:val="BodyText"/>
                    <w:ind w:left="72"/>
                    <w:rPr>
                      <w:b/>
                    </w:rPr>
                  </w:pPr>
                </w:p>
              </w:tc>
              <w:tc>
                <w:tcPr>
                  <w:tcW w:w="8550" w:type="dxa"/>
                  <w:gridSpan w:val="4"/>
                </w:tcPr>
                <w:p w:rsidR="009B3D69" w:rsidRDefault="009B3D69" w:rsidP="0082750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9B3DCF">
                    <w:t>Horn</w:t>
                  </w:r>
                  <w:r>
                    <w:t xml:space="preserve">, seconded by Supervisor </w:t>
                  </w:r>
                  <w:r w:rsidR="009B3DCF">
                    <w:t>Slater-Price</w:t>
                  </w:r>
                  <w:r>
                    <w:t>, the Board took action as recommended, on Consent.</w:t>
                  </w:r>
                </w:p>
                <w:p w:rsidR="009B3D69" w:rsidRDefault="009B3D69" w:rsidP="00827502">
                  <w:pPr>
                    <w:pStyle w:val="HangingIndent"/>
                    <w:tabs>
                      <w:tab w:val="clear" w:pos="5760"/>
                      <w:tab w:val="clear" w:pos="6480"/>
                      <w:tab w:val="clear" w:pos="7200"/>
                      <w:tab w:val="clear" w:pos="7920"/>
                      <w:tab w:val="clear" w:pos="8640"/>
                    </w:tabs>
                    <w:ind w:left="0" w:firstLine="0"/>
                  </w:pPr>
                  <w:r>
                    <w:t>AYES:  Cox, Jacob, Slater-Price, Roberts, Horn</w:t>
                  </w:r>
                </w:p>
                <w:p w:rsidR="009B3D69" w:rsidRDefault="009B3D69" w:rsidP="00827502">
                  <w:pPr>
                    <w:pStyle w:val="HangingIndent"/>
                    <w:tabs>
                      <w:tab w:val="clear" w:pos="5760"/>
                      <w:tab w:val="clear" w:pos="6480"/>
                      <w:tab w:val="clear" w:pos="7200"/>
                      <w:tab w:val="clear" w:pos="7920"/>
                      <w:tab w:val="clear" w:pos="8640"/>
                    </w:tabs>
                    <w:ind w:left="0" w:firstLine="0"/>
                  </w:pPr>
                </w:p>
                <w:p w:rsidR="009B3D69" w:rsidRPr="00AD7ED6" w:rsidRDefault="009B3D69" w:rsidP="0082750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55327" w:rsidRPr="009B3D69" w:rsidTr="0054473B">
                <w:trPr>
                  <w:gridAfter w:val="1"/>
                  <w:wAfter w:w="7" w:type="dxa"/>
                  <w:cantSplit/>
                </w:trPr>
                <w:customXml w:uri="regular-agenda-item" w:element="AGENDA_INDEX">
                  <w:tc>
                    <w:tcPr>
                      <w:tcW w:w="817" w:type="dxa"/>
                      <w:gridSpan w:val="2"/>
                    </w:tcPr>
                    <w:p w:rsidR="00555327" w:rsidRPr="009B3D69" w:rsidRDefault="00555327" w:rsidP="006B23CA">
                      <w:pPr>
                        <w:pStyle w:val="BLTemplate"/>
                        <w:keepNext/>
                        <w:jc w:val="center"/>
                        <w:rPr>
                          <w:b/>
                        </w:rPr>
                      </w:pPr>
                      <w:r w:rsidRPr="009B3D69">
                        <w:rPr>
                          <w:b/>
                        </w:rPr>
                        <w:t>16.</w:t>
                      </w:r>
                    </w:p>
                  </w:tc>
                </w:customXml>
                <w:customXml w:uri="regular-agenda-item" w:element="CATEGORY">
                  <w:tc>
                    <w:tcPr>
                      <w:tcW w:w="1493" w:type="dxa"/>
                    </w:tcPr>
                    <w:p w:rsidR="00555327" w:rsidRPr="009B3D69" w:rsidRDefault="00555327" w:rsidP="006B23CA">
                      <w:pPr>
                        <w:pStyle w:val="JustifiedCOB"/>
                        <w:keepNext/>
                        <w:jc w:val="left"/>
                        <w:rPr>
                          <w:b/>
                        </w:rPr>
                      </w:pPr>
                      <w:r w:rsidRPr="009B3D69">
                        <w:rPr>
                          <w:b/>
                        </w:rPr>
                        <w:t>SUBJECT:</w:t>
                      </w:r>
                    </w:p>
                  </w:tc>
                </w:customXml>
                <w:customXml w:uri="regular-agenda-item" w:element="SUBJECT">
                  <w:tc>
                    <w:tcPr>
                      <w:tcW w:w="7050" w:type="dxa"/>
                      <w:gridSpan w:val="2"/>
                    </w:tcPr>
                    <w:p w:rsidR="00507F55" w:rsidRPr="009B3D69" w:rsidRDefault="00507F55" w:rsidP="006B23CA">
                      <w:pPr>
                        <w:pStyle w:val="JustifiedCOB"/>
                        <w:keepNext/>
                        <w:spacing w:after="0"/>
                        <w:jc w:val="left"/>
                      </w:pPr>
                      <w:r w:rsidRPr="009B3D69">
                        <w:rPr>
                          <w:b/>
                        </w:rPr>
                        <w:t>NEIGHBORHOOD REINVESTMENT PROGRAM GRANTS (DISTRICT: 3)</w:t>
                      </w:r>
                    </w:p>
                    <w:p w:rsidR="00555327" w:rsidRPr="009B3D69" w:rsidRDefault="00555327" w:rsidP="006B23CA">
                      <w:pPr>
                        <w:pStyle w:val="JustifiedCOB"/>
                        <w:keepNext/>
                        <w:spacing w:after="0"/>
                        <w:jc w:val="left"/>
                      </w:pP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6B23CA">
                    <w:pPr>
                      <w:pStyle w:val="BLTemplate"/>
                      <w:keepNext/>
                      <w:jc w:val="center"/>
                      <w:rPr>
                        <w:b/>
                        <w:bCs/>
                      </w:rPr>
                    </w:pPr>
                  </w:p>
                </w:tc>
                <w:customXml w:uri="regular-agenda-item" w:element="HEADER">
                  <w:tc>
                    <w:tcPr>
                      <w:tcW w:w="8543" w:type="dxa"/>
                      <w:gridSpan w:val="3"/>
                    </w:tcPr>
                    <w:p w:rsidR="00555327" w:rsidRPr="009B3D69" w:rsidRDefault="00555327" w:rsidP="006B23CA">
                      <w:pPr>
                        <w:pStyle w:val="BLTemplate"/>
                        <w:keepNext/>
                      </w:pPr>
                      <w:r w:rsidRPr="009B3D69">
                        <w:rPr>
                          <w:b/>
                        </w:rPr>
                        <w:t>OVERVIEW:</w:t>
                      </w: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6B23CA">
                    <w:pPr>
                      <w:pStyle w:val="BLTemplate"/>
                      <w:keepNext/>
                      <w:jc w:val="center"/>
                      <w:rPr>
                        <w:b/>
                        <w:bCs/>
                      </w:rPr>
                    </w:pPr>
                  </w:p>
                </w:tc>
                <w:customXml w:uri="regular-agenda-item" w:element="HEADER">
                  <w:tc>
                    <w:tcPr>
                      <w:tcW w:w="8543" w:type="dxa"/>
                      <w:gridSpan w:val="3"/>
                    </w:tcPr>
                    <w:p w:rsidR="00555327" w:rsidRPr="009B3D69" w:rsidRDefault="00507F55" w:rsidP="006B23CA">
                      <w:pPr>
                        <w:pStyle w:val="JustifiedCOB"/>
                        <w:keepNext/>
                      </w:pPr>
                      <w:r w:rsidRPr="009B3D69">
                        <w:t>Funding for the Neighborhood Reinvestment Program was included in the fiscal year 2011-2012 adopted budget in order to further public purposes throughout San Diego County.</w:t>
                      </w: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507F55">
                    <w:pPr>
                      <w:pStyle w:val="BLTemplate"/>
                      <w:jc w:val="center"/>
                      <w:rPr>
                        <w:b/>
                        <w:bCs/>
                      </w:rPr>
                    </w:pPr>
                  </w:p>
                </w:tc>
                <w:customXml w:uri="regular-agenda-item" w:element="HEADER">
                  <w:tc>
                    <w:tcPr>
                      <w:tcW w:w="8543" w:type="dxa"/>
                      <w:gridSpan w:val="3"/>
                    </w:tcPr>
                    <w:p w:rsidR="00555327" w:rsidRPr="009B3D69" w:rsidRDefault="00555327" w:rsidP="00507F55">
                      <w:pPr>
                        <w:pStyle w:val="BLTemplate"/>
                      </w:pPr>
                      <w:r w:rsidRPr="009B3D69">
                        <w:rPr>
                          <w:b/>
                        </w:rPr>
                        <w:t>FISCAL IMPACT:</w:t>
                      </w: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507F55">
                    <w:pPr>
                      <w:pStyle w:val="BLTemplate"/>
                      <w:jc w:val="center"/>
                      <w:rPr>
                        <w:b/>
                        <w:bCs/>
                      </w:rPr>
                    </w:pPr>
                  </w:p>
                </w:tc>
                <w:customXml w:uri="regular-agenda-item" w:element="HEADER">
                  <w:tc>
                    <w:tcPr>
                      <w:tcW w:w="8543" w:type="dxa"/>
                      <w:gridSpan w:val="3"/>
                    </w:tcPr>
                    <w:p w:rsidR="008618D9" w:rsidRPr="009B3D69" w:rsidRDefault="008618D9" w:rsidP="008618D9">
                      <w:r w:rsidRPr="009B3D69">
                        <w:t>The current year total combined cost of these</w:t>
                      </w:r>
                      <w:r w:rsidR="006B23CA">
                        <w:t xml:space="preserve"> projects is $193,500. </w:t>
                      </w:r>
                      <w:r w:rsidRPr="009B3D69">
                        <w:t>The funding source is the Neighborhood Reinvestment Program (Org 15660).  This will result in the addition of no staff years and no future costs.</w:t>
                      </w:r>
                    </w:p>
                    <w:p w:rsidR="00555327" w:rsidRPr="009B3D69" w:rsidRDefault="00F85440" w:rsidP="008618D9">
                      <w:r w:rsidRPr="009B3D69">
                        <w:rPr>
                          <w:vanish/>
                        </w:rPr>
                        <w:fldChar w:fldCharType="begin"/>
                      </w:r>
                      <w:r w:rsidR="00555327" w:rsidRPr="009B3D69">
                        <w:rPr>
                          <w:vanish/>
                        </w:rPr>
                        <w:instrText xml:space="preserve"> LISTNUM  \l 1 \s 0 </w:instrText>
                      </w:r>
                      <w:r w:rsidRPr="009B3D69">
                        <w:rPr>
                          <w:vanish/>
                        </w:rPr>
                        <w:fldChar w:fldCharType="end"/>
                      </w: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974762">
                    <w:pPr>
                      <w:pStyle w:val="BLTemplate"/>
                      <w:keepNext/>
                      <w:jc w:val="center"/>
                      <w:rPr>
                        <w:b/>
                        <w:bCs/>
                      </w:rPr>
                    </w:pPr>
                  </w:p>
                </w:tc>
                <w:customXml w:uri="regular-agenda-item" w:element="HEADER">
                  <w:tc>
                    <w:tcPr>
                      <w:tcW w:w="8543" w:type="dxa"/>
                      <w:gridSpan w:val="3"/>
                    </w:tcPr>
                    <w:p w:rsidR="00555327" w:rsidRPr="009B3D69" w:rsidRDefault="00555327" w:rsidP="00974762">
                      <w:pPr>
                        <w:pStyle w:val="BLTemplate"/>
                        <w:keepNext/>
                      </w:pPr>
                      <w:r w:rsidRPr="009B3D69">
                        <w:rPr>
                          <w:b/>
                        </w:rPr>
                        <w:t>BUSINESS IMPACT STATEMENT:</w:t>
                      </w: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507F55">
                    <w:pPr>
                      <w:pStyle w:val="BLTemplate"/>
                      <w:jc w:val="center"/>
                      <w:rPr>
                        <w:b/>
                        <w:bCs/>
                      </w:rPr>
                    </w:pPr>
                  </w:p>
                </w:tc>
                <w:customXml w:uri="regular-agenda-item" w:element="HEADER">
                  <w:tc>
                    <w:tcPr>
                      <w:tcW w:w="8543" w:type="dxa"/>
                      <w:gridSpan w:val="3"/>
                    </w:tcPr>
                    <w:p w:rsidR="00555327" w:rsidRPr="009B3D69" w:rsidRDefault="00F85440" w:rsidP="00507F55">
                      <w:pPr>
                        <w:pStyle w:val="JustifiedCOB"/>
                      </w:pPr>
                      <w:r w:rsidRPr="009B3D69">
                        <w:fldChar w:fldCharType="begin"/>
                      </w:r>
                      <w:r w:rsidR="00555327" w:rsidRPr="009B3D69">
                        <w:instrText xml:space="preserve">  MACROBUTTON NoMacro </w:instrText>
                      </w:r>
                      <w:r w:rsidRPr="009B3D69">
                        <w:fldChar w:fldCharType="end"/>
                      </w:r>
                      <w:r w:rsidR="00555327" w:rsidRPr="009B3D69">
                        <w:t>N/A</w:t>
                      </w:r>
                      <w:r w:rsidRPr="009B3D69">
                        <w:rPr>
                          <w:vanish/>
                        </w:rPr>
                        <w:fldChar w:fldCharType="begin"/>
                      </w:r>
                      <w:r w:rsidR="00555327" w:rsidRPr="009B3D69">
                        <w:rPr>
                          <w:vanish/>
                        </w:rPr>
                        <w:instrText xml:space="preserve"> LISTNUM  \l 1 \s 0 </w:instrText>
                      </w:r>
                      <w:r w:rsidRPr="009B3D69">
                        <w:rPr>
                          <w:vanish/>
                        </w:rPr>
                        <w:fldChar w:fldCharType="end"/>
                      </w: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6B23CA">
                    <w:pPr>
                      <w:pStyle w:val="BLTemplate"/>
                      <w:keepLines/>
                      <w:jc w:val="center"/>
                      <w:rPr>
                        <w:b/>
                        <w:bCs/>
                      </w:rPr>
                    </w:pPr>
                  </w:p>
                </w:tc>
                <w:customXml w:uri="regular-agenda-item" w:element="HEADER">
                  <w:tc>
                    <w:tcPr>
                      <w:tcW w:w="8543" w:type="dxa"/>
                      <w:gridSpan w:val="3"/>
                    </w:tcPr>
                    <w:p w:rsidR="00555327" w:rsidRPr="009B3D69" w:rsidRDefault="00555327" w:rsidP="006B23CA">
                      <w:pPr>
                        <w:pStyle w:val="BLTemplate"/>
                        <w:keepLines/>
                      </w:pPr>
                      <w:r w:rsidRPr="009B3D69">
                        <w:rPr>
                          <w:b/>
                        </w:rPr>
                        <w:t>RECOMMENDATION:</w:t>
                      </w: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6B23CA">
                    <w:pPr>
                      <w:pStyle w:val="BLTemplate"/>
                      <w:keepLines/>
                      <w:jc w:val="center"/>
                    </w:pPr>
                  </w:p>
                </w:tc>
                <w:customXml w:uri="regular-agenda-item" w:element="HEADER">
                  <w:tc>
                    <w:tcPr>
                      <w:tcW w:w="8543" w:type="dxa"/>
                      <w:gridSpan w:val="3"/>
                    </w:tcPr>
                    <w:p w:rsidR="00507F55" w:rsidRPr="009B3D69" w:rsidRDefault="00507F55" w:rsidP="006B23CA">
                      <w:pPr>
                        <w:keepLines/>
                        <w:rPr>
                          <w:b/>
                        </w:rPr>
                      </w:pPr>
                      <w:r w:rsidRPr="009B3D69">
                        <w:rPr>
                          <w:b/>
                        </w:rPr>
                        <w:t>SUPERVISOR SLATER-PRICE</w:t>
                      </w:r>
                    </w:p>
                    <w:p w:rsidR="00507F55" w:rsidRPr="009B3D69" w:rsidRDefault="00507F55" w:rsidP="006B23CA">
                      <w:pPr>
                        <w:keepLines/>
                        <w:numPr>
                          <w:ilvl w:val="3"/>
                          <w:numId w:val="13"/>
                        </w:numPr>
                        <w:ind w:left="360"/>
                      </w:pPr>
                      <w:r w:rsidRPr="009B3D69">
                        <w:t xml:space="preserve">Allocate $3,500 from the Neighborhood Reinvestment Program budget </w:t>
                      </w:r>
                      <w:r w:rsidR="00974762">
                        <w:t xml:space="preserve">             </w:t>
                      </w:r>
                      <w:r w:rsidRPr="009B3D69">
                        <w:t xml:space="preserve">(Org 15660) to the Rancho Bernardo Business Association to assist with the costs </w:t>
                      </w:r>
                      <w:proofErr w:type="gramStart"/>
                      <w:r w:rsidRPr="009B3D69">
                        <w:t>for  Rancho</w:t>
                      </w:r>
                      <w:proofErr w:type="gramEnd"/>
                      <w:r w:rsidRPr="009B3D69">
                        <w:t xml:space="preserve"> Bernardo’s 50</w:t>
                      </w:r>
                      <w:r w:rsidRPr="009B3D69">
                        <w:rPr>
                          <w:vertAlign w:val="superscript"/>
                        </w:rPr>
                        <w:t>th</w:t>
                      </w:r>
                      <w:r w:rsidRPr="009B3D69">
                        <w:t xml:space="preserve"> Birthday Celebration to purchase and mail programs and/or to purchase banners that would be erected in Rancho Bernardo.</w:t>
                      </w:r>
                    </w:p>
                    <w:p w:rsidR="00507F55" w:rsidRPr="009B3D69" w:rsidRDefault="00507F55" w:rsidP="006B23CA">
                      <w:pPr>
                        <w:keepLines/>
                      </w:pPr>
                    </w:p>
                    <w:p w:rsidR="00507F55" w:rsidRPr="009B3D69" w:rsidRDefault="00507F55" w:rsidP="006B23CA">
                      <w:pPr>
                        <w:keepLines/>
                        <w:numPr>
                          <w:ilvl w:val="3"/>
                          <w:numId w:val="13"/>
                        </w:numPr>
                        <w:ind w:left="360"/>
                      </w:pPr>
                      <w:r w:rsidRPr="009B3D69">
                        <w:t xml:space="preserve">Allocate $10,000 from the Neighborhood Reinvestment Program Budget </w:t>
                      </w:r>
                      <w:r w:rsidR="00974762">
                        <w:t xml:space="preserve">          </w:t>
                      </w:r>
                      <w:r w:rsidRPr="009B3D69">
                        <w:t>(Org 15660) to Cygnet Theatre Company to purchase sets, costumes, props, and lighting/sound equipment for their performance of “PARADE: A community Initiative” at 4040 Twiggs Street, San Diego, CA 92110.</w:t>
                      </w:r>
                    </w:p>
                    <w:p w:rsidR="00507F55" w:rsidRPr="009B3D69" w:rsidRDefault="00507F55" w:rsidP="006B23CA">
                      <w:pPr>
                        <w:keepLines/>
                      </w:pPr>
                    </w:p>
                    <w:p w:rsidR="00507F55" w:rsidRPr="009B3D69" w:rsidRDefault="00507F55" w:rsidP="006B23CA">
                      <w:pPr>
                        <w:keepLines/>
                        <w:numPr>
                          <w:ilvl w:val="3"/>
                          <w:numId w:val="13"/>
                        </w:numPr>
                        <w:ind w:left="360"/>
                      </w:pPr>
                      <w:r w:rsidRPr="009B3D69">
                        <w:t xml:space="preserve">Allocate $15,000 from the Neighborhood Reinvestment Program Budget </w:t>
                      </w:r>
                      <w:r w:rsidR="00974762">
                        <w:t xml:space="preserve">          </w:t>
                      </w:r>
                      <w:r w:rsidRPr="009B3D69">
                        <w:t>(Org 15660) to I Love A Clean San Diego, Inc. to assist with costs for their Creek to Bay Cleanup event to purchase event supplies and costs for printing program materials, as well as to purchase computer software for the organization’s office at 2508 Historic Decatur Road, Suite 150, San Diego, CA 92106.</w:t>
                      </w:r>
                    </w:p>
                    <w:p w:rsidR="000623CD" w:rsidRPr="009B3D69" w:rsidRDefault="000623CD" w:rsidP="006B23CA">
                      <w:pPr>
                        <w:keepLines/>
                      </w:pPr>
                    </w:p>
                    <w:p w:rsidR="00507F55" w:rsidRPr="009B3D69" w:rsidRDefault="00507F55" w:rsidP="006B23CA">
                      <w:pPr>
                        <w:keepLines/>
                        <w:numPr>
                          <w:ilvl w:val="3"/>
                          <w:numId w:val="13"/>
                        </w:numPr>
                        <w:ind w:left="360"/>
                      </w:pPr>
                      <w:r w:rsidRPr="009B3D69">
                        <w:t>Allocate $30,000 from the Neighborhood Reinvestment Program Budget</w:t>
                      </w:r>
                      <w:r w:rsidR="00974762">
                        <w:t xml:space="preserve">          </w:t>
                      </w:r>
                      <w:r w:rsidRPr="009B3D69">
                        <w:t xml:space="preserve"> (Org 15660) to the Theatre and Arts Foundation of San Diego County to assist with costs for their 2012 Performance Outreach Program Tour for the sets, props, costumes, and educational materials and to replace outdated I.T. equipment with a new server and computer workstations</w:t>
                      </w:r>
                      <w:r w:rsidRPr="009B3D69">
                        <w:rPr>
                          <w:b/>
                        </w:rPr>
                        <w:t xml:space="preserve"> </w:t>
                      </w:r>
                      <w:r w:rsidRPr="009B3D69">
                        <w:t>at 2910 La Jolla Village Drive, La Jolla, CA 92037.</w:t>
                      </w:r>
                    </w:p>
                    <w:p w:rsidR="00507F55" w:rsidRPr="009B3D69" w:rsidRDefault="00507F55" w:rsidP="006B23CA">
                      <w:pPr>
                        <w:keepLines/>
                      </w:pPr>
                    </w:p>
                    <w:p w:rsidR="00507F55" w:rsidRPr="009B3D69" w:rsidRDefault="00507F55" w:rsidP="006B23CA">
                      <w:pPr>
                        <w:keepLines/>
                        <w:numPr>
                          <w:ilvl w:val="3"/>
                          <w:numId w:val="13"/>
                        </w:numPr>
                        <w:ind w:left="360"/>
                        <w:rPr>
                          <w:b/>
                        </w:rPr>
                      </w:pPr>
                      <w:r w:rsidRPr="009B3D69">
                        <w:t xml:space="preserve">Allocate $10,000 from the Neighborhood Reinvestment Program Budget </w:t>
                      </w:r>
                      <w:r w:rsidR="00974762">
                        <w:t xml:space="preserve">         </w:t>
                      </w:r>
                      <w:r w:rsidRPr="009B3D69">
                        <w:t xml:space="preserve">(Org 15660) to Casa de </w:t>
                      </w:r>
                      <w:proofErr w:type="spellStart"/>
                      <w:r w:rsidRPr="009B3D69">
                        <w:t>Amparo</w:t>
                      </w:r>
                      <w:proofErr w:type="spellEnd"/>
                      <w:r w:rsidRPr="009B3D69">
                        <w:t xml:space="preserve"> to assist with purchasing playground equipment, outdoor benches, desks for classrooms, and materials for a basketball court at their Casa Kids’ Campus at 325 Buena Creek Road, San Marcos, CA 92069.  </w:t>
                      </w:r>
                    </w:p>
                    <w:p w:rsidR="00507F55" w:rsidRDefault="00507F55" w:rsidP="006B23CA">
                      <w:pPr>
                        <w:keepLines/>
                      </w:pPr>
                    </w:p>
                    <w:p w:rsidR="006B23CA" w:rsidRPr="009B3D69" w:rsidRDefault="006B23CA" w:rsidP="006B23CA">
                      <w:pPr>
                        <w:keepLines/>
                      </w:pPr>
                    </w:p>
                    <w:p w:rsidR="00507F55" w:rsidRPr="009B3D69" w:rsidRDefault="00507F55" w:rsidP="006B23CA">
                      <w:pPr>
                        <w:keepLines/>
                        <w:numPr>
                          <w:ilvl w:val="3"/>
                          <w:numId w:val="13"/>
                        </w:numPr>
                        <w:ind w:left="360"/>
                        <w:rPr>
                          <w:b/>
                        </w:rPr>
                      </w:pPr>
                      <w:r w:rsidRPr="009B3D69">
                        <w:t xml:space="preserve">Allocate $80,000 from the Neighborhood Reinvestment Program Budget </w:t>
                      </w:r>
                      <w:r w:rsidR="00974762">
                        <w:t xml:space="preserve">          </w:t>
                      </w:r>
                      <w:r w:rsidRPr="009B3D69">
                        <w:t xml:space="preserve">(Org 15660) to the San Diego Opera Association to purchase a CNC Router for Scenery Studio to cut materials for stage scenery at 3064 Commercial Avenue, San Diego, CA 92113 and replacement motors for the lighting bridge in this season’s productions at 1100 Third Avenue, San Diego, CA 92101.  </w:t>
                      </w:r>
                    </w:p>
                    <w:p w:rsidR="00507F55" w:rsidRPr="009B3D69" w:rsidRDefault="00507F55" w:rsidP="006B23CA">
                      <w:pPr>
                        <w:keepLines/>
                      </w:pPr>
                    </w:p>
                    <w:p w:rsidR="00507F55" w:rsidRPr="009B3D69" w:rsidRDefault="00507F55" w:rsidP="006B23CA">
                      <w:pPr>
                        <w:keepLines/>
                        <w:numPr>
                          <w:ilvl w:val="3"/>
                          <w:numId w:val="13"/>
                        </w:numPr>
                        <w:ind w:left="360"/>
                      </w:pPr>
                      <w:r w:rsidRPr="009B3D69">
                        <w:t xml:space="preserve">Allocate $4,500 from the Neighborhood Reinvestment Program Budget </w:t>
                      </w:r>
                      <w:r w:rsidR="00974762">
                        <w:t xml:space="preserve">          </w:t>
                      </w:r>
                      <w:r w:rsidRPr="009B3D69">
                        <w:t>(Org 15660) to the Foundation for Animal Care and Education to purchase an all-in-one copier, printer, fax machine, and scanner to better process applications and assist with office duties at 10455 Sorrento Valley Road, Suite 208, San Diego, CA 92121.</w:t>
                      </w:r>
                    </w:p>
                    <w:p w:rsidR="00974762" w:rsidRPr="009B3D69" w:rsidRDefault="00974762" w:rsidP="006B23CA">
                      <w:pPr>
                        <w:keepLines/>
                      </w:pPr>
                    </w:p>
                    <w:p w:rsidR="00507F55" w:rsidRDefault="00507F55" w:rsidP="006B23CA">
                      <w:pPr>
                        <w:keepLines/>
                        <w:numPr>
                          <w:ilvl w:val="3"/>
                          <w:numId w:val="13"/>
                        </w:numPr>
                        <w:ind w:left="360"/>
                      </w:pPr>
                      <w:r w:rsidRPr="009B3D69">
                        <w:t xml:space="preserve">Allocate $3,000 from the Neighborhood Reinvestment Program Budget </w:t>
                      </w:r>
                      <w:r w:rsidR="00974762">
                        <w:t xml:space="preserve">           </w:t>
                      </w:r>
                      <w:r w:rsidRPr="009B3D69">
                        <w:t>(Org 15660) to Wingtip Productions, Inc. to assist with costs to purchase and alter costumes for the Junior Ballet Ensemble’s Spring and Nutcracker Shows at 681 Encinitas Blvd, Suite 309, Encinitas, CA 92024.</w:t>
                      </w:r>
                    </w:p>
                    <w:p w:rsidR="006B23CA" w:rsidRPr="009B3D69" w:rsidRDefault="006B23CA" w:rsidP="006B23CA">
                      <w:pPr>
                        <w:keepLines/>
                      </w:pPr>
                    </w:p>
                    <w:p w:rsidR="00507F55" w:rsidRPr="009B3D69" w:rsidRDefault="00507F55" w:rsidP="006B23CA">
                      <w:pPr>
                        <w:keepLines/>
                        <w:numPr>
                          <w:ilvl w:val="3"/>
                          <w:numId w:val="13"/>
                        </w:numPr>
                        <w:ind w:left="360"/>
                      </w:pPr>
                      <w:r w:rsidRPr="009B3D69">
                        <w:t>Allocate $20,000 from the Neighborhood Reinvestment Program Budget</w:t>
                      </w:r>
                      <w:r w:rsidR="00974762">
                        <w:t xml:space="preserve">        </w:t>
                      </w:r>
                      <w:r w:rsidRPr="009B3D69">
                        <w:t xml:space="preserve"> (Org 15660) to the San Diego Symphony Orchestra Association to assist with costs for purchasing two video projectors, lens kits, and screens for their Summer Pops site at 1245 Seventh Avenue, San Diego, CA 92101</w:t>
                      </w:r>
                    </w:p>
                    <w:p w:rsidR="00507F55" w:rsidRPr="009B3D69" w:rsidRDefault="00507F55" w:rsidP="006B23CA">
                      <w:pPr>
                        <w:keepLines/>
                      </w:pPr>
                    </w:p>
                    <w:p w:rsidR="00507F55" w:rsidRPr="009B3D69" w:rsidRDefault="00507F55" w:rsidP="006B23CA">
                      <w:pPr>
                        <w:keepLines/>
                        <w:numPr>
                          <w:ilvl w:val="3"/>
                          <w:numId w:val="13"/>
                        </w:numPr>
                        <w:ind w:left="360"/>
                      </w:pPr>
                      <w:r w:rsidRPr="009B3D69">
                        <w:t xml:space="preserve">Allocate $6,500 from the Neighborhood Reinvestment Program Budget </w:t>
                      </w:r>
                      <w:r w:rsidR="00974762">
                        <w:t xml:space="preserve">            </w:t>
                      </w:r>
                      <w:r w:rsidRPr="009B3D69">
                        <w:t xml:space="preserve">(Org 15660) to the Playwrights Project to assist with costs for purchasing and installing computers, software, hard drives and cable ports, monitors, color printer, and video editing software to implement new programs at 2590 </w:t>
                      </w:r>
                      <w:proofErr w:type="spellStart"/>
                      <w:r w:rsidRPr="009B3D69">
                        <w:t>Truxtun</w:t>
                      </w:r>
                      <w:proofErr w:type="spellEnd"/>
                      <w:r w:rsidRPr="009B3D69">
                        <w:t xml:space="preserve"> Road, Suite 202, San Diego, CA 92106.</w:t>
                      </w:r>
                    </w:p>
                    <w:p w:rsidR="00507F55" w:rsidRPr="009B3D69" w:rsidRDefault="00507F55" w:rsidP="006B23CA">
                      <w:pPr>
                        <w:keepLines/>
                      </w:pPr>
                    </w:p>
                    <w:p w:rsidR="00507F55" w:rsidRPr="009B3D69" w:rsidRDefault="00507F55" w:rsidP="006B23CA">
                      <w:pPr>
                        <w:keepLines/>
                        <w:numPr>
                          <w:ilvl w:val="3"/>
                          <w:numId w:val="13"/>
                        </w:numPr>
                        <w:ind w:left="360"/>
                      </w:pPr>
                      <w:r w:rsidRPr="009B3D69">
                        <w:t xml:space="preserve">Allocate $11,000 from the Neighborhood Reinvestment Program Budget </w:t>
                      </w:r>
                      <w:r w:rsidR="00974762">
                        <w:t xml:space="preserve">         </w:t>
                      </w:r>
                      <w:r w:rsidRPr="009B3D69">
                        <w:t xml:space="preserve">(Org 15660) to San Diego Dance Theater to purchase lighting materials, including booms, popes, 18 light cabling and dimmer board, to equip a vacant studio in Liberty Station at 2950 </w:t>
                      </w:r>
                      <w:proofErr w:type="spellStart"/>
                      <w:r w:rsidRPr="009B3D69">
                        <w:t>Truxtun</w:t>
                      </w:r>
                      <w:proofErr w:type="spellEnd"/>
                      <w:r w:rsidRPr="009B3D69">
                        <w:t xml:space="preserve"> Road, Suite 108, San Diego, CA 92106.</w:t>
                      </w:r>
                    </w:p>
                    <w:p w:rsidR="000623CD" w:rsidRPr="009B3D69" w:rsidRDefault="000623CD" w:rsidP="006B23CA">
                      <w:pPr>
                        <w:keepLines/>
                      </w:pPr>
                    </w:p>
                    <w:p w:rsidR="00507F55" w:rsidRPr="009B3D69" w:rsidRDefault="00507F55" w:rsidP="006B23CA">
                      <w:pPr>
                        <w:keepLines/>
                        <w:numPr>
                          <w:ilvl w:val="3"/>
                          <w:numId w:val="13"/>
                        </w:numPr>
                        <w:ind w:left="360"/>
                      </w:pPr>
                      <w:r w:rsidRPr="009B3D69">
                        <w:t>Authorize the Chief Financial Officer to take all actions necessary to execute grant agreements with these organizations establishing terms for receipt of the funds described above, and to make minor amendments to the agreements that are consistent with the general purpose of the grant but do not increase the grant.</w:t>
                      </w:r>
                    </w:p>
                    <w:p w:rsidR="00507F55" w:rsidRPr="009B3D69" w:rsidRDefault="00507F55" w:rsidP="006B23CA">
                      <w:pPr>
                        <w:keepLines/>
                      </w:pPr>
                    </w:p>
                    <w:p w:rsidR="00507F55" w:rsidRPr="009B3D69" w:rsidRDefault="00507F55" w:rsidP="006B23CA">
                      <w:pPr>
                        <w:keepLines/>
                        <w:numPr>
                          <w:ilvl w:val="3"/>
                          <w:numId w:val="13"/>
                        </w:numPr>
                        <w:ind w:left="360"/>
                      </w:pPr>
                      <w:r w:rsidRPr="009B3D69">
                        <w:t xml:space="preserve">Find that all grant awards described above have a public purpose.  </w:t>
                      </w:r>
                    </w:p>
                    <w:p w:rsidR="00555327" w:rsidRPr="009B3D69" w:rsidRDefault="00555327" w:rsidP="006B23CA">
                      <w:pPr>
                        <w:pStyle w:val="BLTemplate"/>
                        <w:keepLines/>
                        <w:jc w:val="left"/>
                      </w:pPr>
                    </w:p>
                  </w:tc>
                </w:customXml>
              </w:tr>
            </w:customXml>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rPr>
                      <w:b/>
                    </w:rPr>
                  </w:pPr>
                </w:p>
              </w:tc>
              <w:tc>
                <w:tcPr>
                  <w:tcW w:w="8550" w:type="dxa"/>
                  <w:gridSpan w:val="4"/>
                  <w:vAlign w:val="bottom"/>
                </w:tcPr>
                <w:p w:rsidR="009B3D69" w:rsidRPr="00AD7ED6" w:rsidRDefault="009B3D69" w:rsidP="00827502">
                  <w:pPr>
                    <w:rPr>
                      <w:b/>
                    </w:rPr>
                  </w:pPr>
                  <w:r w:rsidRPr="00AD7ED6">
                    <w:rPr>
                      <w:b/>
                    </w:rPr>
                    <w:t>ACTION:</w:t>
                  </w:r>
                </w:p>
              </w:tc>
            </w:tr>
            <w:tr w:rsidR="009B3D69" w:rsidRPr="00AD7ED6" w:rsidTr="0054473B">
              <w:tblPrEx>
                <w:tblCellMar>
                  <w:left w:w="108" w:type="dxa"/>
                  <w:right w:w="108" w:type="dxa"/>
                </w:tblCellMar>
              </w:tblPrEx>
              <w:trPr>
                <w:gridBefore w:val="1"/>
                <w:wBefore w:w="7" w:type="dxa"/>
              </w:trPr>
              <w:tc>
                <w:tcPr>
                  <w:tcW w:w="810" w:type="dxa"/>
                </w:tcPr>
                <w:p w:rsidR="009B3D69" w:rsidRPr="00AD7ED6" w:rsidRDefault="009B3D69" w:rsidP="00827502">
                  <w:pPr>
                    <w:pStyle w:val="BodyText"/>
                    <w:ind w:left="72"/>
                    <w:rPr>
                      <w:b/>
                    </w:rPr>
                  </w:pPr>
                </w:p>
              </w:tc>
              <w:tc>
                <w:tcPr>
                  <w:tcW w:w="8550" w:type="dxa"/>
                  <w:gridSpan w:val="4"/>
                </w:tcPr>
                <w:p w:rsidR="009B3D69" w:rsidRDefault="009B3D69" w:rsidP="00827502">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9B3DCF">
                    <w:t>Horn</w:t>
                  </w:r>
                  <w:r>
                    <w:t xml:space="preserve">, seconded by Supervisor </w:t>
                  </w:r>
                  <w:r w:rsidR="009B3DCF">
                    <w:t>Slater-Price</w:t>
                  </w:r>
                  <w:r>
                    <w:t>, the Board took action as recommended, on Consent.</w:t>
                  </w:r>
                </w:p>
                <w:p w:rsidR="009B3D69" w:rsidRDefault="009B3D69" w:rsidP="00827502">
                  <w:pPr>
                    <w:pStyle w:val="HangingIndent"/>
                    <w:tabs>
                      <w:tab w:val="clear" w:pos="5760"/>
                      <w:tab w:val="clear" w:pos="6480"/>
                      <w:tab w:val="clear" w:pos="7200"/>
                      <w:tab w:val="clear" w:pos="7920"/>
                      <w:tab w:val="clear" w:pos="8640"/>
                    </w:tabs>
                    <w:ind w:left="0" w:firstLine="0"/>
                  </w:pPr>
                  <w:r>
                    <w:t>AYES:  Cox, Jacob, Slater-Price, Roberts, Horn</w:t>
                  </w:r>
                </w:p>
                <w:p w:rsidR="009B3D69" w:rsidRDefault="009B3D69" w:rsidP="00827502">
                  <w:pPr>
                    <w:pStyle w:val="HangingIndent"/>
                    <w:tabs>
                      <w:tab w:val="clear" w:pos="5760"/>
                      <w:tab w:val="clear" w:pos="6480"/>
                      <w:tab w:val="clear" w:pos="7200"/>
                      <w:tab w:val="clear" w:pos="7920"/>
                      <w:tab w:val="clear" w:pos="8640"/>
                    </w:tabs>
                    <w:ind w:left="0" w:firstLine="0"/>
                  </w:pPr>
                </w:p>
                <w:p w:rsidR="009B3D69" w:rsidRPr="00AD7ED6" w:rsidRDefault="009B3D69" w:rsidP="00827502">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55327" w:rsidRPr="009B3D69" w:rsidTr="0054473B">
                <w:trPr>
                  <w:gridAfter w:val="1"/>
                  <w:wAfter w:w="7" w:type="dxa"/>
                  <w:cantSplit/>
                </w:trPr>
                <w:customXml w:uri="regular-agenda-item" w:element="AGENDA_INDEX">
                  <w:tc>
                    <w:tcPr>
                      <w:tcW w:w="817" w:type="dxa"/>
                      <w:gridSpan w:val="2"/>
                    </w:tcPr>
                    <w:p w:rsidR="00555327" w:rsidRPr="009B3D69" w:rsidRDefault="00555327" w:rsidP="00507F55">
                      <w:pPr>
                        <w:pStyle w:val="BLTemplate"/>
                        <w:jc w:val="center"/>
                        <w:rPr>
                          <w:b/>
                        </w:rPr>
                      </w:pPr>
                      <w:r w:rsidRPr="009B3D69">
                        <w:rPr>
                          <w:b/>
                        </w:rPr>
                        <w:t>17.</w:t>
                      </w:r>
                    </w:p>
                  </w:tc>
                </w:customXml>
                <w:customXml w:uri="regular-agenda-item" w:element="CATEGORY">
                  <w:tc>
                    <w:tcPr>
                      <w:tcW w:w="1493" w:type="dxa"/>
                    </w:tcPr>
                    <w:p w:rsidR="00555327" w:rsidRPr="009B3D69" w:rsidRDefault="00555327" w:rsidP="00507F55">
                      <w:pPr>
                        <w:pStyle w:val="JustifiedCOB"/>
                        <w:jc w:val="left"/>
                        <w:rPr>
                          <w:b/>
                        </w:rPr>
                      </w:pPr>
                      <w:r w:rsidRPr="009B3D69">
                        <w:rPr>
                          <w:b/>
                        </w:rPr>
                        <w:t>SUBJECT:</w:t>
                      </w:r>
                    </w:p>
                  </w:tc>
                </w:customXml>
                <w:customXml w:uri="regular-agenda-item" w:element="SUBJECT">
                  <w:tc>
                    <w:tcPr>
                      <w:tcW w:w="7050" w:type="dxa"/>
                      <w:gridSpan w:val="2"/>
                    </w:tcPr>
                    <w:p w:rsidR="00555327" w:rsidRPr="009B3D69" w:rsidRDefault="00555327" w:rsidP="00555327">
                      <w:pPr>
                        <w:pStyle w:val="JustifiedCOB"/>
                        <w:rPr>
                          <w:b/>
                        </w:rPr>
                      </w:pPr>
                      <w:r w:rsidRPr="009B3D69">
                        <w:rPr>
                          <w:b/>
                        </w:rPr>
                        <w:t>CLOSED SESSION (DISTRICTS: ALL)</w:t>
                      </w: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507F55">
                    <w:pPr>
                      <w:pStyle w:val="BLTemplate"/>
                      <w:jc w:val="center"/>
                      <w:rPr>
                        <w:b/>
                        <w:bCs/>
                      </w:rPr>
                    </w:pPr>
                  </w:p>
                </w:tc>
                <w:customXml w:uri="regular-agenda-item" w:element="HEADER">
                  <w:tc>
                    <w:tcPr>
                      <w:tcW w:w="8543" w:type="dxa"/>
                      <w:gridSpan w:val="3"/>
                    </w:tcPr>
                    <w:p w:rsidR="00555327" w:rsidRPr="009B3D69" w:rsidRDefault="00555327" w:rsidP="00507F55">
                      <w:pPr>
                        <w:pStyle w:val="BLTemplate"/>
                      </w:pPr>
                      <w:r w:rsidRPr="009B3D69">
                        <w:rPr>
                          <w:b/>
                        </w:rPr>
                        <w:t>OVERVIEW:</w:t>
                      </w:r>
                    </w:p>
                  </w:tc>
                </w:customXml>
              </w:tr>
            </w:customXml>
            <w:customXml w:uri="regular-agenda-item" w:element="DETAILS_ROW">
              <w:tr w:rsidR="00555327" w:rsidRPr="009B3D69" w:rsidTr="0054473B">
                <w:trPr>
                  <w:gridAfter w:val="1"/>
                  <w:wAfter w:w="7" w:type="dxa"/>
                </w:trPr>
                <w:tc>
                  <w:tcPr>
                    <w:tcW w:w="817" w:type="dxa"/>
                    <w:gridSpan w:val="2"/>
                  </w:tcPr>
                  <w:p w:rsidR="00555327" w:rsidRPr="009B3D69" w:rsidRDefault="00555327" w:rsidP="00507F55">
                    <w:pPr>
                      <w:pStyle w:val="BLTemplate"/>
                      <w:jc w:val="center"/>
                      <w:rPr>
                        <w:b/>
                        <w:bCs/>
                      </w:rPr>
                    </w:pPr>
                  </w:p>
                </w:tc>
                <w:customXml w:uri="regular-agenda-item" w:element="HEADER">
                  <w:tc>
                    <w:tcPr>
                      <w:tcW w:w="8543" w:type="dxa"/>
                      <w:gridSpan w:val="3"/>
                    </w:tcPr>
                    <w:p w:rsidR="00555327" w:rsidRPr="009B3D69" w:rsidRDefault="00555327" w:rsidP="00555327">
                      <w:pPr>
                        <w:numPr>
                          <w:ilvl w:val="0"/>
                          <w:numId w:val="9"/>
                        </w:numPr>
                        <w:ind w:left="360"/>
                        <w:rPr>
                          <w:szCs w:val="24"/>
                        </w:rPr>
                      </w:pPr>
                      <w:r w:rsidRPr="009B3D69">
                        <w:rPr>
                          <w:szCs w:val="24"/>
                        </w:rPr>
                        <w:t>CONFERENCE WITH LEGAL COUNSEL - EXISTING LITIGATION</w:t>
                      </w:r>
                    </w:p>
                    <w:p w:rsidR="00555327" w:rsidRPr="009B3D69" w:rsidRDefault="00555327" w:rsidP="00555327">
                      <w:pPr>
                        <w:pStyle w:val="BodyTextIndent2"/>
                        <w:ind w:left="1080" w:right="-216"/>
                        <w:rPr>
                          <w:sz w:val="24"/>
                          <w:szCs w:val="24"/>
                        </w:rPr>
                      </w:pPr>
                      <w:r w:rsidRPr="009B3D69">
                        <w:rPr>
                          <w:sz w:val="24"/>
                          <w:szCs w:val="24"/>
                        </w:rPr>
                        <w:t>(Subdivision (a) of Government Code section 54956.9</w:t>
                      </w:r>
                    </w:p>
                    <w:p w:rsidR="00555327" w:rsidRPr="009B3D69" w:rsidRDefault="00555327" w:rsidP="00974762">
                      <w:pPr>
                        <w:pStyle w:val="BodyTextIndent2"/>
                        <w:ind w:left="360" w:firstLine="0"/>
                        <w:rPr>
                          <w:sz w:val="24"/>
                          <w:szCs w:val="24"/>
                        </w:rPr>
                      </w:pPr>
                      <w:r w:rsidRPr="009B3D69">
                        <w:rPr>
                          <w:sz w:val="24"/>
                          <w:szCs w:val="24"/>
                        </w:rPr>
                        <w:t xml:space="preserve">Brett </w:t>
                      </w:r>
                      <w:proofErr w:type="spellStart"/>
                      <w:r w:rsidRPr="009B3D69">
                        <w:rPr>
                          <w:sz w:val="24"/>
                          <w:szCs w:val="24"/>
                        </w:rPr>
                        <w:t>Redmayne-Titley</w:t>
                      </w:r>
                      <w:proofErr w:type="spellEnd"/>
                      <w:r w:rsidRPr="009B3D69">
                        <w:rPr>
                          <w:sz w:val="24"/>
                          <w:szCs w:val="24"/>
                        </w:rPr>
                        <w:t xml:space="preserve"> v. County of San Diego, et al.; San Diego County Superior Court No. 37-2010-00061785-CU-NP-NC</w:t>
                      </w:r>
                    </w:p>
                    <w:p w:rsidR="00555327" w:rsidRPr="009B3D69" w:rsidRDefault="00555327" w:rsidP="00555327">
                      <w:pPr>
                        <w:pStyle w:val="BodyTextIndent2"/>
                        <w:rPr>
                          <w:sz w:val="24"/>
                          <w:szCs w:val="24"/>
                        </w:rPr>
                      </w:pPr>
                    </w:p>
                    <w:p w:rsidR="00555327" w:rsidRPr="009B3D69" w:rsidRDefault="00555327" w:rsidP="00555327">
                      <w:pPr>
                        <w:numPr>
                          <w:ilvl w:val="0"/>
                          <w:numId w:val="9"/>
                        </w:numPr>
                        <w:ind w:left="360"/>
                        <w:rPr>
                          <w:szCs w:val="24"/>
                        </w:rPr>
                      </w:pPr>
                      <w:r w:rsidRPr="009B3D69">
                        <w:rPr>
                          <w:szCs w:val="24"/>
                        </w:rPr>
                        <w:t>CONFERENCE WITH LEGAL COUNSEL - EXISTING LITIGATION</w:t>
                      </w:r>
                    </w:p>
                    <w:p w:rsidR="00555327" w:rsidRPr="009B3D69" w:rsidRDefault="00555327" w:rsidP="00555327">
                      <w:pPr>
                        <w:pStyle w:val="BodyTextIndent2"/>
                        <w:ind w:left="1080" w:right="-216"/>
                        <w:rPr>
                          <w:sz w:val="24"/>
                          <w:szCs w:val="24"/>
                        </w:rPr>
                      </w:pPr>
                      <w:r w:rsidRPr="009B3D69">
                        <w:rPr>
                          <w:sz w:val="24"/>
                          <w:szCs w:val="24"/>
                        </w:rPr>
                        <w:t>(Subdivision (a) of Government Code section 54956.9</w:t>
                      </w:r>
                    </w:p>
                    <w:p w:rsidR="00555327" w:rsidRPr="009B3D69" w:rsidRDefault="00555327" w:rsidP="00974762">
                      <w:pPr>
                        <w:pStyle w:val="BodyTextIndent2"/>
                        <w:ind w:left="360" w:firstLine="0"/>
                        <w:rPr>
                          <w:sz w:val="24"/>
                          <w:szCs w:val="24"/>
                        </w:rPr>
                      </w:pPr>
                      <w:r w:rsidRPr="009B3D69">
                        <w:rPr>
                          <w:sz w:val="24"/>
                          <w:szCs w:val="24"/>
                        </w:rPr>
                        <w:t>Terence B. Powers v. County of San Diego, et al.; San Diego County Superior Court No. 37-2011-00088815-CU-OE-CTL</w:t>
                      </w:r>
                    </w:p>
                    <w:p w:rsidR="00555327" w:rsidRPr="009B3D69" w:rsidRDefault="00555327" w:rsidP="00555327">
                      <w:pPr>
                        <w:pStyle w:val="BodyTextIndent2"/>
                        <w:ind w:right="-216"/>
                        <w:rPr>
                          <w:caps/>
                          <w:sz w:val="24"/>
                          <w:szCs w:val="24"/>
                        </w:rPr>
                      </w:pPr>
                    </w:p>
                    <w:p w:rsidR="00555327" w:rsidRPr="009B3D69" w:rsidRDefault="00555327" w:rsidP="00555327">
                      <w:pPr>
                        <w:numPr>
                          <w:ilvl w:val="0"/>
                          <w:numId w:val="9"/>
                        </w:numPr>
                        <w:ind w:left="360"/>
                        <w:rPr>
                          <w:szCs w:val="24"/>
                        </w:rPr>
                      </w:pPr>
                      <w:r w:rsidRPr="009B3D69">
                        <w:rPr>
                          <w:szCs w:val="24"/>
                        </w:rPr>
                        <w:t>CONFERENCE WITH LEGAL COUNSEL - EXISTING LITIGATION</w:t>
                      </w:r>
                    </w:p>
                    <w:p w:rsidR="00555327" w:rsidRPr="009B3D69" w:rsidRDefault="00555327" w:rsidP="00555327">
                      <w:pPr>
                        <w:pStyle w:val="BodyTextIndent2"/>
                        <w:ind w:left="360" w:right="-216" w:firstLine="0"/>
                        <w:rPr>
                          <w:sz w:val="24"/>
                          <w:szCs w:val="24"/>
                        </w:rPr>
                      </w:pPr>
                      <w:r w:rsidRPr="009B3D69">
                        <w:rPr>
                          <w:sz w:val="24"/>
                          <w:szCs w:val="24"/>
                        </w:rPr>
                        <w:t>(Subdivision (a) of Government Code section 54956.9)</w:t>
                      </w:r>
                    </w:p>
                    <w:p w:rsidR="00555327" w:rsidRDefault="00555327" w:rsidP="00974762">
                      <w:pPr>
                        <w:pStyle w:val="BodyTextIndent2"/>
                        <w:ind w:left="360" w:right="-32" w:firstLine="0"/>
                        <w:rPr>
                          <w:sz w:val="24"/>
                          <w:szCs w:val="24"/>
                        </w:rPr>
                      </w:pPr>
                      <w:r w:rsidRPr="009B3D69">
                        <w:rPr>
                          <w:sz w:val="24"/>
                          <w:szCs w:val="24"/>
                        </w:rPr>
                        <w:t>George Petropoulos v. County of San Diego, et al.; San Diego County Superior Court No. 37-2011-00086866-CU-OE-CTL</w:t>
                      </w:r>
                    </w:p>
                    <w:p w:rsidR="00B32BC1" w:rsidRPr="009B3D69" w:rsidRDefault="00B32BC1" w:rsidP="00974762">
                      <w:pPr>
                        <w:pStyle w:val="BodyTextIndent2"/>
                        <w:ind w:left="360" w:right="-32" w:firstLine="0"/>
                        <w:rPr>
                          <w:sz w:val="24"/>
                          <w:szCs w:val="24"/>
                        </w:rPr>
                      </w:pPr>
                    </w:p>
                    <w:p w:rsidR="00555327" w:rsidRPr="009B3D69" w:rsidRDefault="00555327" w:rsidP="00555327">
                      <w:pPr>
                        <w:numPr>
                          <w:ilvl w:val="0"/>
                          <w:numId w:val="9"/>
                        </w:numPr>
                        <w:ind w:left="360"/>
                        <w:rPr>
                          <w:szCs w:val="24"/>
                        </w:rPr>
                      </w:pPr>
                      <w:r w:rsidRPr="009B3D69">
                        <w:rPr>
                          <w:szCs w:val="24"/>
                        </w:rPr>
                        <w:t>CONFERENCE WITH LEGAL COUNSEL - ANTICIPATED LITIGATION</w:t>
                      </w:r>
                    </w:p>
                    <w:p w:rsidR="00EE1AB9" w:rsidRDefault="00555327" w:rsidP="00974762">
                      <w:pPr>
                        <w:pStyle w:val="BodyTextIndent2"/>
                        <w:ind w:left="360" w:right="-32" w:firstLine="0"/>
                        <w:rPr>
                          <w:sz w:val="24"/>
                          <w:szCs w:val="24"/>
                        </w:rPr>
                      </w:pPr>
                      <w:r w:rsidRPr="009B3D69">
                        <w:rPr>
                          <w:sz w:val="24"/>
                          <w:szCs w:val="24"/>
                        </w:rPr>
                        <w:t>Initiation of litigation pursuant to subdivision (c) of Government Code section 54956.9:  (Number of Cases – 1)</w:t>
                      </w:r>
                    </w:p>
                    <w:p w:rsidR="00555327" w:rsidRPr="00EE1AB9" w:rsidRDefault="00555327" w:rsidP="00EE1AB9">
                      <w:pPr>
                        <w:pStyle w:val="BodyTextIndent2"/>
                        <w:ind w:left="360" w:right="-216" w:firstLine="0"/>
                        <w:rPr>
                          <w:sz w:val="24"/>
                          <w:szCs w:val="24"/>
                        </w:rPr>
                      </w:pPr>
                    </w:p>
                  </w:tc>
                </w:customXml>
              </w:tr>
            </w:customXml>
            <w:tr w:rsidR="00EE1AB9" w:rsidRPr="00AD7ED6" w:rsidTr="0054473B">
              <w:tblPrEx>
                <w:tblCellMar>
                  <w:left w:w="108" w:type="dxa"/>
                  <w:right w:w="108" w:type="dxa"/>
                </w:tblCellMar>
              </w:tblPrEx>
              <w:trPr>
                <w:gridBefore w:val="1"/>
                <w:wBefore w:w="7" w:type="dxa"/>
              </w:trPr>
              <w:tc>
                <w:tcPr>
                  <w:tcW w:w="810" w:type="dxa"/>
                </w:tcPr>
                <w:p w:rsidR="00EE1AB9" w:rsidRPr="00AD7ED6" w:rsidRDefault="00EE1AB9" w:rsidP="00392D6B">
                  <w:pPr>
                    <w:rPr>
                      <w:b/>
                    </w:rPr>
                  </w:pPr>
                </w:p>
              </w:tc>
              <w:tc>
                <w:tcPr>
                  <w:tcW w:w="8550" w:type="dxa"/>
                  <w:gridSpan w:val="4"/>
                </w:tcPr>
                <w:p w:rsidR="00EE1AB9" w:rsidRPr="00A23041" w:rsidRDefault="00EE1AB9" w:rsidP="00392D6B">
                  <w:pPr>
                    <w:rPr>
                      <w:b/>
                      <w:szCs w:val="26"/>
                    </w:rPr>
                  </w:pPr>
                  <w:r w:rsidRPr="00A23041">
                    <w:rPr>
                      <w:b/>
                      <w:szCs w:val="26"/>
                    </w:rPr>
                    <w:t>ACTION:</w:t>
                  </w:r>
                </w:p>
              </w:tc>
            </w:tr>
            <w:tr w:rsidR="00EE1AB9" w:rsidRPr="00AD7ED6" w:rsidTr="0054473B">
              <w:tblPrEx>
                <w:tblCellMar>
                  <w:left w:w="108" w:type="dxa"/>
                  <w:right w:w="108" w:type="dxa"/>
                </w:tblCellMar>
              </w:tblPrEx>
              <w:trPr>
                <w:gridBefore w:val="1"/>
                <w:wBefore w:w="7" w:type="dxa"/>
              </w:trPr>
              <w:tc>
                <w:tcPr>
                  <w:tcW w:w="810" w:type="dxa"/>
                </w:tcPr>
                <w:p w:rsidR="00EE1AB9" w:rsidRPr="00AD7ED6" w:rsidRDefault="00EE1AB9" w:rsidP="00392D6B">
                  <w:pPr>
                    <w:pStyle w:val="BodyText"/>
                    <w:ind w:left="72"/>
                    <w:rPr>
                      <w:b/>
                    </w:rPr>
                  </w:pPr>
                </w:p>
              </w:tc>
              <w:tc>
                <w:tcPr>
                  <w:tcW w:w="8550" w:type="dxa"/>
                  <w:gridSpan w:val="4"/>
                </w:tcPr>
                <w:p w:rsidR="00EE1AB9" w:rsidRDefault="00EE1AB9" w:rsidP="00392D6B">
                  <w:pPr>
                    <w:pStyle w:val="HangingIndent"/>
                    <w:keepNext/>
                    <w:tabs>
                      <w:tab w:val="clear" w:pos="5760"/>
                      <w:tab w:val="clear" w:pos="6480"/>
                      <w:tab w:val="clear" w:pos="7200"/>
                      <w:tab w:val="clear" w:pos="7920"/>
                      <w:tab w:val="clear" w:pos="8640"/>
                    </w:tabs>
                    <w:ind w:left="0" w:firstLine="0"/>
                  </w:pPr>
                  <w:r w:rsidRPr="00B72067">
                    <w:t>Any reportable matters will be announced on</w:t>
                  </w:r>
                  <w:r>
                    <w:t xml:space="preserve"> Wednesday, March 14, 2012, prior to the start of the Board </w:t>
                  </w:r>
                  <w:r w:rsidRPr="00B72067">
                    <w:t xml:space="preserve">of Supervisors </w:t>
                  </w:r>
                  <w:r>
                    <w:t>Planning and Land Use meeting.</w:t>
                  </w:r>
                </w:p>
                <w:p w:rsidR="00FD3379" w:rsidRDefault="00FD3379" w:rsidP="00392D6B">
                  <w:pPr>
                    <w:pStyle w:val="HangingIndent"/>
                    <w:keepNext/>
                    <w:tabs>
                      <w:tab w:val="clear" w:pos="5760"/>
                      <w:tab w:val="clear" w:pos="6480"/>
                      <w:tab w:val="clear" w:pos="7200"/>
                      <w:tab w:val="clear" w:pos="7920"/>
                      <w:tab w:val="clear" w:pos="8640"/>
                    </w:tabs>
                    <w:ind w:left="0" w:firstLine="0"/>
                  </w:pPr>
                </w:p>
                <w:p w:rsidR="00FD3379" w:rsidRPr="00B72067" w:rsidRDefault="00FD3379" w:rsidP="00392D6B">
                  <w:pPr>
                    <w:pStyle w:val="HangingIndent"/>
                    <w:keepNext/>
                    <w:tabs>
                      <w:tab w:val="clear" w:pos="5760"/>
                      <w:tab w:val="clear" w:pos="6480"/>
                      <w:tab w:val="clear" w:pos="7200"/>
                      <w:tab w:val="clear" w:pos="7920"/>
                      <w:tab w:val="clear" w:pos="8640"/>
                    </w:tabs>
                    <w:ind w:left="0" w:firstLine="0"/>
                  </w:pPr>
                </w:p>
              </w:tc>
            </w:tr>
            <w:tr w:rsidR="00FD3379" w:rsidRPr="00913214" w:rsidTr="00FD3379">
              <w:tblPrEx>
                <w:tblCellMar>
                  <w:left w:w="108" w:type="dxa"/>
                  <w:right w:w="108" w:type="dxa"/>
                </w:tblCellMar>
              </w:tblPrEx>
              <w:trPr>
                <w:gridBefore w:val="1"/>
                <w:wBefore w:w="7" w:type="dxa"/>
              </w:trPr>
              <w:tc>
                <w:tcPr>
                  <w:tcW w:w="810" w:type="dxa"/>
                </w:tcPr>
                <w:p w:rsidR="00FD3379" w:rsidRPr="00913214" w:rsidRDefault="00FD3379" w:rsidP="00392D6B">
                  <w:pPr>
                    <w:pStyle w:val="BLTemplate"/>
                    <w:keepNext/>
                    <w:jc w:val="center"/>
                    <w:rPr>
                      <w:b/>
                    </w:rPr>
                  </w:pPr>
                  <w:r>
                    <w:rPr>
                      <w:b/>
                    </w:rPr>
                    <w:t>18</w:t>
                  </w:r>
                  <w:r w:rsidRPr="00913214">
                    <w:rPr>
                      <w:b/>
                    </w:rPr>
                    <w:t>.</w:t>
                  </w:r>
                </w:p>
              </w:tc>
              <w:tc>
                <w:tcPr>
                  <w:tcW w:w="1645" w:type="dxa"/>
                  <w:gridSpan w:val="2"/>
                </w:tcPr>
                <w:p w:rsidR="00FD3379" w:rsidRPr="00913214" w:rsidRDefault="00FD3379" w:rsidP="00392D6B">
                  <w:pPr>
                    <w:pStyle w:val="BLTemplate"/>
                    <w:keepNext/>
                    <w:jc w:val="left"/>
                    <w:rPr>
                      <w:b/>
                    </w:rPr>
                  </w:pPr>
                  <w:r w:rsidRPr="00913214">
                    <w:rPr>
                      <w:b/>
                    </w:rPr>
                    <w:t>SUBJECT:</w:t>
                  </w:r>
                </w:p>
              </w:tc>
              <w:tc>
                <w:tcPr>
                  <w:tcW w:w="6905" w:type="dxa"/>
                  <w:gridSpan w:val="2"/>
                </w:tcPr>
                <w:p w:rsidR="00FD3379" w:rsidRPr="00913214" w:rsidRDefault="00F85440" w:rsidP="00392D6B">
                  <w:pPr>
                    <w:pStyle w:val="JustifiedCOB"/>
                    <w:keepNext/>
                    <w:jc w:val="left"/>
                  </w:pPr>
                  <w:r w:rsidRPr="00913214">
                    <w:fldChar w:fldCharType="begin"/>
                  </w:r>
                  <w:r w:rsidR="00FD3379" w:rsidRPr="00913214">
                    <w:instrText xml:space="preserve">  MACROBUTTON NoMacro </w:instrText>
                  </w:r>
                  <w:r w:rsidRPr="00913214">
                    <w:fldChar w:fldCharType="end"/>
                  </w:r>
                  <w:r w:rsidR="00FD3379">
                    <w:rPr>
                      <w:b/>
                    </w:rPr>
                    <w:t xml:space="preserve">PRESENTATIONS/AWARDS </w:t>
                  </w:r>
                  <w:r w:rsidR="00FD3379" w:rsidRPr="00913214">
                    <w:rPr>
                      <w:b/>
                    </w:rPr>
                    <w:t>(DISTRICTS: ALL)</w:t>
                  </w:r>
                </w:p>
              </w:tc>
            </w:tr>
            <w:tr w:rsidR="00FD3379" w:rsidRPr="00913214" w:rsidTr="00FD3379">
              <w:tblPrEx>
                <w:tblCellMar>
                  <w:left w:w="108" w:type="dxa"/>
                  <w:right w:w="108" w:type="dxa"/>
                </w:tblCellMar>
              </w:tblPrEx>
              <w:trPr>
                <w:gridBefore w:val="1"/>
                <w:wBefore w:w="7" w:type="dxa"/>
              </w:trPr>
              <w:tc>
                <w:tcPr>
                  <w:tcW w:w="810" w:type="dxa"/>
                </w:tcPr>
                <w:p w:rsidR="00FD3379" w:rsidRPr="00913214" w:rsidRDefault="00FD3379" w:rsidP="00392D6B">
                  <w:pPr>
                    <w:pStyle w:val="BLTemplate"/>
                    <w:keepNext/>
                    <w:jc w:val="center"/>
                    <w:rPr>
                      <w:b/>
                    </w:rPr>
                  </w:pPr>
                </w:p>
              </w:tc>
              <w:tc>
                <w:tcPr>
                  <w:tcW w:w="8550" w:type="dxa"/>
                  <w:gridSpan w:val="4"/>
                  <w:vAlign w:val="bottom"/>
                </w:tcPr>
                <w:p w:rsidR="00FD3379" w:rsidRPr="00913214" w:rsidRDefault="00FD3379" w:rsidP="00392D6B">
                  <w:pPr>
                    <w:pStyle w:val="BLTemplate"/>
                    <w:keepNext/>
                  </w:pPr>
                  <w:r w:rsidRPr="00913214">
                    <w:rPr>
                      <w:b/>
                    </w:rPr>
                    <w:t>OVERVIEW:</w:t>
                  </w:r>
                </w:p>
              </w:tc>
            </w:tr>
            <w:tr w:rsidR="00FD3379" w:rsidRPr="00913214" w:rsidTr="00FD3379">
              <w:tblPrEx>
                <w:tblCellMar>
                  <w:left w:w="108" w:type="dxa"/>
                  <w:right w:w="108" w:type="dxa"/>
                </w:tblCellMar>
              </w:tblPrEx>
              <w:trPr>
                <w:gridBefore w:val="1"/>
                <w:wBefore w:w="7" w:type="dxa"/>
                <w:trHeight w:val="3330"/>
              </w:trPr>
              <w:tc>
                <w:tcPr>
                  <w:tcW w:w="810" w:type="dxa"/>
                </w:tcPr>
                <w:p w:rsidR="00FD3379" w:rsidRPr="00913214" w:rsidRDefault="00FD3379" w:rsidP="00392D6B">
                  <w:pPr>
                    <w:pStyle w:val="BLTemplate"/>
                    <w:jc w:val="center"/>
                    <w:rPr>
                      <w:b/>
                    </w:rPr>
                  </w:pPr>
                </w:p>
              </w:tc>
              <w:tc>
                <w:tcPr>
                  <w:tcW w:w="8550" w:type="dxa"/>
                  <w:gridSpan w:val="4"/>
                </w:tcPr>
                <w:p w:rsidR="00FD3379" w:rsidRDefault="00FD3379" w:rsidP="00392D6B">
                  <w:r w:rsidRPr="00913214">
                    <w:t xml:space="preserve">Vice Chairman Greg Cox presented a proclamation declaring </w:t>
                  </w:r>
                  <w:r w:rsidR="007E3FBB">
                    <w:t>March 13</w:t>
                  </w:r>
                  <w:r w:rsidRPr="00913214">
                    <w:t>, 201</w:t>
                  </w:r>
                  <w:r>
                    <w:t>2</w:t>
                  </w:r>
                  <w:r w:rsidRPr="00913214">
                    <w:t xml:space="preserve">, </w:t>
                  </w:r>
                  <w:r>
                    <w:t xml:space="preserve">        </w:t>
                  </w:r>
                  <w:r w:rsidR="007E3FBB" w:rsidRPr="00551651">
                    <w:t>P</w:t>
                  </w:r>
                  <w:r w:rsidR="007E3FBB">
                    <w:t>amela</w:t>
                  </w:r>
                  <w:r w:rsidR="007E3FBB" w:rsidRPr="00551651">
                    <w:t xml:space="preserve"> </w:t>
                  </w:r>
                  <w:proofErr w:type="spellStart"/>
                  <w:r w:rsidR="007E3FBB" w:rsidRPr="00551651">
                    <w:t>T</w:t>
                  </w:r>
                  <w:r w:rsidR="007E3FBB">
                    <w:t>horsch</w:t>
                  </w:r>
                  <w:proofErr w:type="spellEnd"/>
                  <w:r>
                    <w:t xml:space="preserve"> Day </w:t>
                  </w:r>
                  <w:r w:rsidRPr="00913214">
                    <w:t>throughout the County of San Diego.</w:t>
                  </w:r>
                </w:p>
                <w:p w:rsidR="00FD3379" w:rsidRDefault="00FD3379" w:rsidP="00392D6B"/>
                <w:p w:rsidR="00FD3379" w:rsidRPr="00BF441A" w:rsidRDefault="00F46BBB" w:rsidP="00392D6B">
                  <w:pPr>
                    <w:rPr>
                      <w:szCs w:val="24"/>
                    </w:rPr>
                  </w:pPr>
                  <w:r w:rsidRPr="00913214">
                    <w:t>Vice Chairman Greg Cox</w:t>
                  </w:r>
                  <w:r w:rsidRPr="00913214">
                    <w:rPr>
                      <w:szCs w:val="24"/>
                    </w:rPr>
                    <w:t xml:space="preserve"> </w:t>
                  </w:r>
                  <w:r>
                    <w:rPr>
                      <w:szCs w:val="24"/>
                    </w:rPr>
                    <w:t xml:space="preserve">and </w:t>
                  </w:r>
                  <w:r w:rsidR="00FD3379" w:rsidRPr="00913214">
                    <w:rPr>
                      <w:szCs w:val="24"/>
                    </w:rPr>
                    <w:t xml:space="preserve">Supervisor </w:t>
                  </w:r>
                  <w:r>
                    <w:rPr>
                      <w:szCs w:val="24"/>
                    </w:rPr>
                    <w:t>Pam Slater-Price</w:t>
                  </w:r>
                  <w:r w:rsidR="00FD3379" w:rsidRPr="00913214">
                    <w:rPr>
                      <w:szCs w:val="24"/>
                    </w:rPr>
                    <w:t xml:space="preserve"> presented a proclamation declaring </w:t>
                  </w:r>
                  <w:r>
                    <w:t>March 13</w:t>
                  </w:r>
                  <w:r w:rsidR="009B3DCF">
                    <w:t xml:space="preserve">, </w:t>
                  </w:r>
                  <w:r w:rsidR="00FD3379" w:rsidRPr="00913214">
                    <w:t>201</w:t>
                  </w:r>
                  <w:r w:rsidR="00FD3379">
                    <w:t>2</w:t>
                  </w:r>
                  <w:r w:rsidR="00FD3379" w:rsidRPr="00913214">
                    <w:rPr>
                      <w:szCs w:val="24"/>
                    </w:rPr>
                    <w:t xml:space="preserve">, </w:t>
                  </w:r>
                  <w:r w:rsidRPr="00551651">
                    <w:t>E</w:t>
                  </w:r>
                  <w:r w:rsidR="006E470A">
                    <w:t>nvironmental</w:t>
                  </w:r>
                  <w:r w:rsidRPr="00551651">
                    <w:t xml:space="preserve"> H</w:t>
                  </w:r>
                  <w:r w:rsidR="006E470A">
                    <w:t>ealth</w:t>
                  </w:r>
                  <w:r w:rsidRPr="00551651">
                    <w:t xml:space="preserve"> C</w:t>
                  </w:r>
                  <w:r w:rsidR="006E470A">
                    <w:t>oalition</w:t>
                  </w:r>
                  <w:r w:rsidRPr="00551651">
                    <w:t xml:space="preserve"> L</w:t>
                  </w:r>
                  <w:r w:rsidR="006E470A">
                    <w:t>ead</w:t>
                  </w:r>
                  <w:r w:rsidRPr="00551651">
                    <w:t xml:space="preserve"> P</w:t>
                  </w:r>
                  <w:r w:rsidR="006E470A">
                    <w:t>oisoning</w:t>
                  </w:r>
                  <w:r w:rsidRPr="00551651">
                    <w:t xml:space="preserve"> P</w:t>
                  </w:r>
                  <w:r w:rsidR="006E470A">
                    <w:t>revention</w:t>
                  </w:r>
                  <w:r w:rsidRPr="00551651">
                    <w:t xml:space="preserve"> C</w:t>
                  </w:r>
                  <w:r w:rsidR="006E470A">
                    <w:t>itizen’s</w:t>
                  </w:r>
                  <w:r w:rsidRPr="00551651">
                    <w:t xml:space="preserve"> A</w:t>
                  </w:r>
                  <w:r w:rsidR="006E470A">
                    <w:t>dvisory</w:t>
                  </w:r>
                  <w:r w:rsidRPr="00551651">
                    <w:t xml:space="preserve"> T</w:t>
                  </w:r>
                  <w:r w:rsidR="006E470A">
                    <w:t>ask</w:t>
                  </w:r>
                  <w:r w:rsidRPr="00551651">
                    <w:t xml:space="preserve"> F</w:t>
                  </w:r>
                  <w:r w:rsidR="006E470A">
                    <w:t>orce</w:t>
                  </w:r>
                  <w:r>
                    <w:t xml:space="preserve"> </w:t>
                  </w:r>
                  <w:r w:rsidR="00FD3379">
                    <w:t>Day</w:t>
                  </w:r>
                  <w:r w:rsidR="00FD3379" w:rsidRPr="00913214">
                    <w:rPr>
                      <w:szCs w:val="24"/>
                    </w:rPr>
                    <w:t xml:space="preserve"> throughout the County of San Diego.</w:t>
                  </w:r>
                  <w:r w:rsidR="00FD3379">
                    <w:rPr>
                      <w:szCs w:val="24"/>
                    </w:rPr>
                    <w:t xml:space="preserve"> </w:t>
                  </w:r>
                </w:p>
                <w:p w:rsidR="00FD3379" w:rsidRDefault="00FD3379" w:rsidP="00392D6B"/>
                <w:p w:rsidR="00FD3379" w:rsidRPr="00BF441A" w:rsidRDefault="00FD3379" w:rsidP="00392D6B">
                  <w:pPr>
                    <w:rPr>
                      <w:szCs w:val="24"/>
                    </w:rPr>
                  </w:pPr>
                  <w:r w:rsidRPr="00913214">
                    <w:rPr>
                      <w:szCs w:val="24"/>
                    </w:rPr>
                    <w:t xml:space="preserve">Supervisor </w:t>
                  </w:r>
                  <w:r>
                    <w:rPr>
                      <w:szCs w:val="24"/>
                    </w:rPr>
                    <w:t>Pam Slater-Price</w:t>
                  </w:r>
                  <w:r w:rsidRPr="00913214">
                    <w:rPr>
                      <w:szCs w:val="24"/>
                    </w:rPr>
                    <w:t xml:space="preserve"> presented a proclamation declaring </w:t>
                  </w:r>
                  <w:r w:rsidR="006528F0">
                    <w:t>March 13</w:t>
                  </w:r>
                  <w:r w:rsidRPr="00913214">
                    <w:t>, 201</w:t>
                  </w:r>
                  <w:r>
                    <w:t>2</w:t>
                  </w:r>
                  <w:r w:rsidRPr="00913214">
                    <w:rPr>
                      <w:szCs w:val="24"/>
                    </w:rPr>
                    <w:t xml:space="preserve">, </w:t>
                  </w:r>
                  <w:r w:rsidR="006528F0" w:rsidRPr="00551651">
                    <w:t>C</w:t>
                  </w:r>
                  <w:r w:rsidR="006528F0">
                    <w:t>arol</w:t>
                  </w:r>
                  <w:r w:rsidR="006528F0" w:rsidRPr="00551651">
                    <w:t xml:space="preserve"> C</w:t>
                  </w:r>
                  <w:r w:rsidR="006528F0">
                    <w:t>hilds</w:t>
                  </w:r>
                  <w:r>
                    <w:t xml:space="preserve"> Day</w:t>
                  </w:r>
                  <w:r w:rsidRPr="00913214">
                    <w:rPr>
                      <w:szCs w:val="24"/>
                    </w:rPr>
                    <w:t xml:space="preserve"> throughout the County of San Diego.</w:t>
                  </w:r>
                  <w:r>
                    <w:rPr>
                      <w:szCs w:val="24"/>
                    </w:rPr>
                    <w:t xml:space="preserve"> </w:t>
                  </w:r>
                </w:p>
                <w:p w:rsidR="00FD3379" w:rsidRDefault="00FD3379" w:rsidP="00392D6B"/>
                <w:p w:rsidR="005D3F45" w:rsidRPr="00586BEA" w:rsidRDefault="00FD3379" w:rsidP="00392D6B">
                  <w:pPr>
                    <w:rPr>
                      <w:szCs w:val="24"/>
                    </w:rPr>
                  </w:pPr>
                  <w:r w:rsidRPr="00913214">
                    <w:rPr>
                      <w:szCs w:val="24"/>
                    </w:rPr>
                    <w:t xml:space="preserve">Supervisor </w:t>
                  </w:r>
                  <w:r w:rsidR="00740E5E">
                    <w:rPr>
                      <w:szCs w:val="24"/>
                    </w:rPr>
                    <w:t>Dianne Jacob</w:t>
                  </w:r>
                  <w:r w:rsidRPr="00913214">
                    <w:rPr>
                      <w:szCs w:val="24"/>
                    </w:rPr>
                    <w:t xml:space="preserve"> presented a proclamation declaring </w:t>
                  </w:r>
                  <w:r w:rsidR="00740E5E">
                    <w:t>March 13</w:t>
                  </w:r>
                  <w:r w:rsidRPr="00913214">
                    <w:t>, 201</w:t>
                  </w:r>
                  <w:r>
                    <w:t>2</w:t>
                  </w:r>
                  <w:r w:rsidRPr="00913214">
                    <w:rPr>
                      <w:szCs w:val="24"/>
                    </w:rPr>
                    <w:t xml:space="preserve">, </w:t>
                  </w:r>
                  <w:r w:rsidR="00243B4B">
                    <w:rPr>
                      <w:szCs w:val="24"/>
                    </w:rPr>
                    <w:t xml:space="preserve">          </w:t>
                  </w:r>
                  <w:r w:rsidR="00740E5E" w:rsidRPr="00551651">
                    <w:t xml:space="preserve"> H</w:t>
                  </w:r>
                  <w:r w:rsidR="00740E5E">
                    <w:t>elix</w:t>
                  </w:r>
                  <w:r w:rsidR="00740E5E" w:rsidRPr="00551651">
                    <w:t xml:space="preserve"> H</w:t>
                  </w:r>
                  <w:r w:rsidR="00740E5E">
                    <w:t>ighlanders</w:t>
                  </w:r>
                  <w:r>
                    <w:t xml:space="preserve"> Day</w:t>
                  </w:r>
                  <w:r w:rsidRPr="00913214">
                    <w:rPr>
                      <w:szCs w:val="24"/>
                    </w:rPr>
                    <w:t xml:space="preserve"> throughout the County of San Diego.</w:t>
                  </w:r>
                  <w:r>
                    <w:rPr>
                      <w:szCs w:val="24"/>
                    </w:rPr>
                    <w:t xml:space="preserve"> </w:t>
                  </w:r>
                </w:p>
              </w:tc>
            </w:tr>
          </w:tbl>
          <w:p w:rsidR="00827502" w:rsidRDefault="00827502" w:rsidP="00E12718"/>
          <w:p w:rsidR="00827502" w:rsidRDefault="00827502" w:rsidP="00E12718"/>
          <w:p w:rsidR="006B23CA" w:rsidRDefault="006B23CA" w:rsidP="00827502">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6B23CA" w:rsidRDefault="006B23CA" w:rsidP="00827502">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827502" w:rsidRDefault="00827502" w:rsidP="00827502">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r w:rsidRPr="00454253">
              <w:t>There being no further business, the Board adjour</w:t>
            </w:r>
            <w:r w:rsidR="00C91898">
              <w:t>ned at 1</w:t>
            </w:r>
            <w:r w:rsidR="005279A8">
              <w:t>0</w:t>
            </w:r>
            <w:r w:rsidR="00C91898">
              <w:t>:</w:t>
            </w:r>
            <w:r w:rsidR="005279A8">
              <w:t>00</w:t>
            </w:r>
            <w:r>
              <w:t xml:space="preserve"> </w:t>
            </w:r>
            <w:r w:rsidR="005279A8">
              <w:t xml:space="preserve">a.m. in memory of                      </w:t>
            </w:r>
            <w:r w:rsidR="000B4601">
              <w:t>Sheila McDonnell, Leslie Hart, Ralph “Toby” Douglas and Robert Jones.</w:t>
            </w:r>
          </w:p>
          <w:p w:rsidR="00B956EC" w:rsidRPr="00030731" w:rsidRDefault="00B956EC" w:rsidP="00827502">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827502" w:rsidRPr="00BA2570" w:rsidRDefault="00827502" w:rsidP="00827502">
            <w:pPr>
              <w:tabs>
                <w:tab w:val="left" w:pos="-1530"/>
                <w:tab w:val="left" w:pos="-450"/>
                <w:tab w:val="left" w:pos="-360"/>
                <w:tab w:val="left" w:pos="-180"/>
              </w:tabs>
            </w:pPr>
          </w:p>
          <w:p w:rsidR="00827502" w:rsidRPr="00BA2570" w:rsidRDefault="00827502" w:rsidP="00827502">
            <w:pPr>
              <w:tabs>
                <w:tab w:val="left" w:pos="-1530"/>
                <w:tab w:val="left" w:pos="-450"/>
                <w:tab w:val="left" w:pos="-360"/>
                <w:tab w:val="left" w:pos="-180"/>
              </w:tabs>
              <w:ind w:left="-720"/>
              <w:jc w:val="center"/>
              <w:outlineLvl w:val="0"/>
            </w:pPr>
            <w:bookmarkStart w:id="10" w:name="ClerkName"/>
            <w:bookmarkEnd w:id="10"/>
            <w:r w:rsidRPr="00BA2570">
              <w:t>THOMAS J. PASTUSZKA</w:t>
            </w:r>
          </w:p>
          <w:p w:rsidR="00827502" w:rsidRPr="00BA2570" w:rsidRDefault="00827502" w:rsidP="00827502">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11" w:name="Clerk"/>
            <w:bookmarkEnd w:id="11"/>
            <w:r w:rsidRPr="00BA2570">
              <w:t>Clerk of the Board of Supervisors</w:t>
            </w:r>
          </w:p>
          <w:p w:rsidR="00827502" w:rsidRPr="00BA2570" w:rsidRDefault="00827502" w:rsidP="00827502">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827502" w:rsidRDefault="00827502" w:rsidP="00827502">
            <w:pPr>
              <w:tabs>
                <w:tab w:val="left" w:pos="-1530"/>
                <w:tab w:val="left" w:pos="-450"/>
                <w:tab w:val="left" w:pos="-360"/>
                <w:tab w:val="left" w:pos="-180"/>
              </w:tabs>
            </w:pPr>
          </w:p>
          <w:p w:rsidR="00827502" w:rsidRPr="00BA2570" w:rsidRDefault="00827502" w:rsidP="00827502">
            <w:pPr>
              <w:tabs>
                <w:tab w:val="left" w:pos="-1530"/>
                <w:tab w:val="left" w:pos="-450"/>
                <w:tab w:val="left" w:pos="-360"/>
                <w:tab w:val="left" w:pos="-180"/>
              </w:tabs>
              <w:ind w:left="-720"/>
            </w:pPr>
          </w:p>
          <w:p w:rsidR="000535F9" w:rsidRDefault="000535F9" w:rsidP="00827502">
            <w:pPr>
              <w:tabs>
                <w:tab w:val="left" w:pos="-1530"/>
                <w:tab w:val="left" w:pos="-450"/>
                <w:tab w:val="left" w:pos="-360"/>
                <w:tab w:val="left" w:pos="-180"/>
              </w:tabs>
            </w:pPr>
          </w:p>
          <w:p w:rsidR="00827502" w:rsidRDefault="00827502" w:rsidP="00827502">
            <w:pPr>
              <w:tabs>
                <w:tab w:val="left" w:pos="-1530"/>
                <w:tab w:val="left" w:pos="-450"/>
                <w:tab w:val="left" w:pos="-360"/>
                <w:tab w:val="left" w:pos="-180"/>
              </w:tabs>
            </w:pPr>
            <w:r>
              <w:t>Consent</w:t>
            </w:r>
            <w:r w:rsidRPr="00BA2570">
              <w:t>:</w:t>
            </w:r>
            <w:bookmarkStart w:id="12" w:name="NotesBy"/>
            <w:bookmarkEnd w:id="12"/>
            <w:r>
              <w:t xml:space="preserve"> Vizcarra</w:t>
            </w:r>
          </w:p>
          <w:p w:rsidR="00827502" w:rsidRPr="00BA2570" w:rsidRDefault="00827502" w:rsidP="00827502">
            <w:pPr>
              <w:tabs>
                <w:tab w:val="left" w:pos="-1530"/>
                <w:tab w:val="left" w:pos="-450"/>
                <w:tab w:val="left" w:pos="-360"/>
                <w:tab w:val="left" w:pos="-180"/>
              </w:tabs>
            </w:pPr>
            <w:r>
              <w:t>Discussion: Panfil</w:t>
            </w:r>
          </w:p>
          <w:p w:rsidR="00827502" w:rsidRPr="00BA2570" w:rsidRDefault="00827502" w:rsidP="00827502">
            <w:pPr>
              <w:tabs>
                <w:tab w:val="left" w:pos="-1530"/>
                <w:tab w:val="left" w:pos="-450"/>
                <w:tab w:val="left" w:pos="-360"/>
                <w:tab w:val="left" w:pos="-180"/>
              </w:tabs>
              <w:ind w:left="-720"/>
            </w:pPr>
          </w:p>
          <w:p w:rsidR="00827502" w:rsidRDefault="00827502" w:rsidP="00827502">
            <w:pPr>
              <w:tabs>
                <w:tab w:val="left" w:pos="-1530"/>
                <w:tab w:val="left" w:pos="-450"/>
                <w:tab w:val="left" w:pos="-360"/>
                <w:tab w:val="left" w:pos="-180"/>
              </w:tabs>
            </w:pPr>
            <w:r w:rsidRPr="00BA2570">
              <w:t xml:space="preserve">NOTE: </w:t>
            </w:r>
            <w:bookmarkStart w:id="13" w:name="Note"/>
            <w:bookmarkEnd w:id="13"/>
            <w:r w:rsidRPr="00BA2570">
              <w:t>This Statement of Proceedings sets forth all actions taken by the County of San Diego Board of Supervisors on the matters stated, but not necessarily the chronological sequence in which the matters were taken up.</w:t>
            </w:r>
          </w:p>
          <w:p w:rsidR="005611C8" w:rsidRDefault="00F85440" w:rsidP="00E12718"/>
        </w:customXml>
      </w:customXml>
    </w:customXml>
    <w:sectPr w:rsidR="005611C8" w:rsidSect="00355AE5">
      <w:headerReference w:type="even" r:id="rId10"/>
      <w:headerReference w:type="default" r:id="rId11"/>
      <w:footerReference w:type="even" r:id="rId12"/>
      <w:headerReference w:type="first" r:id="rId13"/>
      <w:footerReference w:type="first" r:id="rId14"/>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DCF" w:rsidRDefault="009B3DCF">
      <w:r>
        <w:separator/>
      </w:r>
    </w:p>
  </w:endnote>
  <w:endnote w:type="continuationSeparator" w:id="0">
    <w:p w:rsidR="009B3DCF" w:rsidRDefault="009B3D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DCF" w:rsidRDefault="00F85440">
    <w:pPr>
      <w:pStyle w:val="Footer"/>
      <w:framePr w:wrap="around" w:vAnchor="text" w:hAnchor="margin" w:xAlign="right" w:y="1"/>
      <w:rPr>
        <w:rStyle w:val="PageNumber"/>
      </w:rPr>
    </w:pPr>
    <w:r>
      <w:rPr>
        <w:rStyle w:val="PageNumber"/>
      </w:rPr>
      <w:fldChar w:fldCharType="begin"/>
    </w:r>
    <w:r w:rsidR="009B3DCF">
      <w:rPr>
        <w:rStyle w:val="PageNumber"/>
      </w:rPr>
      <w:instrText xml:space="preserve">PAGE  </w:instrText>
    </w:r>
    <w:r>
      <w:rPr>
        <w:rStyle w:val="PageNumber"/>
      </w:rPr>
      <w:fldChar w:fldCharType="separate"/>
    </w:r>
    <w:r w:rsidR="009B3DCF">
      <w:rPr>
        <w:rStyle w:val="PageNumber"/>
        <w:noProof/>
      </w:rPr>
      <w:t>2</w:t>
    </w:r>
    <w:r>
      <w:rPr>
        <w:rStyle w:val="PageNumber"/>
      </w:rPr>
      <w:fldChar w:fldCharType="end"/>
    </w:r>
  </w:p>
  <w:p w:rsidR="009B3DCF" w:rsidRDefault="009B3DC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DCF" w:rsidRDefault="00F85440">
    <w:pPr>
      <w:pStyle w:val="Footer"/>
      <w:framePr w:wrap="around" w:vAnchor="text" w:hAnchor="margin" w:xAlign="right" w:y="1"/>
      <w:rPr>
        <w:rStyle w:val="PageNumber"/>
      </w:rPr>
    </w:pPr>
    <w:r>
      <w:rPr>
        <w:rStyle w:val="PageNumber"/>
      </w:rPr>
      <w:fldChar w:fldCharType="begin"/>
    </w:r>
    <w:r w:rsidR="009B3DCF">
      <w:rPr>
        <w:rStyle w:val="PageNumber"/>
      </w:rPr>
      <w:instrText xml:space="preserve">PAGE  </w:instrText>
    </w:r>
    <w:r>
      <w:rPr>
        <w:rStyle w:val="PageNumber"/>
      </w:rPr>
      <w:fldChar w:fldCharType="separate"/>
    </w:r>
    <w:r w:rsidR="00991FC1">
      <w:rPr>
        <w:rStyle w:val="PageNumber"/>
        <w:noProof/>
      </w:rPr>
      <w:t>14</w:t>
    </w:r>
    <w:r>
      <w:rPr>
        <w:rStyle w:val="PageNumber"/>
      </w:rPr>
      <w:fldChar w:fldCharType="end"/>
    </w:r>
  </w:p>
  <w:p w:rsidR="009B3DCF" w:rsidRDefault="009B3DCF">
    <w:pPr>
      <w:tabs>
        <w:tab w:val="left" w:pos="5040"/>
      </w:tabs>
      <w:ind w:right="432"/>
      <w:jc w:val="left"/>
      <w:rPr>
        <w:sz w:val="20"/>
      </w:rPr>
    </w:pPr>
    <w:r>
      <w:rPr>
        <w:sz w:val="20"/>
      </w:rPr>
      <w:t>03/13/2012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DCF" w:rsidRDefault="00F85440">
    <w:pPr>
      <w:framePr w:wrap="around" w:vAnchor="text" w:hAnchor="margin" w:xAlign="right" w:y="1"/>
    </w:pPr>
    <w:r>
      <w:fldChar w:fldCharType="begin"/>
    </w:r>
    <w:r w:rsidR="009B3DCF">
      <w:instrText xml:space="preserve">PAGE  </w:instrText>
    </w:r>
    <w:r>
      <w:fldChar w:fldCharType="end"/>
    </w:r>
  </w:p>
  <w:p w:rsidR="009B3DCF" w:rsidRDefault="009B3DCF">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DCF" w:rsidRDefault="009B3D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DCF" w:rsidRDefault="009B3DCF">
      <w:r>
        <w:separator/>
      </w:r>
    </w:p>
  </w:footnote>
  <w:footnote w:type="continuationSeparator" w:id="0">
    <w:p w:rsidR="009B3DCF" w:rsidRDefault="009B3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9B3DCF">
      <w:tc>
        <w:tcPr>
          <w:tcW w:w="2448" w:type="dxa"/>
        </w:tcPr>
        <w:p w:rsidR="009B3DCF" w:rsidRDefault="009B3DCF">
          <w:pPr>
            <w:tabs>
              <w:tab w:val="left" w:pos="1460"/>
            </w:tabs>
            <w:spacing w:before="120" w:after="120"/>
            <w:rPr>
              <w:b/>
            </w:rPr>
          </w:pPr>
          <w:r>
            <w:rPr>
              <w:b/>
            </w:rPr>
            <w:t>Category</w:t>
          </w:r>
          <w:r>
            <w:rPr>
              <w:b/>
            </w:rPr>
            <w:tab/>
          </w:r>
        </w:p>
      </w:tc>
      <w:tc>
        <w:tcPr>
          <w:tcW w:w="1440" w:type="dxa"/>
        </w:tcPr>
        <w:p w:rsidR="009B3DCF" w:rsidRDefault="009B3DCF">
          <w:pPr>
            <w:spacing w:before="120" w:after="120"/>
            <w:jc w:val="center"/>
            <w:rPr>
              <w:b/>
            </w:rPr>
          </w:pPr>
          <w:r>
            <w:rPr>
              <w:b/>
            </w:rPr>
            <w:t>Agenda No.</w:t>
          </w:r>
        </w:p>
      </w:tc>
      <w:tc>
        <w:tcPr>
          <w:tcW w:w="5472" w:type="dxa"/>
        </w:tcPr>
        <w:p w:rsidR="009B3DCF" w:rsidRDefault="009B3DCF">
          <w:pPr>
            <w:tabs>
              <w:tab w:val="left" w:pos="5160"/>
            </w:tabs>
            <w:spacing w:before="120" w:after="120"/>
            <w:rPr>
              <w:b/>
            </w:rPr>
          </w:pPr>
          <w:r>
            <w:rPr>
              <w:b/>
            </w:rPr>
            <w:t>Subject</w:t>
          </w:r>
          <w:r>
            <w:rPr>
              <w:b/>
            </w:rPr>
            <w:tab/>
          </w:r>
        </w:p>
      </w:tc>
    </w:tr>
  </w:tbl>
  <w:p w:rsidR="009B3DCF" w:rsidRDefault="009B3DC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DCF" w:rsidRDefault="009B3DC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DCF" w:rsidRDefault="009B3DC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DCF" w:rsidRDefault="009B3D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FA79F1"/>
    <w:multiLevelType w:val="hybridMultilevel"/>
    <w:tmpl w:val="A6BACE0A"/>
    <w:lvl w:ilvl="0" w:tplc="DAAEF11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46538"/>
    <w:multiLevelType w:val="hybridMultilevel"/>
    <w:tmpl w:val="42624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104E3BA">
      <w:start w:val="1"/>
      <w:numFmt w:val="decimal"/>
      <w:lvlText w:val="%4."/>
      <w:lvlJc w:val="left"/>
      <w:pPr>
        <w:ind w:left="2880" w:hanging="360"/>
      </w:pPr>
      <w:rPr>
        <w:b w:val="0"/>
        <w:u w:val="no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96255"/>
    <w:multiLevelType w:val="hybridMultilevel"/>
    <w:tmpl w:val="6882DF90"/>
    <w:lvl w:ilvl="0" w:tplc="CD6E811A">
      <w:start w:val="1600"/>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nsid w:val="1E846ECA"/>
    <w:multiLevelType w:val="hybridMultilevel"/>
    <w:tmpl w:val="56D4727A"/>
    <w:lvl w:ilvl="0" w:tplc="1D8619A4">
      <w:start w:val="1"/>
      <w:numFmt w:val="decimal"/>
      <w:lvlText w:val="%1."/>
      <w:lvlJc w:val="left"/>
      <w:pPr>
        <w:ind w:left="1080" w:hanging="360"/>
      </w:pPr>
      <w:rPr>
        <w:rFonts w:hint="default"/>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A754AD"/>
    <w:multiLevelType w:val="hybridMultilevel"/>
    <w:tmpl w:val="C100A2B0"/>
    <w:lvl w:ilvl="0" w:tplc="40F444A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3620E9E2"/>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B314D3"/>
    <w:multiLevelType w:val="hybridMultilevel"/>
    <w:tmpl w:val="E594F0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0C0C42"/>
    <w:multiLevelType w:val="singleLevel"/>
    <w:tmpl w:val="04090015"/>
    <w:lvl w:ilvl="0">
      <w:start w:val="1"/>
      <w:numFmt w:val="upperLetter"/>
      <w:lvlText w:val="%1."/>
      <w:lvlJc w:val="left"/>
      <w:pPr>
        <w:tabs>
          <w:tab w:val="num" w:pos="360"/>
        </w:tabs>
        <w:ind w:left="360" w:hanging="360"/>
      </w:pPr>
    </w:lvl>
  </w:abstractNum>
  <w:abstractNum w:abstractNumId="11">
    <w:nsid w:val="7B442E50"/>
    <w:multiLevelType w:val="hybridMultilevel"/>
    <w:tmpl w:val="D13A248A"/>
    <w:lvl w:ilvl="0" w:tplc="39F84664">
      <w:start w:val="16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8"/>
  </w:num>
  <w:num w:numId="4">
    <w:abstractNumId w:val="7"/>
  </w:num>
  <w:num w:numId="5">
    <w:abstractNumId w:val="0"/>
  </w:num>
  <w:num w:numId="6">
    <w:abstractNumId w:val="7"/>
  </w:num>
  <w:num w:numId="7">
    <w:abstractNumId w:val="7"/>
  </w:num>
  <w:num w:numId="8">
    <w:abstractNumId w:val="7"/>
  </w:num>
  <w:num w:numId="9">
    <w:abstractNumId w:val="2"/>
  </w:num>
  <w:num w:numId="10">
    <w:abstractNumId w:val="6"/>
  </w:num>
  <w:num w:numId="11">
    <w:abstractNumId w:val="9"/>
  </w:num>
  <w:num w:numId="12">
    <w:abstractNumId w:val="5"/>
  </w:num>
  <w:num w:numId="13">
    <w:abstractNumId w:val="3"/>
  </w:num>
  <w:num w:numId="14">
    <w:abstractNumId w:val="1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NotTrackMoves/>
  <w:defaultTabStop w:val="720"/>
  <w:characterSpacingControl w:val="doNotCompress"/>
  <w:doNotValidateAgainstSchema/>
  <w:sav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11C8"/>
    <w:rsid w:val="00014D56"/>
    <w:rsid w:val="000238AE"/>
    <w:rsid w:val="00032309"/>
    <w:rsid w:val="000352DF"/>
    <w:rsid w:val="00051101"/>
    <w:rsid w:val="00053108"/>
    <w:rsid w:val="000535F9"/>
    <w:rsid w:val="00056B21"/>
    <w:rsid w:val="000623CD"/>
    <w:rsid w:val="00085B1B"/>
    <w:rsid w:val="000B4601"/>
    <w:rsid w:val="000F1AFF"/>
    <w:rsid w:val="00103E08"/>
    <w:rsid w:val="001426FF"/>
    <w:rsid w:val="00155CAD"/>
    <w:rsid w:val="00160A35"/>
    <w:rsid w:val="0018203D"/>
    <w:rsid w:val="001900BE"/>
    <w:rsid w:val="001979E7"/>
    <w:rsid w:val="001A3CCC"/>
    <w:rsid w:val="001B5625"/>
    <w:rsid w:val="002029EA"/>
    <w:rsid w:val="002137FC"/>
    <w:rsid w:val="0022313F"/>
    <w:rsid w:val="00231FC9"/>
    <w:rsid w:val="00243B4B"/>
    <w:rsid w:val="00263215"/>
    <w:rsid w:val="00266240"/>
    <w:rsid w:val="002F13B4"/>
    <w:rsid w:val="00355AE5"/>
    <w:rsid w:val="00362956"/>
    <w:rsid w:val="00377642"/>
    <w:rsid w:val="0039196F"/>
    <w:rsid w:val="00392D6B"/>
    <w:rsid w:val="003C4C05"/>
    <w:rsid w:val="003E60FD"/>
    <w:rsid w:val="003F442D"/>
    <w:rsid w:val="004122F8"/>
    <w:rsid w:val="00416BDA"/>
    <w:rsid w:val="004204B9"/>
    <w:rsid w:val="004749C9"/>
    <w:rsid w:val="004D7A3B"/>
    <w:rsid w:val="00503717"/>
    <w:rsid w:val="00506243"/>
    <w:rsid w:val="00507F55"/>
    <w:rsid w:val="00512691"/>
    <w:rsid w:val="005279A8"/>
    <w:rsid w:val="0054473B"/>
    <w:rsid w:val="00544B2E"/>
    <w:rsid w:val="0055502F"/>
    <w:rsid w:val="00555327"/>
    <w:rsid w:val="005611C8"/>
    <w:rsid w:val="0056123D"/>
    <w:rsid w:val="0056216E"/>
    <w:rsid w:val="00566B61"/>
    <w:rsid w:val="005B2CAD"/>
    <w:rsid w:val="005D3F45"/>
    <w:rsid w:val="005E189C"/>
    <w:rsid w:val="005E2613"/>
    <w:rsid w:val="005E7E3F"/>
    <w:rsid w:val="00633681"/>
    <w:rsid w:val="006528F0"/>
    <w:rsid w:val="00657A41"/>
    <w:rsid w:val="00665E6C"/>
    <w:rsid w:val="006B23CA"/>
    <w:rsid w:val="006C7E82"/>
    <w:rsid w:val="006D10EA"/>
    <w:rsid w:val="006E470A"/>
    <w:rsid w:val="006F248A"/>
    <w:rsid w:val="0070602C"/>
    <w:rsid w:val="007069F6"/>
    <w:rsid w:val="00740E5E"/>
    <w:rsid w:val="007462F4"/>
    <w:rsid w:val="00771A3F"/>
    <w:rsid w:val="00786D06"/>
    <w:rsid w:val="007923C7"/>
    <w:rsid w:val="007E3FBB"/>
    <w:rsid w:val="007F6739"/>
    <w:rsid w:val="007F7E12"/>
    <w:rsid w:val="00827502"/>
    <w:rsid w:val="00851EFF"/>
    <w:rsid w:val="008618D9"/>
    <w:rsid w:val="00863B46"/>
    <w:rsid w:val="008C29FF"/>
    <w:rsid w:val="00931CB2"/>
    <w:rsid w:val="00964B0B"/>
    <w:rsid w:val="00974762"/>
    <w:rsid w:val="00991FC1"/>
    <w:rsid w:val="009B3D69"/>
    <w:rsid w:val="009B3DCF"/>
    <w:rsid w:val="009B72CF"/>
    <w:rsid w:val="00AB1381"/>
    <w:rsid w:val="00AB1A30"/>
    <w:rsid w:val="00AD15BE"/>
    <w:rsid w:val="00AF2323"/>
    <w:rsid w:val="00B32BC1"/>
    <w:rsid w:val="00B42582"/>
    <w:rsid w:val="00B71372"/>
    <w:rsid w:val="00B8467A"/>
    <w:rsid w:val="00B9188B"/>
    <w:rsid w:val="00B956EC"/>
    <w:rsid w:val="00BA07B1"/>
    <w:rsid w:val="00BA7F20"/>
    <w:rsid w:val="00BB3182"/>
    <w:rsid w:val="00BC7754"/>
    <w:rsid w:val="00C01113"/>
    <w:rsid w:val="00C51D3F"/>
    <w:rsid w:val="00C5509F"/>
    <w:rsid w:val="00C91898"/>
    <w:rsid w:val="00C940A2"/>
    <w:rsid w:val="00CA7B12"/>
    <w:rsid w:val="00CB3107"/>
    <w:rsid w:val="00D041E7"/>
    <w:rsid w:val="00D32375"/>
    <w:rsid w:val="00D5022F"/>
    <w:rsid w:val="00D81C3C"/>
    <w:rsid w:val="00DB44DF"/>
    <w:rsid w:val="00DE303A"/>
    <w:rsid w:val="00DE7022"/>
    <w:rsid w:val="00E0788C"/>
    <w:rsid w:val="00E12718"/>
    <w:rsid w:val="00E36014"/>
    <w:rsid w:val="00E636AB"/>
    <w:rsid w:val="00E935C4"/>
    <w:rsid w:val="00EA6A90"/>
    <w:rsid w:val="00EE1AB9"/>
    <w:rsid w:val="00F010B8"/>
    <w:rsid w:val="00F12F25"/>
    <w:rsid w:val="00F316C9"/>
    <w:rsid w:val="00F34063"/>
    <w:rsid w:val="00F43294"/>
    <w:rsid w:val="00F46BBB"/>
    <w:rsid w:val="00F60F6A"/>
    <w:rsid w:val="00F85440"/>
    <w:rsid w:val="00F90CFF"/>
    <w:rsid w:val="00F94B8D"/>
    <w:rsid w:val="00FD3379"/>
    <w:rsid w:val="00FE369E"/>
  </w:rsids>
  <m:mathPr>
    <m:mathFont m:val="Cambria Math"/>
    <m:brkBin m:val="before"/>
    <m:brkBinSub m:val="--"/>
    <m:smallFrac m:val="off"/>
    <m:dispDef/>
    <m:lMargin m:val="0"/>
    <m:rMargin m:val="0"/>
    <m:defJc m:val="centerGroup"/>
    <m:wrapIndent m:val="1440"/>
    <m:intLim m:val="subSup"/>
    <m:naryLim m:val="undOvr"/>
  </m:mathPr>
  <w:uiCompat97To2003/>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rsid w:val="00931CB2"/>
    <w:rPr>
      <w:color w:val="0000FF"/>
      <w:u w:val="single"/>
    </w:rPr>
  </w:style>
  <w:style w:type="paragraph" w:styleId="ListParagraph">
    <w:name w:val="List Paragraph"/>
    <w:basedOn w:val="Normal"/>
    <w:qFormat/>
    <w:rsid w:val="00056B21"/>
    <w:pPr>
      <w:ind w:left="720"/>
    </w:pPr>
  </w:style>
  <w:style w:type="paragraph" w:styleId="BodyTextIndent2">
    <w:name w:val="Body Text Indent 2"/>
    <w:basedOn w:val="Normal"/>
    <w:link w:val="BodyTextIndent2Char"/>
    <w:rsid w:val="00555327"/>
    <w:pPr>
      <w:ind w:left="720" w:hanging="720"/>
      <w:jc w:val="left"/>
    </w:pPr>
    <w:rPr>
      <w:sz w:val="26"/>
    </w:rPr>
  </w:style>
  <w:style w:type="character" w:customStyle="1" w:styleId="BodyTextIndent2Char">
    <w:name w:val="Body Text Indent 2 Char"/>
    <w:basedOn w:val="DefaultParagraphFont"/>
    <w:link w:val="BodyTextIndent2"/>
    <w:rsid w:val="00555327"/>
    <w:rPr>
      <w:rFonts w:eastAsia="Times New Roman"/>
      <w:sz w:val="26"/>
    </w:rPr>
  </w:style>
  <w:style w:type="paragraph" w:customStyle="1" w:styleId="HangingIndent">
    <w:name w:val="HangingIndent"/>
    <w:basedOn w:val="Normal"/>
    <w:rsid w:val="00507F55"/>
    <w:pPr>
      <w:tabs>
        <w:tab w:val="right" w:pos="5760"/>
        <w:tab w:val="right" w:pos="6480"/>
        <w:tab w:val="right" w:pos="7200"/>
        <w:tab w:val="right" w:pos="7920"/>
        <w:tab w:val="right" w:pos="8640"/>
      </w:tabs>
      <w:ind w:left="360" w:hanging="360"/>
    </w:pPr>
  </w:style>
  <w:style w:type="paragraph" w:customStyle="1" w:styleId="LetterHead1a">
    <w:name w:val="LetterHead1a"/>
    <w:basedOn w:val="Normal"/>
    <w:rsid w:val="00507F55"/>
    <w:pPr>
      <w:jc w:val="center"/>
    </w:pPr>
    <w:rPr>
      <w:sz w:val="28"/>
    </w:rPr>
  </w:style>
  <w:style w:type="paragraph" w:styleId="BalloonText">
    <w:name w:val="Balloon Text"/>
    <w:basedOn w:val="Normal"/>
    <w:link w:val="BalloonTextChar"/>
    <w:rsid w:val="00507F55"/>
    <w:rPr>
      <w:rFonts w:ascii="Tahoma" w:hAnsi="Tahoma" w:cs="Tahoma"/>
      <w:sz w:val="16"/>
      <w:szCs w:val="16"/>
    </w:rPr>
  </w:style>
  <w:style w:type="character" w:customStyle="1" w:styleId="BalloonTextChar">
    <w:name w:val="Balloon Text Char"/>
    <w:basedOn w:val="DefaultParagraphFont"/>
    <w:link w:val="BalloonText"/>
    <w:rsid w:val="00507F55"/>
    <w:rPr>
      <w:rFonts w:ascii="Tahoma" w:eastAsia="Times New Roman" w:hAnsi="Tahoma" w:cs="Tahoma"/>
      <w:sz w:val="16"/>
      <w:szCs w:val="16"/>
    </w:rPr>
  </w:style>
  <w:style w:type="paragraph" w:customStyle="1" w:styleId="1Paragraph">
    <w:name w:val="1Paragraph"/>
    <w:rsid w:val="00CA7B12"/>
    <w:pPr>
      <w:tabs>
        <w:tab w:val="left" w:pos="720"/>
      </w:tabs>
      <w:snapToGrid w:val="0"/>
      <w:ind w:left="720" w:hanging="720"/>
    </w:pPr>
    <w:rPr>
      <w:rFonts w:eastAsia="Times New Roman"/>
      <w:sz w:val="24"/>
    </w:rPr>
  </w:style>
  <w:style w:type="paragraph" w:styleId="BodyText">
    <w:name w:val="Body Text"/>
    <w:basedOn w:val="Normal"/>
    <w:link w:val="BodyTextChar"/>
    <w:rsid w:val="009B3D69"/>
    <w:pPr>
      <w:spacing w:after="120"/>
    </w:pPr>
  </w:style>
  <w:style w:type="character" w:customStyle="1" w:styleId="BodyTextChar">
    <w:name w:val="Body Text Char"/>
    <w:basedOn w:val="DefaultParagraphFont"/>
    <w:link w:val="BodyText"/>
    <w:rsid w:val="009B3D69"/>
    <w:rPr>
      <w:rFonts w:eastAsia="Times New Roman"/>
      <w:sz w:val="24"/>
    </w:rPr>
  </w:style>
  <w:style w:type="paragraph" w:styleId="BodyText2">
    <w:name w:val="Body Text 2"/>
    <w:basedOn w:val="Normal"/>
    <w:link w:val="BodyText2Char"/>
    <w:rsid w:val="0054473B"/>
    <w:pPr>
      <w:spacing w:after="120" w:line="480" w:lineRule="auto"/>
      <w:jc w:val="left"/>
    </w:pPr>
    <w:rPr>
      <w:smallCaps/>
      <w:lang w:eastAsia="zh-TW"/>
    </w:rPr>
  </w:style>
  <w:style w:type="character" w:customStyle="1" w:styleId="BodyText2Char">
    <w:name w:val="Body Text 2 Char"/>
    <w:basedOn w:val="DefaultParagraphFont"/>
    <w:link w:val="BodyText2"/>
    <w:rsid w:val="0054473B"/>
    <w:rPr>
      <w:rFonts w:eastAsia="Times New Roman"/>
      <w:smallCaps/>
      <w:sz w:val="24"/>
      <w:lang w:eastAsia="zh-TW"/>
    </w:rPr>
  </w:style>
  <w:style w:type="character" w:customStyle="1" w:styleId="JustifiedCOBCharChar">
    <w:name w:val="Justified_COB Char Char"/>
    <w:basedOn w:val="DefaultParagraphFont"/>
    <w:link w:val="JustifiedCOB"/>
    <w:rsid w:val="00FD3379"/>
    <w:rPr>
      <w:rFonts w:eastAsia="Times New Roman"/>
      <w:sz w:val="24"/>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TueAgendaTemplate.dot</Template>
  <TotalTime>148</TotalTime>
  <Pages>26</Pages>
  <Words>7488</Words>
  <Characters>42684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50072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67</cp:revision>
  <cp:lastPrinted>2012-03-13T18:28:00Z</cp:lastPrinted>
  <dcterms:created xsi:type="dcterms:W3CDTF">2012-03-12T15:32:00Z</dcterms:created>
  <dcterms:modified xsi:type="dcterms:W3CDTF">2012-03-13T18:29:00Z</dcterms:modified>
</cp:coreProperties>
</file>