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customXml w:uri="regular-agenda-item" w:element="MAIN">
      <w:customXml w:uri="regular-agenda-item" w:element="REGULAR_AGENDA_ITEM">
        <w:customXml w:uri="regular-agenda-item" w:element="AGENDA_ITEM_HEADER">
          <w:p w:rsidR="00D73902" w:rsidRDefault="002C7A7C">
            <w:pPr>
              <w:tabs>
                <w:tab w:val="left" w:pos="245"/>
                <w:tab w:val="left" w:pos="2549"/>
                <w:tab w:val="left" w:pos="2693"/>
                <w:tab w:val="left" w:pos="4565"/>
                <w:tab w:val="left" w:pos="4853"/>
                <w:tab w:val="left" w:pos="8309"/>
              </w:tabs>
              <w:jc w:val="center"/>
            </w:pPr>
            <w:r>
              <w:rPr>
                <w:noProof/>
                <w:lang w:eastAsia="zh-TW"/>
              </w:rPr>
              <w:pict>
                <v:shapetype id="_x0000_t202" coordsize="21600,21600" o:spt="202" path="m,l,21600r21600,l21600,xe">
                  <v:stroke joinstyle="miter"/>
                  <v:path gradientshapeok="t" o:connecttype="rect"/>
                </v:shapetype>
                <v:shape id="_x0000_s1026" type="#_x0000_t202" style="position:absolute;left:0;text-align:left;margin-left:603.75pt;margin-top:3.8pt;width:94.1pt;height:21pt;z-index:251660288;mso-height-percent:200;mso-position-horizontal-relative:text;mso-position-vertical-relative:text;mso-height-percent:200;mso-width-relative:margin;mso-height-relative:margin" filled="f" stroked="f">
                  <v:textbox style="mso-fit-shape-to-text:t">
                    <w:txbxContent>
                      <w:p w:rsidR="003E0663" w:rsidRPr="00315E3D" w:rsidRDefault="003E0663">
                        <w:pPr>
                          <w:rPr>
                            <w:b/>
                            <w:u w:val="single"/>
                          </w:rPr>
                        </w:pPr>
                        <w:r w:rsidRPr="00315E3D">
                          <w:rPr>
                            <w:b/>
                            <w:u w:val="single"/>
                          </w:rPr>
                          <w:t>REVISION 1</w:t>
                        </w:r>
                      </w:p>
                    </w:txbxContent>
                  </v:textbox>
                </v:shape>
              </w:pict>
            </w:r>
            <w:r w:rsidR="00D73902">
              <w:t>STATEMENT OF PROCEEDINGS</w:t>
            </w:r>
          </w:p>
          <w:p w:rsidR="00690459" w:rsidRDefault="00C75169">
            <w:pPr>
              <w:tabs>
                <w:tab w:val="left" w:pos="245"/>
                <w:tab w:val="left" w:pos="2549"/>
                <w:tab w:val="left" w:pos="2693"/>
                <w:tab w:val="left" w:pos="4565"/>
                <w:tab w:val="left" w:pos="4853"/>
                <w:tab w:val="left" w:pos="8309"/>
              </w:tabs>
              <w:jc w:val="center"/>
            </w:pPr>
            <w:r>
              <w:t>COUNTY OF SAN DIEGO BOARD OF SUPERVISORS</w:t>
            </w:r>
          </w:p>
          <w:p w:rsidR="00690459" w:rsidRDefault="00C75169">
            <w:pPr>
              <w:tabs>
                <w:tab w:val="left" w:pos="245"/>
                <w:tab w:val="left" w:pos="2549"/>
                <w:tab w:val="left" w:pos="2693"/>
                <w:tab w:val="left" w:pos="4565"/>
                <w:tab w:val="left" w:pos="4853"/>
                <w:tab w:val="left" w:pos="8309"/>
              </w:tabs>
              <w:jc w:val="center"/>
            </w:pPr>
            <w:r>
              <w:t>REGULAR MEETING - PLANNING AND LAND USE MATTERS</w:t>
            </w:r>
          </w:p>
          <w:bookmarkStart w:id="0" w:name="MeetingDate" w:displacedByCustomXml="next"/>
          <w:bookmarkEnd w:id="0" w:displacedByCustomXml="next"/>
          <w:customXml w:uri="regular-agenda-item" w:element="DATE_TIME">
            <w:p w:rsidR="00690459" w:rsidRDefault="009C659C">
              <w:pPr>
                <w:tabs>
                  <w:tab w:val="left" w:pos="245"/>
                  <w:tab w:val="left" w:pos="2549"/>
                  <w:tab w:val="left" w:pos="2693"/>
                  <w:tab w:val="left" w:pos="4565"/>
                  <w:tab w:val="left" w:pos="4853"/>
                  <w:tab w:val="left" w:pos="8309"/>
                </w:tabs>
                <w:jc w:val="center"/>
              </w:pPr>
              <w:r>
                <w:rPr>
                  <w:b/>
                </w:rPr>
                <w:t>WEDNESDAY, NOVEMBER 09, 2011</w:t>
              </w:r>
            </w:p>
          </w:customXml>
          <w:customXml w:uri="regular-agenda-item" w:element="LOCATION">
            <w:p w:rsidR="00690459" w:rsidRDefault="009C659C">
              <w:pPr>
                <w:tabs>
                  <w:tab w:val="left" w:pos="245"/>
                  <w:tab w:val="left" w:pos="2549"/>
                  <w:tab w:val="left" w:pos="2693"/>
                  <w:tab w:val="left" w:pos="4565"/>
                  <w:tab w:val="left" w:pos="4853"/>
                  <w:tab w:val="left" w:pos="8309"/>
                </w:tabs>
                <w:jc w:val="center"/>
              </w:pPr>
              <w:r>
                <w:t>Board of Supervisors North Chamber</w:t>
              </w:r>
            </w:p>
          </w:customXml>
          <w:p w:rsidR="00690459" w:rsidRDefault="00C75169">
            <w:pPr>
              <w:tabs>
                <w:tab w:val="left" w:pos="245"/>
                <w:tab w:val="left" w:pos="2549"/>
                <w:tab w:val="left" w:pos="2693"/>
                <w:tab w:val="left" w:pos="4565"/>
                <w:tab w:val="left" w:pos="4853"/>
                <w:tab w:val="left" w:pos="8309"/>
              </w:tabs>
              <w:jc w:val="center"/>
            </w:pPr>
            <w:r>
              <w:t>1600 Pacific Highway,</w:t>
            </w:r>
            <w:customXml w:uri="regular-agenda-item" w:element="MEETING_ROOM">
              <w:r>
                <w:t xml:space="preserve"> Room 310</w:t>
              </w:r>
            </w:customXml>
            <w:r>
              <w:t>, San Diego, California</w:t>
            </w:r>
          </w:p>
          <w:p w:rsidR="00690459" w:rsidRDefault="00690459">
            <w:pPr>
              <w:tabs>
                <w:tab w:val="left" w:pos="245"/>
                <w:tab w:val="left" w:pos="2549"/>
                <w:tab w:val="left" w:pos="2693"/>
                <w:tab w:val="left" w:pos="4565"/>
                <w:tab w:val="left" w:pos="4853"/>
                <w:tab w:val="left" w:pos="8309"/>
              </w:tabs>
            </w:pPr>
          </w:p>
          <w:p w:rsidR="00690459" w:rsidRDefault="00690459"/>
          <w:p w:rsidR="00D73902" w:rsidRDefault="00D73902" w:rsidP="00D73902">
            <w:pPr>
              <w:tabs>
                <w:tab w:val="left" w:pos="0"/>
                <w:tab w:val="left" w:pos="90"/>
              </w:tabs>
              <w:spacing w:after="240"/>
            </w:pPr>
            <w:r w:rsidRPr="00686B95">
              <w:t>REGULAR SESSION – Regular Mee</w:t>
            </w:r>
            <w:r w:rsidR="00445770">
              <w:t>ting was called to order at 9:04</w:t>
            </w:r>
            <w:r w:rsidRPr="00686B95">
              <w:t xml:space="preserve"> a.m.</w:t>
            </w:r>
          </w:p>
          <w:p w:rsidR="00D73902" w:rsidRDefault="00D73902" w:rsidP="00D73902">
            <w:pPr>
              <w:tabs>
                <w:tab w:val="left" w:pos="0"/>
              </w:tabs>
              <w:spacing w:after="240"/>
            </w:pPr>
            <w:r w:rsidRPr="00686B95">
              <w:t>Present: Supervisors</w:t>
            </w:r>
            <w:r>
              <w:t xml:space="preserve"> </w:t>
            </w:r>
            <w:r w:rsidRPr="00686B95">
              <w:t>Bill Horn</w:t>
            </w:r>
            <w:r>
              <w:t>, Chair</w:t>
            </w:r>
            <w:r w:rsidRPr="00686B95">
              <w:t>man;</w:t>
            </w:r>
            <w:r>
              <w:t xml:space="preserve"> </w:t>
            </w:r>
            <w:r w:rsidRPr="00686B95">
              <w:t>Ron R</w:t>
            </w:r>
            <w:r>
              <w:t>oberts</w:t>
            </w:r>
            <w:r w:rsidRPr="00686B95">
              <w:t xml:space="preserve">, Vice Chairman; Greg Cox; </w:t>
            </w:r>
            <w:r>
              <w:t xml:space="preserve">            </w:t>
            </w:r>
            <w:r w:rsidRPr="00686B95">
              <w:t>Dianne Jacob; Pam Slater-Price</w:t>
            </w:r>
            <w:r>
              <w:t xml:space="preserve">; </w:t>
            </w:r>
            <w:r w:rsidRPr="005E2DD3">
              <w:t xml:space="preserve">also </w:t>
            </w:r>
            <w:r>
              <w:t>David C. Hall, Assistant Clerk of the Board.</w:t>
            </w:r>
          </w:p>
          <w:customXml w:uri="regular-agenda-item" w:element="PREV_MTG_DATE_TEXT">
            <w:p w:rsidR="00D73902" w:rsidRDefault="00C75169" w:rsidP="00D73902">
              <w:pPr>
                <w:spacing w:after="240"/>
              </w:pPr>
              <w:r>
                <w:t>Approval of Statement of Board of Supervisor’s Proceedings/Minutes for the Meeting</w:t>
              </w:r>
              <w:bookmarkStart w:id="1" w:name="PrevMeetingDate"/>
              <w:bookmarkEnd w:id="1"/>
              <w:customXml w:uri="regular-agenda-item" w:element="PREV_MTG_DATE">
                <w:r>
                  <w:t xml:space="preserve"> </w:t>
                </w:r>
                <w:r w:rsidR="00AE1F35">
                  <w:t xml:space="preserve">             </w:t>
                </w:r>
                <w:r>
                  <w:t>October 26, 2011.</w:t>
                </w:r>
              </w:customXml>
            </w:p>
            <w:p w:rsidR="00D73902" w:rsidRPr="00686B95" w:rsidRDefault="00D73902" w:rsidP="00D73902">
              <w:pPr>
                <w:rPr>
                  <w:b/>
                  <w:bCs/>
                </w:rPr>
              </w:pPr>
              <w:r w:rsidRPr="00686B95">
                <w:rPr>
                  <w:b/>
                </w:rPr>
                <w:t>ACTION:</w:t>
              </w:r>
            </w:p>
            <w:p w:rsidR="00D73902" w:rsidRDefault="00D73902" w:rsidP="00D73902">
              <w:pPr>
                <w:tabs>
                  <w:tab w:val="left" w:pos="0"/>
                </w:tabs>
                <w:spacing w:after="240"/>
              </w:pPr>
              <w:r>
                <w:t xml:space="preserve">ON MOTION of Supervisor </w:t>
              </w:r>
              <w:r w:rsidR="00445770">
                <w:t>Slater-Price</w:t>
              </w:r>
              <w:r>
                <w:t xml:space="preserve">, seconded by Supervisor </w:t>
              </w:r>
              <w:r w:rsidR="00445770">
                <w:t>Cox</w:t>
              </w:r>
              <w:r>
                <w:t xml:space="preserve">, the Board of Supervisors </w:t>
              </w:r>
              <w:r w:rsidRPr="00686B95">
                <w:t xml:space="preserve">approved the Statement of Proceedings/Minutes for </w:t>
              </w:r>
              <w:r w:rsidR="00AE1F35">
                <w:t xml:space="preserve">the Meeting of October </w:t>
              </w:r>
              <w:r>
                <w:t>2</w:t>
              </w:r>
              <w:r w:rsidR="00AE1F35">
                <w:t>6</w:t>
              </w:r>
              <w:r>
                <w:t>, 2011.</w:t>
              </w:r>
            </w:p>
            <w:p w:rsidR="00D73902" w:rsidRDefault="00D73902" w:rsidP="00D73902">
              <w:pPr>
                <w:tabs>
                  <w:tab w:val="left" w:pos="0"/>
                  <w:tab w:val="left" w:pos="90"/>
                </w:tabs>
                <w:ind w:left="86" w:hanging="86"/>
              </w:pPr>
              <w:r>
                <w:t>AYES:  C</w:t>
              </w:r>
              <w:r w:rsidR="00445770">
                <w:t>ox, Slater-Price</w:t>
              </w:r>
              <w:r>
                <w:t>, Horn</w:t>
              </w:r>
            </w:p>
            <w:p w:rsidR="00D73902" w:rsidRDefault="00445770" w:rsidP="00D73902">
              <w:pPr>
                <w:tabs>
                  <w:tab w:val="left" w:pos="0"/>
                  <w:tab w:val="left" w:pos="90"/>
                </w:tabs>
                <w:ind w:left="86" w:hanging="86"/>
              </w:pPr>
              <w:r>
                <w:t>ABSENT: Jacob, Roberts</w:t>
              </w:r>
            </w:p>
            <w:p w:rsidR="00445770" w:rsidRDefault="00445770" w:rsidP="00D73902">
              <w:pPr>
                <w:tabs>
                  <w:tab w:val="left" w:pos="0"/>
                  <w:tab w:val="left" w:pos="90"/>
                </w:tabs>
                <w:ind w:left="86" w:hanging="86"/>
              </w:pPr>
            </w:p>
            <w:p w:rsidR="00690459" w:rsidRDefault="002C7A7C" w:rsidP="00445770">
              <w:pPr>
                <w:spacing w:after="240"/>
              </w:pPr>
            </w:p>
          </w:customXml>
        </w:customXml>
        <w:p w:rsidR="00690459" w:rsidRDefault="00C75169">
          <w:pPr>
            <w:tabs>
              <w:tab w:val="center" w:pos="5450"/>
              <w:tab w:val="left" w:pos="8640"/>
            </w:tabs>
            <w:jc w:val="center"/>
            <w:rPr>
              <w:b/>
            </w:rPr>
          </w:pPr>
          <w:r>
            <w:rPr>
              <w:b/>
            </w:rPr>
            <w:t>Board of Supervisors’ Agenda Items</w:t>
          </w:r>
        </w:p>
        <w:p w:rsidR="00690459" w:rsidRDefault="00690459">
          <w:bookmarkStart w:id="2" w:name="AgendaItems"/>
          <w:bookmarkEnd w:id="2"/>
        </w:p>
        <w:tbl>
          <w:tblPr>
            <w:tblW w:w="9360" w:type="dxa"/>
            <w:tblInd w:w="198" w:type="dxa"/>
            <w:tblBorders>
              <w:top w:val="single" w:sz="4" w:space="0" w:color="auto"/>
            </w:tblBorders>
            <w:tblLayout w:type="fixed"/>
            <w:tblLook w:val="0000"/>
          </w:tblPr>
          <w:tblGrid>
            <w:gridCol w:w="864"/>
            <w:gridCol w:w="8496"/>
          </w:tblGrid>
          <w:customXml w:uri="regular-agenda-item" w:element="AGENDA_LIST">
            <w:tr w:rsidR="00FE44ED" w:rsidTr="003A5B0F">
              <w:customXml w:uri="regular-agenda-item" w:element="AGENDA_INDEX">
                <w:tc>
                  <w:tcPr>
                    <w:tcW w:w="864" w:type="dxa"/>
                  </w:tcPr>
                  <w:p w:rsidR="00FE44ED" w:rsidRDefault="00FE44ED" w:rsidP="003A5B0F">
                    <w:pPr>
                      <w:pStyle w:val="BLTemplate"/>
                      <w:jc w:val="center"/>
                    </w:pPr>
                    <w:r>
                      <w:t>1.</w:t>
                    </w:r>
                  </w:p>
                </w:tc>
              </w:customXml>
              <w:customXml w:uri="regular-agenda-item" w:element="SUBJECT">
                <w:tc>
                  <w:tcPr>
                    <w:tcW w:w="8496" w:type="dxa"/>
                  </w:tcPr>
                  <w:p w:rsidR="00FE44ED" w:rsidRDefault="002C7A7C" w:rsidP="003A5B0F">
                    <w:pPr>
                      <w:pStyle w:val="JustifiedCOB"/>
                      <w:spacing w:after="0"/>
                      <w:jc w:val="left"/>
                    </w:pPr>
                    <w:r>
                      <w:fldChar w:fldCharType="begin"/>
                    </w:r>
                    <w:r w:rsidR="00FE44ED">
                      <w:instrText xml:space="preserve"> MacroButton NoMacro </w:instrText>
                    </w:r>
                    <w:r>
                      <w:fldChar w:fldCharType="end"/>
                    </w:r>
                    <w:r w:rsidR="00FE44ED">
                      <w:t>NOTICED PUBLIC HEARING:</w:t>
                    </w:r>
                  </w:p>
                  <w:p w:rsidR="00FE44ED" w:rsidRPr="0075092E" w:rsidRDefault="00FE44ED" w:rsidP="003A5B0F">
                    <w:pPr>
                      <w:pStyle w:val="JustifiedCOB"/>
                      <w:spacing w:after="0"/>
                      <w:jc w:val="left"/>
                      <w:rPr>
                        <w:caps/>
                      </w:rPr>
                    </w:pPr>
                    <w:r>
                      <w:t xml:space="preserve">MOUNT OLYMPUS PRESERVE – ACQUISITION OF 86.43 ACRES FOR OPEN SPACE (RICHARD L. OSWALD) (10/12/2011 </w:t>
                    </w:r>
                    <w:r w:rsidRPr="0075092E">
                      <w:rPr>
                        <w:caps/>
                      </w:rPr>
                      <w:t>– Set Hearing; 11/9/2011 – Hold Hearing)</w:t>
                    </w:r>
                  </w:p>
                  <w:p w:rsidR="00FE44ED" w:rsidRDefault="00FE44ED" w:rsidP="003A5B0F">
                    <w:pPr>
                      <w:pStyle w:val="JustifiedCOB"/>
                      <w:spacing w:after="0"/>
                      <w:jc w:val="left"/>
                    </w:pPr>
                    <w:r>
                      <w:t xml:space="preserve">[FUNDING SOURCE(S):  </w:t>
                    </w:r>
                    <w:r w:rsidRPr="009E5760">
                      <w:rPr>
                        <w:caps/>
                      </w:rPr>
                      <w:t>General Purpose Revenues and will be provided for in future Operational Plans</w:t>
                    </w:r>
                    <w:r>
                      <w:t>]</w:t>
                    </w:r>
                  </w:p>
                  <w:p w:rsidR="00FE44ED" w:rsidRDefault="00FE44ED" w:rsidP="007107AA">
                    <w:pPr>
                      <w:pStyle w:val="JustifiedCOB"/>
                      <w:spacing w:after="120"/>
                      <w:jc w:val="left"/>
                    </w:pPr>
                    <w:r>
                      <w:t>(4 VOTES)</w:t>
                    </w:r>
                  </w:p>
                </w:tc>
              </w:customXml>
            </w:tr>
          </w:customXml>
          <w:customXml w:uri="regular-agenda-item" w:element="AGENDA_LIST">
            <w:tr w:rsidR="00690459">
              <w:customXml w:uri="regular-agenda-item" w:element="AGENDA_INDEX">
                <w:tc>
                  <w:tcPr>
                    <w:tcW w:w="864" w:type="dxa"/>
                  </w:tcPr>
                  <w:p w:rsidR="00690459" w:rsidRDefault="00690459">
                    <w:pPr>
                      <w:pStyle w:val="BLTemplate"/>
                      <w:jc w:val="center"/>
                    </w:pPr>
                    <w:r>
                      <w:t>2.</w:t>
                    </w:r>
                  </w:p>
                </w:tc>
              </w:customXml>
              <w:customXml w:uri="regular-agenda-item" w:element="SUBJECT">
                <w:tc>
                  <w:tcPr>
                    <w:tcW w:w="8496" w:type="dxa"/>
                  </w:tcPr>
                  <w:p w:rsidR="006669C9" w:rsidRDefault="002C7A7C" w:rsidP="007107AA">
                    <w:pPr>
                      <w:pStyle w:val="JustifiedCOB"/>
                      <w:spacing w:after="0"/>
                    </w:pPr>
                    <w:r>
                      <w:fldChar w:fldCharType="begin"/>
                    </w:r>
                    <w:r w:rsidR="008F253B">
                      <w:instrText xml:space="preserve"> MacroButton NoMacro </w:instrText>
                    </w:r>
                    <w:r>
                      <w:fldChar w:fldCharType="end"/>
                    </w:r>
                    <w:r w:rsidR="008F253B">
                      <w:t xml:space="preserve">GENERAL PLAN PROPERTY SPECIFIC REQUESTS WORKSHOP </w:t>
                    </w:r>
                  </w:p>
                  <w:p w:rsidR="00783C27" w:rsidRPr="003B215A" w:rsidRDefault="006669C9" w:rsidP="00783C27">
                    <w:pPr>
                      <w:rPr>
                        <w:i/>
                        <w:u w:val="single"/>
                      </w:rPr>
                    </w:pPr>
                    <w:r w:rsidRPr="003B215A">
                      <w:rPr>
                        <w:i/>
                        <w:u w:val="single"/>
                      </w:rPr>
                      <w:t>(</w:t>
                    </w:r>
                    <w:r w:rsidR="00783C27" w:rsidRPr="003B215A">
                      <w:rPr>
                        <w:i/>
                        <w:iCs/>
                        <w:u w:val="single"/>
                      </w:rPr>
                      <w:t xml:space="preserve">This item has been withdrawn at the request of the Chief Administrative Officer.  The item will be considered by the Board of Supervisors on Monday, January 9, 2012.  Additional hearing days </w:t>
                    </w:r>
                    <w:proofErr w:type="gramStart"/>
                    <w:r w:rsidR="00783C27" w:rsidRPr="003B215A">
                      <w:rPr>
                        <w:i/>
                        <w:iCs/>
                        <w:u w:val="single"/>
                      </w:rPr>
                      <w:t>have</w:t>
                    </w:r>
                    <w:proofErr w:type="gramEnd"/>
                    <w:r w:rsidR="00783C27" w:rsidRPr="003B215A">
                      <w:rPr>
                        <w:i/>
                        <w:iCs/>
                        <w:u w:val="single"/>
                      </w:rPr>
                      <w:t xml:space="preserve"> been reserved on Tuesday, January 10 and Wednesday, January 11, 2012 in the event that they are needed for the workshop.</w:t>
                    </w:r>
                    <w:r w:rsidRPr="003B215A">
                      <w:rPr>
                        <w:i/>
                        <w:u w:val="single"/>
                      </w:rPr>
                      <w:t>)</w:t>
                    </w:r>
                  </w:p>
                  <w:p w:rsidR="00B37EC1" w:rsidRPr="006669C9" w:rsidRDefault="00B37EC1" w:rsidP="00783C27">
                    <w:pPr>
                      <w:rPr>
                        <w:b/>
                      </w:rPr>
                    </w:pPr>
                  </w:p>
                </w:tc>
              </w:customXml>
            </w:tr>
          </w:customXml>
          <w:customXml w:uri="regular-agenda-item" w:element="AGENDA_LIST">
            <w:tr w:rsidR="00690459" w:rsidTr="00D73902">
              <w:customXml w:uri="regular-agenda-item" w:element="AGENDA_INDEX">
                <w:tc>
                  <w:tcPr>
                    <w:tcW w:w="864" w:type="dxa"/>
                    <w:tcBorders>
                      <w:bottom w:val="nil"/>
                    </w:tcBorders>
                  </w:tcPr>
                  <w:p w:rsidR="00690459" w:rsidRDefault="00690459">
                    <w:pPr>
                      <w:pStyle w:val="BLTemplate"/>
                      <w:jc w:val="center"/>
                    </w:pPr>
                    <w:r>
                      <w:t>3.</w:t>
                    </w:r>
                  </w:p>
                </w:tc>
              </w:customXml>
              <w:customXml w:uri="regular-agenda-item" w:element="SUBJECT">
                <w:tc>
                  <w:tcPr>
                    <w:tcW w:w="8496" w:type="dxa"/>
                    <w:tcBorders>
                      <w:bottom w:val="nil"/>
                    </w:tcBorders>
                  </w:tcPr>
                  <w:p w:rsidR="00B37EC1" w:rsidRDefault="002C7A7C" w:rsidP="007107AA">
                    <w:pPr>
                      <w:pStyle w:val="JustifiedCOB"/>
                      <w:spacing w:after="180"/>
                      <w:jc w:val="left"/>
                    </w:pPr>
                    <w:r>
                      <w:fldChar w:fldCharType="begin"/>
                    </w:r>
                    <w:r w:rsidR="008F253B">
                      <w:instrText xml:space="preserve"> MacroButton NoMacro </w:instrText>
                    </w:r>
                    <w:r>
                      <w:fldChar w:fldCharType="end"/>
                    </w:r>
                    <w:r w:rsidR="008F253B">
                      <w:t xml:space="preserve">TRAFFIC ADVISORY COMMITTEE RECOMMENDATIONS (11/09/2011 - </w:t>
                    </w:r>
                    <w:r w:rsidR="008F253B" w:rsidRPr="0075092E">
                      <w:rPr>
                        <w:caps/>
                      </w:rPr>
                      <w:t>Adopt Recommendations; 12/07/2011 - Second Reading of Ordinances</w:t>
                    </w:r>
                    <w:r w:rsidR="008F253B">
                      <w:t xml:space="preserve">)   </w:t>
                    </w:r>
                  </w:p>
                </w:tc>
              </w:customXml>
            </w:tr>
          </w:customXml>
          <w:customXml w:uri="regular-agenda-item" w:element="AGENDA_LIST">
            <w:tr w:rsidR="00690459" w:rsidTr="00D73902">
              <w:customXml w:uri="regular-agenda-item" w:element="AGENDA_INDEX">
                <w:tc>
                  <w:tcPr>
                    <w:tcW w:w="864" w:type="dxa"/>
                    <w:tcBorders>
                      <w:top w:val="nil"/>
                    </w:tcBorders>
                  </w:tcPr>
                  <w:p w:rsidR="00690459" w:rsidRDefault="00690459" w:rsidP="00CA6818">
                    <w:pPr>
                      <w:pStyle w:val="BLTemplate"/>
                      <w:keepNext/>
                      <w:jc w:val="center"/>
                    </w:pPr>
                    <w:r>
                      <w:t>4.</w:t>
                    </w:r>
                  </w:p>
                </w:tc>
              </w:customXml>
              <w:customXml w:uri="regular-agenda-item" w:element="SUBJECT">
                <w:tc>
                  <w:tcPr>
                    <w:tcW w:w="8496" w:type="dxa"/>
                    <w:tcBorders>
                      <w:top w:val="nil"/>
                    </w:tcBorders>
                  </w:tcPr>
                  <w:p w:rsidR="003E4B81" w:rsidRDefault="002C7A7C" w:rsidP="00CA6818">
                    <w:pPr>
                      <w:pStyle w:val="JustifiedCOB"/>
                      <w:keepNext/>
                      <w:spacing w:after="0"/>
                      <w:jc w:val="left"/>
                    </w:pPr>
                    <w:r>
                      <w:fldChar w:fldCharType="begin"/>
                    </w:r>
                    <w:r w:rsidR="008F253B">
                      <w:instrText xml:space="preserve"> MacroButton NoMacro </w:instrText>
                    </w:r>
                    <w:r>
                      <w:fldChar w:fldCharType="end"/>
                    </w:r>
                    <w:r w:rsidR="008F253B">
                      <w:t xml:space="preserve">AUTHORIZATION </w:t>
                    </w:r>
                    <w:r w:rsidR="008F253B">
                      <w:rPr>
                        <w:caps/>
                      </w:rPr>
                      <w:t>FOR Increase in sole source procurement of mosquito larvicides for aerial AND LAND application to prevent mosquito-borne diseases</w:t>
                    </w:r>
                    <w:r w:rsidR="008F253B">
                      <w:t xml:space="preserve"> </w:t>
                    </w:r>
                  </w:p>
                  <w:p w:rsidR="00B37EC1" w:rsidRDefault="003E4B81" w:rsidP="00CA6818">
                    <w:pPr>
                      <w:pStyle w:val="JustifiedCOB"/>
                      <w:keepNext/>
                      <w:spacing w:after="180"/>
                      <w:jc w:val="left"/>
                    </w:pPr>
                    <w:r>
                      <w:t xml:space="preserve">[FUNDING SOURCE(S): </w:t>
                    </w:r>
                    <w:r w:rsidRPr="003E4B81">
                      <w:rPr>
                        <w:caps/>
                      </w:rPr>
                      <w:t>Vector Control Benefit Assessment</w:t>
                    </w:r>
                    <w:r>
                      <w:t>]</w:t>
                    </w:r>
                  </w:p>
                </w:tc>
              </w:customXml>
            </w:tr>
          </w:customXml>
          <w:customXml w:uri="regular-agenda-item" w:element="AGENDA_LIST">
            <w:tr w:rsidR="00690459" w:rsidTr="00457556">
              <w:customXml w:uri="regular-agenda-item" w:element="AGENDA_INDEX">
                <w:tc>
                  <w:tcPr>
                    <w:tcW w:w="864" w:type="dxa"/>
                    <w:tcBorders>
                      <w:bottom w:val="nil"/>
                    </w:tcBorders>
                  </w:tcPr>
                  <w:p w:rsidR="00690459" w:rsidRDefault="00690459">
                    <w:pPr>
                      <w:pStyle w:val="BLTemplate"/>
                      <w:jc w:val="center"/>
                    </w:pPr>
                    <w:r>
                      <w:t>5.</w:t>
                    </w:r>
                  </w:p>
                </w:tc>
              </w:customXml>
              <w:customXml w:uri="regular-agenda-item" w:element="SUBJECT">
                <w:tc>
                  <w:tcPr>
                    <w:tcW w:w="8496" w:type="dxa"/>
                    <w:tcBorders>
                      <w:bottom w:val="nil"/>
                    </w:tcBorders>
                  </w:tcPr>
                  <w:p w:rsidR="002E409F" w:rsidRDefault="002C7A7C" w:rsidP="002E409F">
                    <w:pPr>
                      <w:pStyle w:val="JustifiedCOB"/>
                      <w:spacing w:after="0"/>
                      <w:jc w:val="left"/>
                    </w:pPr>
                    <w:r>
                      <w:fldChar w:fldCharType="begin"/>
                    </w:r>
                    <w:r w:rsidR="008F253B">
                      <w:instrText xml:space="preserve"> MacroButton NoMacro </w:instrText>
                    </w:r>
                    <w:r>
                      <w:fldChar w:fldCharType="end"/>
                    </w:r>
                    <w:r w:rsidR="008F253B">
                      <w:t xml:space="preserve">ESTABLISHMENT OF APPROPRIATIONS AND APPROVAL OF FOURTH AMENDMENT TO JOINT POWERS AGREEMENT BETWEEN COUNTY OF SAN DIEGO AND RAMONA UNIFIED SCHOOL DISTRICT FOR IMPROVEMENTS AT RAMONA COMMUNITY SCHOOL </w:t>
                    </w:r>
                  </w:p>
                  <w:p w:rsidR="006046D6" w:rsidRDefault="006046D6" w:rsidP="009E5760">
                    <w:pPr>
                      <w:pStyle w:val="JustifiedCOB"/>
                      <w:spacing w:after="0"/>
                      <w:jc w:val="left"/>
                    </w:pPr>
                    <w:r>
                      <w:t xml:space="preserve">[FUNDING SOURCE(S): </w:t>
                    </w:r>
                    <w:r w:rsidRPr="006046D6">
                      <w:rPr>
                        <w:caps/>
                      </w:rPr>
                      <w:t>Ramona Local Park Planning Area PLDO Fund</w:t>
                    </w:r>
                    <w:r>
                      <w:rPr>
                        <w:caps/>
                      </w:rPr>
                      <w:t>]</w:t>
                    </w:r>
                    <w:r>
                      <w:t xml:space="preserve"> </w:t>
                    </w:r>
                  </w:p>
                  <w:p w:rsidR="0027693C" w:rsidRDefault="002E409F" w:rsidP="007107AA">
                    <w:pPr>
                      <w:pStyle w:val="JustifiedCOB"/>
                      <w:spacing w:after="0"/>
                      <w:jc w:val="left"/>
                    </w:pPr>
                    <w:r w:rsidRPr="002E409F">
                      <w:t>(4 VOTES)</w:t>
                    </w:r>
                  </w:p>
                  <w:p w:rsidR="00B37EC1" w:rsidRPr="002E409F" w:rsidRDefault="00B37EC1" w:rsidP="007107AA">
                    <w:pPr>
                      <w:pStyle w:val="JustifiedCOB"/>
                      <w:spacing w:after="0"/>
                      <w:jc w:val="left"/>
                    </w:pPr>
                  </w:p>
                </w:tc>
              </w:customXml>
            </w:tr>
          </w:customXml>
          <w:customXml w:uri="regular-agenda-item" w:element="AGENDA_LIST">
            <w:tr w:rsidR="00690459" w:rsidTr="00457556">
              <w:customXml w:uri="regular-agenda-item" w:element="AGENDA_INDEX">
                <w:tc>
                  <w:tcPr>
                    <w:tcW w:w="864" w:type="dxa"/>
                    <w:tcBorders>
                      <w:top w:val="nil"/>
                      <w:bottom w:val="nil"/>
                    </w:tcBorders>
                  </w:tcPr>
                  <w:p w:rsidR="00690459" w:rsidRDefault="00690459" w:rsidP="00457556">
                    <w:pPr>
                      <w:pStyle w:val="BLTemplate"/>
                      <w:keepNext/>
                      <w:jc w:val="center"/>
                    </w:pPr>
                    <w:r>
                      <w:t>6.</w:t>
                    </w:r>
                  </w:p>
                </w:tc>
              </w:customXml>
              <w:customXml w:uri="regular-agenda-item" w:element="SUBJECT">
                <w:tc>
                  <w:tcPr>
                    <w:tcW w:w="8496" w:type="dxa"/>
                    <w:tcBorders>
                      <w:top w:val="nil"/>
                      <w:bottom w:val="nil"/>
                    </w:tcBorders>
                  </w:tcPr>
                  <w:p w:rsidR="00B37EC1" w:rsidRDefault="002C7A7C" w:rsidP="00457556">
                    <w:pPr>
                      <w:pStyle w:val="JustifiedCOB"/>
                      <w:keepNext/>
                      <w:jc w:val="left"/>
                    </w:pPr>
                    <w:r>
                      <w:fldChar w:fldCharType="begin"/>
                    </w:r>
                    <w:r w:rsidR="008F253B">
                      <w:instrText xml:space="preserve"> MacroButton NoMacro </w:instrText>
                    </w:r>
                    <w:r>
                      <w:fldChar w:fldCharType="end"/>
                    </w:r>
                    <w:r w:rsidR="008F253B">
                      <w:t xml:space="preserve">COUNTY OF SAN DIEGO TRACT NO. 5474-1 (PERSIMMON DEVELOPMENT CONDOMINIUMS): APPROVAL OF FINAL MAP LOCATED IN THE PEPPER DRIVE-BOSTONIA COMMUNITY PLANNING AREA </w:t>
                    </w:r>
                  </w:p>
                </w:tc>
              </w:customXml>
            </w:tr>
          </w:customXml>
          <w:customXml w:uri="regular-agenda-item" w:element="AGENDA_LIST">
            <w:tr w:rsidR="00690459" w:rsidTr="006046D6">
              <w:customXml w:uri="regular-agenda-item" w:element="AGENDA_INDEX">
                <w:tc>
                  <w:tcPr>
                    <w:tcW w:w="864" w:type="dxa"/>
                    <w:tcBorders>
                      <w:top w:val="nil"/>
                      <w:bottom w:val="nil"/>
                    </w:tcBorders>
                  </w:tcPr>
                  <w:p w:rsidR="00690459" w:rsidRDefault="00690459" w:rsidP="006046D6">
                    <w:pPr>
                      <w:pStyle w:val="BLTemplate"/>
                      <w:keepNext/>
                      <w:jc w:val="center"/>
                    </w:pPr>
                    <w:r>
                      <w:t>7.</w:t>
                    </w:r>
                  </w:p>
                </w:tc>
              </w:customXml>
              <w:customXml w:uri="regular-agenda-item" w:element="SUBJECT">
                <w:tc>
                  <w:tcPr>
                    <w:tcW w:w="8496" w:type="dxa"/>
                    <w:tcBorders>
                      <w:top w:val="nil"/>
                      <w:bottom w:val="nil"/>
                    </w:tcBorders>
                  </w:tcPr>
                  <w:p w:rsidR="00B37EC1" w:rsidRDefault="002C7A7C" w:rsidP="006046D6">
                    <w:pPr>
                      <w:pStyle w:val="JustifiedCOB"/>
                      <w:keepNext/>
                      <w:jc w:val="left"/>
                    </w:pPr>
                    <w:r>
                      <w:fldChar w:fldCharType="begin"/>
                    </w:r>
                    <w:r w:rsidR="008F253B">
                      <w:instrText xml:space="preserve"> MacroButton NoMacro </w:instrText>
                    </w:r>
                    <w:r>
                      <w:fldChar w:fldCharType="end"/>
                    </w:r>
                    <w:r w:rsidR="008F253B">
                      <w:t xml:space="preserve">RESOLUTION NAMING THE SPRING VALLEY COMMUNITY CENTER COMPUTER LAB THE “COX TECH CENTER”  </w:t>
                    </w:r>
                  </w:p>
                </w:tc>
              </w:customXml>
            </w:tr>
          </w:customXml>
          <w:customXml w:uri="regular-agenda-item" w:element="AGENDA_LIST">
            <w:tr w:rsidR="00690459" w:rsidTr="003D2F9B">
              <w:customXml w:uri="regular-agenda-item" w:element="AGENDA_INDEX">
                <w:tc>
                  <w:tcPr>
                    <w:tcW w:w="864" w:type="dxa"/>
                    <w:tcBorders>
                      <w:top w:val="nil"/>
                      <w:bottom w:val="nil"/>
                    </w:tcBorders>
                  </w:tcPr>
                  <w:p w:rsidR="00690459" w:rsidRDefault="00690459" w:rsidP="001703CD">
                    <w:pPr>
                      <w:pStyle w:val="BLTemplate"/>
                      <w:keepNext/>
                      <w:jc w:val="center"/>
                    </w:pPr>
                    <w:r>
                      <w:t>8.</w:t>
                    </w:r>
                  </w:p>
                </w:tc>
              </w:customXml>
              <w:customXml w:uri="regular-agenda-item" w:element="SUBJECT">
                <w:tc>
                  <w:tcPr>
                    <w:tcW w:w="8496" w:type="dxa"/>
                    <w:tcBorders>
                      <w:top w:val="nil"/>
                      <w:bottom w:val="nil"/>
                    </w:tcBorders>
                  </w:tcPr>
                  <w:p w:rsidR="00B37EC1" w:rsidRDefault="008F253B" w:rsidP="001703CD">
                    <w:pPr>
                      <w:keepNext/>
                      <w:jc w:val="left"/>
                    </w:pPr>
                    <w:r>
                      <w:t>NOTICED PUBLIC HEARING:</w:t>
                    </w:r>
                  </w:p>
                  <w:p w:rsidR="009E5760" w:rsidRDefault="002C7A7C" w:rsidP="009E5760">
                    <w:pPr>
                      <w:pStyle w:val="JustifiedCOB"/>
                      <w:keepNext/>
                      <w:spacing w:after="0"/>
                      <w:jc w:val="left"/>
                    </w:pPr>
                    <w:r>
                      <w:fldChar w:fldCharType="begin"/>
                    </w:r>
                    <w:r w:rsidR="008F253B">
                      <w:instrText xml:space="preserve"> MacroButton NoMacro </w:instrText>
                    </w:r>
                    <w:r>
                      <w:fldChar w:fldCharType="end"/>
                    </w:r>
                    <w:r w:rsidR="008F253B">
                      <w:t xml:space="preserve">PINE VALLEY – ACQUISITION OF 41.44 ACRES FOR OPEN SPACE (DAT U JOE REALTY, INC.) (10/12/2011 – </w:t>
                    </w:r>
                    <w:r w:rsidR="008F253B" w:rsidRPr="0075092E">
                      <w:rPr>
                        <w:caps/>
                      </w:rPr>
                      <w:t>Set Hearing; 11/9/2011 – Hold Hearing</w:t>
                    </w:r>
                    <w:r w:rsidR="008F253B">
                      <w:t xml:space="preserve">)  </w:t>
                    </w:r>
                  </w:p>
                  <w:p w:rsidR="00B37EC1" w:rsidRDefault="009E5760" w:rsidP="003E4B81">
                    <w:pPr>
                      <w:pStyle w:val="JustifiedCOB"/>
                      <w:keepNext/>
                      <w:jc w:val="left"/>
                    </w:pPr>
                    <w:r>
                      <w:t xml:space="preserve">[FUNDING SOURCE(S): </w:t>
                    </w:r>
                    <w:r w:rsidRPr="009E5760">
                      <w:rPr>
                        <w:caps/>
                      </w:rPr>
                      <w:t>general purpose revenues and will be provided for in future Operational Plans]</w:t>
                    </w:r>
                  </w:p>
                </w:tc>
              </w:customXml>
            </w:tr>
          </w:customXml>
          <w:customXml w:uri="regular-agenda-item" w:element="AGENDA_LIST">
            <w:tr w:rsidR="003D2F9B" w:rsidRPr="00D73902" w:rsidTr="001703CD">
              <w:customXml w:uri="regular-agenda-item" w:element="AGENDA_INDEX">
                <w:tc>
                  <w:tcPr>
                    <w:tcW w:w="864" w:type="dxa"/>
                    <w:tcBorders>
                      <w:top w:val="nil"/>
                    </w:tcBorders>
                  </w:tcPr>
                  <w:p w:rsidR="003D2F9B" w:rsidRPr="00D73902" w:rsidRDefault="003D2F9B" w:rsidP="001703CD">
                    <w:pPr>
                      <w:pStyle w:val="BLTemplate"/>
                      <w:keepNext/>
                      <w:jc w:val="center"/>
                    </w:pPr>
                    <w:r w:rsidRPr="00D73902">
                      <w:t>9.</w:t>
                    </w:r>
                  </w:p>
                </w:tc>
              </w:customXml>
              <w:customXml w:uri="regular-agenda-item" w:element="SUBJECT">
                <w:tc>
                  <w:tcPr>
                    <w:tcW w:w="8496" w:type="dxa"/>
                    <w:tcBorders>
                      <w:top w:val="nil"/>
                    </w:tcBorders>
                  </w:tcPr>
                  <w:p w:rsidR="003D2F9B" w:rsidRPr="00D73902" w:rsidRDefault="003D2F9B" w:rsidP="001703CD">
                    <w:pPr>
                      <w:keepNext/>
                      <w:jc w:val="left"/>
                    </w:pPr>
                    <w:r w:rsidRPr="00D73902">
                      <w:t>PUBLIC NUISANCE CONDITIONS CAUSED BY EYE GNAT BREEDING AT ORGANIC FARMS</w:t>
                    </w:r>
                  </w:p>
                  <w:p w:rsidR="003D2F9B" w:rsidRPr="00D73902" w:rsidRDefault="003D2F9B" w:rsidP="001703CD">
                    <w:pPr>
                      <w:keepNext/>
                      <w:jc w:val="left"/>
                    </w:pPr>
                  </w:p>
                </w:tc>
              </w:customXml>
            </w:tr>
          </w:customXml>
          <w:tr w:rsidR="00AE1F35" w:rsidTr="00AC7BAE">
            <w:tc>
              <w:tcPr>
                <w:tcW w:w="864" w:type="dxa"/>
                <w:tcBorders>
                  <w:top w:val="nil"/>
                  <w:bottom w:val="nil"/>
                </w:tcBorders>
              </w:tcPr>
              <w:p w:rsidR="00AE1F35" w:rsidRPr="00902677" w:rsidRDefault="00AE1F35" w:rsidP="00AE1F35">
                <w:pPr>
                  <w:pStyle w:val="BLTemplate"/>
                  <w:keepNext/>
                  <w:jc w:val="center"/>
                  <w:rPr>
                    <w:szCs w:val="20"/>
                  </w:rPr>
                </w:pPr>
                <w:r>
                  <w:rPr>
                    <w:szCs w:val="20"/>
                  </w:rPr>
                  <w:t>10</w:t>
                </w:r>
                <w:r w:rsidRPr="00902677">
                  <w:rPr>
                    <w:szCs w:val="20"/>
                  </w:rPr>
                  <w:t>.</w:t>
                </w:r>
              </w:p>
            </w:tc>
            <w:tc>
              <w:tcPr>
                <w:tcW w:w="8496" w:type="dxa"/>
                <w:tcBorders>
                  <w:top w:val="nil"/>
                  <w:bottom w:val="nil"/>
                </w:tcBorders>
              </w:tcPr>
              <w:p w:rsidR="00AE1F35" w:rsidRDefault="00AE1F35" w:rsidP="00AE1F35">
                <w:pPr>
                  <w:keepNext/>
                  <w:jc w:val="left"/>
                </w:pPr>
                <w:r>
                  <w:t>CLOSED SESSION (CARRYOVER FROM 1</w:t>
                </w:r>
                <w:r w:rsidR="003F2D20">
                  <w:t>1</w:t>
                </w:r>
                <w:r>
                  <w:t>/</w:t>
                </w:r>
                <w:r w:rsidR="003F2D20">
                  <w:t>08</w:t>
                </w:r>
                <w:r>
                  <w:t xml:space="preserve">/11, AGENDA NO. </w:t>
                </w:r>
                <w:r w:rsidR="003F2D20">
                  <w:t>29</w:t>
                </w:r>
                <w:r>
                  <w:t>)</w:t>
                </w:r>
              </w:p>
              <w:p w:rsidR="00AE1F35" w:rsidRPr="007C30F9" w:rsidRDefault="00AE1F35" w:rsidP="00AE1F35">
                <w:pPr>
                  <w:keepNext/>
                  <w:jc w:val="left"/>
                </w:pPr>
              </w:p>
            </w:tc>
          </w:tr>
          <w:tr w:rsidR="00AC7BAE" w:rsidTr="00AE1F35">
            <w:tc>
              <w:tcPr>
                <w:tcW w:w="864" w:type="dxa"/>
                <w:tcBorders>
                  <w:top w:val="nil"/>
                </w:tcBorders>
              </w:tcPr>
              <w:p w:rsidR="00AC7BAE" w:rsidRDefault="00AC7BAE" w:rsidP="00AE1F35">
                <w:pPr>
                  <w:pStyle w:val="BLTemplate"/>
                  <w:keepNext/>
                  <w:jc w:val="center"/>
                  <w:rPr>
                    <w:szCs w:val="20"/>
                  </w:rPr>
                </w:pPr>
                <w:r>
                  <w:rPr>
                    <w:szCs w:val="20"/>
                  </w:rPr>
                  <w:t>11.</w:t>
                </w:r>
              </w:p>
            </w:tc>
            <w:tc>
              <w:tcPr>
                <w:tcW w:w="8496" w:type="dxa"/>
                <w:tcBorders>
                  <w:top w:val="nil"/>
                </w:tcBorders>
              </w:tcPr>
              <w:p w:rsidR="00AC7BAE" w:rsidRDefault="00AC7BAE" w:rsidP="00AE1F35">
                <w:pPr>
                  <w:keepNext/>
                  <w:jc w:val="left"/>
                </w:pPr>
                <w:r>
                  <w:t>PUBLIC COMMUNICATION</w:t>
                </w:r>
              </w:p>
              <w:p w:rsidR="00AC7BAE" w:rsidRDefault="00AC7BAE" w:rsidP="00AE1F35">
                <w:pPr>
                  <w:keepNext/>
                  <w:jc w:val="left"/>
                </w:pPr>
              </w:p>
            </w:tc>
          </w:tr>
        </w:tbl>
        <w:p w:rsidR="00690459" w:rsidRDefault="00690459">
          <w:pPr>
            <w:tabs>
              <w:tab w:val="center" w:pos="5450"/>
              <w:tab w:val="left" w:pos="8640"/>
            </w:tabs>
            <w:rPr>
              <w:u w:val="single"/>
            </w:rPr>
          </w:pPr>
        </w:p>
        <w:p w:rsidR="001703CD" w:rsidRDefault="001703CD" w:rsidP="001703CD">
          <w:pPr>
            <w:tabs>
              <w:tab w:val="center" w:pos="5450"/>
              <w:tab w:val="left" w:pos="8640"/>
            </w:tabs>
            <w:rPr>
              <w:sz w:val="20"/>
            </w:rPr>
          </w:pPr>
        </w:p>
        <w:p w:rsidR="001703CD" w:rsidRDefault="001703CD" w:rsidP="001703CD">
          <w:pPr>
            <w:tabs>
              <w:tab w:val="center" w:pos="5450"/>
              <w:tab w:val="left" w:pos="8640"/>
            </w:tabs>
            <w:rPr>
              <w:sz w:val="20"/>
            </w:rPr>
          </w:pPr>
        </w:p>
        <w:p w:rsidR="001703CD" w:rsidRDefault="001703CD" w:rsidP="001703CD">
          <w:pPr>
            <w:tabs>
              <w:tab w:val="center" w:pos="5450"/>
              <w:tab w:val="left" w:pos="8640"/>
            </w:tabs>
            <w:rPr>
              <w:sz w:val="20"/>
            </w:rPr>
          </w:pPr>
        </w:p>
        <w:p w:rsidR="001703CD" w:rsidRDefault="001703CD" w:rsidP="001703CD">
          <w:pPr>
            <w:tabs>
              <w:tab w:val="center" w:pos="5450"/>
              <w:tab w:val="left" w:pos="8640"/>
            </w:tabs>
            <w:rPr>
              <w:sz w:val="20"/>
            </w:rPr>
          </w:pPr>
        </w:p>
        <w:p w:rsidR="001703CD" w:rsidRDefault="001703CD" w:rsidP="001703CD">
          <w:pPr>
            <w:tabs>
              <w:tab w:val="center" w:pos="5450"/>
              <w:tab w:val="left" w:pos="8640"/>
            </w:tabs>
            <w:rPr>
              <w:sz w:val="20"/>
            </w:rPr>
          </w:pPr>
        </w:p>
        <w:p w:rsidR="001703CD" w:rsidRDefault="001703CD" w:rsidP="001703CD">
          <w:pPr>
            <w:tabs>
              <w:tab w:val="center" w:pos="5450"/>
              <w:tab w:val="left" w:pos="8640"/>
            </w:tabs>
            <w:rPr>
              <w:sz w:val="20"/>
            </w:rPr>
          </w:pPr>
        </w:p>
        <w:p w:rsidR="001703CD" w:rsidRDefault="001703CD" w:rsidP="001703CD">
          <w:pPr>
            <w:tabs>
              <w:tab w:val="center" w:pos="5450"/>
              <w:tab w:val="left" w:pos="8640"/>
            </w:tabs>
            <w:rPr>
              <w:sz w:val="20"/>
            </w:rPr>
          </w:pPr>
        </w:p>
        <w:p w:rsidR="001703CD" w:rsidRDefault="001703CD" w:rsidP="001703CD">
          <w:pPr>
            <w:tabs>
              <w:tab w:val="center" w:pos="5450"/>
              <w:tab w:val="left" w:pos="8640"/>
            </w:tabs>
            <w:rPr>
              <w:sz w:val="20"/>
            </w:rPr>
          </w:pPr>
        </w:p>
        <w:p w:rsidR="001703CD" w:rsidRDefault="001703CD" w:rsidP="001703CD">
          <w:pPr>
            <w:tabs>
              <w:tab w:val="center" w:pos="5450"/>
              <w:tab w:val="left" w:pos="8640"/>
            </w:tabs>
            <w:rPr>
              <w:sz w:val="20"/>
            </w:rPr>
          </w:pPr>
        </w:p>
        <w:p w:rsidR="001703CD" w:rsidRDefault="001703CD" w:rsidP="001703CD">
          <w:pPr>
            <w:tabs>
              <w:tab w:val="center" w:pos="5450"/>
              <w:tab w:val="left" w:pos="8640"/>
            </w:tabs>
            <w:rPr>
              <w:sz w:val="20"/>
            </w:rPr>
          </w:pPr>
        </w:p>
        <w:p w:rsidR="001703CD" w:rsidRDefault="001703CD" w:rsidP="001703CD">
          <w:pPr>
            <w:tabs>
              <w:tab w:val="center" w:pos="5450"/>
              <w:tab w:val="left" w:pos="8640"/>
            </w:tabs>
            <w:rPr>
              <w:sz w:val="20"/>
            </w:rPr>
          </w:pPr>
        </w:p>
        <w:p w:rsidR="001703CD" w:rsidRDefault="001703CD" w:rsidP="001703CD">
          <w:pPr>
            <w:tabs>
              <w:tab w:val="center" w:pos="5450"/>
              <w:tab w:val="left" w:pos="8640"/>
            </w:tabs>
            <w:rPr>
              <w:sz w:val="20"/>
            </w:rPr>
          </w:pPr>
        </w:p>
        <w:p w:rsidR="001703CD" w:rsidRDefault="001703CD" w:rsidP="001703CD">
          <w:pPr>
            <w:tabs>
              <w:tab w:val="center" w:pos="5450"/>
              <w:tab w:val="left" w:pos="8640"/>
            </w:tabs>
            <w:rPr>
              <w:sz w:val="20"/>
            </w:rPr>
          </w:pPr>
        </w:p>
        <w:p w:rsidR="001703CD" w:rsidRDefault="001703CD" w:rsidP="001703CD">
          <w:pPr>
            <w:tabs>
              <w:tab w:val="center" w:pos="5450"/>
              <w:tab w:val="left" w:pos="8640"/>
            </w:tabs>
            <w:rPr>
              <w:sz w:val="20"/>
            </w:rPr>
          </w:pPr>
        </w:p>
        <w:p w:rsidR="001703CD" w:rsidRDefault="001703CD" w:rsidP="001703CD">
          <w:pPr>
            <w:tabs>
              <w:tab w:val="center" w:pos="5450"/>
              <w:tab w:val="left" w:pos="8640"/>
            </w:tabs>
            <w:rPr>
              <w:sz w:val="20"/>
            </w:rPr>
          </w:pPr>
        </w:p>
        <w:p w:rsidR="001703CD" w:rsidRDefault="001703CD" w:rsidP="001703CD">
          <w:pPr>
            <w:tabs>
              <w:tab w:val="center" w:pos="5450"/>
              <w:tab w:val="left" w:pos="8640"/>
            </w:tabs>
            <w:rPr>
              <w:sz w:val="20"/>
            </w:rPr>
          </w:pPr>
        </w:p>
        <w:p w:rsidR="001703CD" w:rsidRDefault="001703CD" w:rsidP="001703CD">
          <w:pPr>
            <w:tabs>
              <w:tab w:val="center" w:pos="5450"/>
              <w:tab w:val="left" w:pos="8640"/>
            </w:tabs>
            <w:rPr>
              <w:sz w:val="20"/>
            </w:rPr>
          </w:pPr>
        </w:p>
        <w:customXml w:uri="regular-agenda-item" w:element="DETAILS">
          <w:tbl>
            <w:tblPr>
              <w:tblW w:w="9360" w:type="dxa"/>
              <w:tblInd w:w="198" w:type="dxa"/>
              <w:tblLayout w:type="fixed"/>
              <w:tblLook w:val="0000"/>
            </w:tblPr>
            <w:tblGrid>
              <w:gridCol w:w="900"/>
              <w:gridCol w:w="1404"/>
              <w:gridCol w:w="126"/>
              <w:gridCol w:w="6930"/>
            </w:tblGrid>
            <w:customXml w:uri="regular-agenda-item" w:element="DETAILS_ROW">
              <w:tr w:rsidR="00457556" w:rsidTr="00FF2C2F">
                <w:customXml w:uri="regular-agenda-item" w:element="AGENDA_INDEX">
                  <w:tc>
                    <w:tcPr>
                      <w:tcW w:w="900" w:type="dxa"/>
                    </w:tcPr>
                    <w:p w:rsidR="00457556" w:rsidRDefault="00457556" w:rsidP="003A5B0F">
                      <w:pPr>
                        <w:pStyle w:val="BLTemplate"/>
                        <w:keepNext/>
                        <w:jc w:val="center"/>
                        <w:rPr>
                          <w:b/>
                        </w:rPr>
                      </w:pPr>
                      <w:r>
                        <w:rPr>
                          <w:b/>
                        </w:rPr>
                        <w:t>1.</w:t>
                      </w:r>
                    </w:p>
                  </w:tc>
                </w:customXml>
                <w:customXml w:uri="regular-agenda-item" w:element="CATEGORY">
                  <w:tc>
                    <w:tcPr>
                      <w:tcW w:w="1404" w:type="dxa"/>
                    </w:tcPr>
                    <w:p w:rsidR="00457556" w:rsidRDefault="00457556" w:rsidP="003A5B0F">
                      <w:pPr>
                        <w:pStyle w:val="BLTemplate"/>
                        <w:keepNext/>
                        <w:jc w:val="left"/>
                        <w:rPr>
                          <w:b/>
                        </w:rPr>
                      </w:pPr>
                      <w:r>
                        <w:rPr>
                          <w:b/>
                        </w:rPr>
                        <w:t>SUBJECT:</w:t>
                      </w:r>
                    </w:p>
                  </w:tc>
                </w:customXml>
                <w:customXml w:uri="regular-agenda-item" w:element="SUBJECT">
                  <w:tc>
                    <w:tcPr>
                      <w:tcW w:w="7056" w:type="dxa"/>
                      <w:gridSpan w:val="2"/>
                    </w:tcPr>
                    <w:p w:rsidR="00457556" w:rsidRDefault="002C7A7C" w:rsidP="003A5B0F">
                      <w:pPr>
                        <w:pStyle w:val="JustifiedCOB"/>
                        <w:keepNext/>
                        <w:spacing w:after="0"/>
                        <w:jc w:val="left"/>
                      </w:pPr>
                      <w:r>
                        <w:fldChar w:fldCharType="begin"/>
                      </w:r>
                      <w:r w:rsidR="00457556">
                        <w:instrText xml:space="preserve"> MacroButton NoMacro </w:instrText>
                      </w:r>
                      <w:r>
                        <w:fldChar w:fldCharType="end"/>
                      </w:r>
                      <w:r w:rsidR="00457556" w:rsidRPr="004E40C5">
                        <w:rPr>
                          <w:b/>
                        </w:rPr>
                        <w:t>NOTICED PUBLIC HEARING:</w:t>
                      </w:r>
                    </w:p>
                    <w:p w:rsidR="00457556" w:rsidRDefault="00457556" w:rsidP="003A5B0F">
                      <w:pPr>
                        <w:pStyle w:val="JustifiedCOB"/>
                        <w:keepNext/>
                        <w:jc w:val="left"/>
                      </w:pPr>
                      <w:r>
                        <w:rPr>
                          <w:b/>
                        </w:rPr>
                        <w:t xml:space="preserve">MOUNT OLYMPUS PRESERVE – ACQUISITION OF 86.43 ACRES FOR OPEN SPACE (RICHARD L. OSWALD) (10/12/2011 – </w:t>
                      </w:r>
                      <w:r w:rsidRPr="00012456">
                        <w:rPr>
                          <w:b/>
                          <w:caps/>
                        </w:rPr>
                        <w:t>Set Hearing; 11/9/2011 – Hold Hearing</w:t>
                      </w:r>
                      <w:r>
                        <w:rPr>
                          <w:b/>
                        </w:rPr>
                        <w:t>) (DISTRICT: 5)</w:t>
                      </w:r>
                    </w:p>
                  </w:tc>
                </w:customXml>
              </w:tr>
            </w:customXml>
            <w:customXml w:uri="regular-agenda-item" w:element="DETAILS_ROW">
              <w:tr w:rsidR="00457556" w:rsidTr="00FF2C2F">
                <w:tc>
                  <w:tcPr>
                    <w:tcW w:w="900" w:type="dxa"/>
                  </w:tcPr>
                  <w:p w:rsidR="00457556" w:rsidRDefault="00457556" w:rsidP="003A5B0F">
                    <w:pPr>
                      <w:pStyle w:val="BLTemplate"/>
                      <w:jc w:val="center"/>
                      <w:rPr>
                        <w:b/>
                      </w:rPr>
                    </w:pPr>
                  </w:p>
                </w:tc>
                <w:customXml w:uri="regular-agenda-item" w:element="HEADER">
                  <w:tc>
                    <w:tcPr>
                      <w:tcW w:w="8460" w:type="dxa"/>
                      <w:gridSpan w:val="3"/>
                      <w:vAlign w:val="bottom"/>
                    </w:tcPr>
                    <w:p w:rsidR="00457556" w:rsidRDefault="00457556" w:rsidP="003A5B0F">
                      <w:pPr>
                        <w:pStyle w:val="BLTemplate"/>
                      </w:pPr>
                      <w:r>
                        <w:rPr>
                          <w:b/>
                        </w:rPr>
                        <w:t>OVERVIEW:</w:t>
                      </w:r>
                    </w:p>
                  </w:tc>
                </w:customXml>
              </w:tr>
            </w:customXml>
            <w:customXml w:uri="regular-agenda-item" w:element="DETAILS_ROW">
              <w:tr w:rsidR="00457556" w:rsidTr="00FF2C2F">
                <w:tc>
                  <w:tcPr>
                    <w:tcW w:w="900" w:type="dxa"/>
                  </w:tcPr>
                  <w:p w:rsidR="00457556" w:rsidRDefault="00457556" w:rsidP="003A5B0F">
                    <w:pPr>
                      <w:pStyle w:val="BLTemplate"/>
                      <w:jc w:val="center"/>
                      <w:rPr>
                        <w:b/>
                      </w:rPr>
                    </w:pPr>
                  </w:p>
                </w:tc>
                <w:customXml w:uri="regular-agenda-item" w:element="HEADER">
                  <w:tc>
                    <w:tcPr>
                      <w:tcW w:w="8460" w:type="dxa"/>
                      <w:gridSpan w:val="3"/>
                    </w:tcPr>
                    <w:p w:rsidR="00457556" w:rsidRDefault="002C7A7C" w:rsidP="003A5B0F">
                      <w:pPr>
                        <w:pStyle w:val="JustifiedCOB"/>
                      </w:pPr>
                      <w:r>
                        <w:fldChar w:fldCharType="begin"/>
                      </w:r>
                      <w:r w:rsidR="00457556">
                        <w:instrText xml:space="preserve"> MacroButton NoMacro </w:instrText>
                      </w:r>
                      <w:r>
                        <w:fldChar w:fldCharType="end"/>
                      </w:r>
                      <w:r w:rsidR="00457556">
                        <w:t xml:space="preserve">The County has identified 86.43 acres of </w:t>
                      </w:r>
                      <w:r w:rsidR="00457556">
                        <w:rPr>
                          <w:rStyle w:val="BoldCOB"/>
                          <w:b w:val="0"/>
                        </w:rPr>
                        <w:t xml:space="preserve">southern mixed chaparral and coast live oak woodland habitat </w:t>
                      </w:r>
                      <w:r w:rsidR="00457556">
                        <w:t xml:space="preserve">in the community of Pala located in unincorporated North County for inclusion in the County’s Mount Olympus Preserve.  This property is located west of Pala-Temecula Road, north of Pala Road (Highway 76) and south of the Riverside County line, bisected by Mount Olympus Drive (2011 Thomas Guide, page 999, </w:t>
                      </w:r>
                      <w:r w:rsidR="00CC31B8">
                        <w:t xml:space="preserve">        </w:t>
                      </w:r>
                      <w:r w:rsidR="00457556">
                        <w:t>E-5).  The appraised value of the property is $525,000.</w:t>
                      </w:r>
                    </w:p>
                    <w:p w:rsidR="00457556" w:rsidRDefault="00457556" w:rsidP="003A5B0F">
                      <w:pPr>
                        <w:pStyle w:val="JustifiedCOB"/>
                      </w:pPr>
                      <w:r>
                        <w:t>On August 6, 2008 (9) the Board of Supervisors approved an Encroachment Protection Agreement with the United States Department of the Navy (DON) to acquire open space land through the Department of Defense’s Readiness and Environmental Protection Initiative.  Under the provisions of the Agreement, when suitable properties are identified by the DON and the County for acquisition, the County acquires fee ownership and grants a restrictive easement to the DON.  Under the Encroachment Protection Agreement, the DON pays up to 50% of the fee value for its purchase of the restrictive easement, and has agreed to pay $262,500 to acquire a restrictive easement over the Oswald property and the County will pay the $262,500 balance to acquire the property.</w:t>
                      </w:r>
                    </w:p>
                    <w:p w:rsidR="00457556" w:rsidRDefault="00457556" w:rsidP="003A5B0F">
                      <w:pPr>
                        <w:pStyle w:val="JustifiedCOB"/>
                      </w:pPr>
                      <w:r>
                        <w:t xml:space="preserve">Today’s request requires two steps.  On October 12, 2011, it is requested that the Board set a hearing for November 9, 2011, and provide public notice of the hearing.  If the Board takes the actions recommended for October 12, 2011, then on </w:t>
                      </w:r>
                      <w:r w:rsidR="00D3799E">
                        <w:t xml:space="preserve">         </w:t>
                      </w:r>
                      <w:r>
                        <w:t>November 9, 2011, after making the necessary findings, the Board is requested to approve the purchase of Assessor’s Parcel Number 109-411-24 for the appraised value of $525,000 from Richard L. Oswald.</w:t>
                      </w:r>
                    </w:p>
                  </w:tc>
                </w:customXml>
              </w:tr>
            </w:customXml>
            <w:customXml w:uri="regular-agenda-item" w:element="DETAILS_ROW">
              <w:tr w:rsidR="00457556" w:rsidTr="00FF2C2F">
                <w:tc>
                  <w:tcPr>
                    <w:tcW w:w="900" w:type="dxa"/>
                  </w:tcPr>
                  <w:p w:rsidR="00457556" w:rsidRDefault="00457556" w:rsidP="003A5B0F">
                    <w:pPr>
                      <w:pStyle w:val="BLTemplate"/>
                      <w:jc w:val="center"/>
                      <w:rPr>
                        <w:b/>
                      </w:rPr>
                    </w:pPr>
                  </w:p>
                </w:tc>
                <w:customXml w:uri="regular-agenda-item" w:element="HEADER">
                  <w:tc>
                    <w:tcPr>
                      <w:tcW w:w="8460" w:type="dxa"/>
                      <w:gridSpan w:val="3"/>
                      <w:vAlign w:val="bottom"/>
                    </w:tcPr>
                    <w:p w:rsidR="00457556" w:rsidRDefault="00457556" w:rsidP="003A5B0F">
                      <w:pPr>
                        <w:pStyle w:val="BLTemplate"/>
                      </w:pPr>
                      <w:r>
                        <w:rPr>
                          <w:b/>
                        </w:rPr>
                        <w:t>FISCAL IMPACT:</w:t>
                      </w:r>
                    </w:p>
                  </w:tc>
                </w:customXml>
              </w:tr>
            </w:customXml>
            <w:customXml w:uri="regular-agenda-item" w:element="DETAILS_ROW">
              <w:tr w:rsidR="00457556" w:rsidTr="00FF2C2F">
                <w:tc>
                  <w:tcPr>
                    <w:tcW w:w="900" w:type="dxa"/>
                  </w:tcPr>
                  <w:p w:rsidR="00457556" w:rsidRDefault="00457556" w:rsidP="003A5B0F">
                    <w:pPr>
                      <w:pStyle w:val="BLTemplate"/>
                      <w:jc w:val="center"/>
                      <w:rPr>
                        <w:b/>
                      </w:rPr>
                    </w:pPr>
                  </w:p>
                </w:tc>
                <w:customXml w:uri="regular-agenda-item" w:element="HEADER">
                  <w:tc>
                    <w:tcPr>
                      <w:tcW w:w="8460" w:type="dxa"/>
                      <w:gridSpan w:val="3"/>
                    </w:tcPr>
                    <w:p w:rsidR="0010354C" w:rsidRDefault="002C7A7C" w:rsidP="00C96EC0">
                      <w:pPr>
                        <w:pStyle w:val="JustifiedCOB"/>
                      </w:pPr>
                      <w:r>
                        <w:fldChar w:fldCharType="begin"/>
                      </w:r>
                      <w:r w:rsidR="00457556">
                        <w:instrText xml:space="preserve"> MacroButton NoMacro </w:instrText>
                      </w:r>
                      <w:r>
                        <w:fldChar w:fldCharType="end"/>
                      </w:r>
                      <w:r w:rsidR="00457556">
                        <w:t>Funds for this request</w:t>
                      </w:r>
                      <w:r w:rsidR="00457556">
                        <w:rPr>
                          <w:i/>
                        </w:rPr>
                        <w:t xml:space="preserve"> </w:t>
                      </w:r>
                      <w:r w:rsidR="00457556">
                        <w:t xml:space="preserve">are budgeted in the Fiscal Year 2011-12 Operational Plan for the Capital Multiple Species Conservation Program (MSCP) Acquisitions Fund.  If approved, this request will result in current year costs of $651,300, and revenue of $262,500.  Costs are itemized as follows: $525,000 for the property acquisition, $34,000 for staff and appraisal expenses to complete the transaction, $2,300 for escrow and title, and $90,000 for one-time stewardship activities including signage, gates and fencing.  Revenue of $262,500 is based on the sale of a restrictive easement to the </w:t>
                      </w:r>
                      <w:r w:rsidR="00457556">
                        <w:rPr>
                          <w:rStyle w:val="BoldCOB"/>
                          <w:b w:val="0"/>
                        </w:rPr>
                        <w:t>United States Department of the Navy</w:t>
                      </w:r>
                      <w:r w:rsidR="00457556">
                        <w:t xml:space="preserve">.  </w:t>
                      </w:r>
                      <w:r w:rsidR="00457556">
                        <w:rPr>
                          <w:rStyle w:val="BoldCOB"/>
                          <w:b w:val="0"/>
                        </w:rPr>
                        <w:t xml:space="preserve">The purchase of the property by the County and sale of the restrictive easement to the United States Department of the Navy (DON) will occur simultaneously through escrow.  </w:t>
                      </w:r>
                      <w:r w:rsidR="00457556">
                        <w:t xml:space="preserve">Total annual cost for land stewardship is estimated at $8,600.  In addition, there will be an annual cost of </w:t>
                      </w:r>
                    </w:p>
                    <w:p w:rsidR="00457556" w:rsidRDefault="00457556" w:rsidP="00C96EC0">
                      <w:pPr>
                        <w:pStyle w:val="JustifiedCOB"/>
                      </w:pPr>
                      <w:r>
                        <w:lastRenderedPageBreak/>
                        <w:t xml:space="preserve">$2,418 for fixed charge assessments, including water stand-by charges and vector control.  </w:t>
                      </w:r>
                    </w:p>
                    <w:p w:rsidR="00457556" w:rsidRDefault="002C7A7C" w:rsidP="003A5B0F">
                      <w:pPr>
                        <w:pStyle w:val="JustifiedCOB"/>
                      </w:pPr>
                      <w:r>
                        <w:rPr>
                          <w:noProof/>
                          <w:lang w:eastAsia="zh-TW"/>
                        </w:rPr>
                        <w:pict>
                          <v:shape id="_x0000_s1027" type="#_x0000_t202" style="position:absolute;left:0;text-align:left;margin-left:538.7pt;margin-top:-21.75pt;width:90.55pt;height:21pt;z-index:251662336;mso-height-percent:200;mso-height-percent:200;mso-width-relative:margin;mso-height-relative:margin" filled="f" stroked="f">
                            <v:textbox style="mso-next-textbox:#_x0000_s1027;mso-fit-shape-to-text:t">
                              <w:txbxContent>
                                <w:p w:rsidR="003E0663" w:rsidRPr="006D418E" w:rsidRDefault="003E0663">
                                  <w:pPr>
                                    <w:rPr>
                                      <w:b/>
                                      <w:u w:val="single"/>
                                    </w:rPr>
                                  </w:pPr>
                                  <w:r w:rsidRPr="006D418E">
                                    <w:rPr>
                                      <w:b/>
                                      <w:u w:val="single"/>
                                    </w:rPr>
                                    <w:t>REVISION 1</w:t>
                                  </w:r>
                                </w:p>
                              </w:txbxContent>
                            </v:textbox>
                          </v:shape>
                        </w:pict>
                      </w:r>
                      <w:r w:rsidR="00457556">
                        <w:t>The funding source will be General Purpose Revenues and will be provided for in future Operational Plans.  There will be no change in current year net General Fund costs and no additional staff years.</w:t>
                      </w:r>
                    </w:p>
                  </w:tc>
                </w:customXml>
              </w:tr>
            </w:customXml>
            <w:customXml w:uri="regular-agenda-item" w:element="DETAILS_ROW">
              <w:tr w:rsidR="00457556" w:rsidTr="00FF2C2F">
                <w:tc>
                  <w:tcPr>
                    <w:tcW w:w="900" w:type="dxa"/>
                  </w:tcPr>
                  <w:p w:rsidR="00457556" w:rsidRDefault="00457556" w:rsidP="003A5B0F">
                    <w:pPr>
                      <w:pStyle w:val="BLTemplate"/>
                      <w:jc w:val="center"/>
                      <w:rPr>
                        <w:b/>
                      </w:rPr>
                    </w:pPr>
                  </w:p>
                </w:tc>
                <w:customXml w:uri="regular-agenda-item" w:element="HEADER">
                  <w:tc>
                    <w:tcPr>
                      <w:tcW w:w="8460" w:type="dxa"/>
                      <w:gridSpan w:val="3"/>
                      <w:vAlign w:val="bottom"/>
                    </w:tcPr>
                    <w:p w:rsidR="00457556" w:rsidRDefault="00457556" w:rsidP="003A5B0F">
                      <w:pPr>
                        <w:pStyle w:val="BLTemplate"/>
                      </w:pPr>
                      <w:r>
                        <w:rPr>
                          <w:b/>
                        </w:rPr>
                        <w:t>BUSINESS IMPACT STATEMENT:</w:t>
                      </w:r>
                    </w:p>
                  </w:tc>
                </w:customXml>
              </w:tr>
            </w:customXml>
            <w:customXml w:uri="regular-agenda-item" w:element="DETAILS_ROW">
              <w:tr w:rsidR="00457556" w:rsidTr="00FF2C2F">
                <w:tc>
                  <w:tcPr>
                    <w:tcW w:w="900" w:type="dxa"/>
                  </w:tcPr>
                  <w:p w:rsidR="00457556" w:rsidRDefault="00457556" w:rsidP="003A5B0F">
                    <w:pPr>
                      <w:pStyle w:val="BLTemplate"/>
                      <w:jc w:val="center"/>
                      <w:rPr>
                        <w:b/>
                      </w:rPr>
                    </w:pPr>
                  </w:p>
                </w:tc>
                <w:customXml w:uri="regular-agenda-item" w:element="HEADER">
                  <w:tc>
                    <w:tcPr>
                      <w:tcW w:w="8460" w:type="dxa"/>
                      <w:gridSpan w:val="3"/>
                    </w:tcPr>
                    <w:p w:rsidR="00457556" w:rsidRDefault="002C7A7C" w:rsidP="003A5B0F">
                      <w:pPr>
                        <w:pStyle w:val="JustifiedCOB"/>
                        <w:rPr>
                          <w:sz w:val="22"/>
                        </w:rPr>
                      </w:pPr>
                      <w:r>
                        <w:rPr>
                          <w:sz w:val="22"/>
                        </w:rPr>
                        <w:fldChar w:fldCharType="begin"/>
                      </w:r>
                      <w:r w:rsidR="00457556">
                        <w:rPr>
                          <w:sz w:val="22"/>
                        </w:rPr>
                        <w:instrText xml:space="preserve"> MacroButton NoMacro </w:instrText>
                      </w:r>
                      <w:r>
                        <w:rPr>
                          <w:sz w:val="22"/>
                        </w:rPr>
                        <w:fldChar w:fldCharType="end"/>
                      </w:r>
                      <w:r w:rsidR="00457556">
                        <w:rPr>
                          <w:sz w:val="22"/>
                        </w:rPr>
                        <w:t>N/A</w:t>
                      </w:r>
                    </w:p>
                  </w:tc>
                </w:customXml>
              </w:tr>
            </w:customXml>
            <w:customXml w:uri="regular-agenda-item" w:element="DETAILS_ROW">
              <w:tr w:rsidR="00457556" w:rsidTr="00FF2C2F">
                <w:tc>
                  <w:tcPr>
                    <w:tcW w:w="900" w:type="dxa"/>
                  </w:tcPr>
                  <w:p w:rsidR="00457556" w:rsidRDefault="00457556" w:rsidP="003A5B0F">
                    <w:pPr>
                      <w:pStyle w:val="BLTemplate"/>
                      <w:jc w:val="center"/>
                      <w:rPr>
                        <w:b/>
                      </w:rPr>
                    </w:pPr>
                  </w:p>
                </w:tc>
                <w:customXml w:uri="regular-agenda-item" w:element="HEADER">
                  <w:tc>
                    <w:tcPr>
                      <w:tcW w:w="8460" w:type="dxa"/>
                      <w:gridSpan w:val="3"/>
                      <w:vAlign w:val="bottom"/>
                    </w:tcPr>
                    <w:p w:rsidR="00457556" w:rsidRDefault="00457556" w:rsidP="003A5B0F">
                      <w:pPr>
                        <w:pStyle w:val="BLTemplate"/>
                      </w:pPr>
                      <w:r>
                        <w:rPr>
                          <w:b/>
                        </w:rPr>
                        <w:t>RECOMMENDATION:</w:t>
                      </w:r>
                    </w:p>
                  </w:tc>
                </w:customXml>
              </w:tr>
            </w:customXml>
            <w:customXml w:uri="regular-agenda-item" w:element="DETAILS_ROW">
              <w:tr w:rsidR="00457556" w:rsidTr="00FF2C2F">
                <w:tc>
                  <w:tcPr>
                    <w:tcW w:w="900" w:type="dxa"/>
                  </w:tcPr>
                  <w:p w:rsidR="00457556" w:rsidRDefault="00457556" w:rsidP="003A5B0F">
                    <w:pPr>
                      <w:pStyle w:val="BLTemplate"/>
                      <w:jc w:val="center"/>
                      <w:rPr>
                        <w:b/>
                      </w:rPr>
                    </w:pPr>
                  </w:p>
                </w:tc>
                <w:customXml w:uri="regular-agenda-item" w:element="HEADER">
                  <w:tc>
                    <w:tcPr>
                      <w:tcW w:w="8460" w:type="dxa"/>
                      <w:gridSpan w:val="3"/>
                    </w:tcPr>
                    <w:p w:rsidR="00457556" w:rsidRDefault="00457556" w:rsidP="003A5B0F">
                      <w:pPr>
                        <w:pStyle w:val="BLTemplate"/>
                        <w:rPr>
                          <w:rStyle w:val="BoldCOB"/>
                        </w:rPr>
                      </w:pPr>
                      <w:r>
                        <w:rPr>
                          <w:rStyle w:val="BoldCOB"/>
                        </w:rPr>
                        <w:t>CHIEF ADMINISTRATIVE OFFICER</w:t>
                      </w:r>
                    </w:p>
                    <w:p w:rsidR="00457556" w:rsidRDefault="00457556" w:rsidP="00E57EA4">
                      <w:pPr>
                        <w:pStyle w:val="NumberListCOB"/>
                        <w:spacing w:after="180"/>
                        <w:ind w:left="331" w:hanging="331"/>
                      </w:pPr>
                      <w:r>
                        <w:t xml:space="preserve">Find, in accordance with Section 15325 of the CEQA Guidelines, that the purchase of APN 109-411-24 is categorically exempt from the provisions of CEQA, as it involves the transfer of ownership of land to preserve open space and natural conditions.  </w:t>
                      </w:r>
                    </w:p>
                    <w:p w:rsidR="00457556" w:rsidRDefault="00457556" w:rsidP="00E57EA4">
                      <w:pPr>
                        <w:pStyle w:val="NumberListCOB"/>
                        <w:spacing w:after="180"/>
                        <w:ind w:left="331" w:hanging="331"/>
                      </w:pPr>
                      <w:r>
                        <w:t xml:space="preserve">Approve the Purchase and Sale Agreement and Joint Escrow Instructions (Agreement) for the purchase of APN 109-411-24 for the appraised value of $525,000 from Richard L. Oswald and authorize the Director of the Department of General Services to execute two originals of the Agreement. </w:t>
                      </w:r>
                    </w:p>
                    <w:p w:rsidR="00457556" w:rsidRDefault="00457556" w:rsidP="00E57EA4">
                      <w:pPr>
                        <w:pStyle w:val="NumberListCOB"/>
                        <w:tabs>
                          <w:tab w:val="clear" w:pos="360"/>
                          <w:tab w:val="left" w:pos="333"/>
                        </w:tabs>
                        <w:spacing w:after="180"/>
                        <w:ind w:left="331" w:hanging="331"/>
                      </w:pPr>
                      <w:r>
                        <w:t>Approve the Easement Purchase Agreement between the United States of America Department of the Navy and the County for the Navy’s purchase of a restrictive easement over APN 109-411-24 from the County for $262,500.</w:t>
                      </w:r>
                    </w:p>
                    <w:p w:rsidR="00457556" w:rsidRDefault="00457556" w:rsidP="00E57EA4">
                      <w:pPr>
                        <w:ind w:left="331" w:hanging="331"/>
                      </w:pPr>
                      <w:r>
                        <w:t>4.</w:t>
                      </w:r>
                      <w:r>
                        <w:tab/>
                        <w:t>Authorize the Director of the Department of General Services, or designee, to execute all escrow and related documents, including granting a restrictive easement to the United States of America Department of the Navy, necessary to complete the purchases.</w:t>
                      </w:r>
                    </w:p>
                    <w:p w:rsidR="00457556" w:rsidRDefault="00457556" w:rsidP="003A5B0F">
                      <w:r>
                        <w:t xml:space="preserve"> </w:t>
                      </w:r>
                    </w:p>
                    <w:p w:rsidR="00457556" w:rsidRPr="00D73902" w:rsidRDefault="00457556" w:rsidP="00D73902">
                      <w:pPr>
                        <w:pStyle w:val="NumberListCOB"/>
                        <w:numPr>
                          <w:ilvl w:val="0"/>
                          <w:numId w:val="16"/>
                        </w:numPr>
                        <w:tabs>
                          <w:tab w:val="clear" w:pos="360"/>
                          <w:tab w:val="left" w:pos="333"/>
                        </w:tabs>
                        <w:rPr>
                          <w:b/>
                        </w:rPr>
                      </w:pPr>
                      <w:r>
                        <w:t>Establish appropriations of $262,500 in the Capital MSCP Acquisition Fund for Mt. Olympus Acquisition, based on unanticipated revenue from the United States of A</w:t>
                      </w:r>
                      <w:r w:rsidR="002B1C30">
                        <w:t xml:space="preserve">merica Department of the Navy. </w:t>
                      </w:r>
                      <w:r w:rsidRPr="006669C9">
                        <w:rPr>
                          <w:b/>
                        </w:rPr>
                        <w:t>(4 VOTES)</w:t>
                      </w:r>
                    </w:p>
                  </w:tc>
                </w:customXml>
              </w:tr>
            </w:customXml>
            <w:tr w:rsidR="00D73902" w:rsidRPr="00AD7ED6" w:rsidTr="00FF2C2F">
              <w:tc>
                <w:tcPr>
                  <w:tcW w:w="900" w:type="dxa"/>
                </w:tcPr>
                <w:p w:rsidR="00D73902" w:rsidRPr="00AD7ED6" w:rsidRDefault="00D73902" w:rsidP="00D73902">
                  <w:pPr>
                    <w:pStyle w:val="BodyText"/>
                    <w:spacing w:after="0"/>
                    <w:ind w:left="72"/>
                    <w:rPr>
                      <w:b/>
                    </w:rPr>
                  </w:pPr>
                </w:p>
              </w:tc>
              <w:tc>
                <w:tcPr>
                  <w:tcW w:w="8460" w:type="dxa"/>
                  <w:gridSpan w:val="3"/>
                  <w:vAlign w:val="bottom"/>
                </w:tcPr>
                <w:p w:rsidR="00D73902" w:rsidRPr="00AD7ED6" w:rsidRDefault="00D73902" w:rsidP="00D73902">
                  <w:pPr>
                    <w:keepNext/>
                    <w:rPr>
                      <w:b/>
                    </w:rPr>
                  </w:pPr>
                  <w:r w:rsidRPr="00AD7ED6">
                    <w:rPr>
                      <w:b/>
                    </w:rPr>
                    <w:t>ACTION:</w:t>
                  </w:r>
                </w:p>
              </w:tc>
            </w:tr>
            <w:tr w:rsidR="00D73902" w:rsidRPr="00AD7ED6" w:rsidTr="00FF2C2F">
              <w:tc>
                <w:tcPr>
                  <w:tcW w:w="900" w:type="dxa"/>
                </w:tcPr>
                <w:p w:rsidR="00D73902" w:rsidRPr="00AD7ED6" w:rsidRDefault="00D73902" w:rsidP="00D73902">
                  <w:pPr>
                    <w:pStyle w:val="BodyText"/>
                    <w:keepLines/>
                    <w:ind w:left="72"/>
                    <w:rPr>
                      <w:b/>
                    </w:rPr>
                  </w:pPr>
                </w:p>
              </w:tc>
              <w:tc>
                <w:tcPr>
                  <w:tcW w:w="8460" w:type="dxa"/>
                  <w:gridSpan w:val="3"/>
                </w:tcPr>
                <w:p w:rsidR="00D73902" w:rsidRDefault="00FF2C2F" w:rsidP="00D73902">
                  <w:pPr>
                    <w:pStyle w:val="HangingIndent"/>
                    <w:keepLines/>
                    <w:tabs>
                      <w:tab w:val="clear" w:pos="5760"/>
                      <w:tab w:val="clear" w:pos="6480"/>
                      <w:tab w:val="clear" w:pos="7200"/>
                      <w:tab w:val="clear" w:pos="7920"/>
                      <w:tab w:val="clear" w:pos="8640"/>
                    </w:tabs>
                    <w:ind w:left="0" w:firstLine="0"/>
                  </w:pPr>
                  <w:r>
                    <w:t>ON MOTION of Supervisor Slater-Price, seconded by Supervisor Jacob</w:t>
                  </w:r>
                  <w:r w:rsidR="00D73902" w:rsidRPr="00906D8C">
                    <w:t xml:space="preserve">, the Board </w:t>
                  </w:r>
                  <w:r w:rsidR="00D73902">
                    <w:t xml:space="preserve">closed the Hearing and </w:t>
                  </w:r>
                  <w:r w:rsidR="00D73902" w:rsidRPr="00906D8C">
                    <w:t>took ac</w:t>
                  </w:r>
                  <w:r w:rsidR="00D73902">
                    <w:t>tion as recommended, on Consent.</w:t>
                  </w:r>
                  <w:r w:rsidR="00D73902" w:rsidRPr="00906D8C">
                    <w:t xml:space="preserve"> </w:t>
                  </w:r>
                </w:p>
                <w:p w:rsidR="00D73902" w:rsidRDefault="00D73902" w:rsidP="00D73902">
                  <w:pPr>
                    <w:pStyle w:val="HangingIndent"/>
                    <w:keepLines/>
                    <w:tabs>
                      <w:tab w:val="clear" w:pos="5760"/>
                      <w:tab w:val="clear" w:pos="6480"/>
                      <w:tab w:val="clear" w:pos="7200"/>
                      <w:tab w:val="clear" w:pos="7920"/>
                      <w:tab w:val="clear" w:pos="8640"/>
                    </w:tabs>
                    <w:ind w:left="0" w:firstLine="0"/>
                  </w:pPr>
                </w:p>
                <w:p w:rsidR="00D73902" w:rsidRDefault="00D73902" w:rsidP="00D73902">
                  <w:pPr>
                    <w:pStyle w:val="HangingIndent"/>
                    <w:keepLines/>
                    <w:tabs>
                      <w:tab w:val="clear" w:pos="5760"/>
                      <w:tab w:val="clear" w:pos="6480"/>
                      <w:tab w:val="clear" w:pos="7200"/>
                      <w:tab w:val="clear" w:pos="7920"/>
                      <w:tab w:val="clear" w:pos="8640"/>
                    </w:tabs>
                    <w:ind w:left="0" w:firstLine="0"/>
                  </w:pPr>
                  <w:r>
                    <w:t>AYES:  Cox, Jacob, Slater-Price, Roberts, Horn</w:t>
                  </w:r>
                </w:p>
                <w:p w:rsidR="00D73902" w:rsidRDefault="00D73902" w:rsidP="00D73902">
                  <w:pPr>
                    <w:pStyle w:val="HangingIndent"/>
                    <w:keepLines/>
                    <w:tabs>
                      <w:tab w:val="clear" w:pos="5760"/>
                      <w:tab w:val="clear" w:pos="6480"/>
                      <w:tab w:val="clear" w:pos="7200"/>
                      <w:tab w:val="clear" w:pos="7920"/>
                      <w:tab w:val="clear" w:pos="8640"/>
                    </w:tabs>
                    <w:ind w:left="0" w:firstLine="0"/>
                  </w:pPr>
                </w:p>
                <w:p w:rsidR="00D73902" w:rsidRPr="00AD7ED6" w:rsidRDefault="00D73902" w:rsidP="00D73902">
                  <w:pPr>
                    <w:pStyle w:val="HangingIndent"/>
                    <w:keepLines/>
                    <w:tabs>
                      <w:tab w:val="clear" w:pos="5760"/>
                      <w:tab w:val="clear" w:pos="6480"/>
                      <w:tab w:val="clear" w:pos="7200"/>
                      <w:tab w:val="clear" w:pos="7920"/>
                      <w:tab w:val="clear" w:pos="8640"/>
                    </w:tabs>
                    <w:ind w:left="0" w:firstLine="0"/>
                    <w:rPr>
                      <w:b/>
                    </w:rPr>
                  </w:pPr>
                </w:p>
              </w:tc>
            </w:tr>
            <w:bookmarkStart w:id="3" w:name="Catalog" w:displacedByCustomXml="next"/>
            <w:bookmarkEnd w:id="3" w:displacedByCustomXml="next"/>
            <w:customXml w:uri="regular-agenda-item" w:element="DETAILS_ROW">
              <w:tr w:rsidR="00690459" w:rsidTr="00FF2C2F">
                <w:customXml w:uri="regular-agenda-item" w:element="AGENDA_INDEX">
                  <w:tc>
                    <w:tcPr>
                      <w:tcW w:w="900" w:type="dxa"/>
                    </w:tcPr>
                    <w:p w:rsidR="00690459" w:rsidRDefault="00690459" w:rsidP="00FF2C2F">
                      <w:pPr>
                        <w:pStyle w:val="BLTemplate"/>
                        <w:keepNext/>
                        <w:jc w:val="center"/>
                        <w:rPr>
                          <w:b/>
                        </w:rPr>
                      </w:pPr>
                      <w:r>
                        <w:rPr>
                          <w:b/>
                        </w:rPr>
                        <w:t>2.</w:t>
                      </w:r>
                    </w:p>
                  </w:tc>
                </w:customXml>
                <w:customXml w:uri="regular-agenda-item" w:element="CATEGORY">
                  <w:tc>
                    <w:tcPr>
                      <w:tcW w:w="1404" w:type="dxa"/>
                    </w:tcPr>
                    <w:p w:rsidR="00690459" w:rsidRDefault="00690459" w:rsidP="00FF2C2F">
                      <w:pPr>
                        <w:pStyle w:val="BLTemplate"/>
                        <w:keepNext/>
                        <w:jc w:val="left"/>
                        <w:rPr>
                          <w:b/>
                        </w:rPr>
                      </w:pPr>
                      <w:r>
                        <w:rPr>
                          <w:b/>
                        </w:rPr>
                        <w:t>SUBJECT:</w:t>
                      </w:r>
                    </w:p>
                  </w:tc>
                </w:customXml>
                <w:customXml w:uri="regular-agenda-item" w:element="SUBJECT">
                  <w:tc>
                    <w:tcPr>
                      <w:tcW w:w="7056" w:type="dxa"/>
                      <w:gridSpan w:val="2"/>
                    </w:tcPr>
                    <w:p w:rsidR="006669C9" w:rsidRDefault="002C7A7C" w:rsidP="00FF2C2F">
                      <w:pPr>
                        <w:pStyle w:val="JustifiedCOB"/>
                        <w:keepNext/>
                        <w:spacing w:after="0"/>
                        <w:jc w:val="left"/>
                        <w:rPr>
                          <w:b/>
                        </w:rPr>
                      </w:pPr>
                      <w:r>
                        <w:fldChar w:fldCharType="begin"/>
                      </w:r>
                      <w:r w:rsidR="008F253B">
                        <w:instrText xml:space="preserve"> MacroButton NoMacro </w:instrText>
                      </w:r>
                      <w:r>
                        <w:fldChar w:fldCharType="end"/>
                      </w:r>
                      <w:r w:rsidR="008F253B">
                        <w:rPr>
                          <w:b/>
                        </w:rPr>
                        <w:t>GENERAL PLAN PROPERTY SPECIFIC REQUESTS WORKSHOP (DISTRICT</w:t>
                      </w:r>
                      <w:r w:rsidR="002E409F">
                        <w:rPr>
                          <w:b/>
                        </w:rPr>
                        <w:t>S</w:t>
                      </w:r>
                      <w:r w:rsidR="008F253B">
                        <w:rPr>
                          <w:b/>
                        </w:rPr>
                        <w:t>: ALL)</w:t>
                      </w:r>
                    </w:p>
                    <w:p w:rsidR="00E57EA4" w:rsidRPr="003B215A" w:rsidRDefault="00E57EA4" w:rsidP="00FF2C2F">
                      <w:pPr>
                        <w:keepNext/>
                        <w:rPr>
                          <w:i/>
                          <w:sz w:val="22"/>
                          <w:szCs w:val="22"/>
                          <w:u w:val="single"/>
                        </w:rPr>
                      </w:pPr>
                      <w:r w:rsidRPr="003B215A">
                        <w:rPr>
                          <w:i/>
                          <w:sz w:val="22"/>
                          <w:szCs w:val="22"/>
                          <w:u w:val="single"/>
                        </w:rPr>
                        <w:t>(</w:t>
                      </w:r>
                      <w:r w:rsidRPr="003B215A">
                        <w:rPr>
                          <w:i/>
                          <w:iCs/>
                          <w:sz w:val="22"/>
                          <w:szCs w:val="22"/>
                          <w:u w:val="single"/>
                        </w:rPr>
                        <w:t xml:space="preserve">This item has been withdrawn at the request of the Chief Administrative Officer.  The item will be considered by the Board of Supervisors on Monday, January 9, 2012.  Additional hearing days </w:t>
                      </w:r>
                      <w:proofErr w:type="gramStart"/>
                      <w:r w:rsidRPr="003B215A">
                        <w:rPr>
                          <w:i/>
                          <w:iCs/>
                          <w:sz w:val="22"/>
                          <w:szCs w:val="22"/>
                          <w:u w:val="single"/>
                        </w:rPr>
                        <w:t>have</w:t>
                      </w:r>
                      <w:proofErr w:type="gramEnd"/>
                      <w:r w:rsidRPr="003B215A">
                        <w:rPr>
                          <w:i/>
                          <w:iCs/>
                          <w:sz w:val="22"/>
                          <w:szCs w:val="22"/>
                          <w:u w:val="single"/>
                        </w:rPr>
                        <w:t xml:space="preserve"> been reserved on Tuesday, January 10 and Wednesday, January 11, 2012 in the event that they are needed for the workshop.</w:t>
                      </w:r>
                      <w:r w:rsidRPr="003B215A">
                        <w:rPr>
                          <w:i/>
                          <w:sz w:val="22"/>
                          <w:szCs w:val="22"/>
                          <w:u w:val="single"/>
                        </w:rPr>
                        <w:t>)</w:t>
                      </w:r>
                    </w:p>
                    <w:p w:rsidR="00B37EC1" w:rsidRPr="00E57EA4" w:rsidRDefault="00B37EC1" w:rsidP="00FF2C2F">
                      <w:pPr>
                        <w:keepNext/>
                        <w:rPr>
                          <w:i/>
                          <w:sz w:val="22"/>
                          <w:szCs w:val="22"/>
                        </w:rPr>
                      </w:pPr>
                    </w:p>
                  </w:tc>
                </w:customXml>
              </w:tr>
            </w:customXml>
            <w:customXml w:uri="regular-agenda-item" w:element="DETAILS_ROW">
              <w:tr w:rsidR="00690459" w:rsidTr="00FF2C2F">
                <w:tc>
                  <w:tcPr>
                    <w:tcW w:w="900" w:type="dxa"/>
                  </w:tcPr>
                  <w:p w:rsidR="00690459" w:rsidRDefault="00690459" w:rsidP="00FF2C2F">
                    <w:pPr>
                      <w:pStyle w:val="BLTemplate"/>
                      <w:keepNext/>
                      <w:jc w:val="center"/>
                      <w:rPr>
                        <w:b/>
                      </w:rPr>
                    </w:pPr>
                  </w:p>
                </w:tc>
                <w:customXml w:uri="regular-agenda-item" w:element="HEADER">
                  <w:tc>
                    <w:tcPr>
                      <w:tcW w:w="8460" w:type="dxa"/>
                      <w:gridSpan w:val="3"/>
                      <w:vAlign w:val="bottom"/>
                    </w:tcPr>
                    <w:p w:rsidR="00690459" w:rsidRDefault="00690459" w:rsidP="00FF2C2F">
                      <w:pPr>
                        <w:pStyle w:val="BLTemplate"/>
                        <w:keepNext/>
                      </w:pPr>
                      <w:r>
                        <w:rPr>
                          <w:b/>
                        </w:rPr>
                        <w:t>OVERVIEW:</w:t>
                      </w:r>
                    </w:p>
                  </w:tc>
                </w:customXml>
              </w:tr>
            </w:customXml>
            <w:customXml w:uri="regular-agenda-item" w:element="DETAILS_ROW">
              <w:tr w:rsidR="00690459" w:rsidTr="00FF2C2F">
                <w:tc>
                  <w:tcPr>
                    <w:tcW w:w="900" w:type="dxa"/>
                  </w:tcPr>
                  <w:p w:rsidR="00690459" w:rsidRDefault="00690459">
                    <w:pPr>
                      <w:pStyle w:val="BLTemplate"/>
                      <w:jc w:val="center"/>
                      <w:rPr>
                        <w:b/>
                      </w:rPr>
                    </w:pPr>
                  </w:p>
                </w:tc>
                <w:customXml w:uri="regular-agenda-item" w:element="HEADER">
                  <w:tc>
                    <w:tcPr>
                      <w:tcW w:w="8460" w:type="dxa"/>
                      <w:gridSpan w:val="3"/>
                    </w:tcPr>
                    <w:p w:rsidR="00E57EA4" w:rsidRDefault="002C7A7C" w:rsidP="006669C9">
                      <w:pPr>
                        <w:pStyle w:val="JustifiedCOB"/>
                        <w:spacing w:after="0"/>
                      </w:pPr>
                      <w:r>
                        <w:fldChar w:fldCharType="begin"/>
                      </w:r>
                      <w:r w:rsidR="008F253B">
                        <w:instrText xml:space="preserve"> MacroButton NoMacro </w:instrText>
                      </w:r>
                      <w:r>
                        <w:fldChar w:fldCharType="end"/>
                      </w:r>
                      <w:r w:rsidR="008F253B">
                        <w:t xml:space="preserve">On August 3, 2011(1), the Board of Supervisors adopted the General Plan Update. After adoption of the General Plan Update, the Board directed staff to hold a workshop to review property specific requests that had arisen during public testimony on the General Plan Update that were not included in the adopted plan. The Board also asked that each request be evaluated against the General Plan Guiding Principles and for potential impact to the Forest Conservation Initiative remapping efforts. This analysis and other relevant information on the </w:t>
                      </w:r>
                      <w:r w:rsidR="008F253B">
                        <w:rPr>
                          <w:color w:val="000000"/>
                        </w:rPr>
                        <w:t>140</w:t>
                      </w:r>
                      <w:r w:rsidR="008F253B">
                        <w:t xml:space="preserve"> remaining requests are included in this staff report for use and consideration during the workshop.  The number of remaining requests has been reduced from 187 to 140 because those requests already considered by the Board are not included.</w:t>
                      </w:r>
                    </w:p>
                    <w:p w:rsidR="00B37EC1" w:rsidRDefault="00B37EC1" w:rsidP="006669C9">
                      <w:pPr>
                        <w:pStyle w:val="JustifiedCOB"/>
                        <w:spacing w:after="0"/>
                      </w:pPr>
                    </w:p>
                  </w:tc>
                </w:customXml>
              </w:tr>
            </w:customXml>
            <w:customXml w:uri="regular-agenda-item" w:element="DETAILS_ROW">
              <w:tr w:rsidR="00690459" w:rsidTr="00FF2C2F">
                <w:tc>
                  <w:tcPr>
                    <w:tcW w:w="900" w:type="dxa"/>
                  </w:tcPr>
                  <w:p w:rsidR="00690459" w:rsidRDefault="00690459">
                    <w:pPr>
                      <w:pStyle w:val="BLTemplate"/>
                      <w:jc w:val="center"/>
                      <w:rPr>
                        <w:b/>
                      </w:rPr>
                    </w:pPr>
                  </w:p>
                </w:tc>
                <w:customXml w:uri="regular-agenda-item" w:element="HEADER">
                  <w:tc>
                    <w:tcPr>
                      <w:tcW w:w="8460" w:type="dxa"/>
                      <w:gridSpan w:val="3"/>
                      <w:vAlign w:val="bottom"/>
                    </w:tcPr>
                    <w:p w:rsidR="00690459" w:rsidRDefault="00690459">
                      <w:pPr>
                        <w:pStyle w:val="BLTemplate"/>
                      </w:pPr>
                      <w:r>
                        <w:rPr>
                          <w:b/>
                        </w:rPr>
                        <w:t>FISCAL IMPACT:</w:t>
                      </w:r>
                    </w:p>
                  </w:tc>
                </w:customXml>
              </w:tr>
            </w:customXml>
            <w:customXml w:uri="regular-agenda-item" w:element="DETAILS_ROW">
              <w:tr w:rsidR="00690459" w:rsidTr="00FF2C2F">
                <w:tc>
                  <w:tcPr>
                    <w:tcW w:w="900" w:type="dxa"/>
                  </w:tcPr>
                  <w:p w:rsidR="00690459" w:rsidRDefault="00690459">
                    <w:pPr>
                      <w:pStyle w:val="BLTemplate"/>
                      <w:jc w:val="center"/>
                      <w:rPr>
                        <w:b/>
                      </w:rPr>
                    </w:pPr>
                  </w:p>
                </w:tc>
                <w:customXml w:uri="regular-agenda-item" w:element="HEADER">
                  <w:tc>
                    <w:tcPr>
                      <w:tcW w:w="8460" w:type="dxa"/>
                      <w:gridSpan w:val="3"/>
                    </w:tcPr>
                    <w:p w:rsidR="00B37EC1" w:rsidRDefault="002C7A7C">
                      <w:pPr>
                        <w:pStyle w:val="JustifiedCOB"/>
                      </w:pPr>
                      <w:r>
                        <w:fldChar w:fldCharType="begin"/>
                      </w:r>
                      <w:r w:rsidR="008F253B">
                        <w:instrText xml:space="preserve"> MacroButton NoMacro </w:instrText>
                      </w:r>
                      <w:r>
                        <w:fldChar w:fldCharType="end"/>
                      </w:r>
                      <w:r w:rsidR="008F253B">
                        <w:t xml:space="preserve">There are no fiscal impacts associated with this workshop.  If the Board provides staff with specific direction for further action, the fiscal impacts of that action will be addressed at a subsequent meeting as part of a detailed </w:t>
                      </w:r>
                      <w:proofErr w:type="spellStart"/>
                      <w:r w:rsidR="008F253B">
                        <w:t>workplan</w:t>
                      </w:r>
                      <w:proofErr w:type="spellEnd"/>
                      <w:r w:rsidR="008F253B">
                        <w:t>.</w:t>
                      </w:r>
                    </w:p>
                  </w:tc>
                </w:customXml>
              </w:tr>
            </w:customXml>
            <w:customXml w:uri="regular-agenda-item" w:element="DETAILS_ROW">
              <w:tr w:rsidR="00690459" w:rsidTr="00FF2C2F">
                <w:tc>
                  <w:tcPr>
                    <w:tcW w:w="900" w:type="dxa"/>
                  </w:tcPr>
                  <w:p w:rsidR="00690459" w:rsidRDefault="00690459">
                    <w:pPr>
                      <w:pStyle w:val="BLTemplate"/>
                      <w:jc w:val="center"/>
                      <w:rPr>
                        <w:b/>
                      </w:rPr>
                    </w:pPr>
                  </w:p>
                </w:tc>
                <w:customXml w:uri="regular-agenda-item" w:element="HEADER">
                  <w:tc>
                    <w:tcPr>
                      <w:tcW w:w="8460" w:type="dxa"/>
                      <w:gridSpan w:val="3"/>
                      <w:vAlign w:val="bottom"/>
                    </w:tcPr>
                    <w:p w:rsidR="00690459" w:rsidRDefault="00690459">
                      <w:pPr>
                        <w:pStyle w:val="BLTemplate"/>
                      </w:pPr>
                      <w:r>
                        <w:rPr>
                          <w:b/>
                        </w:rPr>
                        <w:t>BUSINESS IMPACT STATEMENT:</w:t>
                      </w:r>
                    </w:p>
                  </w:tc>
                </w:customXml>
              </w:tr>
            </w:customXml>
            <w:customXml w:uri="regular-agenda-item" w:element="DETAILS_ROW">
              <w:tr w:rsidR="00690459" w:rsidTr="00FF2C2F">
                <w:tc>
                  <w:tcPr>
                    <w:tcW w:w="900" w:type="dxa"/>
                  </w:tcPr>
                  <w:p w:rsidR="00690459" w:rsidRDefault="00690459">
                    <w:pPr>
                      <w:pStyle w:val="BLTemplate"/>
                      <w:jc w:val="center"/>
                      <w:rPr>
                        <w:b/>
                      </w:rPr>
                    </w:pPr>
                  </w:p>
                </w:tc>
                <w:customXml w:uri="regular-agenda-item" w:element="HEADER">
                  <w:tc>
                    <w:tcPr>
                      <w:tcW w:w="8460" w:type="dxa"/>
                      <w:gridSpan w:val="3"/>
                    </w:tcPr>
                    <w:p w:rsidR="00B37EC1" w:rsidRDefault="002C7A7C">
                      <w:pPr>
                        <w:pStyle w:val="JustifiedCOB"/>
                      </w:pPr>
                      <w:r>
                        <w:fldChar w:fldCharType="begin"/>
                      </w:r>
                      <w:r w:rsidR="008F253B">
                        <w:instrText xml:space="preserve"> MacroButton NoMacro </w:instrText>
                      </w:r>
                      <w:r>
                        <w:fldChar w:fldCharType="end"/>
                      </w:r>
                      <w:r w:rsidR="008F253B">
                        <w:t>N/A</w:t>
                      </w:r>
                    </w:p>
                  </w:tc>
                </w:customXml>
              </w:tr>
            </w:customXml>
            <w:customXml w:uri="regular-agenda-item" w:element="DETAILS_ROW">
              <w:tr w:rsidR="00690459" w:rsidTr="00FF2C2F">
                <w:tc>
                  <w:tcPr>
                    <w:tcW w:w="900" w:type="dxa"/>
                  </w:tcPr>
                  <w:p w:rsidR="00690459" w:rsidRDefault="00690459">
                    <w:pPr>
                      <w:pStyle w:val="BLTemplate"/>
                      <w:jc w:val="center"/>
                      <w:rPr>
                        <w:b/>
                      </w:rPr>
                    </w:pPr>
                  </w:p>
                </w:tc>
                <w:customXml w:uri="regular-agenda-item" w:element="HEADER">
                  <w:tc>
                    <w:tcPr>
                      <w:tcW w:w="8460" w:type="dxa"/>
                      <w:gridSpan w:val="3"/>
                      <w:vAlign w:val="bottom"/>
                    </w:tcPr>
                    <w:p w:rsidR="00690459" w:rsidRDefault="00690459">
                      <w:pPr>
                        <w:pStyle w:val="BLTemplate"/>
                      </w:pPr>
                      <w:r>
                        <w:rPr>
                          <w:b/>
                        </w:rPr>
                        <w:t>RECOMMENDATION:</w:t>
                      </w:r>
                    </w:p>
                  </w:tc>
                </w:customXml>
              </w:tr>
            </w:customXml>
            <w:customXml w:uri="regular-agenda-item" w:element="DETAILS_ROW">
              <w:tr w:rsidR="00690459" w:rsidTr="00FF2C2F">
                <w:tc>
                  <w:tcPr>
                    <w:tcW w:w="900" w:type="dxa"/>
                  </w:tcPr>
                  <w:p w:rsidR="00690459" w:rsidRDefault="00690459">
                    <w:pPr>
                      <w:pStyle w:val="BLTemplate"/>
                      <w:jc w:val="center"/>
                      <w:rPr>
                        <w:b/>
                      </w:rPr>
                    </w:pPr>
                  </w:p>
                </w:tc>
                <w:customXml w:uri="regular-agenda-item" w:element="HEADER">
                  <w:tc>
                    <w:tcPr>
                      <w:tcW w:w="8460" w:type="dxa"/>
                      <w:gridSpan w:val="3"/>
                    </w:tcPr>
                    <w:p w:rsidR="00B37EC1" w:rsidRDefault="008F253B">
                      <w:pPr>
                        <w:pStyle w:val="BLTemplate"/>
                        <w:rPr>
                          <w:rStyle w:val="BoldCOB"/>
                        </w:rPr>
                      </w:pPr>
                      <w:r>
                        <w:rPr>
                          <w:rStyle w:val="BoldCOB"/>
                        </w:rPr>
                        <w:t>CHIEF ADMINISTRATIVE OFFICER</w:t>
                      </w:r>
                    </w:p>
                    <w:p w:rsidR="00B37EC1" w:rsidRDefault="008F253B" w:rsidP="00D3799E">
                      <w:pPr>
                        <w:pStyle w:val="NumberListCOB"/>
                        <w:numPr>
                          <w:ilvl w:val="0"/>
                          <w:numId w:val="11"/>
                        </w:numPr>
                        <w:ind w:left="378" w:hanging="378"/>
                        <w:rPr>
                          <w:vanish/>
                        </w:rPr>
                      </w:pPr>
                      <w:r>
                        <w:t xml:space="preserve">Receive this report of staff’s review of property specific requests for amendments to the County’s General Plan. </w:t>
                      </w:r>
                    </w:p>
                    <w:p w:rsidR="00B37EC1" w:rsidRDefault="00B37EC1">
                      <w:pPr>
                        <w:pStyle w:val="BLTemplate"/>
                      </w:pPr>
                    </w:p>
                    <w:p w:rsidR="00B37EC1" w:rsidRDefault="00B37EC1">
                      <w:pPr>
                        <w:pStyle w:val="BLTemplate"/>
                      </w:pPr>
                    </w:p>
                    <w:p w:rsidR="00B37EC1" w:rsidRDefault="008F253B" w:rsidP="00D3799E">
                      <w:pPr>
                        <w:pStyle w:val="NumberListCOB"/>
                        <w:numPr>
                          <w:ilvl w:val="0"/>
                          <w:numId w:val="11"/>
                        </w:numPr>
                        <w:ind w:left="378" w:hanging="378"/>
                        <w:rPr>
                          <w:vanish/>
                        </w:rPr>
                      </w:pPr>
                      <w:r>
                        <w:t xml:space="preserve">Provide direction to staff on any desired actions related to the property specific requests.  </w:t>
                      </w:r>
                    </w:p>
                    <w:p w:rsidR="00B37EC1" w:rsidRDefault="00B37EC1" w:rsidP="00E57EA4">
                      <w:pPr>
                        <w:pStyle w:val="BLTemplate"/>
                        <w:spacing w:after="180"/>
                      </w:pPr>
                    </w:p>
                    <w:p w:rsidR="00B37EC1" w:rsidRDefault="008F253B" w:rsidP="00E57EA4">
                      <w:pPr>
                        <w:pStyle w:val="NumberListCOB"/>
                        <w:numPr>
                          <w:ilvl w:val="0"/>
                          <w:numId w:val="11"/>
                        </w:numPr>
                        <w:spacing w:after="320"/>
                        <w:ind w:left="374" w:hanging="374"/>
                        <w:rPr>
                          <w:vanish/>
                        </w:rPr>
                      </w:pPr>
                      <w:r>
                        <w:t xml:space="preserve">If further action is desired, direct the Chief Administrative Officer to return to the Board with a </w:t>
                      </w:r>
                      <w:proofErr w:type="spellStart"/>
                      <w:r>
                        <w:t>workplan</w:t>
                      </w:r>
                      <w:proofErr w:type="spellEnd"/>
                      <w:r>
                        <w:t xml:space="preserve"> including cost and schedule estimates for completing the </w:t>
                      </w:r>
                      <w:proofErr w:type="spellStart"/>
                      <w:r>
                        <w:t>workplan</w:t>
                      </w:r>
                      <w:proofErr w:type="spellEnd"/>
                      <w:r>
                        <w:t>.</w:t>
                      </w:r>
                    </w:p>
                  </w:tc>
                </w:customXml>
              </w:tr>
            </w:customXml>
            <w:tr w:rsidR="00D73902" w:rsidRPr="00AD7ED6" w:rsidTr="00FF2C2F">
              <w:tc>
                <w:tcPr>
                  <w:tcW w:w="900" w:type="dxa"/>
                </w:tcPr>
                <w:p w:rsidR="00D73902" w:rsidRPr="00AD7ED6" w:rsidRDefault="00D73902" w:rsidP="00D73902">
                  <w:pPr>
                    <w:pStyle w:val="BodyText"/>
                    <w:spacing w:after="0"/>
                    <w:ind w:left="72"/>
                    <w:rPr>
                      <w:b/>
                    </w:rPr>
                  </w:pPr>
                </w:p>
              </w:tc>
              <w:tc>
                <w:tcPr>
                  <w:tcW w:w="8460" w:type="dxa"/>
                  <w:gridSpan w:val="3"/>
                  <w:vAlign w:val="bottom"/>
                </w:tcPr>
                <w:p w:rsidR="00D73902" w:rsidRPr="00AD7ED6" w:rsidRDefault="00D73902" w:rsidP="00D73902">
                  <w:pPr>
                    <w:keepNext/>
                    <w:rPr>
                      <w:b/>
                    </w:rPr>
                  </w:pPr>
                  <w:r w:rsidRPr="00AD7ED6">
                    <w:rPr>
                      <w:b/>
                    </w:rPr>
                    <w:t>ACTION:</w:t>
                  </w:r>
                </w:p>
              </w:tc>
            </w:tr>
            <w:tr w:rsidR="00D73902" w:rsidRPr="00AD7ED6" w:rsidTr="00FF2C2F">
              <w:tc>
                <w:tcPr>
                  <w:tcW w:w="900" w:type="dxa"/>
                </w:tcPr>
                <w:p w:rsidR="00D73902" w:rsidRPr="00AD7ED6" w:rsidRDefault="00D73902" w:rsidP="00D73902">
                  <w:pPr>
                    <w:pStyle w:val="BodyText"/>
                    <w:keepLines/>
                    <w:ind w:left="72"/>
                    <w:rPr>
                      <w:b/>
                    </w:rPr>
                  </w:pPr>
                </w:p>
              </w:tc>
              <w:tc>
                <w:tcPr>
                  <w:tcW w:w="8460" w:type="dxa"/>
                  <w:gridSpan w:val="3"/>
                </w:tcPr>
                <w:p w:rsidR="00D73902" w:rsidRDefault="00FF2C2F" w:rsidP="00D73902">
                  <w:pPr>
                    <w:pStyle w:val="HangingIndent"/>
                    <w:keepLines/>
                    <w:tabs>
                      <w:tab w:val="clear" w:pos="5760"/>
                      <w:tab w:val="clear" w:pos="6480"/>
                      <w:tab w:val="clear" w:pos="7200"/>
                      <w:tab w:val="clear" w:pos="7920"/>
                      <w:tab w:val="clear" w:pos="8640"/>
                    </w:tabs>
                    <w:ind w:left="0" w:firstLine="0"/>
                  </w:pPr>
                  <w:r>
                    <w:t>ON MOTION of Supervisor Slater-Price, seconded by Supervisor Jacob</w:t>
                  </w:r>
                  <w:r w:rsidR="00D73902" w:rsidRPr="00906D8C">
                    <w:t xml:space="preserve">, </w:t>
                  </w:r>
                  <w:r w:rsidRPr="00AD7ED6">
                    <w:t>the Board</w:t>
                  </w:r>
                  <w:r>
                    <w:t xml:space="preserve"> withdrew this item at the request of the Chief Administrative Officer</w:t>
                  </w:r>
                  <w:r w:rsidRPr="00AD7ED6">
                    <w:t>, on Consent.</w:t>
                  </w:r>
                </w:p>
                <w:p w:rsidR="00D73902" w:rsidRDefault="00D73902" w:rsidP="00D73902">
                  <w:pPr>
                    <w:pStyle w:val="HangingIndent"/>
                    <w:keepLines/>
                    <w:tabs>
                      <w:tab w:val="clear" w:pos="5760"/>
                      <w:tab w:val="clear" w:pos="6480"/>
                      <w:tab w:val="clear" w:pos="7200"/>
                      <w:tab w:val="clear" w:pos="7920"/>
                      <w:tab w:val="clear" w:pos="8640"/>
                    </w:tabs>
                    <w:ind w:left="0" w:firstLine="0"/>
                  </w:pPr>
                </w:p>
                <w:p w:rsidR="00D73902" w:rsidRDefault="00D73902" w:rsidP="00D73902">
                  <w:pPr>
                    <w:pStyle w:val="HangingIndent"/>
                    <w:keepLines/>
                    <w:tabs>
                      <w:tab w:val="clear" w:pos="5760"/>
                      <w:tab w:val="clear" w:pos="6480"/>
                      <w:tab w:val="clear" w:pos="7200"/>
                      <w:tab w:val="clear" w:pos="7920"/>
                      <w:tab w:val="clear" w:pos="8640"/>
                    </w:tabs>
                    <w:ind w:left="0" w:firstLine="0"/>
                  </w:pPr>
                  <w:r>
                    <w:t>AYES:  Cox, Jacob, Slater-Price, Roberts, Horn</w:t>
                  </w:r>
                </w:p>
                <w:p w:rsidR="00D73902" w:rsidRDefault="00D73902" w:rsidP="00D73902">
                  <w:pPr>
                    <w:pStyle w:val="HangingIndent"/>
                    <w:keepLines/>
                    <w:tabs>
                      <w:tab w:val="clear" w:pos="5760"/>
                      <w:tab w:val="clear" w:pos="6480"/>
                      <w:tab w:val="clear" w:pos="7200"/>
                      <w:tab w:val="clear" w:pos="7920"/>
                      <w:tab w:val="clear" w:pos="8640"/>
                    </w:tabs>
                    <w:ind w:left="0" w:firstLine="0"/>
                  </w:pPr>
                </w:p>
                <w:p w:rsidR="00D73902" w:rsidRPr="00AD7ED6" w:rsidRDefault="00D73902" w:rsidP="00D73902">
                  <w:pPr>
                    <w:pStyle w:val="HangingIndent"/>
                    <w:keepLines/>
                    <w:tabs>
                      <w:tab w:val="clear" w:pos="5760"/>
                      <w:tab w:val="clear" w:pos="6480"/>
                      <w:tab w:val="clear" w:pos="7200"/>
                      <w:tab w:val="clear" w:pos="7920"/>
                      <w:tab w:val="clear" w:pos="8640"/>
                    </w:tabs>
                    <w:ind w:left="0" w:firstLine="0"/>
                    <w:rPr>
                      <w:b/>
                    </w:rPr>
                  </w:pPr>
                </w:p>
              </w:tc>
            </w:tr>
            <w:customXml w:uri="regular-agenda-item" w:element="DETAILS_ROW">
              <w:tr w:rsidR="00690459" w:rsidTr="00FF2C2F">
                <w:customXml w:uri="regular-agenda-item" w:element="AGENDA_INDEX">
                  <w:tc>
                    <w:tcPr>
                      <w:tcW w:w="900" w:type="dxa"/>
                    </w:tcPr>
                    <w:p w:rsidR="00690459" w:rsidRDefault="00690459">
                      <w:pPr>
                        <w:pStyle w:val="BLTemplate"/>
                        <w:jc w:val="center"/>
                        <w:rPr>
                          <w:b/>
                        </w:rPr>
                      </w:pPr>
                      <w:r>
                        <w:rPr>
                          <w:b/>
                        </w:rPr>
                        <w:t>3.</w:t>
                      </w:r>
                    </w:p>
                  </w:tc>
                </w:customXml>
                <w:customXml w:uri="regular-agenda-item" w:element="CATEGORY">
                  <w:tc>
                    <w:tcPr>
                      <w:tcW w:w="1404" w:type="dxa"/>
                    </w:tcPr>
                    <w:p w:rsidR="00690459" w:rsidRDefault="00690459">
                      <w:pPr>
                        <w:pStyle w:val="BLTemplate"/>
                        <w:jc w:val="left"/>
                        <w:rPr>
                          <w:b/>
                        </w:rPr>
                      </w:pPr>
                      <w:r>
                        <w:rPr>
                          <w:b/>
                        </w:rPr>
                        <w:t>SUBJECT:</w:t>
                      </w:r>
                    </w:p>
                  </w:tc>
                </w:customXml>
                <w:customXml w:uri="regular-agenda-item" w:element="SUBJECT">
                  <w:tc>
                    <w:tcPr>
                      <w:tcW w:w="7056" w:type="dxa"/>
                      <w:gridSpan w:val="2"/>
                    </w:tcPr>
                    <w:p w:rsidR="00B37EC1" w:rsidRDefault="002C7A7C" w:rsidP="00E57EA4">
                      <w:pPr>
                        <w:pStyle w:val="JustifiedCOB"/>
                        <w:spacing w:after="180"/>
                        <w:jc w:val="left"/>
                      </w:pPr>
                      <w:r>
                        <w:fldChar w:fldCharType="begin"/>
                      </w:r>
                      <w:r w:rsidR="008F253B">
                        <w:instrText xml:space="preserve"> MacroButton NoMacro </w:instrText>
                      </w:r>
                      <w:r>
                        <w:fldChar w:fldCharType="end"/>
                      </w:r>
                      <w:r w:rsidR="008F253B">
                        <w:rPr>
                          <w:b/>
                        </w:rPr>
                        <w:t xml:space="preserve">TRAFFIC ADVISORY COMMITTEE RECOMMENDATIONS (11/09/2011 - </w:t>
                      </w:r>
                      <w:r w:rsidR="008F253B" w:rsidRPr="00E86D11">
                        <w:rPr>
                          <w:b/>
                          <w:caps/>
                        </w:rPr>
                        <w:t xml:space="preserve">Adopt Recommendations; 12/07/2011 - </w:t>
                      </w:r>
                      <w:r w:rsidR="003E4B81" w:rsidRPr="00E86D11">
                        <w:rPr>
                          <w:b/>
                          <w:caps/>
                        </w:rPr>
                        <w:t>Second Reading of Ordinances</w:t>
                      </w:r>
                      <w:r w:rsidR="003E4B81">
                        <w:rPr>
                          <w:b/>
                        </w:rPr>
                        <w:t xml:space="preserve">) </w:t>
                      </w:r>
                      <w:r w:rsidR="008F253B">
                        <w:rPr>
                          <w:b/>
                        </w:rPr>
                        <w:t xml:space="preserve">(DISTRICTS: 2 &amp; 5) </w:t>
                      </w:r>
                    </w:p>
                  </w:tc>
                </w:customXml>
              </w:tr>
            </w:customXml>
            <w:customXml w:uri="regular-agenda-item" w:element="DETAILS_ROW">
              <w:tr w:rsidR="00690459" w:rsidTr="00FF2C2F">
                <w:tc>
                  <w:tcPr>
                    <w:tcW w:w="900" w:type="dxa"/>
                  </w:tcPr>
                  <w:p w:rsidR="00690459" w:rsidRDefault="00690459">
                    <w:pPr>
                      <w:pStyle w:val="BLTemplate"/>
                      <w:jc w:val="center"/>
                      <w:rPr>
                        <w:b/>
                      </w:rPr>
                    </w:pPr>
                  </w:p>
                </w:tc>
                <w:customXml w:uri="regular-agenda-item" w:element="HEADER">
                  <w:tc>
                    <w:tcPr>
                      <w:tcW w:w="8460" w:type="dxa"/>
                      <w:gridSpan w:val="3"/>
                      <w:vAlign w:val="bottom"/>
                    </w:tcPr>
                    <w:p w:rsidR="00690459" w:rsidRDefault="00690459">
                      <w:pPr>
                        <w:pStyle w:val="BLTemplate"/>
                      </w:pPr>
                      <w:r>
                        <w:rPr>
                          <w:b/>
                        </w:rPr>
                        <w:t>OVERVIEW:</w:t>
                      </w:r>
                    </w:p>
                  </w:tc>
                </w:customXml>
              </w:tr>
            </w:customXml>
            <w:customXml w:uri="regular-agenda-item" w:element="DETAILS_ROW">
              <w:tr w:rsidR="00690459" w:rsidTr="00FF2C2F">
                <w:tc>
                  <w:tcPr>
                    <w:tcW w:w="900" w:type="dxa"/>
                  </w:tcPr>
                  <w:p w:rsidR="00690459" w:rsidRDefault="00690459">
                    <w:pPr>
                      <w:pStyle w:val="BLTemplate"/>
                      <w:jc w:val="center"/>
                      <w:rPr>
                        <w:b/>
                      </w:rPr>
                    </w:pPr>
                  </w:p>
                </w:tc>
                <w:customXml w:uri="regular-agenda-item" w:element="HEADER">
                  <w:tc>
                    <w:tcPr>
                      <w:tcW w:w="8460" w:type="dxa"/>
                      <w:gridSpan w:val="3"/>
                    </w:tcPr>
                    <w:p w:rsidR="00B37EC1" w:rsidRDefault="002C7A7C" w:rsidP="00E57EA4">
                      <w:pPr>
                        <w:pStyle w:val="JustifiedCOB"/>
                        <w:spacing w:after="180"/>
                      </w:pPr>
                      <w:r>
                        <w:fldChar w:fldCharType="begin"/>
                      </w:r>
                      <w:r w:rsidR="008F253B">
                        <w:instrText xml:space="preserve"> MacroButton NoMacro </w:instrText>
                      </w:r>
                      <w:r>
                        <w:fldChar w:fldCharType="end"/>
                      </w:r>
                      <w:r w:rsidR="008F253B">
                        <w:t xml:space="preserve">The Traffic Advisory Committee meets every six weeks to review proposed additions, deletions or changes to regulatory traffic controls. Eight items were on the Committee's September 16, 2011 meeting agenda. The Committee recommends your action on all eight items.  </w:t>
                      </w:r>
                    </w:p>
                    <w:p w:rsidR="00B37EC1" w:rsidRDefault="008F253B" w:rsidP="00E57EA4">
                      <w:pPr>
                        <w:rPr>
                          <w:rFonts w:cs="Arial"/>
                        </w:rPr>
                      </w:pPr>
                      <w:r>
                        <w:t xml:space="preserve">This action requires two steps. On November 9, 2011, the Board will consider eight Traffic Advisory Committee items. If the Board takes action on November 9, 2011, then on December 7, 2011, a second reading of Ordinances amending Section 72.167.5. (Item 2-A), </w:t>
                      </w:r>
                      <w:r>
                        <w:rPr>
                          <w:rFonts w:cs="Arial"/>
                          <w:spacing w:val="-3"/>
                        </w:rPr>
                        <w:t>a</w:t>
                      </w:r>
                      <w:r>
                        <w:t xml:space="preserve">dding Section 72.163.55.1. (Item 2-B), amending Section 72.169.92.2., and deleting Section </w:t>
                      </w:r>
                      <w:r>
                        <w:rPr>
                          <w:rFonts w:cs="Arial"/>
                          <w:spacing w:val="-3"/>
                        </w:rPr>
                        <w:t xml:space="preserve">72.169.92.3. </w:t>
                      </w:r>
                      <w:r>
                        <w:t>(Item 2-E) of the San Diego County Code of Regulatory Ordinances is necessary to implement the Board’s direction.</w:t>
                      </w:r>
                      <w:r>
                        <w:rPr>
                          <w:rFonts w:cs="Arial"/>
                        </w:rPr>
                        <w:t xml:space="preserve"> </w:t>
                      </w:r>
                    </w:p>
                    <w:p w:rsidR="00B37EC1" w:rsidRDefault="002C7A7C">
                      <w:r>
                        <w:rPr>
                          <w:vanish/>
                        </w:rPr>
                        <w:fldChar w:fldCharType="begin"/>
                      </w:r>
                      <w:r w:rsidR="008F253B">
                        <w:rPr>
                          <w:vanish/>
                        </w:rPr>
                        <w:instrText xml:space="preserve"> LISTNUM  \l 1 \s 0 </w:instrText>
                      </w:r>
                      <w:r>
                        <w:rPr>
                          <w:vanish/>
                        </w:rPr>
                        <w:fldChar w:fldCharType="end"/>
                      </w:r>
                    </w:p>
                  </w:tc>
                </w:customXml>
              </w:tr>
            </w:customXml>
            <w:customXml w:uri="regular-agenda-item" w:element="DETAILS_ROW">
              <w:tr w:rsidR="00690459" w:rsidTr="00FF2C2F">
                <w:tc>
                  <w:tcPr>
                    <w:tcW w:w="900" w:type="dxa"/>
                  </w:tcPr>
                  <w:p w:rsidR="00690459" w:rsidRDefault="00690459">
                    <w:pPr>
                      <w:pStyle w:val="BLTemplate"/>
                      <w:jc w:val="center"/>
                      <w:rPr>
                        <w:b/>
                      </w:rPr>
                    </w:pPr>
                  </w:p>
                </w:tc>
                <w:customXml w:uri="regular-agenda-item" w:element="HEADER">
                  <w:tc>
                    <w:tcPr>
                      <w:tcW w:w="8460" w:type="dxa"/>
                      <w:gridSpan w:val="3"/>
                      <w:vAlign w:val="bottom"/>
                    </w:tcPr>
                    <w:p w:rsidR="00690459" w:rsidRDefault="00690459">
                      <w:pPr>
                        <w:pStyle w:val="BLTemplate"/>
                      </w:pPr>
                      <w:r>
                        <w:rPr>
                          <w:b/>
                        </w:rPr>
                        <w:t>FISCAL IMPACT:</w:t>
                      </w:r>
                    </w:p>
                  </w:tc>
                </w:customXml>
              </w:tr>
            </w:customXml>
            <w:customXml w:uri="regular-agenda-item" w:element="DETAILS_ROW">
              <w:tr w:rsidR="00690459" w:rsidTr="00FF2C2F">
                <w:tc>
                  <w:tcPr>
                    <w:tcW w:w="900" w:type="dxa"/>
                  </w:tcPr>
                  <w:p w:rsidR="00690459" w:rsidRDefault="00690459">
                    <w:pPr>
                      <w:pStyle w:val="BLTemplate"/>
                      <w:jc w:val="center"/>
                      <w:rPr>
                        <w:b/>
                      </w:rPr>
                    </w:pPr>
                  </w:p>
                </w:tc>
                <w:customXml w:uri="regular-agenda-item" w:element="HEADER">
                  <w:tc>
                    <w:tcPr>
                      <w:tcW w:w="8460" w:type="dxa"/>
                      <w:gridSpan w:val="3"/>
                    </w:tcPr>
                    <w:p w:rsidR="00B37EC1" w:rsidRDefault="002C7A7C" w:rsidP="00E57EA4">
                      <w:pPr>
                        <w:pStyle w:val="JustifiedCOB"/>
                        <w:spacing w:after="180"/>
                        <w:rPr>
                          <w:vanish/>
                        </w:rPr>
                      </w:pPr>
                      <w:r>
                        <w:fldChar w:fldCharType="begin"/>
                      </w:r>
                      <w:r w:rsidR="008F253B">
                        <w:instrText xml:space="preserve"> MacroButton NoMacro </w:instrText>
                      </w:r>
                      <w:r>
                        <w:fldChar w:fldCharType="end"/>
                      </w:r>
                      <w:r w:rsidR="008F253B">
                        <w:t>Funds for this proposal are included in the Department of Public Works Road Fund Fiscal Year 2011-12 Operational Plan. If approved, there will be no change in net General Fund cost and require no additional staff years.</w:t>
                      </w:r>
                    </w:p>
                    <w:p w:rsidR="00B37EC1" w:rsidRDefault="002C7A7C" w:rsidP="00CC31B8">
                      <w:pPr>
                        <w:pStyle w:val="JustifiedCOB"/>
                      </w:pPr>
                      <w:r>
                        <w:fldChar w:fldCharType="begin"/>
                      </w:r>
                      <w:r w:rsidR="008F253B">
                        <w:instrText xml:space="preserve"> MacroButton NoMacro </w:instrText>
                      </w:r>
                      <w:r>
                        <w:fldChar w:fldCharType="end"/>
                      </w:r>
                      <w:r>
                        <w:rPr>
                          <w:vanish/>
                        </w:rPr>
                        <w:fldChar w:fldCharType="begin"/>
                      </w:r>
                      <w:r w:rsidR="008F253B">
                        <w:rPr>
                          <w:vanish/>
                        </w:rPr>
                        <w:instrText xml:space="preserve"> LISTNUM  \l 1 \s 0 </w:instrText>
                      </w:r>
                      <w:r>
                        <w:rPr>
                          <w:vanish/>
                        </w:rPr>
                        <w:fldChar w:fldCharType="end"/>
                      </w:r>
                    </w:p>
                  </w:tc>
                </w:customXml>
              </w:tr>
            </w:customXml>
            <w:customXml w:uri="regular-agenda-item" w:element="DETAILS_ROW">
              <w:tr w:rsidR="00690459" w:rsidTr="00FF2C2F">
                <w:tc>
                  <w:tcPr>
                    <w:tcW w:w="900" w:type="dxa"/>
                  </w:tcPr>
                  <w:p w:rsidR="00690459" w:rsidRDefault="00690459">
                    <w:pPr>
                      <w:pStyle w:val="BLTemplate"/>
                      <w:jc w:val="center"/>
                      <w:rPr>
                        <w:b/>
                      </w:rPr>
                    </w:pPr>
                  </w:p>
                </w:tc>
                <w:customXml w:uri="regular-agenda-item" w:element="HEADER">
                  <w:tc>
                    <w:tcPr>
                      <w:tcW w:w="8460" w:type="dxa"/>
                      <w:gridSpan w:val="3"/>
                      <w:vAlign w:val="bottom"/>
                    </w:tcPr>
                    <w:p w:rsidR="00690459" w:rsidRDefault="00690459">
                      <w:pPr>
                        <w:pStyle w:val="BLTemplate"/>
                      </w:pPr>
                      <w:r>
                        <w:rPr>
                          <w:b/>
                        </w:rPr>
                        <w:t>BUSINESS IMPACT STATEMENT:</w:t>
                      </w:r>
                    </w:p>
                  </w:tc>
                </w:customXml>
              </w:tr>
            </w:customXml>
            <w:customXml w:uri="regular-agenda-item" w:element="DETAILS_ROW">
              <w:tr w:rsidR="00690459" w:rsidTr="00FF2C2F">
                <w:tc>
                  <w:tcPr>
                    <w:tcW w:w="900" w:type="dxa"/>
                  </w:tcPr>
                  <w:p w:rsidR="00690459" w:rsidRDefault="00690459">
                    <w:pPr>
                      <w:pStyle w:val="BLTemplate"/>
                      <w:jc w:val="center"/>
                      <w:rPr>
                        <w:b/>
                      </w:rPr>
                    </w:pPr>
                  </w:p>
                </w:tc>
                <w:customXml w:uri="regular-agenda-item" w:element="HEADER">
                  <w:tc>
                    <w:tcPr>
                      <w:tcW w:w="8460" w:type="dxa"/>
                      <w:gridSpan w:val="3"/>
                    </w:tcPr>
                    <w:p w:rsidR="00562A8D" w:rsidRDefault="002C7A7C" w:rsidP="00E57EA4">
                      <w:pPr>
                        <w:pStyle w:val="JustifiedCOB"/>
                        <w:spacing w:after="0"/>
                      </w:pPr>
                      <w:r>
                        <w:fldChar w:fldCharType="begin"/>
                      </w:r>
                      <w:r w:rsidR="008F253B">
                        <w:instrText xml:space="preserve"> MacroButton NoMacro </w:instrText>
                      </w:r>
                      <w:r>
                        <w:fldChar w:fldCharType="end"/>
                      </w:r>
                      <w:r w:rsidR="008F253B">
                        <w:t>N/A</w:t>
                      </w:r>
                    </w:p>
                    <w:p w:rsidR="00B37EC1" w:rsidRDefault="008F253B" w:rsidP="00E57EA4">
                      <w:pPr>
                        <w:pStyle w:val="JustifiedCOB"/>
                        <w:spacing w:after="0"/>
                      </w:pPr>
                      <w:r>
                        <w:rPr>
                          <w:vanish/>
                        </w:rPr>
                        <w:t xml:space="preserve"> </w:t>
                      </w:r>
                      <w:r w:rsidR="002C7A7C">
                        <w:rPr>
                          <w:vanish/>
                        </w:rPr>
                        <w:fldChar w:fldCharType="begin"/>
                      </w:r>
                      <w:r>
                        <w:rPr>
                          <w:vanish/>
                        </w:rPr>
                        <w:instrText xml:space="preserve"> LISTNUM  \l 1 \s 0 </w:instrText>
                      </w:r>
                      <w:r w:rsidR="002C7A7C">
                        <w:rPr>
                          <w:vanish/>
                        </w:rPr>
                        <w:fldChar w:fldCharType="end"/>
                      </w:r>
                    </w:p>
                  </w:tc>
                </w:customXml>
              </w:tr>
            </w:customXml>
            <w:customXml w:uri="regular-agenda-item" w:element="DETAILS_ROW">
              <w:tr w:rsidR="00690459" w:rsidTr="00FF2C2F">
                <w:tc>
                  <w:tcPr>
                    <w:tcW w:w="900" w:type="dxa"/>
                  </w:tcPr>
                  <w:p w:rsidR="00690459" w:rsidRDefault="00690459" w:rsidP="00E57EA4">
                    <w:pPr>
                      <w:pStyle w:val="BLTemplate"/>
                      <w:jc w:val="center"/>
                      <w:rPr>
                        <w:b/>
                      </w:rPr>
                    </w:pPr>
                  </w:p>
                </w:tc>
                <w:customXml w:uri="regular-agenda-item" w:element="HEADER">
                  <w:tc>
                    <w:tcPr>
                      <w:tcW w:w="8460" w:type="dxa"/>
                      <w:gridSpan w:val="3"/>
                      <w:vAlign w:val="bottom"/>
                    </w:tcPr>
                    <w:p w:rsidR="00690459" w:rsidRDefault="00690459" w:rsidP="00E57EA4">
                      <w:pPr>
                        <w:pStyle w:val="BLTemplate"/>
                      </w:pPr>
                      <w:r>
                        <w:rPr>
                          <w:b/>
                        </w:rPr>
                        <w:t>RECOMMENDATION:</w:t>
                      </w:r>
                    </w:p>
                  </w:tc>
                </w:customXml>
              </w:tr>
            </w:customXml>
            <w:customXml w:uri="regular-agenda-item" w:element="DETAILS_ROW">
              <w:tr w:rsidR="00690459" w:rsidTr="00FF2C2F">
                <w:tc>
                  <w:tcPr>
                    <w:tcW w:w="900" w:type="dxa"/>
                  </w:tcPr>
                  <w:p w:rsidR="00690459" w:rsidRDefault="00690459" w:rsidP="00E57EA4">
                    <w:pPr>
                      <w:pStyle w:val="BLTemplate"/>
                      <w:jc w:val="center"/>
                      <w:rPr>
                        <w:b/>
                      </w:rPr>
                    </w:pPr>
                  </w:p>
                </w:tc>
                <w:customXml w:uri="regular-agenda-item" w:element="HEADER">
                  <w:tc>
                    <w:tcPr>
                      <w:tcW w:w="8460" w:type="dxa"/>
                      <w:gridSpan w:val="3"/>
                    </w:tcPr>
                    <w:p w:rsidR="00B37EC1" w:rsidRDefault="008F253B" w:rsidP="00E57EA4">
                      <w:pPr>
                        <w:pStyle w:val="BLTemplate"/>
                        <w:outlineLvl w:val="4"/>
                      </w:pPr>
                      <w:r>
                        <w:rPr>
                          <w:rStyle w:val="BoldCOB"/>
                        </w:rPr>
                        <w:t>TRAFFIC ADVISORY COMMITTEE</w:t>
                      </w:r>
                    </w:p>
                    <w:p w:rsidR="00B37EC1" w:rsidRDefault="008F253B" w:rsidP="00E57EA4">
                      <w:pPr>
                        <w:tabs>
                          <w:tab w:val="left" w:pos="-1440"/>
                          <w:tab w:val="left" w:pos="-720"/>
                          <w:tab w:val="left" w:pos="693"/>
                          <w:tab w:val="left" w:pos="1440"/>
                          <w:tab w:val="left" w:pos="2160"/>
                          <w:tab w:val="left" w:pos="2880"/>
                          <w:tab w:val="left" w:pos="3600"/>
                          <w:tab w:val="left" w:pos="4320"/>
                          <w:tab w:val="left" w:pos="5040"/>
                          <w:tab w:val="left" w:pos="5760"/>
                          <w:tab w:val="left" w:pos="6480"/>
                          <w:tab w:val="left" w:pos="7200"/>
                          <w:tab w:val="left" w:pos="7920"/>
                          <w:tab w:val="left" w:pos="8640"/>
                          <w:tab w:val="left" w:pos="8787"/>
                          <w:tab w:val="left" w:pos="9360"/>
                        </w:tabs>
                        <w:spacing w:after="120"/>
                        <w:ind w:left="605" w:right="1598" w:hanging="634"/>
                        <w:outlineLvl w:val="4"/>
                        <w:rPr>
                          <w:i/>
                        </w:rPr>
                      </w:pPr>
                      <w:r>
                        <w:rPr>
                          <w:i/>
                        </w:rPr>
                        <w:t>District 2</w:t>
                      </w:r>
                    </w:p>
                    <w:p w:rsidR="00B37EC1" w:rsidRDefault="008F253B" w:rsidP="00E57EA4">
                      <w:pPr>
                        <w:tabs>
                          <w:tab w:val="left" w:pos="-1080"/>
                          <w:tab w:val="left" w:pos="-720"/>
                          <w:tab w:val="left" w:pos="603"/>
                          <w:tab w:val="left" w:pos="669"/>
                          <w:tab w:val="left" w:pos="1440"/>
                          <w:tab w:val="left" w:pos="2160"/>
                          <w:tab w:val="left" w:pos="2880"/>
                          <w:tab w:val="left" w:pos="3870"/>
                          <w:tab w:val="left" w:pos="4050"/>
                          <w:tab w:val="left" w:pos="4140"/>
                          <w:tab w:val="left" w:pos="4410"/>
                          <w:tab w:val="left" w:pos="4500"/>
                        </w:tabs>
                        <w:spacing w:before="120"/>
                        <w:ind w:left="603" w:hanging="603"/>
                        <w:outlineLvl w:val="4"/>
                      </w:pPr>
                      <w:r>
                        <w:t xml:space="preserve">2-A. </w:t>
                      </w:r>
                      <w:r>
                        <w:tab/>
                        <w:t xml:space="preserve">Paradise Valley Road from San Diego City Limit easterly to </w:t>
                      </w:r>
                      <w:proofErr w:type="spellStart"/>
                      <w:r>
                        <w:t>Elkelton</w:t>
                      </w:r>
                      <w:proofErr w:type="spellEnd"/>
                      <w:r>
                        <w:t xml:space="preserve"> Boulevard (2010 Thomas Guide Page 1290, J-5) LA PRESA -- Reduce the existing 50 MPH speed limit to 45 MPH and direct certification for radar speed enforcement.    </w:t>
                      </w:r>
                    </w:p>
                    <w:p w:rsidR="00B37EC1" w:rsidRDefault="008F253B" w:rsidP="00E57EA4">
                      <w:pPr>
                        <w:tabs>
                          <w:tab w:val="left" w:pos="-1080"/>
                          <w:tab w:val="left" w:pos="-720"/>
                          <w:tab w:val="left" w:pos="603"/>
                          <w:tab w:val="left" w:pos="669"/>
                          <w:tab w:val="left" w:pos="1440"/>
                          <w:tab w:val="left" w:pos="2160"/>
                          <w:tab w:val="left" w:pos="2880"/>
                          <w:tab w:val="left" w:pos="3870"/>
                          <w:tab w:val="left" w:pos="4050"/>
                          <w:tab w:val="left" w:pos="4140"/>
                          <w:tab w:val="left" w:pos="4410"/>
                          <w:tab w:val="left" w:pos="4500"/>
                        </w:tabs>
                        <w:spacing w:before="120"/>
                        <w:ind w:left="603" w:hanging="603"/>
                        <w:outlineLvl w:val="4"/>
                      </w:pPr>
                      <w:r>
                        <w:t xml:space="preserve">2-B. </w:t>
                      </w:r>
                      <w:r>
                        <w:tab/>
                        <w:t xml:space="preserve">Maya Street from Luther Drive easterly to </w:t>
                      </w:r>
                      <w:proofErr w:type="spellStart"/>
                      <w:r>
                        <w:t>Jamacha</w:t>
                      </w:r>
                      <w:proofErr w:type="spellEnd"/>
                      <w:r>
                        <w:t xml:space="preserve"> Boulevard (2010 Thomas Guide Page 1291, C-3) SPRING VALLEY -- Establish a 40 MPH speed limit and direct certification for radar speed enforcement. </w:t>
                      </w:r>
                    </w:p>
                    <w:p w:rsidR="002E409F" w:rsidRDefault="002E409F" w:rsidP="00E57EA4">
                      <w:pPr>
                        <w:tabs>
                          <w:tab w:val="left" w:pos="-1080"/>
                          <w:tab w:val="left" w:pos="-720"/>
                          <w:tab w:val="left" w:pos="603"/>
                          <w:tab w:val="left" w:pos="669"/>
                          <w:tab w:val="left" w:pos="1440"/>
                          <w:tab w:val="left" w:pos="2160"/>
                          <w:tab w:val="left" w:pos="2880"/>
                          <w:tab w:val="left" w:pos="3870"/>
                          <w:tab w:val="left" w:pos="4050"/>
                          <w:tab w:val="left" w:pos="4140"/>
                          <w:tab w:val="left" w:pos="4410"/>
                          <w:tab w:val="left" w:pos="4500"/>
                        </w:tabs>
                        <w:outlineLvl w:val="4"/>
                      </w:pPr>
                    </w:p>
                    <w:p w:rsidR="00B37EC1" w:rsidRDefault="008F253B" w:rsidP="00E57EA4">
                      <w:pPr>
                        <w:tabs>
                          <w:tab w:val="left" w:pos="-1080"/>
                          <w:tab w:val="left" w:pos="-720"/>
                          <w:tab w:val="left" w:pos="603"/>
                          <w:tab w:val="left" w:pos="669"/>
                          <w:tab w:val="left" w:pos="1440"/>
                          <w:tab w:val="left" w:pos="2160"/>
                          <w:tab w:val="left" w:pos="2880"/>
                          <w:tab w:val="left" w:pos="3870"/>
                          <w:tab w:val="left" w:pos="4050"/>
                          <w:tab w:val="left" w:pos="4140"/>
                          <w:tab w:val="left" w:pos="4410"/>
                          <w:tab w:val="left" w:pos="4500"/>
                        </w:tabs>
                        <w:ind w:left="605" w:hanging="605"/>
                      </w:pPr>
                      <w:r>
                        <w:t xml:space="preserve">2-C. </w:t>
                      </w:r>
                      <w:r>
                        <w:tab/>
                        <w:t xml:space="preserve">Proctor Valley Road from State Route 94 southerly to a point 1,600 feet north of </w:t>
                      </w:r>
                      <w:proofErr w:type="spellStart"/>
                      <w:r>
                        <w:t>Calle</w:t>
                      </w:r>
                      <w:proofErr w:type="spellEnd"/>
                      <w:r>
                        <w:t xml:space="preserve"> </w:t>
                      </w:r>
                      <w:proofErr w:type="spellStart"/>
                      <w:r>
                        <w:t>Bueno</w:t>
                      </w:r>
                      <w:proofErr w:type="spellEnd"/>
                      <w:r>
                        <w:t xml:space="preserve"> </w:t>
                      </w:r>
                      <w:proofErr w:type="spellStart"/>
                      <w:r>
                        <w:t>Ganar</w:t>
                      </w:r>
                      <w:proofErr w:type="spellEnd"/>
                      <w:r>
                        <w:t xml:space="preserve"> (2010 Thomas Guide Page 1292, H-2) JAMUL --  Direct the existing 40 MPH speed limit be recertified for continued radar speed enforcement.</w:t>
                      </w:r>
                    </w:p>
                    <w:p w:rsidR="00B37EC1" w:rsidRDefault="008F253B" w:rsidP="00E57EA4">
                      <w:pPr>
                        <w:tabs>
                          <w:tab w:val="left" w:pos="-1080"/>
                          <w:tab w:val="left" w:pos="-720"/>
                          <w:tab w:val="left" w:pos="603"/>
                          <w:tab w:val="left" w:pos="669"/>
                          <w:tab w:val="left" w:pos="1440"/>
                          <w:tab w:val="left" w:pos="2160"/>
                          <w:tab w:val="left" w:pos="2880"/>
                          <w:tab w:val="left" w:pos="3870"/>
                          <w:tab w:val="left" w:pos="4050"/>
                          <w:tab w:val="left" w:pos="4140"/>
                          <w:tab w:val="left" w:pos="4410"/>
                          <w:tab w:val="left" w:pos="4500"/>
                        </w:tabs>
                        <w:spacing w:before="120"/>
                        <w:ind w:left="603" w:hanging="603"/>
                      </w:pPr>
                      <w:r>
                        <w:t xml:space="preserve">2-D. </w:t>
                      </w:r>
                      <w:r>
                        <w:tab/>
                        <w:t>Willows Road from Viejas Grade easterly to a point 2,770 feet west of Mile Post 2 and from a point 850 feet west of Mile Post 2 easterly to Alpine Boulevard  (2010 Thomas Guide Page 1235, A-5) ALPINE --  Direct the existing 50 MPH speed limit be recertified for continued radar speed enforcement.</w:t>
                      </w:r>
                    </w:p>
                    <w:p w:rsidR="00DE390E" w:rsidRDefault="00DE390E" w:rsidP="00E57EA4">
                      <w:pPr>
                        <w:tabs>
                          <w:tab w:val="left" w:pos="-1080"/>
                          <w:tab w:val="left" w:pos="-720"/>
                          <w:tab w:val="left" w:pos="603"/>
                          <w:tab w:val="left" w:pos="669"/>
                          <w:tab w:val="left" w:pos="1440"/>
                          <w:tab w:val="left" w:pos="2160"/>
                          <w:tab w:val="left" w:pos="2880"/>
                          <w:tab w:val="left" w:pos="3870"/>
                          <w:tab w:val="left" w:pos="4050"/>
                          <w:tab w:val="left" w:pos="4140"/>
                          <w:tab w:val="left" w:pos="4410"/>
                          <w:tab w:val="left" w:pos="4500"/>
                        </w:tabs>
                        <w:spacing w:before="120"/>
                        <w:ind w:left="603" w:hanging="603"/>
                      </w:pPr>
                    </w:p>
                    <w:p w:rsidR="00B37EC1" w:rsidRDefault="008F253B" w:rsidP="00E57EA4">
                      <w:pPr>
                        <w:tabs>
                          <w:tab w:val="left" w:pos="-1080"/>
                          <w:tab w:val="left" w:pos="-720"/>
                          <w:tab w:val="left" w:pos="603"/>
                          <w:tab w:val="left" w:pos="669"/>
                          <w:tab w:val="left" w:pos="1440"/>
                          <w:tab w:val="left" w:pos="2160"/>
                          <w:tab w:val="left" w:pos="2880"/>
                          <w:tab w:val="left" w:pos="3870"/>
                          <w:tab w:val="left" w:pos="4050"/>
                          <w:tab w:val="left" w:pos="4140"/>
                          <w:tab w:val="left" w:pos="4410"/>
                          <w:tab w:val="left" w:pos="4500"/>
                        </w:tabs>
                        <w:spacing w:before="120"/>
                        <w:ind w:left="603" w:hanging="603"/>
                      </w:pPr>
                      <w:r>
                        <w:lastRenderedPageBreak/>
                        <w:t xml:space="preserve">2-E. </w:t>
                      </w:r>
                      <w:r>
                        <w:tab/>
                        <w:t xml:space="preserve">South Grade Road from Alpine Boulevard southerly to a point 2,000 feet south of Viejas Grade (2010 Thomas Guide Page 1254, C-1) ALPINE --  Direct the existing 45 MPH speed limit be recertified for continued radar speed enforcement. Direct </w:t>
                      </w:r>
                      <w:r>
                        <w:rPr>
                          <w:rFonts w:cs="Arial"/>
                        </w:rPr>
                        <w:t xml:space="preserve">this segment and the adjacent westerly segment from a point 2,000 feet south of Viejas Grade westerly to Tavern Road </w:t>
                      </w:r>
                      <w:proofErr w:type="gramStart"/>
                      <w:r>
                        <w:rPr>
                          <w:rFonts w:cs="Arial"/>
                        </w:rPr>
                        <w:t>be</w:t>
                      </w:r>
                      <w:proofErr w:type="gramEnd"/>
                      <w:r>
                        <w:rPr>
                          <w:rFonts w:cs="Arial"/>
                        </w:rPr>
                        <w:t xml:space="preserve"> combined into one 45 MPH/Radar Enforced zone. </w:t>
                      </w:r>
                    </w:p>
                    <w:p w:rsidR="00B37EC1" w:rsidRDefault="008F253B" w:rsidP="00E57EA4">
                      <w:pPr>
                        <w:tabs>
                          <w:tab w:val="left" w:pos="-1440"/>
                          <w:tab w:val="left" w:pos="-720"/>
                          <w:tab w:val="left" w:pos="693"/>
                          <w:tab w:val="left" w:pos="1440"/>
                          <w:tab w:val="left" w:pos="2160"/>
                          <w:tab w:val="left" w:pos="2880"/>
                          <w:tab w:val="left" w:pos="3600"/>
                          <w:tab w:val="left" w:pos="4320"/>
                          <w:tab w:val="left" w:pos="5040"/>
                          <w:tab w:val="left" w:pos="5760"/>
                          <w:tab w:val="left" w:pos="6480"/>
                          <w:tab w:val="left" w:pos="7200"/>
                          <w:tab w:val="left" w:pos="7920"/>
                          <w:tab w:val="left" w:pos="8640"/>
                          <w:tab w:val="left" w:pos="8787"/>
                          <w:tab w:val="left" w:pos="9360"/>
                        </w:tabs>
                        <w:spacing w:before="120" w:after="120"/>
                        <w:ind w:left="603" w:right="1602" w:hanging="630"/>
                        <w:rPr>
                          <w:i/>
                        </w:rPr>
                      </w:pPr>
                      <w:r>
                        <w:t xml:space="preserve"> </w:t>
                      </w:r>
                      <w:r>
                        <w:rPr>
                          <w:i/>
                        </w:rPr>
                        <w:t>District 5</w:t>
                      </w:r>
                    </w:p>
                    <w:p w:rsidR="00B37EC1" w:rsidRDefault="008F253B" w:rsidP="00E57EA4">
                      <w:pPr>
                        <w:tabs>
                          <w:tab w:val="left" w:pos="603"/>
                        </w:tabs>
                        <w:ind w:left="603" w:hanging="603"/>
                      </w:pPr>
                      <w:r>
                        <w:t xml:space="preserve">5-A. </w:t>
                      </w:r>
                      <w:r>
                        <w:tab/>
                        <w:t xml:space="preserve">Ammunition Road, south side, between Alturas Street and South Mission Road (2010 Thomas Guide Page 1027, B-4) FALLBROOK -- Establish </w:t>
                      </w:r>
                      <w:r>
                        <w:rPr>
                          <w:spacing w:val="-3"/>
                        </w:rPr>
                        <w:t xml:space="preserve">parking prohibitions </w:t>
                      </w:r>
                      <w:r>
                        <w:t>from the west line of Mission Road westerly 470 feet and from a point 730 feet east of the east line of A</w:t>
                      </w:r>
                      <w:r w:rsidR="00562A8D">
                        <w:t>lturas Road easterly 230 feet.</w:t>
                      </w:r>
                    </w:p>
                    <w:p w:rsidR="00B37EC1" w:rsidRDefault="008F253B" w:rsidP="00E57EA4">
                      <w:pPr>
                        <w:tabs>
                          <w:tab w:val="left" w:pos="-1080"/>
                          <w:tab w:val="left" w:pos="-720"/>
                          <w:tab w:val="left" w:pos="603"/>
                          <w:tab w:val="left" w:pos="669"/>
                          <w:tab w:val="left" w:pos="1440"/>
                          <w:tab w:val="left" w:pos="2160"/>
                          <w:tab w:val="left" w:pos="2880"/>
                          <w:tab w:val="left" w:pos="3870"/>
                          <w:tab w:val="left" w:pos="4050"/>
                          <w:tab w:val="left" w:pos="4140"/>
                          <w:tab w:val="left" w:pos="4410"/>
                          <w:tab w:val="left" w:pos="4500"/>
                        </w:tabs>
                        <w:spacing w:before="120"/>
                        <w:ind w:left="603" w:hanging="603"/>
                      </w:pPr>
                      <w:r>
                        <w:t xml:space="preserve"> 5-B. </w:t>
                      </w:r>
                      <w:r>
                        <w:tab/>
                        <w:t xml:space="preserve">Mac Tan Road from Valley Center Road northerly to End of County-Maintenance (2010 Thomas Guide Page 1091, A-1) VALLEY CENTER -- Direct the existing 40 MPH speed limit be recertified for continued radar speed enforcement.  </w:t>
                      </w:r>
                    </w:p>
                    <w:p w:rsidR="00932D1B" w:rsidRDefault="008F253B" w:rsidP="00382DDF">
                      <w:pPr>
                        <w:tabs>
                          <w:tab w:val="left" w:pos="-1080"/>
                          <w:tab w:val="left" w:pos="-720"/>
                          <w:tab w:val="left" w:pos="603"/>
                          <w:tab w:val="left" w:pos="669"/>
                          <w:tab w:val="left" w:pos="1440"/>
                          <w:tab w:val="left" w:pos="2160"/>
                          <w:tab w:val="left" w:pos="2880"/>
                          <w:tab w:val="left" w:pos="3870"/>
                          <w:tab w:val="left" w:pos="4050"/>
                          <w:tab w:val="left" w:pos="4140"/>
                          <w:tab w:val="left" w:pos="4410"/>
                          <w:tab w:val="left" w:pos="4500"/>
                        </w:tabs>
                        <w:spacing w:before="120"/>
                        <w:ind w:left="603" w:hanging="603"/>
                      </w:pPr>
                      <w:r>
                        <w:t xml:space="preserve">5-C. </w:t>
                      </w:r>
                      <w:r>
                        <w:tab/>
                        <w:t xml:space="preserve">La </w:t>
                      </w:r>
                      <w:proofErr w:type="spellStart"/>
                      <w:r>
                        <w:t>Orilla</w:t>
                      </w:r>
                      <w:proofErr w:type="spellEnd"/>
                      <w:r>
                        <w:t xml:space="preserve"> from El Camino Real easterly to </w:t>
                      </w:r>
                      <w:proofErr w:type="spellStart"/>
                      <w:r>
                        <w:t>Rambla</w:t>
                      </w:r>
                      <w:proofErr w:type="spellEnd"/>
                      <w:r>
                        <w:t xml:space="preserve"> de Las Flores (2010 Thomas Guide Page 1168, A-4) RANCHO SANTA FE -- Direct the existing 40 MPH speed limit be recertified for continued radar speed enforcement. </w:t>
                      </w:r>
                    </w:p>
                    <w:p w:rsidR="00382DDF" w:rsidRPr="00932D1B" w:rsidRDefault="00382DDF" w:rsidP="00382DDF">
                      <w:pPr>
                        <w:tabs>
                          <w:tab w:val="left" w:pos="-1080"/>
                          <w:tab w:val="left" w:pos="-720"/>
                          <w:tab w:val="left" w:pos="603"/>
                          <w:tab w:val="left" w:pos="669"/>
                          <w:tab w:val="left" w:pos="1440"/>
                          <w:tab w:val="left" w:pos="2160"/>
                          <w:tab w:val="left" w:pos="2880"/>
                          <w:tab w:val="left" w:pos="3870"/>
                          <w:tab w:val="left" w:pos="4050"/>
                          <w:tab w:val="left" w:pos="4140"/>
                          <w:tab w:val="left" w:pos="4410"/>
                          <w:tab w:val="left" w:pos="4500"/>
                        </w:tabs>
                        <w:ind w:left="605" w:hanging="605"/>
                        <w:rPr>
                          <w:rStyle w:val="BoldCOB"/>
                          <w:b w:val="0"/>
                          <w:bCs w:val="0"/>
                        </w:rPr>
                      </w:pPr>
                    </w:p>
                    <w:p w:rsidR="00B37EC1" w:rsidRDefault="008F253B" w:rsidP="00E57EA4">
                      <w:pPr>
                        <w:tabs>
                          <w:tab w:val="left" w:pos="-1080"/>
                          <w:tab w:val="left" w:pos="-720"/>
                          <w:tab w:val="left" w:pos="603"/>
                          <w:tab w:val="left" w:pos="669"/>
                          <w:tab w:val="left" w:pos="1440"/>
                          <w:tab w:val="left" w:pos="2160"/>
                          <w:tab w:val="left" w:pos="2880"/>
                          <w:tab w:val="left" w:pos="3870"/>
                          <w:tab w:val="left" w:pos="4050"/>
                          <w:tab w:val="left" w:pos="4140"/>
                          <w:tab w:val="left" w:pos="4410"/>
                          <w:tab w:val="left" w:pos="4500"/>
                        </w:tabs>
                        <w:rPr>
                          <w:rStyle w:val="BoldCOB"/>
                        </w:rPr>
                      </w:pPr>
                      <w:r>
                        <w:rPr>
                          <w:rStyle w:val="BoldCOB"/>
                        </w:rPr>
                        <w:t>CHIEF ADMINISTRATIVE OFFICER</w:t>
                      </w:r>
                    </w:p>
                    <w:p w:rsidR="00B37EC1" w:rsidRDefault="008F253B" w:rsidP="00E57EA4">
                      <w:pPr>
                        <w:tabs>
                          <w:tab w:val="left" w:pos="783"/>
                          <w:tab w:val="left" w:pos="1143"/>
                          <w:tab w:val="left" w:pos="3483"/>
                          <w:tab w:val="left" w:pos="4923"/>
                          <w:tab w:val="left" w:pos="7713"/>
                        </w:tabs>
                      </w:pPr>
                      <w:r>
                        <w:t>On November 9, 2011:</w:t>
                      </w:r>
                    </w:p>
                    <w:p w:rsidR="00B37EC1" w:rsidRDefault="008F253B" w:rsidP="00E57EA4">
                      <w:pPr>
                        <w:pStyle w:val="NumberListCOB"/>
                        <w:numPr>
                          <w:ilvl w:val="0"/>
                          <w:numId w:val="14"/>
                        </w:numPr>
                      </w:pPr>
                      <w:r>
                        <w:t>Find that the proposed project is exempt from the California Environmental Quality Act (CEQA) as specified under Section 15301 of the state CEQA Guidelines.</w:t>
                      </w:r>
                    </w:p>
                    <w:p w:rsidR="00B37EC1" w:rsidRDefault="008F253B" w:rsidP="00E57EA4">
                      <w:pPr>
                        <w:pStyle w:val="NumberListCOB"/>
                      </w:pPr>
                      <w:r>
                        <w:t>Adopt the Traffic Advisory Committee’s recommendations.</w:t>
                      </w:r>
                    </w:p>
                    <w:p w:rsidR="000A533B" w:rsidRDefault="008F253B" w:rsidP="00E57EA4">
                      <w:pPr>
                        <w:pStyle w:val="NumberListCOB"/>
                      </w:pPr>
                      <w:r>
                        <w:t>Amend the resolution entitled Resolution Amending Traffic Resolution No. 301 relating to No Stopping and Parking Zones (Item 5-A).</w:t>
                      </w:r>
                    </w:p>
                    <w:p w:rsidR="00B37EC1" w:rsidRDefault="008F253B" w:rsidP="00E57EA4">
                      <w:pPr>
                        <w:pStyle w:val="NumberListCOB"/>
                      </w:pPr>
                      <w:r>
                        <w:t xml:space="preserve">Approve the introduction, read title and waive further reading of the following Ordinances: </w:t>
                      </w:r>
                    </w:p>
                    <w:p w:rsidR="00B37EC1" w:rsidRDefault="008F253B" w:rsidP="002B1C30">
                      <w:pPr>
                        <w:tabs>
                          <w:tab w:val="left" w:pos="693"/>
                          <w:tab w:val="left" w:pos="738"/>
                          <w:tab w:val="left" w:pos="783"/>
                          <w:tab w:val="left" w:pos="1503"/>
                          <w:tab w:val="left" w:pos="8637"/>
                        </w:tabs>
                        <w:spacing w:before="240"/>
                        <w:ind w:left="734" w:right="518"/>
                      </w:pPr>
                      <w:r>
                        <w:t>AN ORDINANCE AMENDING SECTION 72.167.5 OF THE SAN DIEGO COUNTY CODE RELATING TO TRAFFIC REGULATIONS IN THE COUNTY OF SAN DIEGO</w:t>
                      </w:r>
                      <w:r w:rsidR="00D3799E">
                        <w:t>.</w:t>
                      </w:r>
                      <w:r>
                        <w:t xml:space="preserve"> (Item 2-A)</w:t>
                      </w:r>
                    </w:p>
                    <w:p w:rsidR="00B37EC1" w:rsidRDefault="008F253B" w:rsidP="002B1C30">
                      <w:pPr>
                        <w:tabs>
                          <w:tab w:val="left" w:pos="693"/>
                          <w:tab w:val="left" w:pos="738"/>
                          <w:tab w:val="left" w:pos="783"/>
                          <w:tab w:val="left" w:pos="1503"/>
                          <w:tab w:val="left" w:pos="8637"/>
                        </w:tabs>
                        <w:spacing w:before="240"/>
                        <w:ind w:left="734" w:right="518"/>
                      </w:pPr>
                      <w:r>
                        <w:t>AN ORDINANCE ADDING SECTION 72.163.55.1. TO THE SAN DIEGO COUNTY CODE RELATING TO TRAFFIC REGULATIONS IN THE COUNTY OF SAN DIEGO</w:t>
                      </w:r>
                      <w:r w:rsidR="00D3799E">
                        <w:t>.</w:t>
                      </w:r>
                      <w:r>
                        <w:t xml:space="preserve"> (Item 2-B)</w:t>
                      </w:r>
                    </w:p>
                    <w:p w:rsidR="00B37EC1" w:rsidRDefault="008F253B" w:rsidP="002B1C30">
                      <w:pPr>
                        <w:tabs>
                          <w:tab w:val="left" w:pos="693"/>
                          <w:tab w:val="left" w:pos="738"/>
                          <w:tab w:val="left" w:pos="783"/>
                          <w:tab w:val="left" w:pos="1503"/>
                          <w:tab w:val="left" w:pos="7758"/>
                          <w:tab w:val="left" w:pos="8637"/>
                        </w:tabs>
                        <w:spacing w:before="240"/>
                        <w:ind w:left="734" w:right="518"/>
                      </w:pPr>
                      <w:r>
                        <w:t xml:space="preserve">AN ORDINANCE AMENDING SECTION </w:t>
                      </w:r>
                      <w:r>
                        <w:rPr>
                          <w:rFonts w:cs="Arial"/>
                          <w:spacing w:val="-3"/>
                        </w:rPr>
                        <w:t xml:space="preserve">72.169.92.2. </w:t>
                      </w:r>
                      <w:r>
                        <w:t>OF THE SAN DIEGO COUNTY CODE RELATING TO TRAFFIC REGULATIONS IN THE COUNTY OF SAN DIEGO</w:t>
                      </w:r>
                      <w:r w:rsidR="00D3799E">
                        <w:t>.</w:t>
                      </w:r>
                      <w:r>
                        <w:t xml:space="preserve"> (Item 2-E)</w:t>
                      </w:r>
                    </w:p>
                    <w:p w:rsidR="00B37EC1" w:rsidRDefault="008F253B" w:rsidP="002B1C30">
                      <w:pPr>
                        <w:tabs>
                          <w:tab w:val="left" w:pos="693"/>
                          <w:tab w:val="left" w:pos="738"/>
                          <w:tab w:val="left" w:pos="783"/>
                          <w:tab w:val="left" w:pos="1503"/>
                          <w:tab w:val="left" w:pos="7848"/>
                          <w:tab w:val="left" w:pos="8637"/>
                        </w:tabs>
                        <w:spacing w:before="240"/>
                        <w:ind w:left="734" w:right="518"/>
                      </w:pPr>
                      <w:r>
                        <w:lastRenderedPageBreak/>
                        <w:t xml:space="preserve">AN ORDINANCE DELETING SECTION </w:t>
                      </w:r>
                      <w:r>
                        <w:rPr>
                          <w:rFonts w:cs="Arial"/>
                          <w:spacing w:val="-3"/>
                        </w:rPr>
                        <w:t xml:space="preserve">72.169.92.3. </w:t>
                      </w:r>
                      <w:r>
                        <w:t>OF THE SAN DIEGO COUNTY CODE RELATING TO TRAFFIC REGULATIONS IN THE COUNTY OF SAN DIEGO</w:t>
                      </w:r>
                      <w:r w:rsidR="00D3799E">
                        <w:t>.</w:t>
                      </w:r>
                      <w:r>
                        <w:t xml:space="preserve"> (Item 2-E)</w:t>
                      </w:r>
                    </w:p>
                    <w:p w:rsidR="00B37EC1" w:rsidRDefault="008F253B" w:rsidP="002B1C30">
                      <w:pPr>
                        <w:tabs>
                          <w:tab w:val="left" w:pos="783"/>
                          <w:tab w:val="left" w:pos="1143"/>
                          <w:tab w:val="left" w:pos="3483"/>
                          <w:tab w:val="left" w:pos="4923"/>
                        </w:tabs>
                        <w:spacing w:before="240" w:after="240"/>
                      </w:pPr>
                      <w:r>
                        <w:t>If, on November 9, 2011, the Board takes action as recommended in Chief Administrative Officer’s Recommendation above, then, on December 7, 2011:</w:t>
                      </w:r>
                    </w:p>
                    <w:p w:rsidR="00B37EC1" w:rsidRPr="008012C8" w:rsidRDefault="008F253B" w:rsidP="008012C8">
                      <w:pPr>
                        <w:pStyle w:val="NumberListCOB"/>
                        <w:numPr>
                          <w:ilvl w:val="0"/>
                          <w:numId w:val="0"/>
                        </w:numPr>
                        <w:tabs>
                          <w:tab w:val="clear" w:pos="360"/>
                          <w:tab w:val="left" w:pos="0"/>
                        </w:tabs>
                        <w:ind w:left="18" w:hanging="18"/>
                      </w:pPr>
                      <w:r>
                        <w:t xml:space="preserve">Consider and adopt Ordinances amending Section 72.167.5. (Item 2-A), </w:t>
                      </w:r>
                      <w:r>
                        <w:rPr>
                          <w:rFonts w:cs="Arial"/>
                          <w:spacing w:val="-3"/>
                        </w:rPr>
                        <w:t>a</w:t>
                      </w:r>
                      <w:r>
                        <w:t xml:space="preserve">dding Section 72.163.55.1. (Item 2-B), amending Section 72.169.92.2., and deleting Section </w:t>
                      </w:r>
                      <w:r>
                        <w:rPr>
                          <w:rFonts w:cs="Arial"/>
                          <w:spacing w:val="-3"/>
                        </w:rPr>
                        <w:t xml:space="preserve">72.169.92.3. </w:t>
                      </w:r>
                      <w:r>
                        <w:t>(</w:t>
                      </w:r>
                      <w:proofErr w:type="gramStart"/>
                      <w:r>
                        <w:t>Item  2</w:t>
                      </w:r>
                      <w:proofErr w:type="gramEnd"/>
                      <w:r>
                        <w:t>-E) of the County Code of Regulatory Ordinances (second reading)</w:t>
                      </w:r>
                      <w:r w:rsidR="003A7042">
                        <w:t>.</w:t>
                      </w:r>
                      <w:r w:rsidR="002C7A7C">
                        <w:rPr>
                          <w:vanish/>
                          <w:highlight w:val="yellow"/>
                        </w:rPr>
                        <w:fldChar w:fldCharType="begin"/>
                      </w:r>
                      <w:r>
                        <w:rPr>
                          <w:vanish/>
                          <w:highlight w:val="yellow"/>
                        </w:rPr>
                        <w:instrText xml:space="preserve"> LISTNUM  \l 1 \s 0 </w:instrText>
                      </w:r>
                      <w:r w:rsidR="002C7A7C">
                        <w:rPr>
                          <w:vanish/>
                          <w:highlight w:val="yellow"/>
                        </w:rPr>
                        <w:fldChar w:fldCharType="end"/>
                      </w:r>
                    </w:p>
                  </w:tc>
                </w:customXml>
              </w:tr>
            </w:customXml>
            <w:tr w:rsidR="008012C8" w:rsidRPr="00AD7ED6" w:rsidTr="00FF2C2F">
              <w:tc>
                <w:tcPr>
                  <w:tcW w:w="900" w:type="dxa"/>
                </w:tcPr>
                <w:p w:rsidR="008012C8" w:rsidRPr="00AD7ED6" w:rsidRDefault="008012C8" w:rsidP="00C96EC0">
                  <w:pPr>
                    <w:pStyle w:val="BodyText"/>
                    <w:spacing w:after="0"/>
                    <w:ind w:left="72"/>
                    <w:rPr>
                      <w:b/>
                    </w:rPr>
                  </w:pPr>
                </w:p>
              </w:tc>
              <w:tc>
                <w:tcPr>
                  <w:tcW w:w="8460" w:type="dxa"/>
                  <w:gridSpan w:val="3"/>
                  <w:vAlign w:val="bottom"/>
                </w:tcPr>
                <w:p w:rsidR="008012C8" w:rsidRPr="00AD7ED6" w:rsidRDefault="008012C8" w:rsidP="00C96EC0">
                  <w:pPr>
                    <w:keepNext/>
                    <w:rPr>
                      <w:b/>
                    </w:rPr>
                  </w:pPr>
                  <w:r w:rsidRPr="00AD7ED6">
                    <w:rPr>
                      <w:b/>
                    </w:rPr>
                    <w:t>ACTION:</w:t>
                  </w:r>
                </w:p>
              </w:tc>
            </w:tr>
            <w:tr w:rsidR="008012C8" w:rsidRPr="00AD7ED6" w:rsidTr="00FF2C2F">
              <w:tc>
                <w:tcPr>
                  <w:tcW w:w="900" w:type="dxa"/>
                </w:tcPr>
                <w:p w:rsidR="008012C8" w:rsidRPr="00AD7ED6" w:rsidRDefault="008012C8" w:rsidP="00C96EC0">
                  <w:pPr>
                    <w:pStyle w:val="BodyText"/>
                    <w:keepLines/>
                    <w:ind w:left="72"/>
                    <w:rPr>
                      <w:b/>
                    </w:rPr>
                  </w:pPr>
                </w:p>
              </w:tc>
              <w:tc>
                <w:tcPr>
                  <w:tcW w:w="8460" w:type="dxa"/>
                  <w:gridSpan w:val="3"/>
                </w:tcPr>
                <w:p w:rsidR="00D96B0A" w:rsidRDefault="00FF2C2F" w:rsidP="00C96EC0">
                  <w:pPr>
                    <w:pStyle w:val="HangingIndent"/>
                    <w:keepLines/>
                    <w:tabs>
                      <w:tab w:val="clear" w:pos="5760"/>
                      <w:tab w:val="clear" w:pos="6480"/>
                      <w:tab w:val="clear" w:pos="7200"/>
                      <w:tab w:val="clear" w:pos="7920"/>
                      <w:tab w:val="clear" w:pos="8640"/>
                    </w:tabs>
                    <w:ind w:left="0" w:firstLine="0"/>
                  </w:pPr>
                  <w:r>
                    <w:t>ON MOTION of Supervisor Slater-Price, seconded by Supervisor Jacob</w:t>
                  </w:r>
                  <w:r w:rsidR="008012C8" w:rsidRPr="00906D8C">
                    <w:t>, the Board took ac</w:t>
                  </w:r>
                  <w:r w:rsidR="00C96EC0">
                    <w:t>tion as recommended, on Consent</w:t>
                  </w:r>
                  <w:r w:rsidR="00D96B0A">
                    <w:t>,</w:t>
                  </w:r>
                  <w:r>
                    <w:t xml:space="preserve"> adopting </w:t>
                  </w:r>
                  <w:r w:rsidR="00D96B0A">
                    <w:t xml:space="preserve"> the following resolution:</w:t>
                  </w:r>
                </w:p>
                <w:p w:rsidR="00D96B0A" w:rsidRDefault="00D96B0A" w:rsidP="00C96EC0">
                  <w:pPr>
                    <w:pStyle w:val="HangingIndent"/>
                    <w:keepLines/>
                    <w:tabs>
                      <w:tab w:val="clear" w:pos="5760"/>
                      <w:tab w:val="clear" w:pos="6480"/>
                      <w:tab w:val="clear" w:pos="7200"/>
                      <w:tab w:val="clear" w:pos="7920"/>
                      <w:tab w:val="clear" w:pos="8640"/>
                    </w:tabs>
                    <w:ind w:left="0" w:firstLine="0"/>
                  </w:pPr>
                </w:p>
                <w:p w:rsidR="008012C8" w:rsidRDefault="00D96B0A" w:rsidP="00D96B0A">
                  <w:pPr>
                    <w:pStyle w:val="HangingIndent"/>
                    <w:keepLines/>
                    <w:tabs>
                      <w:tab w:val="clear" w:pos="5760"/>
                      <w:tab w:val="clear" w:pos="6480"/>
                      <w:tab w:val="clear" w:pos="7200"/>
                      <w:tab w:val="clear" w:pos="7920"/>
                      <w:tab w:val="clear" w:pos="8640"/>
                    </w:tabs>
                    <w:spacing w:after="160"/>
                    <w:ind w:left="0" w:firstLine="0"/>
                  </w:pPr>
                  <w:r>
                    <w:t>Item 5-A, Resolution No. 11-160 entitled: TRAFFIC RESOLUTION NO. 3183, RESOLUTION AMENDING TRAFFIC RESOLUTION NO. 301 RELATING TO THE ESTABLISHMENT OF NO STANDING OR PARKING ZONES IN THE COUNTY OF SAN DIEGO; and introducing Ordinances for Board further consideration and adoption on December 7, 2011.</w:t>
                  </w:r>
                </w:p>
                <w:p w:rsidR="008012C8" w:rsidRDefault="008012C8" w:rsidP="00C96EC0">
                  <w:pPr>
                    <w:pStyle w:val="HangingIndent"/>
                    <w:keepLines/>
                    <w:tabs>
                      <w:tab w:val="clear" w:pos="5760"/>
                      <w:tab w:val="clear" w:pos="6480"/>
                      <w:tab w:val="clear" w:pos="7200"/>
                      <w:tab w:val="clear" w:pos="7920"/>
                      <w:tab w:val="clear" w:pos="8640"/>
                    </w:tabs>
                    <w:ind w:left="0" w:firstLine="0"/>
                  </w:pPr>
                  <w:r>
                    <w:t>AYES:  Cox, Jacob, Slater-Price, Roberts, Horn</w:t>
                  </w:r>
                </w:p>
                <w:p w:rsidR="008012C8" w:rsidRDefault="008012C8" w:rsidP="00C96EC0">
                  <w:pPr>
                    <w:pStyle w:val="HangingIndent"/>
                    <w:keepLines/>
                    <w:tabs>
                      <w:tab w:val="clear" w:pos="5760"/>
                      <w:tab w:val="clear" w:pos="6480"/>
                      <w:tab w:val="clear" w:pos="7200"/>
                      <w:tab w:val="clear" w:pos="7920"/>
                      <w:tab w:val="clear" w:pos="8640"/>
                    </w:tabs>
                    <w:ind w:left="0" w:firstLine="0"/>
                  </w:pPr>
                </w:p>
                <w:p w:rsidR="008012C8" w:rsidRPr="00AD7ED6" w:rsidRDefault="008012C8" w:rsidP="00C96EC0">
                  <w:pPr>
                    <w:pStyle w:val="HangingIndent"/>
                    <w:keepLines/>
                    <w:tabs>
                      <w:tab w:val="clear" w:pos="5760"/>
                      <w:tab w:val="clear" w:pos="6480"/>
                      <w:tab w:val="clear" w:pos="7200"/>
                      <w:tab w:val="clear" w:pos="7920"/>
                      <w:tab w:val="clear" w:pos="8640"/>
                    </w:tabs>
                    <w:ind w:left="0" w:firstLine="0"/>
                    <w:rPr>
                      <w:b/>
                    </w:rPr>
                  </w:pPr>
                </w:p>
              </w:tc>
            </w:tr>
            <w:customXml w:uri="regular-agenda-item" w:element="DETAILS_ROW">
              <w:tr w:rsidR="00690459" w:rsidTr="00FF2C2F">
                <w:customXml w:uri="regular-agenda-item" w:element="AGENDA_INDEX">
                  <w:tc>
                    <w:tcPr>
                      <w:tcW w:w="900" w:type="dxa"/>
                    </w:tcPr>
                    <w:p w:rsidR="00690459" w:rsidRDefault="00690459">
                      <w:pPr>
                        <w:pStyle w:val="BLTemplate"/>
                        <w:jc w:val="center"/>
                        <w:rPr>
                          <w:b/>
                        </w:rPr>
                      </w:pPr>
                      <w:r>
                        <w:rPr>
                          <w:b/>
                        </w:rPr>
                        <w:t>4.</w:t>
                      </w:r>
                    </w:p>
                  </w:tc>
                </w:customXml>
                <w:customXml w:uri="regular-agenda-item" w:element="CATEGORY">
                  <w:tc>
                    <w:tcPr>
                      <w:tcW w:w="1404" w:type="dxa"/>
                    </w:tcPr>
                    <w:p w:rsidR="00690459" w:rsidRDefault="00690459">
                      <w:pPr>
                        <w:pStyle w:val="BLTemplate"/>
                        <w:jc w:val="left"/>
                        <w:rPr>
                          <w:b/>
                        </w:rPr>
                      </w:pPr>
                      <w:r>
                        <w:rPr>
                          <w:b/>
                        </w:rPr>
                        <w:t>SUBJECT:</w:t>
                      </w:r>
                    </w:p>
                  </w:tc>
                </w:customXml>
                <w:customXml w:uri="regular-agenda-item" w:element="SUBJECT">
                  <w:tc>
                    <w:tcPr>
                      <w:tcW w:w="7056" w:type="dxa"/>
                      <w:gridSpan w:val="2"/>
                    </w:tcPr>
                    <w:p w:rsidR="00B37EC1" w:rsidRDefault="002C7A7C" w:rsidP="002E409F">
                      <w:pPr>
                        <w:pStyle w:val="JustifiedCOB"/>
                        <w:jc w:val="left"/>
                      </w:pPr>
                      <w:r>
                        <w:fldChar w:fldCharType="begin"/>
                      </w:r>
                      <w:r w:rsidR="008F253B">
                        <w:instrText xml:space="preserve"> MacroButton NoMacro </w:instrText>
                      </w:r>
                      <w:r>
                        <w:fldChar w:fldCharType="end"/>
                      </w:r>
                      <w:r w:rsidR="008F253B">
                        <w:rPr>
                          <w:b/>
                        </w:rPr>
                        <w:t xml:space="preserve">AUTHORIZATION </w:t>
                      </w:r>
                      <w:r w:rsidR="008F253B">
                        <w:rPr>
                          <w:b/>
                          <w:caps/>
                        </w:rPr>
                        <w:t>FOR Increase in sole source procurement of mosquito larvicides for aerial AND LAND application to prevent mosquito-borne diseases</w:t>
                      </w:r>
                      <w:r w:rsidR="008F253B">
                        <w:rPr>
                          <w:b/>
                        </w:rPr>
                        <w:t xml:space="preserve"> (DISTRICT</w:t>
                      </w:r>
                      <w:r w:rsidR="002E409F">
                        <w:rPr>
                          <w:b/>
                        </w:rPr>
                        <w:t>S</w:t>
                      </w:r>
                      <w:r w:rsidR="008F253B">
                        <w:rPr>
                          <w:b/>
                        </w:rPr>
                        <w:t xml:space="preserve">: ALL) </w:t>
                      </w:r>
                    </w:p>
                  </w:tc>
                </w:customXml>
              </w:tr>
            </w:customXml>
            <w:customXml w:uri="regular-agenda-item" w:element="DETAILS_ROW">
              <w:tr w:rsidR="00690459" w:rsidTr="00FF2C2F">
                <w:tc>
                  <w:tcPr>
                    <w:tcW w:w="900" w:type="dxa"/>
                  </w:tcPr>
                  <w:p w:rsidR="00690459" w:rsidRDefault="00690459">
                    <w:pPr>
                      <w:pStyle w:val="BLTemplate"/>
                      <w:jc w:val="center"/>
                      <w:rPr>
                        <w:b/>
                      </w:rPr>
                    </w:pPr>
                  </w:p>
                </w:tc>
                <w:customXml w:uri="regular-agenda-item" w:element="HEADER">
                  <w:tc>
                    <w:tcPr>
                      <w:tcW w:w="8460" w:type="dxa"/>
                      <w:gridSpan w:val="3"/>
                      <w:vAlign w:val="bottom"/>
                    </w:tcPr>
                    <w:p w:rsidR="00690459" w:rsidRDefault="00690459">
                      <w:pPr>
                        <w:pStyle w:val="BLTemplate"/>
                      </w:pPr>
                      <w:r>
                        <w:rPr>
                          <w:b/>
                        </w:rPr>
                        <w:t>OVERVIEW:</w:t>
                      </w:r>
                    </w:p>
                  </w:tc>
                </w:customXml>
              </w:tr>
            </w:customXml>
            <w:customXml w:uri="regular-agenda-item" w:element="DETAILS_ROW">
              <w:tr w:rsidR="00690459" w:rsidTr="00DE390E">
                <w:trPr>
                  <w:trHeight w:val="1080"/>
                </w:trPr>
                <w:tc>
                  <w:tcPr>
                    <w:tcW w:w="900" w:type="dxa"/>
                  </w:tcPr>
                  <w:p w:rsidR="00690459" w:rsidRDefault="00690459">
                    <w:pPr>
                      <w:pStyle w:val="BLTemplate"/>
                      <w:jc w:val="center"/>
                      <w:rPr>
                        <w:b/>
                      </w:rPr>
                    </w:pPr>
                  </w:p>
                </w:tc>
                <w:customXml w:uri="regular-agenda-item" w:element="HEADER">
                  <w:tc>
                    <w:tcPr>
                      <w:tcW w:w="8460" w:type="dxa"/>
                      <w:gridSpan w:val="3"/>
                    </w:tcPr>
                    <w:p w:rsidR="00B37EC1" w:rsidRDefault="002C7A7C">
                      <w:r>
                        <w:fldChar w:fldCharType="begin"/>
                      </w:r>
                      <w:r w:rsidR="008F253B">
                        <w:instrText xml:space="preserve"> MacroButton NoMacro </w:instrText>
                      </w:r>
                      <w:r>
                        <w:fldChar w:fldCharType="end"/>
                      </w:r>
                      <w:r w:rsidR="008F253B">
                        <w:t xml:space="preserve">West Nile Virus has been found in the County of San Diego since the fall of 2003 and is now endemic to the county. The Department of Environmental Health has exercised aggressive control measures such as aerial and ground based application of </w:t>
                      </w:r>
                      <w:proofErr w:type="spellStart"/>
                      <w:r w:rsidR="008F253B">
                        <w:t>larvicide</w:t>
                      </w:r>
                      <w:proofErr w:type="spellEnd"/>
                      <w:r w:rsidR="008F253B">
                        <w:t xml:space="preserve"> as a key strategy to minimize the impacts of this virus, as well as other</w:t>
                      </w:r>
                      <w:r w:rsidR="004E00E9">
                        <w:t xml:space="preserve"> </w:t>
                      </w:r>
                      <w:r w:rsidR="008F253B">
                        <w:t xml:space="preserve">mosquito borne diseases on residents.  Bacterial mosquito </w:t>
                      </w:r>
                      <w:proofErr w:type="spellStart"/>
                      <w:r w:rsidR="008F253B">
                        <w:t>larvicides</w:t>
                      </w:r>
                      <w:proofErr w:type="spellEnd"/>
                      <w:r w:rsidR="008F253B">
                        <w:t xml:space="preserve"> only kill mosquito larvae and do not harm other species of insects, wildlife, pets, or humans.</w:t>
                      </w:r>
                    </w:p>
                    <w:p w:rsidR="00B37EC1" w:rsidRDefault="00B37EC1"/>
                    <w:p w:rsidR="00B37EC1" w:rsidRDefault="008F253B">
                      <w:r>
                        <w:t xml:space="preserve">On April 28, 2010 (7) the Board approved </w:t>
                      </w:r>
                      <w:r>
                        <w:rPr>
                          <w:rFonts w:cs="Arial"/>
                        </w:rPr>
                        <w:t xml:space="preserve">sole source procurement and authorization to enter into an agreement with </w:t>
                      </w:r>
                      <w:proofErr w:type="spellStart"/>
                      <w:r>
                        <w:rPr>
                          <w:rFonts w:cs="Arial"/>
                        </w:rPr>
                        <w:t>Adapco</w:t>
                      </w:r>
                      <w:proofErr w:type="spellEnd"/>
                      <w:r>
                        <w:rPr>
                          <w:rFonts w:cs="Arial"/>
                        </w:rPr>
                        <w:t xml:space="preserve">, Inc. for purchase of bacterial </w:t>
                      </w:r>
                      <w:proofErr w:type="spellStart"/>
                      <w:r>
                        <w:rPr>
                          <w:rFonts w:cs="Arial"/>
                        </w:rPr>
                        <w:t>larvicides</w:t>
                      </w:r>
                      <w:proofErr w:type="spellEnd"/>
                      <w:r>
                        <w:rPr>
                          <w:rFonts w:cs="Arial"/>
                        </w:rPr>
                        <w:t xml:space="preserve"> for an amount not to exceed $500,000 per year for Fiscal Years 2010-11 through </w:t>
                      </w:r>
                      <w:r w:rsidR="003E4B81">
                        <w:rPr>
                          <w:rFonts w:cs="Arial"/>
                        </w:rPr>
                        <w:t xml:space="preserve">            </w:t>
                      </w:r>
                      <w:r>
                        <w:rPr>
                          <w:rFonts w:cs="Arial"/>
                        </w:rPr>
                        <w:t xml:space="preserve">2013-14.  Since that time, there has been an increased need for </w:t>
                      </w:r>
                      <w:proofErr w:type="spellStart"/>
                      <w:r>
                        <w:rPr>
                          <w:rFonts w:cs="Arial"/>
                        </w:rPr>
                        <w:t>larvicide</w:t>
                      </w:r>
                      <w:proofErr w:type="spellEnd"/>
                      <w:r>
                        <w:rPr>
                          <w:rFonts w:cs="Arial"/>
                        </w:rPr>
                        <w:t xml:space="preserve"> with </w:t>
                      </w:r>
                      <w:r>
                        <w:t xml:space="preserve">three new aerial sites, 100 new manually treated sites and additional green pools that have been identified which require </w:t>
                      </w:r>
                      <w:proofErr w:type="spellStart"/>
                      <w:r>
                        <w:t>larvicide</w:t>
                      </w:r>
                      <w:proofErr w:type="spellEnd"/>
                      <w:r>
                        <w:t xml:space="preserve"> application.  To meet the need for increased supply, the Department is requesting an increase of $250,000 per Fiscal Year for purchase of bacterial </w:t>
                      </w:r>
                      <w:proofErr w:type="spellStart"/>
                      <w:r>
                        <w:t>larvicides</w:t>
                      </w:r>
                      <w:proofErr w:type="spellEnd"/>
                      <w:r>
                        <w:t xml:space="preserve"> from </w:t>
                      </w:r>
                      <w:proofErr w:type="spellStart"/>
                      <w:r>
                        <w:t>Adapco</w:t>
                      </w:r>
                      <w:proofErr w:type="spellEnd"/>
                      <w:r>
                        <w:t>, Inc.</w:t>
                      </w:r>
                    </w:p>
                    <w:p w:rsidR="007B74CF" w:rsidRDefault="007B74CF"/>
                    <w:p w:rsidR="00B37EC1" w:rsidRDefault="008F253B" w:rsidP="00DE390E">
                      <w:pPr>
                        <w:pStyle w:val="JustifiedCOB"/>
                      </w:pPr>
                      <w:r>
                        <w:lastRenderedPageBreak/>
                        <w:t>The recommended action will approve an</w:t>
                      </w:r>
                      <w:r>
                        <w:rPr>
                          <w:rFonts w:cs="Arial"/>
                        </w:rPr>
                        <w:t xml:space="preserve"> increase to the existing sole source agreement with </w:t>
                      </w:r>
                      <w:proofErr w:type="spellStart"/>
                      <w:r>
                        <w:rPr>
                          <w:rFonts w:cs="Arial"/>
                        </w:rPr>
                        <w:t>Adapco</w:t>
                      </w:r>
                      <w:proofErr w:type="spellEnd"/>
                      <w:r>
                        <w:rPr>
                          <w:rFonts w:cs="Arial"/>
                        </w:rPr>
                        <w:t>, Inc. from $500,000 to an amount not to exceed $750,000 per fiscal year through June 30, 2014.</w:t>
                      </w:r>
                      <w:r w:rsidR="002C7A7C">
                        <w:rPr>
                          <w:vanish/>
                        </w:rPr>
                        <w:fldChar w:fldCharType="begin"/>
                      </w:r>
                      <w:r>
                        <w:rPr>
                          <w:vanish/>
                        </w:rPr>
                        <w:instrText xml:space="preserve"> LISTNUM  \l 1 \s 0 </w:instrText>
                      </w:r>
                      <w:r w:rsidR="002C7A7C">
                        <w:rPr>
                          <w:vanish/>
                        </w:rPr>
                        <w:fldChar w:fldCharType="end"/>
                      </w:r>
                    </w:p>
                  </w:tc>
                </w:customXml>
              </w:tr>
            </w:customXml>
            <w:customXml w:uri="regular-agenda-item" w:element="DETAILS_ROW">
              <w:tr w:rsidR="00690459" w:rsidTr="00FF2C2F">
                <w:tc>
                  <w:tcPr>
                    <w:tcW w:w="900" w:type="dxa"/>
                  </w:tcPr>
                  <w:p w:rsidR="00690459" w:rsidRDefault="00690459">
                    <w:pPr>
                      <w:pStyle w:val="BLTemplate"/>
                      <w:jc w:val="center"/>
                      <w:rPr>
                        <w:b/>
                      </w:rPr>
                    </w:pPr>
                  </w:p>
                </w:tc>
                <w:customXml w:uri="regular-agenda-item" w:element="HEADER">
                  <w:tc>
                    <w:tcPr>
                      <w:tcW w:w="8460" w:type="dxa"/>
                      <w:gridSpan w:val="3"/>
                      <w:vAlign w:val="bottom"/>
                    </w:tcPr>
                    <w:p w:rsidR="00690459" w:rsidRDefault="00690459">
                      <w:pPr>
                        <w:pStyle w:val="BLTemplate"/>
                      </w:pPr>
                      <w:r>
                        <w:rPr>
                          <w:b/>
                        </w:rPr>
                        <w:t>FISCAL IMPACT:</w:t>
                      </w:r>
                    </w:p>
                  </w:tc>
                </w:customXml>
              </w:tr>
            </w:customXml>
            <w:customXml w:uri="regular-agenda-item" w:element="DETAILS_ROW">
              <w:tr w:rsidR="00690459" w:rsidTr="00FF2C2F">
                <w:tc>
                  <w:tcPr>
                    <w:tcW w:w="900" w:type="dxa"/>
                  </w:tcPr>
                  <w:p w:rsidR="00690459" w:rsidRDefault="00690459">
                    <w:pPr>
                      <w:pStyle w:val="BLTemplate"/>
                      <w:jc w:val="center"/>
                      <w:rPr>
                        <w:b/>
                      </w:rPr>
                    </w:pPr>
                  </w:p>
                </w:tc>
                <w:customXml w:uri="regular-agenda-item" w:element="HEADER">
                  <w:tc>
                    <w:tcPr>
                      <w:tcW w:w="8460" w:type="dxa"/>
                      <w:gridSpan w:val="3"/>
                    </w:tcPr>
                    <w:p w:rsidR="00B37EC1" w:rsidRDefault="002C7A7C">
                      <w:pPr>
                        <w:pStyle w:val="JustifiedCOB"/>
                      </w:pPr>
                      <w:r>
                        <w:fldChar w:fldCharType="begin"/>
                      </w:r>
                      <w:r w:rsidR="008F253B">
                        <w:instrText xml:space="preserve"> MacroButton NoMacro </w:instrText>
                      </w:r>
                      <w:r>
                        <w:fldChar w:fldCharType="end"/>
                      </w:r>
                      <w:r w:rsidR="008F253B">
                        <w:t xml:space="preserve">Funds for this request are included in the Fiscal Year 2011-12 Operational Plan for the Department of Environmental Health.  If approved, this request will result in $750,000 in cost and revenue in Fiscal Year 2011-12 and an estimated $750,000 costs and revenue for each subsequent year through Fiscal Year 2013-14.  The funding source is the Vector Control Benefit Assessment. There will be no change in net General Fund costs and no additional staff years.  </w:t>
                      </w:r>
                      <w:r>
                        <w:rPr>
                          <w:vanish/>
                        </w:rPr>
                        <w:fldChar w:fldCharType="begin"/>
                      </w:r>
                      <w:r w:rsidR="008F253B">
                        <w:rPr>
                          <w:vanish/>
                        </w:rPr>
                        <w:instrText xml:space="preserve"> LISTNUM  \l 1 \s 0 </w:instrText>
                      </w:r>
                      <w:r>
                        <w:rPr>
                          <w:vanish/>
                        </w:rPr>
                        <w:fldChar w:fldCharType="end"/>
                      </w:r>
                    </w:p>
                  </w:tc>
                </w:customXml>
              </w:tr>
            </w:customXml>
            <w:customXml w:uri="regular-agenda-item" w:element="DETAILS_ROW">
              <w:tr w:rsidR="00690459" w:rsidTr="00FF2C2F">
                <w:tc>
                  <w:tcPr>
                    <w:tcW w:w="900" w:type="dxa"/>
                  </w:tcPr>
                  <w:p w:rsidR="00690459" w:rsidRDefault="00690459">
                    <w:pPr>
                      <w:pStyle w:val="BLTemplate"/>
                      <w:jc w:val="center"/>
                      <w:rPr>
                        <w:b/>
                      </w:rPr>
                    </w:pPr>
                  </w:p>
                </w:tc>
                <w:customXml w:uri="regular-agenda-item" w:element="HEADER">
                  <w:tc>
                    <w:tcPr>
                      <w:tcW w:w="8460" w:type="dxa"/>
                      <w:gridSpan w:val="3"/>
                      <w:vAlign w:val="bottom"/>
                    </w:tcPr>
                    <w:p w:rsidR="00690459" w:rsidRDefault="00690459">
                      <w:pPr>
                        <w:pStyle w:val="BLTemplate"/>
                      </w:pPr>
                      <w:r>
                        <w:rPr>
                          <w:b/>
                        </w:rPr>
                        <w:t>BUSINESS IMPACT STATEMENT:</w:t>
                      </w:r>
                    </w:p>
                  </w:tc>
                </w:customXml>
              </w:tr>
            </w:customXml>
            <w:customXml w:uri="regular-agenda-item" w:element="DETAILS_ROW">
              <w:tr w:rsidR="00690459" w:rsidTr="00FF2C2F">
                <w:tc>
                  <w:tcPr>
                    <w:tcW w:w="900" w:type="dxa"/>
                  </w:tcPr>
                  <w:p w:rsidR="00690459" w:rsidRDefault="00690459">
                    <w:pPr>
                      <w:pStyle w:val="BLTemplate"/>
                      <w:jc w:val="center"/>
                      <w:rPr>
                        <w:b/>
                      </w:rPr>
                    </w:pPr>
                  </w:p>
                </w:tc>
                <w:customXml w:uri="regular-agenda-item" w:element="HEADER">
                  <w:tc>
                    <w:tcPr>
                      <w:tcW w:w="8460" w:type="dxa"/>
                      <w:gridSpan w:val="3"/>
                    </w:tcPr>
                    <w:p w:rsidR="00B37EC1" w:rsidRDefault="002C7A7C">
                      <w:pPr>
                        <w:pStyle w:val="JustifiedCOB"/>
                      </w:pPr>
                      <w:r>
                        <w:fldChar w:fldCharType="begin"/>
                      </w:r>
                      <w:r w:rsidR="008F253B">
                        <w:instrText xml:space="preserve"> MacroButton NoMacro </w:instrText>
                      </w:r>
                      <w:r>
                        <w:fldChar w:fldCharType="end"/>
                      </w:r>
                      <w:r w:rsidR="008F253B">
                        <w:t>Mosquitoes and other vectors hinder, annoy and harm residents, guests, visitors, farm workers and employees. A vector-borne disease outbreak and other related public health threats would have a drastic negative effect on agriculture, business and residential activities in the county.</w:t>
                      </w:r>
                      <w:r>
                        <w:rPr>
                          <w:vanish/>
                        </w:rPr>
                        <w:fldChar w:fldCharType="begin"/>
                      </w:r>
                      <w:r w:rsidR="008F253B">
                        <w:rPr>
                          <w:vanish/>
                        </w:rPr>
                        <w:instrText xml:space="preserve"> LISTNUM  \l 1 \s 0 </w:instrText>
                      </w:r>
                      <w:r>
                        <w:rPr>
                          <w:vanish/>
                        </w:rPr>
                        <w:fldChar w:fldCharType="end"/>
                      </w:r>
                    </w:p>
                  </w:tc>
                </w:customXml>
              </w:tr>
            </w:customXml>
            <w:customXml w:uri="regular-agenda-item" w:element="DETAILS_ROW">
              <w:tr w:rsidR="00690459" w:rsidTr="00FF2C2F">
                <w:tc>
                  <w:tcPr>
                    <w:tcW w:w="900" w:type="dxa"/>
                  </w:tcPr>
                  <w:p w:rsidR="00690459" w:rsidRDefault="00690459">
                    <w:pPr>
                      <w:pStyle w:val="BLTemplate"/>
                      <w:jc w:val="center"/>
                      <w:rPr>
                        <w:b/>
                      </w:rPr>
                    </w:pPr>
                  </w:p>
                </w:tc>
                <w:customXml w:uri="regular-agenda-item" w:element="HEADER">
                  <w:tc>
                    <w:tcPr>
                      <w:tcW w:w="8460" w:type="dxa"/>
                      <w:gridSpan w:val="3"/>
                      <w:vAlign w:val="bottom"/>
                    </w:tcPr>
                    <w:p w:rsidR="00690459" w:rsidRDefault="00690459">
                      <w:pPr>
                        <w:pStyle w:val="BLTemplate"/>
                      </w:pPr>
                      <w:r>
                        <w:rPr>
                          <w:b/>
                        </w:rPr>
                        <w:t>RECOMMENDATION:</w:t>
                      </w:r>
                    </w:p>
                  </w:tc>
                </w:customXml>
              </w:tr>
            </w:customXml>
            <w:customXml w:uri="regular-agenda-item" w:element="DETAILS_ROW">
              <w:tr w:rsidR="00690459" w:rsidTr="00FF2C2F">
                <w:tc>
                  <w:tcPr>
                    <w:tcW w:w="900" w:type="dxa"/>
                  </w:tcPr>
                  <w:p w:rsidR="00690459" w:rsidRDefault="00690459">
                    <w:pPr>
                      <w:pStyle w:val="BLTemplate"/>
                      <w:jc w:val="center"/>
                      <w:rPr>
                        <w:b/>
                      </w:rPr>
                    </w:pPr>
                  </w:p>
                </w:tc>
                <w:customXml w:uri="regular-agenda-item" w:element="HEADER">
                  <w:tc>
                    <w:tcPr>
                      <w:tcW w:w="8460" w:type="dxa"/>
                      <w:gridSpan w:val="3"/>
                    </w:tcPr>
                    <w:p w:rsidR="00B37EC1" w:rsidRDefault="008F253B">
                      <w:pPr>
                        <w:pStyle w:val="BLTemplate"/>
                      </w:pPr>
                      <w:r>
                        <w:rPr>
                          <w:rStyle w:val="BoldCOB"/>
                        </w:rPr>
                        <w:t>CHIEF ADMINISTRATIVE OFFICER</w:t>
                      </w:r>
                    </w:p>
                    <w:p w:rsidR="00B37EC1" w:rsidRDefault="008F253B" w:rsidP="00435C47">
                      <w:pPr>
                        <w:numPr>
                          <w:ilvl w:val="3"/>
                          <w:numId w:val="7"/>
                        </w:numPr>
                        <w:tabs>
                          <w:tab w:val="left" w:pos="423"/>
                          <w:tab w:val="left" w:pos="7713"/>
                        </w:tabs>
                        <w:ind w:left="432" w:hanging="432"/>
                      </w:pPr>
                      <w:r>
                        <w:t>Find in accordance with Section 15061(b</w:t>
                      </w:r>
                      <w:proofErr w:type="gramStart"/>
                      <w:r>
                        <w:t>)(</w:t>
                      </w:r>
                      <w:proofErr w:type="gramEnd"/>
                      <w:r>
                        <w:t>3) of the State of California               Environmental Quality Act Guidelines that it can be seen with certainty that there is no possibility that the activity in question may have a significant effect on the environment and is, therefore, not subject to the California Environmental Quality Act.</w:t>
                      </w:r>
                    </w:p>
                    <w:p w:rsidR="002E409F" w:rsidRDefault="002E409F">
                      <w:pPr>
                        <w:tabs>
                          <w:tab w:val="left" w:pos="423"/>
                          <w:tab w:val="left" w:pos="7713"/>
                        </w:tabs>
                        <w:ind w:left="423" w:hanging="423"/>
                      </w:pPr>
                    </w:p>
                    <w:p w:rsidR="00435C47" w:rsidRDefault="008F253B" w:rsidP="00435C47">
                      <w:pPr>
                        <w:numPr>
                          <w:ilvl w:val="3"/>
                          <w:numId w:val="7"/>
                        </w:numPr>
                        <w:tabs>
                          <w:tab w:val="left" w:pos="423"/>
                          <w:tab w:val="left" w:pos="7713"/>
                        </w:tabs>
                        <w:ind w:left="432" w:hanging="432"/>
                      </w:pPr>
                      <w:r>
                        <w:t xml:space="preserve">In accordance with Board Policy A-87, Competitive Procurement, approve and authorize the Director, Department of Purchasing and Contracting, to amend the contract with </w:t>
                      </w:r>
                      <w:proofErr w:type="spellStart"/>
                      <w:r>
                        <w:t>Adapco</w:t>
                      </w:r>
                      <w:proofErr w:type="spellEnd"/>
                      <w:r>
                        <w:t>, Inc. to reflect changes in funding, in order to increase the annual expenditures from $500,000 to $750,000.</w:t>
                      </w:r>
                      <w:r w:rsidR="002C7A7C" w:rsidRPr="002E409F">
                        <w:rPr>
                          <w:vanish/>
                        </w:rPr>
                        <w:fldChar w:fldCharType="begin"/>
                      </w:r>
                      <w:r w:rsidRPr="002E409F">
                        <w:rPr>
                          <w:vanish/>
                        </w:rPr>
                        <w:instrText xml:space="preserve"> LISTNUM  \l 1 \s 0 </w:instrText>
                      </w:r>
                      <w:r w:rsidR="002C7A7C" w:rsidRPr="002E409F">
                        <w:rPr>
                          <w:vanish/>
                        </w:rPr>
                        <w:fldChar w:fldCharType="end"/>
                      </w:r>
                    </w:p>
                    <w:p w:rsidR="00B37EC1" w:rsidRPr="002E409F" w:rsidRDefault="00B37EC1" w:rsidP="00435C47">
                      <w:pPr>
                        <w:tabs>
                          <w:tab w:val="left" w:pos="423"/>
                          <w:tab w:val="left" w:pos="7713"/>
                        </w:tabs>
                        <w:ind w:left="432"/>
                      </w:pPr>
                    </w:p>
                  </w:tc>
                </w:customXml>
              </w:tr>
            </w:customXml>
            <w:tr w:rsidR="008012C8" w:rsidRPr="00AD7ED6" w:rsidTr="00FF2C2F">
              <w:tc>
                <w:tcPr>
                  <w:tcW w:w="900" w:type="dxa"/>
                </w:tcPr>
                <w:p w:rsidR="008012C8" w:rsidRPr="00AD7ED6" w:rsidRDefault="008012C8" w:rsidP="00C96EC0">
                  <w:pPr>
                    <w:pStyle w:val="BodyText"/>
                    <w:spacing w:after="0"/>
                    <w:ind w:left="72"/>
                    <w:rPr>
                      <w:b/>
                    </w:rPr>
                  </w:pPr>
                </w:p>
              </w:tc>
              <w:tc>
                <w:tcPr>
                  <w:tcW w:w="8460" w:type="dxa"/>
                  <w:gridSpan w:val="3"/>
                  <w:vAlign w:val="bottom"/>
                </w:tcPr>
                <w:p w:rsidR="008012C8" w:rsidRPr="00AD7ED6" w:rsidRDefault="008012C8" w:rsidP="00C96EC0">
                  <w:pPr>
                    <w:keepNext/>
                    <w:rPr>
                      <w:b/>
                    </w:rPr>
                  </w:pPr>
                  <w:r w:rsidRPr="00AD7ED6">
                    <w:rPr>
                      <w:b/>
                    </w:rPr>
                    <w:t>ACTION:</w:t>
                  </w:r>
                </w:p>
              </w:tc>
            </w:tr>
            <w:tr w:rsidR="008012C8" w:rsidRPr="00AD7ED6" w:rsidTr="00FF2C2F">
              <w:tc>
                <w:tcPr>
                  <w:tcW w:w="900" w:type="dxa"/>
                </w:tcPr>
                <w:p w:rsidR="008012C8" w:rsidRPr="00AD7ED6" w:rsidRDefault="008012C8" w:rsidP="00C96EC0">
                  <w:pPr>
                    <w:pStyle w:val="BodyText"/>
                    <w:keepLines/>
                    <w:ind w:left="72"/>
                    <w:rPr>
                      <w:b/>
                    </w:rPr>
                  </w:pPr>
                </w:p>
              </w:tc>
              <w:tc>
                <w:tcPr>
                  <w:tcW w:w="8460" w:type="dxa"/>
                  <w:gridSpan w:val="3"/>
                </w:tcPr>
                <w:p w:rsidR="008012C8" w:rsidRDefault="00FF2C2F" w:rsidP="00C96EC0">
                  <w:pPr>
                    <w:pStyle w:val="HangingIndent"/>
                    <w:keepLines/>
                    <w:tabs>
                      <w:tab w:val="clear" w:pos="5760"/>
                      <w:tab w:val="clear" w:pos="6480"/>
                      <w:tab w:val="clear" w:pos="7200"/>
                      <w:tab w:val="clear" w:pos="7920"/>
                      <w:tab w:val="clear" w:pos="8640"/>
                    </w:tabs>
                    <w:ind w:left="0" w:firstLine="0"/>
                  </w:pPr>
                  <w:r>
                    <w:t>ON MOTION of Supervisor Slater-Price, seconded by Supervisor Jacob</w:t>
                  </w:r>
                  <w:r w:rsidR="008012C8" w:rsidRPr="00906D8C">
                    <w:t>, the Board took ac</w:t>
                  </w:r>
                  <w:r w:rsidR="008012C8">
                    <w:t>tion as recommended, on Consent.</w:t>
                  </w:r>
                  <w:r w:rsidR="008012C8" w:rsidRPr="00906D8C">
                    <w:t xml:space="preserve"> </w:t>
                  </w:r>
                </w:p>
                <w:p w:rsidR="008012C8" w:rsidRDefault="008012C8" w:rsidP="00C96EC0">
                  <w:pPr>
                    <w:pStyle w:val="HangingIndent"/>
                    <w:keepLines/>
                    <w:tabs>
                      <w:tab w:val="clear" w:pos="5760"/>
                      <w:tab w:val="clear" w:pos="6480"/>
                      <w:tab w:val="clear" w:pos="7200"/>
                      <w:tab w:val="clear" w:pos="7920"/>
                      <w:tab w:val="clear" w:pos="8640"/>
                    </w:tabs>
                    <w:ind w:left="0" w:firstLine="0"/>
                  </w:pPr>
                </w:p>
                <w:p w:rsidR="008012C8" w:rsidRDefault="008012C8" w:rsidP="00C96EC0">
                  <w:pPr>
                    <w:pStyle w:val="HangingIndent"/>
                    <w:keepLines/>
                    <w:tabs>
                      <w:tab w:val="clear" w:pos="5760"/>
                      <w:tab w:val="clear" w:pos="6480"/>
                      <w:tab w:val="clear" w:pos="7200"/>
                      <w:tab w:val="clear" w:pos="7920"/>
                      <w:tab w:val="clear" w:pos="8640"/>
                    </w:tabs>
                    <w:ind w:left="0" w:firstLine="0"/>
                  </w:pPr>
                  <w:r>
                    <w:t>AYES:  Cox, Jacob, Slater-Price, Roberts, Horn</w:t>
                  </w:r>
                </w:p>
                <w:p w:rsidR="008012C8" w:rsidRDefault="008012C8" w:rsidP="00C96EC0">
                  <w:pPr>
                    <w:pStyle w:val="HangingIndent"/>
                    <w:keepLines/>
                    <w:tabs>
                      <w:tab w:val="clear" w:pos="5760"/>
                      <w:tab w:val="clear" w:pos="6480"/>
                      <w:tab w:val="clear" w:pos="7200"/>
                      <w:tab w:val="clear" w:pos="7920"/>
                      <w:tab w:val="clear" w:pos="8640"/>
                    </w:tabs>
                    <w:ind w:left="0" w:firstLine="0"/>
                  </w:pPr>
                </w:p>
                <w:p w:rsidR="008012C8" w:rsidRPr="00AD7ED6" w:rsidRDefault="008012C8" w:rsidP="00C96EC0">
                  <w:pPr>
                    <w:pStyle w:val="HangingIndent"/>
                    <w:keepLines/>
                    <w:tabs>
                      <w:tab w:val="clear" w:pos="5760"/>
                      <w:tab w:val="clear" w:pos="6480"/>
                      <w:tab w:val="clear" w:pos="7200"/>
                      <w:tab w:val="clear" w:pos="7920"/>
                      <w:tab w:val="clear" w:pos="8640"/>
                    </w:tabs>
                    <w:ind w:left="0" w:firstLine="0"/>
                    <w:rPr>
                      <w:b/>
                    </w:rPr>
                  </w:pPr>
                </w:p>
              </w:tc>
            </w:tr>
            <w:customXml w:uri="regular-agenda-item" w:element="DETAILS_ROW">
              <w:tr w:rsidR="00690459" w:rsidTr="00FF2C2F">
                <w:customXml w:uri="regular-agenda-item" w:element="AGENDA_INDEX">
                  <w:tc>
                    <w:tcPr>
                      <w:tcW w:w="900" w:type="dxa"/>
                    </w:tcPr>
                    <w:p w:rsidR="00690459" w:rsidRDefault="00690459" w:rsidP="00DE390E">
                      <w:pPr>
                        <w:pStyle w:val="BLTemplate"/>
                        <w:keepNext/>
                        <w:jc w:val="center"/>
                        <w:rPr>
                          <w:b/>
                        </w:rPr>
                      </w:pPr>
                      <w:r>
                        <w:rPr>
                          <w:b/>
                        </w:rPr>
                        <w:t>5.</w:t>
                      </w:r>
                    </w:p>
                  </w:tc>
                </w:customXml>
                <w:customXml w:uri="regular-agenda-item" w:element="CATEGORY">
                  <w:tc>
                    <w:tcPr>
                      <w:tcW w:w="1404" w:type="dxa"/>
                    </w:tcPr>
                    <w:p w:rsidR="00690459" w:rsidRDefault="00690459" w:rsidP="00DE390E">
                      <w:pPr>
                        <w:pStyle w:val="BLTemplate"/>
                        <w:keepNext/>
                        <w:jc w:val="left"/>
                        <w:rPr>
                          <w:b/>
                        </w:rPr>
                      </w:pPr>
                      <w:r>
                        <w:rPr>
                          <w:b/>
                        </w:rPr>
                        <w:t>SUBJECT:</w:t>
                      </w:r>
                    </w:p>
                  </w:tc>
                </w:customXml>
                <w:customXml w:uri="regular-agenda-item" w:element="SUBJECT">
                  <w:tc>
                    <w:tcPr>
                      <w:tcW w:w="7056" w:type="dxa"/>
                      <w:gridSpan w:val="2"/>
                    </w:tcPr>
                    <w:p w:rsidR="00B37EC1" w:rsidRDefault="002C7A7C" w:rsidP="00DE390E">
                      <w:pPr>
                        <w:pStyle w:val="JustifiedCOB"/>
                        <w:keepNext/>
                        <w:jc w:val="left"/>
                      </w:pPr>
                      <w:r>
                        <w:fldChar w:fldCharType="begin"/>
                      </w:r>
                      <w:r w:rsidR="008F253B">
                        <w:instrText xml:space="preserve"> MacroButton NoMacro </w:instrText>
                      </w:r>
                      <w:r>
                        <w:fldChar w:fldCharType="end"/>
                      </w:r>
                      <w:r w:rsidR="008F253B">
                        <w:rPr>
                          <w:b/>
                        </w:rPr>
                        <w:t xml:space="preserve">ESTABLISHMENT OF APPROPRIATIONS AND APPROVAL OF FOURTH AMENDMENT TO JOINT POWERS AGREEMENT BETWEEN COUNTY OF SAN DIEGO AND RAMONA UNIFIED SCHOOL DISTRICT FOR IMPROVEMENTS AT RAMONA COMMUNITY SCHOOL (DISTRICT: 2) </w:t>
                      </w:r>
                    </w:p>
                  </w:tc>
                </w:customXml>
              </w:tr>
            </w:customXml>
            <w:customXml w:uri="regular-agenda-item" w:element="DETAILS_ROW">
              <w:tr w:rsidR="00690459" w:rsidTr="00FF2C2F">
                <w:tc>
                  <w:tcPr>
                    <w:tcW w:w="900" w:type="dxa"/>
                  </w:tcPr>
                  <w:p w:rsidR="00690459" w:rsidRDefault="00690459" w:rsidP="00DE390E">
                    <w:pPr>
                      <w:pStyle w:val="BLTemplate"/>
                      <w:keepNext/>
                      <w:jc w:val="center"/>
                      <w:rPr>
                        <w:b/>
                      </w:rPr>
                    </w:pPr>
                  </w:p>
                </w:tc>
                <w:customXml w:uri="regular-agenda-item" w:element="HEADER">
                  <w:tc>
                    <w:tcPr>
                      <w:tcW w:w="8460" w:type="dxa"/>
                      <w:gridSpan w:val="3"/>
                      <w:vAlign w:val="bottom"/>
                    </w:tcPr>
                    <w:p w:rsidR="00690459" w:rsidRDefault="00690459" w:rsidP="00DE390E">
                      <w:pPr>
                        <w:pStyle w:val="BLTemplate"/>
                        <w:keepNext/>
                      </w:pPr>
                      <w:r>
                        <w:rPr>
                          <w:b/>
                        </w:rPr>
                        <w:t>OVERVIEW:</w:t>
                      </w:r>
                    </w:p>
                  </w:tc>
                </w:customXml>
              </w:tr>
            </w:customXml>
            <w:customXml w:uri="regular-agenda-item" w:element="DETAILS_ROW">
              <w:tr w:rsidR="00690459" w:rsidTr="00FF2C2F">
                <w:tc>
                  <w:tcPr>
                    <w:tcW w:w="900" w:type="dxa"/>
                  </w:tcPr>
                  <w:p w:rsidR="00690459" w:rsidRDefault="00690459" w:rsidP="00DE390E">
                    <w:pPr>
                      <w:pStyle w:val="BLTemplate"/>
                      <w:keepNext/>
                      <w:jc w:val="center"/>
                      <w:rPr>
                        <w:b/>
                      </w:rPr>
                    </w:pPr>
                  </w:p>
                </w:tc>
                <w:customXml w:uri="regular-agenda-item" w:element="HEADER">
                  <w:tc>
                    <w:tcPr>
                      <w:tcW w:w="8460" w:type="dxa"/>
                      <w:gridSpan w:val="3"/>
                    </w:tcPr>
                    <w:p w:rsidR="00B37EC1" w:rsidRDefault="002C7A7C" w:rsidP="00DE390E">
                      <w:pPr>
                        <w:pStyle w:val="JustifiedCOB"/>
                        <w:keepNext/>
                      </w:pPr>
                      <w:r>
                        <w:fldChar w:fldCharType="begin"/>
                      </w:r>
                      <w:r w:rsidR="008F253B">
                        <w:instrText xml:space="preserve"> MacroButton NoMacro </w:instrText>
                      </w:r>
                      <w:r>
                        <w:fldChar w:fldCharType="end"/>
                      </w:r>
                      <w:r w:rsidR="008F253B">
                        <w:t xml:space="preserve">The Ramona Unified School District (RUSD) owns and manages the Ramona Community School (2009 Thomas Guide page 1152, F-6).  The County and RUSD have a Joint Exercise of Powers Agreement (JEPA) that funded previous improvements at the Ramona Community School.  The RUSD and the Ramona Community Planning Group have requested $97,000 in Ramona Park Lands Dedication Ordinance (PLDO) funds for recreational facility improvements at the Ramona Community School.  Improvements include resurfacing a softball infield and </w:t>
                      </w:r>
                      <w:proofErr w:type="gramStart"/>
                      <w:r w:rsidR="000B6AC0">
                        <w:t xml:space="preserve">additions </w:t>
                      </w:r>
                      <w:r w:rsidR="008F253B">
                        <w:t>of fitness stations</w:t>
                      </w:r>
                      <w:proofErr w:type="gramEnd"/>
                      <w:r w:rsidR="008F253B">
                        <w:t>, a shade structure, a drinking fountain, portable picnic tables, benches, concrete</w:t>
                      </w:r>
                      <w:r w:rsidR="004864B7">
                        <w:t xml:space="preserve"> trash receptacles, and trees.  </w:t>
                      </w:r>
                      <w:r w:rsidR="008F253B">
                        <w:t>The Department of Parks and Recreation concurs with the proposed improvements and determined the funding request is an appropriate use of PLDO funds.</w:t>
                      </w:r>
                    </w:p>
                    <w:p w:rsidR="00B37EC1" w:rsidRDefault="008F253B" w:rsidP="00DE390E">
                      <w:pPr>
                        <w:pStyle w:val="JustifiedCOB"/>
                        <w:keepNext/>
                      </w:pPr>
                      <w:r>
                        <w:t xml:space="preserve">The requested action will authorize the Director of Parks and Recreation to execute a fourth amendment to the existing JEPA with RUSD and appropriate $97,000 of Ramona PLDO funds for costs related to the design and construction of recreational facilities and related improvements at Ramona Community School.  Construction, operation and maintenance of the improvements will be the responsibility of RUSD.  </w:t>
                      </w:r>
                      <w:r w:rsidR="002C7A7C">
                        <w:rPr>
                          <w:vanish/>
                        </w:rPr>
                        <w:fldChar w:fldCharType="begin"/>
                      </w:r>
                      <w:r>
                        <w:rPr>
                          <w:vanish/>
                        </w:rPr>
                        <w:instrText xml:space="preserve"> LISTNUM  \l 1 \s 0 </w:instrText>
                      </w:r>
                      <w:r w:rsidR="002C7A7C">
                        <w:rPr>
                          <w:vanish/>
                        </w:rPr>
                        <w:fldChar w:fldCharType="end"/>
                      </w:r>
                    </w:p>
                  </w:tc>
                </w:customXml>
              </w:tr>
            </w:customXml>
            <w:customXml w:uri="regular-agenda-item" w:element="DETAILS_ROW">
              <w:tr w:rsidR="00690459" w:rsidTr="00FF2C2F">
                <w:tc>
                  <w:tcPr>
                    <w:tcW w:w="900" w:type="dxa"/>
                  </w:tcPr>
                  <w:p w:rsidR="00690459" w:rsidRDefault="00690459">
                    <w:pPr>
                      <w:pStyle w:val="BLTemplate"/>
                      <w:jc w:val="center"/>
                      <w:rPr>
                        <w:b/>
                      </w:rPr>
                    </w:pPr>
                  </w:p>
                </w:tc>
                <w:customXml w:uri="regular-agenda-item" w:element="HEADER">
                  <w:tc>
                    <w:tcPr>
                      <w:tcW w:w="8460" w:type="dxa"/>
                      <w:gridSpan w:val="3"/>
                      <w:vAlign w:val="bottom"/>
                    </w:tcPr>
                    <w:p w:rsidR="00690459" w:rsidRDefault="00690459">
                      <w:pPr>
                        <w:pStyle w:val="BLTemplate"/>
                      </w:pPr>
                      <w:r>
                        <w:rPr>
                          <w:b/>
                        </w:rPr>
                        <w:t>FISCAL IMPACT:</w:t>
                      </w:r>
                    </w:p>
                  </w:tc>
                </w:customXml>
              </w:tr>
            </w:customXml>
            <w:customXml w:uri="regular-agenda-item" w:element="DETAILS_ROW">
              <w:tr w:rsidR="00690459" w:rsidTr="00FF2C2F">
                <w:tc>
                  <w:tcPr>
                    <w:tcW w:w="900" w:type="dxa"/>
                  </w:tcPr>
                  <w:p w:rsidR="00690459" w:rsidRDefault="00690459">
                    <w:pPr>
                      <w:pStyle w:val="BLTemplate"/>
                      <w:jc w:val="center"/>
                      <w:rPr>
                        <w:b/>
                      </w:rPr>
                    </w:pPr>
                  </w:p>
                </w:tc>
                <w:customXml w:uri="regular-agenda-item" w:element="HEADER">
                  <w:tc>
                    <w:tcPr>
                      <w:tcW w:w="8460" w:type="dxa"/>
                      <w:gridSpan w:val="3"/>
                    </w:tcPr>
                    <w:p w:rsidR="00B37EC1" w:rsidRDefault="008F253B">
                      <w:pPr>
                        <w:pStyle w:val="JustifiedCOB"/>
                      </w:pPr>
                      <w:r>
                        <w:t xml:space="preserve">Funds for this request are not included in the Fiscal Year 2011-12 Operational Plan for the Ramona Park Lands Dedication Ordinance (PLDO) Fund.  If approved, this request will result in current year costs and revenue of $97,000 for the design and construction of recreational facility and related improvements, including resurfacing a softball infield, installation of fitness stations, shade structure, drinking fountain, portable picnic tables, </w:t>
                      </w:r>
                      <w:proofErr w:type="gramStart"/>
                      <w:r>
                        <w:t>benches</w:t>
                      </w:r>
                      <w:proofErr w:type="gramEnd"/>
                      <w:r>
                        <w:t xml:space="preserve"> with in-ground mounting, concrete trash receptacles, and planting trees at Ramona Community School.  The funding source is the Ramona Local Park Planning Area PLDO Fund.  </w:t>
                      </w:r>
                    </w:p>
                    <w:p w:rsidR="00B37EC1" w:rsidRDefault="008F253B">
                      <w:pPr>
                        <w:pStyle w:val="JustifiedCOB"/>
                      </w:pPr>
                      <w:r>
                        <w:t xml:space="preserve">There will be no change in current year net General Fund costs </w:t>
                      </w:r>
                      <w:r w:rsidR="002E409F">
                        <w:t xml:space="preserve">and no additional staff years. </w:t>
                      </w:r>
                      <w:r>
                        <w:t xml:space="preserve">Annual operations and maintenance costs will be the responsibility of the Ramona Unified School District (RUSD).  </w:t>
                      </w:r>
                      <w:r w:rsidR="002C7A7C">
                        <w:rPr>
                          <w:vanish/>
                        </w:rPr>
                        <w:fldChar w:fldCharType="begin"/>
                      </w:r>
                      <w:r>
                        <w:rPr>
                          <w:vanish/>
                        </w:rPr>
                        <w:instrText xml:space="preserve"> LISTNUM  \l 1 \s 0 </w:instrText>
                      </w:r>
                      <w:r w:rsidR="002C7A7C">
                        <w:rPr>
                          <w:vanish/>
                        </w:rPr>
                        <w:fldChar w:fldCharType="end"/>
                      </w:r>
                    </w:p>
                  </w:tc>
                </w:customXml>
              </w:tr>
            </w:customXml>
            <w:customXml w:uri="regular-agenda-item" w:element="DETAILS_ROW">
              <w:tr w:rsidR="00690459" w:rsidTr="00FF2C2F">
                <w:tc>
                  <w:tcPr>
                    <w:tcW w:w="900" w:type="dxa"/>
                  </w:tcPr>
                  <w:p w:rsidR="00690459" w:rsidRDefault="00690459">
                    <w:pPr>
                      <w:pStyle w:val="BLTemplate"/>
                      <w:jc w:val="center"/>
                      <w:rPr>
                        <w:b/>
                      </w:rPr>
                    </w:pPr>
                  </w:p>
                </w:tc>
                <w:customXml w:uri="regular-agenda-item" w:element="HEADER">
                  <w:tc>
                    <w:tcPr>
                      <w:tcW w:w="8460" w:type="dxa"/>
                      <w:gridSpan w:val="3"/>
                      <w:vAlign w:val="bottom"/>
                    </w:tcPr>
                    <w:p w:rsidR="00690459" w:rsidRDefault="00690459">
                      <w:pPr>
                        <w:pStyle w:val="BLTemplate"/>
                      </w:pPr>
                      <w:r>
                        <w:rPr>
                          <w:b/>
                        </w:rPr>
                        <w:t>BUSINESS IMPACT STATEMENT:</w:t>
                      </w:r>
                    </w:p>
                  </w:tc>
                </w:customXml>
              </w:tr>
            </w:customXml>
            <w:customXml w:uri="regular-agenda-item" w:element="DETAILS_ROW">
              <w:tr w:rsidR="00690459" w:rsidTr="00FF2C2F">
                <w:tc>
                  <w:tcPr>
                    <w:tcW w:w="900" w:type="dxa"/>
                  </w:tcPr>
                  <w:p w:rsidR="00690459" w:rsidRDefault="00690459">
                    <w:pPr>
                      <w:pStyle w:val="BLTemplate"/>
                      <w:jc w:val="center"/>
                      <w:rPr>
                        <w:b/>
                      </w:rPr>
                    </w:pPr>
                  </w:p>
                </w:tc>
                <w:customXml w:uri="regular-agenda-item" w:element="HEADER">
                  <w:tc>
                    <w:tcPr>
                      <w:tcW w:w="8460" w:type="dxa"/>
                      <w:gridSpan w:val="3"/>
                    </w:tcPr>
                    <w:p w:rsidR="00B37EC1" w:rsidRDefault="002C7A7C">
                      <w:pPr>
                        <w:pStyle w:val="JustifiedCOB"/>
                      </w:pPr>
                      <w:r>
                        <w:fldChar w:fldCharType="begin"/>
                      </w:r>
                      <w:r w:rsidR="008F253B">
                        <w:instrText xml:space="preserve"> MacroButton NoMacro </w:instrText>
                      </w:r>
                      <w:r>
                        <w:fldChar w:fldCharType="end"/>
                      </w:r>
                      <w:r w:rsidR="008F253B">
                        <w:t>N/A</w:t>
                      </w:r>
                      <w:r>
                        <w:rPr>
                          <w:vanish/>
                        </w:rPr>
                        <w:fldChar w:fldCharType="begin"/>
                      </w:r>
                      <w:r w:rsidR="008F253B">
                        <w:rPr>
                          <w:vanish/>
                        </w:rPr>
                        <w:instrText xml:space="preserve"> LISTNUM  \l 1 \s 0 </w:instrText>
                      </w:r>
                      <w:r>
                        <w:rPr>
                          <w:vanish/>
                        </w:rPr>
                        <w:fldChar w:fldCharType="end"/>
                      </w:r>
                    </w:p>
                  </w:tc>
                </w:customXml>
              </w:tr>
            </w:customXml>
            <w:customXml w:uri="regular-agenda-item" w:element="DETAILS_ROW">
              <w:tr w:rsidR="00690459" w:rsidTr="00FF2C2F">
                <w:tc>
                  <w:tcPr>
                    <w:tcW w:w="900" w:type="dxa"/>
                  </w:tcPr>
                  <w:p w:rsidR="00690459" w:rsidRDefault="00690459" w:rsidP="00CA6AE1">
                    <w:pPr>
                      <w:pStyle w:val="BLTemplate"/>
                      <w:keepNext/>
                      <w:jc w:val="center"/>
                      <w:rPr>
                        <w:b/>
                      </w:rPr>
                    </w:pPr>
                  </w:p>
                </w:tc>
                <w:customXml w:uri="regular-agenda-item" w:element="HEADER">
                  <w:tc>
                    <w:tcPr>
                      <w:tcW w:w="8460" w:type="dxa"/>
                      <w:gridSpan w:val="3"/>
                      <w:vAlign w:val="bottom"/>
                    </w:tcPr>
                    <w:p w:rsidR="00690459" w:rsidRDefault="00690459" w:rsidP="00CA6AE1">
                      <w:pPr>
                        <w:pStyle w:val="BLTemplate"/>
                        <w:keepNext/>
                      </w:pPr>
                      <w:r>
                        <w:rPr>
                          <w:b/>
                        </w:rPr>
                        <w:t>RECOMMENDATION:</w:t>
                      </w:r>
                    </w:p>
                  </w:tc>
                </w:customXml>
              </w:tr>
            </w:customXml>
            <w:customXml w:uri="regular-agenda-item" w:element="DETAILS_ROW">
              <w:tr w:rsidR="00690459" w:rsidTr="00FF2C2F">
                <w:tc>
                  <w:tcPr>
                    <w:tcW w:w="900" w:type="dxa"/>
                  </w:tcPr>
                  <w:p w:rsidR="00690459" w:rsidRDefault="00690459" w:rsidP="00CA6AE1">
                    <w:pPr>
                      <w:pStyle w:val="BLTemplate"/>
                      <w:keepNext/>
                      <w:jc w:val="center"/>
                      <w:rPr>
                        <w:b/>
                      </w:rPr>
                    </w:pPr>
                  </w:p>
                </w:tc>
                <w:customXml w:uri="regular-agenda-item" w:element="HEADER">
                  <w:tc>
                    <w:tcPr>
                      <w:tcW w:w="8460" w:type="dxa"/>
                      <w:gridSpan w:val="3"/>
                    </w:tcPr>
                    <w:p w:rsidR="00B37EC1" w:rsidRDefault="008F253B" w:rsidP="00CA6AE1">
                      <w:pPr>
                        <w:pStyle w:val="BLTemplate"/>
                        <w:keepNext/>
                      </w:pPr>
                      <w:r>
                        <w:rPr>
                          <w:rStyle w:val="BoldCOB"/>
                        </w:rPr>
                        <w:t>CHIEF ADMINISTRATIVE OFFICER</w:t>
                      </w:r>
                    </w:p>
                    <w:p w:rsidR="00B37EC1" w:rsidRDefault="008F253B" w:rsidP="00CA6AE1">
                      <w:pPr>
                        <w:pStyle w:val="NumberListCOB"/>
                        <w:keepNext/>
                      </w:pPr>
                      <w:r>
                        <w:t xml:space="preserve">Find in accordance with Sections 15301 and 15303 of the California Environmental Quality Act (CEQA) Guidelines that the proposed park and recreational facility improvement project at Ramona Community School </w:t>
                      </w:r>
                      <w:proofErr w:type="gramStart"/>
                      <w:r>
                        <w:t>is</w:t>
                      </w:r>
                      <w:proofErr w:type="gramEnd"/>
                      <w:r>
                        <w:t xml:space="preserve"> categorically exempt from CEQA.</w:t>
                      </w:r>
                    </w:p>
                    <w:p w:rsidR="00B37EC1" w:rsidRDefault="008F253B" w:rsidP="00CA6AE1">
                      <w:pPr>
                        <w:pStyle w:val="NumberListCOB"/>
                        <w:keepNext/>
                      </w:pPr>
                      <w:r>
                        <w:t>Establish appropriations of $97,000 in the Ramona Park Lands Dedication Ordinance (PLDO) fund for facility improvements at Ramona Community School ba</w:t>
                      </w:r>
                      <w:r w:rsidR="000D6734">
                        <w:t xml:space="preserve">sed on fund balance available. </w:t>
                      </w:r>
                      <w:r>
                        <w:rPr>
                          <w:b/>
                        </w:rPr>
                        <w:t>(4 VOTES)</w:t>
                      </w:r>
                    </w:p>
                    <w:p w:rsidR="00B37EC1" w:rsidRDefault="008F253B" w:rsidP="008012C8">
                      <w:pPr>
                        <w:pStyle w:val="NumberListCOB"/>
                        <w:keepNext/>
                      </w:pPr>
                      <w:r>
                        <w:t xml:space="preserve">Authorize the Director of the Department of Parks and Recreation to execute the Fourth Amendment to the Joint Exercise of Powers Agreement (JEPA) between the County and the Ramona Unified School District in the amount of $97,000 for baseball field and related improvements at Ramona Community School.  </w:t>
                      </w:r>
                      <w:r w:rsidR="002C7A7C">
                        <w:rPr>
                          <w:vanish/>
                        </w:rPr>
                        <w:fldChar w:fldCharType="begin"/>
                      </w:r>
                      <w:r>
                        <w:rPr>
                          <w:vanish/>
                        </w:rPr>
                        <w:instrText xml:space="preserve"> LISTNUM  \l 1 \s 0 </w:instrText>
                      </w:r>
                      <w:r w:rsidR="002C7A7C">
                        <w:rPr>
                          <w:vanish/>
                        </w:rPr>
                        <w:fldChar w:fldCharType="end"/>
                      </w:r>
                    </w:p>
                  </w:tc>
                </w:customXml>
              </w:tr>
            </w:customXml>
            <w:tr w:rsidR="008012C8" w:rsidRPr="00AD7ED6" w:rsidTr="00FF2C2F">
              <w:tc>
                <w:tcPr>
                  <w:tcW w:w="900" w:type="dxa"/>
                </w:tcPr>
                <w:p w:rsidR="008012C8" w:rsidRPr="00AD7ED6" w:rsidRDefault="008012C8" w:rsidP="00C96EC0">
                  <w:pPr>
                    <w:pStyle w:val="BodyText"/>
                    <w:spacing w:after="0"/>
                    <w:ind w:left="72"/>
                    <w:rPr>
                      <w:b/>
                    </w:rPr>
                  </w:pPr>
                </w:p>
              </w:tc>
              <w:tc>
                <w:tcPr>
                  <w:tcW w:w="8460" w:type="dxa"/>
                  <w:gridSpan w:val="3"/>
                  <w:vAlign w:val="bottom"/>
                </w:tcPr>
                <w:p w:rsidR="008012C8" w:rsidRPr="00AD7ED6" w:rsidRDefault="008012C8" w:rsidP="00C96EC0">
                  <w:pPr>
                    <w:keepNext/>
                    <w:rPr>
                      <w:b/>
                    </w:rPr>
                  </w:pPr>
                  <w:r w:rsidRPr="00AD7ED6">
                    <w:rPr>
                      <w:b/>
                    </w:rPr>
                    <w:t>ACTION:</w:t>
                  </w:r>
                </w:p>
              </w:tc>
            </w:tr>
            <w:tr w:rsidR="008012C8" w:rsidRPr="00AD7ED6" w:rsidTr="00FF2C2F">
              <w:tc>
                <w:tcPr>
                  <w:tcW w:w="900" w:type="dxa"/>
                </w:tcPr>
                <w:p w:rsidR="008012C8" w:rsidRPr="00AD7ED6" w:rsidRDefault="008012C8" w:rsidP="00C96EC0">
                  <w:pPr>
                    <w:pStyle w:val="BodyText"/>
                    <w:keepLines/>
                    <w:ind w:left="72"/>
                    <w:rPr>
                      <w:b/>
                    </w:rPr>
                  </w:pPr>
                </w:p>
              </w:tc>
              <w:tc>
                <w:tcPr>
                  <w:tcW w:w="8460" w:type="dxa"/>
                  <w:gridSpan w:val="3"/>
                </w:tcPr>
                <w:p w:rsidR="008012C8" w:rsidRDefault="00FF2C2F" w:rsidP="00C96EC0">
                  <w:pPr>
                    <w:pStyle w:val="HangingIndent"/>
                    <w:keepLines/>
                    <w:tabs>
                      <w:tab w:val="clear" w:pos="5760"/>
                      <w:tab w:val="clear" w:pos="6480"/>
                      <w:tab w:val="clear" w:pos="7200"/>
                      <w:tab w:val="clear" w:pos="7920"/>
                      <w:tab w:val="clear" w:pos="8640"/>
                    </w:tabs>
                    <w:ind w:left="0" w:firstLine="0"/>
                  </w:pPr>
                  <w:r>
                    <w:t>ON MOTION of Supervisor Slater-Price, seconded by Supervisor Jacob</w:t>
                  </w:r>
                  <w:r w:rsidR="008012C8" w:rsidRPr="00906D8C">
                    <w:t>, the Board took ac</w:t>
                  </w:r>
                  <w:r w:rsidR="008012C8">
                    <w:t>tion as recommended, on Consent.</w:t>
                  </w:r>
                  <w:r w:rsidR="008012C8" w:rsidRPr="00906D8C">
                    <w:t xml:space="preserve"> </w:t>
                  </w:r>
                </w:p>
                <w:p w:rsidR="008012C8" w:rsidRDefault="008012C8" w:rsidP="00C96EC0">
                  <w:pPr>
                    <w:pStyle w:val="HangingIndent"/>
                    <w:keepLines/>
                    <w:tabs>
                      <w:tab w:val="clear" w:pos="5760"/>
                      <w:tab w:val="clear" w:pos="6480"/>
                      <w:tab w:val="clear" w:pos="7200"/>
                      <w:tab w:val="clear" w:pos="7920"/>
                      <w:tab w:val="clear" w:pos="8640"/>
                    </w:tabs>
                    <w:ind w:left="0" w:firstLine="0"/>
                  </w:pPr>
                </w:p>
                <w:p w:rsidR="008012C8" w:rsidRDefault="008012C8" w:rsidP="00C96EC0">
                  <w:pPr>
                    <w:pStyle w:val="HangingIndent"/>
                    <w:keepLines/>
                    <w:tabs>
                      <w:tab w:val="clear" w:pos="5760"/>
                      <w:tab w:val="clear" w:pos="6480"/>
                      <w:tab w:val="clear" w:pos="7200"/>
                      <w:tab w:val="clear" w:pos="7920"/>
                      <w:tab w:val="clear" w:pos="8640"/>
                    </w:tabs>
                    <w:ind w:left="0" w:firstLine="0"/>
                  </w:pPr>
                  <w:r>
                    <w:t>AYES:  Cox, Jacob, Slater-Price, Roberts, Horn</w:t>
                  </w:r>
                </w:p>
                <w:p w:rsidR="008012C8" w:rsidRDefault="008012C8" w:rsidP="00C96EC0">
                  <w:pPr>
                    <w:pStyle w:val="HangingIndent"/>
                    <w:keepLines/>
                    <w:tabs>
                      <w:tab w:val="clear" w:pos="5760"/>
                      <w:tab w:val="clear" w:pos="6480"/>
                      <w:tab w:val="clear" w:pos="7200"/>
                      <w:tab w:val="clear" w:pos="7920"/>
                      <w:tab w:val="clear" w:pos="8640"/>
                    </w:tabs>
                    <w:ind w:left="0" w:firstLine="0"/>
                  </w:pPr>
                </w:p>
                <w:p w:rsidR="008012C8" w:rsidRPr="00AD7ED6" w:rsidRDefault="008012C8" w:rsidP="00C96EC0">
                  <w:pPr>
                    <w:pStyle w:val="HangingIndent"/>
                    <w:keepLines/>
                    <w:tabs>
                      <w:tab w:val="clear" w:pos="5760"/>
                      <w:tab w:val="clear" w:pos="6480"/>
                      <w:tab w:val="clear" w:pos="7200"/>
                      <w:tab w:val="clear" w:pos="7920"/>
                      <w:tab w:val="clear" w:pos="8640"/>
                    </w:tabs>
                    <w:ind w:left="0" w:firstLine="0"/>
                    <w:rPr>
                      <w:b/>
                    </w:rPr>
                  </w:pPr>
                </w:p>
              </w:tc>
            </w:tr>
            <w:customXml w:uri="regular-agenda-item" w:element="DETAILS_ROW">
              <w:tr w:rsidR="00690459" w:rsidTr="00FF2C2F">
                <w:customXml w:uri="regular-agenda-item" w:element="AGENDA_INDEX">
                  <w:tc>
                    <w:tcPr>
                      <w:tcW w:w="900" w:type="dxa"/>
                    </w:tcPr>
                    <w:p w:rsidR="00690459" w:rsidRDefault="00690459" w:rsidP="003E4B81">
                      <w:pPr>
                        <w:pStyle w:val="BLTemplate"/>
                        <w:keepNext/>
                        <w:jc w:val="center"/>
                        <w:rPr>
                          <w:b/>
                        </w:rPr>
                      </w:pPr>
                      <w:r>
                        <w:rPr>
                          <w:b/>
                        </w:rPr>
                        <w:t>6.</w:t>
                      </w:r>
                    </w:p>
                  </w:tc>
                </w:customXml>
                <w:customXml w:uri="regular-agenda-item" w:element="CATEGORY">
                  <w:tc>
                    <w:tcPr>
                      <w:tcW w:w="1404" w:type="dxa"/>
                    </w:tcPr>
                    <w:p w:rsidR="00690459" w:rsidRDefault="00690459" w:rsidP="003E4B81">
                      <w:pPr>
                        <w:pStyle w:val="BLTemplate"/>
                        <w:keepNext/>
                        <w:jc w:val="left"/>
                        <w:rPr>
                          <w:b/>
                        </w:rPr>
                      </w:pPr>
                      <w:r>
                        <w:rPr>
                          <w:b/>
                        </w:rPr>
                        <w:t>SUBJECT:</w:t>
                      </w:r>
                    </w:p>
                  </w:tc>
                </w:customXml>
                <w:customXml w:uri="regular-agenda-item" w:element="SUBJECT">
                  <w:tc>
                    <w:tcPr>
                      <w:tcW w:w="7056" w:type="dxa"/>
                      <w:gridSpan w:val="2"/>
                    </w:tcPr>
                    <w:p w:rsidR="00B37EC1" w:rsidRDefault="002C7A7C" w:rsidP="003E4B81">
                      <w:pPr>
                        <w:pStyle w:val="JustifiedCOB"/>
                        <w:keepNext/>
                        <w:jc w:val="left"/>
                      </w:pPr>
                      <w:r>
                        <w:fldChar w:fldCharType="begin"/>
                      </w:r>
                      <w:r w:rsidR="008F253B">
                        <w:instrText xml:space="preserve"> MacroButton NoMacro </w:instrText>
                      </w:r>
                      <w:r>
                        <w:fldChar w:fldCharType="end"/>
                      </w:r>
                      <w:r w:rsidR="008F253B">
                        <w:rPr>
                          <w:b/>
                        </w:rPr>
                        <w:t>COUNTY OF SAN DIEGO TRACT NO. 5474-1 (PERSIMMON DEVELOPMENT CONDOMINIUMS):</w:t>
                      </w:r>
                      <w:r w:rsidR="003E4B81">
                        <w:rPr>
                          <w:b/>
                        </w:rPr>
                        <w:t xml:space="preserve"> </w:t>
                      </w:r>
                      <w:r w:rsidR="008F253B">
                        <w:rPr>
                          <w:b/>
                        </w:rPr>
                        <w:t xml:space="preserve"> APPROVAL OF FINAL MAP LOCATED IN THE PEPPER DRIVE-BOSTONIA COMMUNITY PLANNING AREA (DISTRICT: 2)</w:t>
                      </w:r>
                    </w:p>
                  </w:tc>
                </w:customXml>
              </w:tr>
            </w:customXml>
            <w:customXml w:uri="regular-agenda-item" w:element="DETAILS_ROW">
              <w:tr w:rsidR="00690459" w:rsidTr="00FF2C2F">
                <w:tc>
                  <w:tcPr>
                    <w:tcW w:w="900" w:type="dxa"/>
                  </w:tcPr>
                  <w:p w:rsidR="00690459" w:rsidRDefault="00690459">
                    <w:pPr>
                      <w:pStyle w:val="BLTemplate"/>
                      <w:jc w:val="center"/>
                      <w:rPr>
                        <w:b/>
                      </w:rPr>
                    </w:pPr>
                  </w:p>
                </w:tc>
                <w:customXml w:uri="regular-agenda-item" w:element="HEADER">
                  <w:tc>
                    <w:tcPr>
                      <w:tcW w:w="8460" w:type="dxa"/>
                      <w:gridSpan w:val="3"/>
                      <w:vAlign w:val="bottom"/>
                    </w:tcPr>
                    <w:p w:rsidR="00690459" w:rsidRDefault="00690459">
                      <w:pPr>
                        <w:pStyle w:val="BLTemplate"/>
                      </w:pPr>
                      <w:r>
                        <w:rPr>
                          <w:b/>
                        </w:rPr>
                        <w:t>OVERVIEW:</w:t>
                      </w:r>
                    </w:p>
                  </w:tc>
                </w:customXml>
              </w:tr>
            </w:customXml>
            <w:customXml w:uri="regular-agenda-item" w:element="DETAILS_ROW">
              <w:tr w:rsidR="00690459" w:rsidTr="00FF2C2F">
                <w:tc>
                  <w:tcPr>
                    <w:tcW w:w="900" w:type="dxa"/>
                  </w:tcPr>
                  <w:p w:rsidR="00690459" w:rsidRDefault="00690459">
                    <w:pPr>
                      <w:pStyle w:val="BLTemplate"/>
                      <w:jc w:val="center"/>
                      <w:rPr>
                        <w:b/>
                      </w:rPr>
                    </w:pPr>
                  </w:p>
                </w:tc>
                <w:customXml w:uri="regular-agenda-item" w:element="HEADER">
                  <w:tc>
                    <w:tcPr>
                      <w:tcW w:w="8460" w:type="dxa"/>
                      <w:gridSpan w:val="3"/>
                    </w:tcPr>
                    <w:p w:rsidR="00B37EC1" w:rsidRDefault="002C7A7C">
                      <w:pPr>
                        <w:pStyle w:val="JustifiedCOB"/>
                      </w:pPr>
                      <w:r>
                        <w:fldChar w:fldCharType="begin"/>
                      </w:r>
                      <w:r w:rsidR="008F253B">
                        <w:instrText xml:space="preserve"> MacroButton NoMacro </w:instrText>
                      </w:r>
                      <w:r>
                        <w:fldChar w:fldCharType="end"/>
                      </w:r>
                      <w:r w:rsidR="008F253B">
                        <w:t>This project, Persimmon Development Condominiums, is a subdivision consisting of seven existing apartment units being converted to seven residential condominium units on a single lot of 0.52-acres. Persimmon Development Condominiums is located within the Pepper Drive-</w:t>
                      </w:r>
                      <w:proofErr w:type="spellStart"/>
                      <w:r w:rsidR="008F253B">
                        <w:t>Bostonia</w:t>
                      </w:r>
                      <w:proofErr w:type="spellEnd"/>
                      <w:r w:rsidR="008F253B">
                        <w:t xml:space="preserve"> area, on the north side of Persimmon Avenue just west of North Second Street </w:t>
                      </w:r>
                      <w:r>
                        <w:fldChar w:fldCharType="begin"/>
                      </w:r>
                      <w:r w:rsidR="008F253B">
                        <w:instrText>fillin "" \d ""</w:instrText>
                      </w:r>
                      <w:r>
                        <w:fldChar w:fldCharType="end"/>
                      </w:r>
                      <w:r w:rsidR="008F253B">
                        <w:t>(2009 Thomas Guide Page 1251, J-3</w:t>
                      </w:r>
                      <w:r>
                        <w:fldChar w:fldCharType="begin"/>
                      </w:r>
                      <w:r w:rsidR="008F253B">
                        <w:instrText>fillin "" \d ""</w:instrText>
                      </w:r>
                      <w:r>
                        <w:fldChar w:fldCharType="end"/>
                      </w:r>
                      <w:r w:rsidR="008F253B">
                        <w:t>).</w:t>
                      </w:r>
                    </w:p>
                    <w:p w:rsidR="00B37EC1" w:rsidRDefault="008F253B">
                      <w:pPr>
                        <w:pStyle w:val="JustifiedCOB"/>
                      </w:pPr>
                      <w:r>
                        <w:t>This project is being brought before the Board for approval of the Final Map.</w:t>
                      </w:r>
                    </w:p>
                  </w:tc>
                </w:customXml>
              </w:tr>
            </w:customXml>
            <w:customXml w:uri="regular-agenda-item" w:element="DETAILS_ROW">
              <w:tr w:rsidR="00690459" w:rsidTr="00FF2C2F">
                <w:tc>
                  <w:tcPr>
                    <w:tcW w:w="900" w:type="dxa"/>
                  </w:tcPr>
                  <w:p w:rsidR="00690459" w:rsidRDefault="00690459">
                    <w:pPr>
                      <w:pStyle w:val="BLTemplate"/>
                      <w:jc w:val="center"/>
                      <w:rPr>
                        <w:b/>
                      </w:rPr>
                    </w:pPr>
                  </w:p>
                </w:tc>
                <w:customXml w:uri="regular-agenda-item" w:element="HEADER">
                  <w:tc>
                    <w:tcPr>
                      <w:tcW w:w="8460" w:type="dxa"/>
                      <w:gridSpan w:val="3"/>
                      <w:vAlign w:val="bottom"/>
                    </w:tcPr>
                    <w:p w:rsidR="00690459" w:rsidRDefault="00690459">
                      <w:pPr>
                        <w:pStyle w:val="BLTemplate"/>
                      </w:pPr>
                      <w:r>
                        <w:rPr>
                          <w:b/>
                        </w:rPr>
                        <w:t>FISCAL IMPACT:</w:t>
                      </w:r>
                    </w:p>
                  </w:tc>
                </w:customXml>
              </w:tr>
            </w:customXml>
            <w:customXml w:uri="regular-agenda-item" w:element="DETAILS_ROW">
              <w:tr w:rsidR="00690459" w:rsidTr="00FF2C2F">
                <w:tc>
                  <w:tcPr>
                    <w:tcW w:w="900" w:type="dxa"/>
                  </w:tcPr>
                  <w:p w:rsidR="00690459" w:rsidRDefault="00690459">
                    <w:pPr>
                      <w:pStyle w:val="BLTemplate"/>
                      <w:jc w:val="center"/>
                      <w:rPr>
                        <w:b/>
                      </w:rPr>
                    </w:pPr>
                  </w:p>
                </w:tc>
                <w:tc>
                  <w:tcPr>
                    <w:tcW w:w="8460" w:type="dxa"/>
                    <w:gridSpan w:val="3"/>
                  </w:tcPr>
                  <w:customXml w:uri="regular-agenda-item" w:element="HEADER">
                    <w:p w:rsidR="003E4B81" w:rsidRDefault="008F253B">
                      <w:pPr>
                        <w:pStyle w:val="BLTemplate"/>
                        <w:rPr>
                          <w:rStyle w:val="BoldCOB"/>
                          <w:b w:val="0"/>
                        </w:rPr>
                      </w:pPr>
                      <w:r>
                        <w:rPr>
                          <w:rStyle w:val="BoldCOB"/>
                          <w:b w:val="0"/>
                        </w:rPr>
                        <w:t>N/A</w:t>
                      </w:r>
                    </w:p>
                    <w:p w:rsidR="00B37EC1" w:rsidRDefault="002C7A7C">
                      <w:pPr>
                        <w:pStyle w:val="BLTemplate"/>
                        <w:rPr>
                          <w:rStyle w:val="BoldCOB"/>
                        </w:rPr>
                      </w:pPr>
                    </w:p>
                  </w:customXml>
                </w:tc>
              </w:tr>
            </w:customXml>
            <w:customXml w:uri="regular-agenda-item" w:element="DETAILS_ROW">
              <w:tr w:rsidR="00690459" w:rsidTr="00FF2C2F">
                <w:tc>
                  <w:tcPr>
                    <w:tcW w:w="900" w:type="dxa"/>
                  </w:tcPr>
                  <w:p w:rsidR="00690459" w:rsidRDefault="00690459">
                    <w:pPr>
                      <w:pStyle w:val="BLTemplate"/>
                      <w:jc w:val="center"/>
                      <w:rPr>
                        <w:b/>
                      </w:rPr>
                    </w:pPr>
                  </w:p>
                </w:tc>
                <w:customXml w:uri="regular-agenda-item" w:element="HEADER">
                  <w:tc>
                    <w:tcPr>
                      <w:tcW w:w="8460" w:type="dxa"/>
                      <w:gridSpan w:val="3"/>
                      <w:vAlign w:val="bottom"/>
                    </w:tcPr>
                    <w:p w:rsidR="00690459" w:rsidRDefault="00690459">
                      <w:pPr>
                        <w:pStyle w:val="BLTemplate"/>
                      </w:pPr>
                      <w:r>
                        <w:rPr>
                          <w:b/>
                        </w:rPr>
                        <w:t>BUSINESS IMPACT STATEMENT:</w:t>
                      </w:r>
                    </w:p>
                  </w:tc>
                </w:customXml>
              </w:tr>
            </w:customXml>
            <w:customXml w:uri="regular-agenda-item" w:element="DETAILS_ROW">
              <w:tr w:rsidR="00690459" w:rsidTr="00FF2C2F">
                <w:tc>
                  <w:tcPr>
                    <w:tcW w:w="900" w:type="dxa"/>
                  </w:tcPr>
                  <w:p w:rsidR="00690459" w:rsidRDefault="00690459">
                    <w:pPr>
                      <w:pStyle w:val="BLTemplate"/>
                      <w:jc w:val="center"/>
                      <w:rPr>
                        <w:b/>
                      </w:rPr>
                    </w:pPr>
                  </w:p>
                </w:tc>
                <w:tc>
                  <w:tcPr>
                    <w:tcW w:w="8460" w:type="dxa"/>
                    <w:gridSpan w:val="3"/>
                  </w:tcPr>
                  <w:customXml w:uri="regular-agenda-item" w:element="HEADER">
                    <w:p w:rsidR="003E4B81" w:rsidRDefault="008F253B">
                      <w:pPr>
                        <w:pStyle w:val="BLTemplate"/>
                        <w:rPr>
                          <w:rStyle w:val="BoldCOB"/>
                          <w:b w:val="0"/>
                        </w:rPr>
                      </w:pPr>
                      <w:r>
                        <w:rPr>
                          <w:rStyle w:val="BoldCOB"/>
                          <w:b w:val="0"/>
                        </w:rPr>
                        <w:t>N/A</w:t>
                      </w:r>
                    </w:p>
                    <w:p w:rsidR="00B37EC1" w:rsidRDefault="002C7A7C">
                      <w:pPr>
                        <w:pStyle w:val="BLTemplate"/>
                        <w:rPr>
                          <w:rStyle w:val="BoldCOB"/>
                        </w:rPr>
                      </w:pPr>
                    </w:p>
                  </w:customXml>
                </w:tc>
              </w:tr>
            </w:customXml>
            <w:customXml w:uri="regular-agenda-item" w:element="DETAILS_ROW">
              <w:tr w:rsidR="00690459" w:rsidTr="00FF2C2F">
                <w:tc>
                  <w:tcPr>
                    <w:tcW w:w="900" w:type="dxa"/>
                  </w:tcPr>
                  <w:p w:rsidR="00690459" w:rsidRDefault="00690459">
                    <w:pPr>
                      <w:pStyle w:val="BLTemplate"/>
                      <w:jc w:val="center"/>
                      <w:rPr>
                        <w:b/>
                      </w:rPr>
                    </w:pPr>
                  </w:p>
                </w:tc>
                <w:customXml w:uri="regular-agenda-item" w:element="HEADER">
                  <w:tc>
                    <w:tcPr>
                      <w:tcW w:w="8460" w:type="dxa"/>
                      <w:gridSpan w:val="3"/>
                      <w:vAlign w:val="bottom"/>
                    </w:tcPr>
                    <w:p w:rsidR="00690459" w:rsidRDefault="00690459">
                      <w:pPr>
                        <w:pStyle w:val="BLTemplate"/>
                      </w:pPr>
                      <w:r>
                        <w:rPr>
                          <w:b/>
                        </w:rPr>
                        <w:t>RECOMMENDATION:</w:t>
                      </w:r>
                    </w:p>
                  </w:tc>
                </w:customXml>
              </w:tr>
            </w:customXml>
            <w:customXml w:uri="regular-agenda-item" w:element="DETAILS_ROW">
              <w:tr w:rsidR="00690459" w:rsidTr="00FF2C2F">
                <w:tc>
                  <w:tcPr>
                    <w:tcW w:w="900" w:type="dxa"/>
                  </w:tcPr>
                  <w:p w:rsidR="00690459" w:rsidRDefault="00690459">
                    <w:pPr>
                      <w:pStyle w:val="BLTemplate"/>
                      <w:jc w:val="center"/>
                      <w:rPr>
                        <w:b/>
                      </w:rPr>
                    </w:pPr>
                  </w:p>
                </w:tc>
                <w:customXml w:uri="regular-agenda-item" w:element="HEADER">
                  <w:tc>
                    <w:tcPr>
                      <w:tcW w:w="8460" w:type="dxa"/>
                      <w:gridSpan w:val="3"/>
                    </w:tcPr>
                    <w:p w:rsidR="00B37EC1" w:rsidRDefault="008F253B">
                      <w:pPr>
                        <w:pStyle w:val="BLTemplate"/>
                      </w:pPr>
                      <w:r>
                        <w:rPr>
                          <w:rStyle w:val="BoldCOB"/>
                        </w:rPr>
                        <w:t>CHIEF ADMINISTRATIVE OFFICER</w:t>
                      </w:r>
                    </w:p>
                    <w:p w:rsidR="00B37EC1" w:rsidRDefault="008F253B" w:rsidP="008012C8">
                      <w:pPr>
                        <w:pStyle w:val="NumberListCOB"/>
                        <w:numPr>
                          <w:ilvl w:val="0"/>
                          <w:numId w:val="0"/>
                        </w:numPr>
                        <w:ind w:left="360" w:hanging="360"/>
                      </w:pPr>
                      <w:r>
                        <w:rPr>
                          <w:spacing w:val="-3"/>
                        </w:rPr>
                        <w:t>Approve this map.</w:t>
                      </w:r>
                    </w:p>
                  </w:tc>
                </w:customXml>
              </w:tr>
            </w:customXml>
            <w:tr w:rsidR="008012C8" w:rsidRPr="00AD7ED6" w:rsidTr="00FF2C2F">
              <w:tc>
                <w:tcPr>
                  <w:tcW w:w="900" w:type="dxa"/>
                </w:tcPr>
                <w:p w:rsidR="008012C8" w:rsidRPr="00AD7ED6" w:rsidRDefault="008012C8" w:rsidP="00C96EC0">
                  <w:pPr>
                    <w:pStyle w:val="BodyText"/>
                    <w:spacing w:after="0"/>
                    <w:ind w:left="72"/>
                    <w:rPr>
                      <w:b/>
                    </w:rPr>
                  </w:pPr>
                </w:p>
              </w:tc>
              <w:tc>
                <w:tcPr>
                  <w:tcW w:w="8460" w:type="dxa"/>
                  <w:gridSpan w:val="3"/>
                  <w:vAlign w:val="bottom"/>
                </w:tcPr>
                <w:p w:rsidR="008012C8" w:rsidRPr="00AD7ED6" w:rsidRDefault="008012C8" w:rsidP="00C96EC0">
                  <w:pPr>
                    <w:keepNext/>
                    <w:rPr>
                      <w:b/>
                    </w:rPr>
                  </w:pPr>
                  <w:r w:rsidRPr="00AD7ED6">
                    <w:rPr>
                      <w:b/>
                    </w:rPr>
                    <w:t>ACTION:</w:t>
                  </w:r>
                </w:p>
              </w:tc>
            </w:tr>
            <w:tr w:rsidR="008012C8" w:rsidRPr="00AD7ED6" w:rsidTr="00FF2C2F">
              <w:tc>
                <w:tcPr>
                  <w:tcW w:w="900" w:type="dxa"/>
                </w:tcPr>
                <w:p w:rsidR="008012C8" w:rsidRPr="00AD7ED6" w:rsidRDefault="008012C8" w:rsidP="00C96EC0">
                  <w:pPr>
                    <w:pStyle w:val="BodyText"/>
                    <w:keepLines/>
                    <w:ind w:left="72"/>
                    <w:rPr>
                      <w:b/>
                    </w:rPr>
                  </w:pPr>
                </w:p>
              </w:tc>
              <w:tc>
                <w:tcPr>
                  <w:tcW w:w="8460" w:type="dxa"/>
                  <w:gridSpan w:val="3"/>
                </w:tcPr>
                <w:p w:rsidR="008012C8" w:rsidRDefault="00FF2C2F" w:rsidP="00C96EC0">
                  <w:pPr>
                    <w:pStyle w:val="HangingIndent"/>
                    <w:keepLines/>
                    <w:tabs>
                      <w:tab w:val="clear" w:pos="5760"/>
                      <w:tab w:val="clear" w:pos="6480"/>
                      <w:tab w:val="clear" w:pos="7200"/>
                      <w:tab w:val="clear" w:pos="7920"/>
                      <w:tab w:val="clear" w:pos="8640"/>
                    </w:tabs>
                    <w:ind w:left="0" w:firstLine="0"/>
                  </w:pPr>
                  <w:r>
                    <w:t>ON MOTION of Supervisor Slater-Price, seconded by Supervisor Jacob</w:t>
                  </w:r>
                  <w:r w:rsidR="008012C8" w:rsidRPr="00906D8C">
                    <w:t>, the Board took ac</w:t>
                  </w:r>
                  <w:r w:rsidR="008012C8">
                    <w:t>tion as recommended, on Consent.</w:t>
                  </w:r>
                  <w:r w:rsidR="008012C8" w:rsidRPr="00906D8C">
                    <w:t xml:space="preserve"> </w:t>
                  </w:r>
                </w:p>
                <w:p w:rsidR="008012C8" w:rsidRDefault="008012C8" w:rsidP="00C96EC0">
                  <w:pPr>
                    <w:pStyle w:val="HangingIndent"/>
                    <w:keepLines/>
                    <w:tabs>
                      <w:tab w:val="clear" w:pos="5760"/>
                      <w:tab w:val="clear" w:pos="6480"/>
                      <w:tab w:val="clear" w:pos="7200"/>
                      <w:tab w:val="clear" w:pos="7920"/>
                      <w:tab w:val="clear" w:pos="8640"/>
                    </w:tabs>
                    <w:ind w:left="0" w:firstLine="0"/>
                  </w:pPr>
                </w:p>
                <w:p w:rsidR="008012C8" w:rsidRDefault="008012C8" w:rsidP="00C96EC0">
                  <w:pPr>
                    <w:pStyle w:val="HangingIndent"/>
                    <w:keepLines/>
                    <w:tabs>
                      <w:tab w:val="clear" w:pos="5760"/>
                      <w:tab w:val="clear" w:pos="6480"/>
                      <w:tab w:val="clear" w:pos="7200"/>
                      <w:tab w:val="clear" w:pos="7920"/>
                      <w:tab w:val="clear" w:pos="8640"/>
                    </w:tabs>
                    <w:ind w:left="0" w:firstLine="0"/>
                  </w:pPr>
                  <w:r>
                    <w:t>AYES:  Cox, Jacob, Slater-Price, Roberts, Horn</w:t>
                  </w:r>
                </w:p>
                <w:p w:rsidR="008012C8" w:rsidRDefault="008012C8" w:rsidP="00C96EC0">
                  <w:pPr>
                    <w:pStyle w:val="HangingIndent"/>
                    <w:keepLines/>
                    <w:tabs>
                      <w:tab w:val="clear" w:pos="5760"/>
                      <w:tab w:val="clear" w:pos="6480"/>
                      <w:tab w:val="clear" w:pos="7200"/>
                      <w:tab w:val="clear" w:pos="7920"/>
                      <w:tab w:val="clear" w:pos="8640"/>
                    </w:tabs>
                    <w:ind w:left="0" w:firstLine="0"/>
                  </w:pPr>
                </w:p>
                <w:p w:rsidR="008012C8" w:rsidRPr="00AD7ED6" w:rsidRDefault="008012C8" w:rsidP="00C96EC0">
                  <w:pPr>
                    <w:pStyle w:val="HangingIndent"/>
                    <w:keepLines/>
                    <w:tabs>
                      <w:tab w:val="clear" w:pos="5760"/>
                      <w:tab w:val="clear" w:pos="6480"/>
                      <w:tab w:val="clear" w:pos="7200"/>
                      <w:tab w:val="clear" w:pos="7920"/>
                      <w:tab w:val="clear" w:pos="8640"/>
                    </w:tabs>
                    <w:ind w:left="0" w:firstLine="0"/>
                    <w:rPr>
                      <w:b/>
                    </w:rPr>
                  </w:pPr>
                </w:p>
              </w:tc>
            </w:tr>
            <w:customXml w:uri="regular-agenda-item" w:element="DETAILS_ROW">
              <w:tr w:rsidR="00690459" w:rsidTr="00FF2C2F">
                <w:customXml w:uri="regular-agenda-item" w:element="AGENDA_INDEX">
                  <w:tc>
                    <w:tcPr>
                      <w:tcW w:w="900" w:type="dxa"/>
                    </w:tcPr>
                    <w:p w:rsidR="00690459" w:rsidRDefault="00690459" w:rsidP="00435C47">
                      <w:pPr>
                        <w:pStyle w:val="BLTemplate"/>
                        <w:keepLines/>
                        <w:jc w:val="center"/>
                        <w:rPr>
                          <w:b/>
                        </w:rPr>
                      </w:pPr>
                      <w:r>
                        <w:rPr>
                          <w:b/>
                        </w:rPr>
                        <w:t>7.</w:t>
                      </w:r>
                    </w:p>
                  </w:tc>
                </w:customXml>
                <w:customXml w:uri="regular-agenda-item" w:element="CATEGORY">
                  <w:tc>
                    <w:tcPr>
                      <w:tcW w:w="1404" w:type="dxa"/>
                    </w:tcPr>
                    <w:p w:rsidR="00690459" w:rsidRDefault="00690459" w:rsidP="00435C47">
                      <w:pPr>
                        <w:pStyle w:val="BLTemplate"/>
                        <w:keepLines/>
                        <w:jc w:val="left"/>
                        <w:rPr>
                          <w:b/>
                        </w:rPr>
                      </w:pPr>
                      <w:r>
                        <w:rPr>
                          <w:b/>
                        </w:rPr>
                        <w:t>SUBJECT:</w:t>
                      </w:r>
                    </w:p>
                  </w:tc>
                </w:customXml>
                <w:customXml w:uri="regular-agenda-item" w:element="SUBJECT">
                  <w:tc>
                    <w:tcPr>
                      <w:tcW w:w="7056" w:type="dxa"/>
                      <w:gridSpan w:val="2"/>
                    </w:tcPr>
                    <w:p w:rsidR="00B37EC1" w:rsidRDefault="002C7A7C" w:rsidP="00435C47">
                      <w:pPr>
                        <w:pStyle w:val="JustifiedCOB"/>
                        <w:keepLines/>
                        <w:jc w:val="left"/>
                      </w:pPr>
                      <w:r>
                        <w:fldChar w:fldCharType="begin"/>
                      </w:r>
                      <w:r w:rsidR="008F253B">
                        <w:instrText xml:space="preserve"> MacroButton NoMacro </w:instrText>
                      </w:r>
                      <w:r>
                        <w:fldChar w:fldCharType="end"/>
                      </w:r>
                      <w:r w:rsidR="008F253B">
                        <w:rPr>
                          <w:b/>
                        </w:rPr>
                        <w:t xml:space="preserve">RESOLUTION NAMING THE SPRING VALLEY COMMUNITY CENTER COMPUTER LAB THE “COX TECH CENTER”  (DISTRICT: 2) </w:t>
                      </w:r>
                    </w:p>
                  </w:tc>
                </w:customXml>
              </w:tr>
            </w:customXml>
            <w:customXml w:uri="regular-agenda-item" w:element="DETAILS_ROW">
              <w:tr w:rsidR="00690459" w:rsidTr="00FF2C2F">
                <w:tc>
                  <w:tcPr>
                    <w:tcW w:w="900" w:type="dxa"/>
                  </w:tcPr>
                  <w:p w:rsidR="00690459" w:rsidRDefault="00690459" w:rsidP="00435C47">
                    <w:pPr>
                      <w:pStyle w:val="BLTemplate"/>
                      <w:keepLines/>
                      <w:jc w:val="center"/>
                      <w:rPr>
                        <w:b/>
                      </w:rPr>
                    </w:pPr>
                  </w:p>
                </w:tc>
                <w:customXml w:uri="regular-agenda-item" w:element="HEADER">
                  <w:tc>
                    <w:tcPr>
                      <w:tcW w:w="8460" w:type="dxa"/>
                      <w:gridSpan w:val="3"/>
                      <w:vAlign w:val="bottom"/>
                    </w:tcPr>
                    <w:p w:rsidR="00690459" w:rsidRDefault="00690459" w:rsidP="00435C47">
                      <w:pPr>
                        <w:pStyle w:val="BLTemplate"/>
                        <w:keepLines/>
                      </w:pPr>
                      <w:r>
                        <w:rPr>
                          <w:b/>
                        </w:rPr>
                        <w:t>OVERVIEW:</w:t>
                      </w:r>
                    </w:p>
                  </w:tc>
                </w:customXml>
              </w:tr>
            </w:customXml>
            <w:customXml w:uri="regular-agenda-item" w:element="DETAILS_ROW">
              <w:tr w:rsidR="00690459" w:rsidTr="00FF2C2F">
                <w:tc>
                  <w:tcPr>
                    <w:tcW w:w="900" w:type="dxa"/>
                  </w:tcPr>
                  <w:p w:rsidR="00690459" w:rsidRDefault="00690459" w:rsidP="00435C47">
                    <w:pPr>
                      <w:pStyle w:val="BLTemplate"/>
                      <w:keepLines/>
                      <w:jc w:val="center"/>
                      <w:rPr>
                        <w:b/>
                      </w:rPr>
                    </w:pPr>
                  </w:p>
                </w:tc>
                <w:customXml w:uri="regular-agenda-item" w:element="HEADER">
                  <w:tc>
                    <w:tcPr>
                      <w:tcW w:w="8460" w:type="dxa"/>
                      <w:gridSpan w:val="3"/>
                    </w:tcPr>
                    <w:p w:rsidR="00B37EC1" w:rsidRDefault="002C7A7C" w:rsidP="00435C47">
                      <w:pPr>
                        <w:pStyle w:val="JustifiedCOB"/>
                        <w:keepLines/>
                      </w:pPr>
                      <w:r>
                        <w:fldChar w:fldCharType="begin"/>
                      </w:r>
                      <w:r w:rsidR="008F253B">
                        <w:instrText xml:space="preserve"> MacroButton NoMacro </w:instrText>
                      </w:r>
                      <w:r>
                        <w:fldChar w:fldCharType="end"/>
                      </w:r>
                      <w:r w:rsidR="008F253B">
                        <w:t xml:space="preserve">The Spring Valley Community Center (2011 Thomas Guide page 1291, A-4) is located in the unincorporated community of Spring Valley.  The facility offers a wide variety of leisure services for all ages.  Recently completed improvements include conversion of an existing room to a computer lab that will </w:t>
                      </w:r>
                      <w:r w:rsidR="000D6734">
                        <w:t xml:space="preserve">also serve as a senior lounge. </w:t>
                      </w:r>
                      <w:r w:rsidR="008F253B">
                        <w:t xml:space="preserve">In order to minimize the ongoing operational cost of this facility, the Department of Parks and Recreation will enter into a partnership agreement with </w:t>
                      </w:r>
                      <w:r w:rsidR="00D0015B">
                        <w:t xml:space="preserve">       </w:t>
                      </w:r>
                      <w:r w:rsidR="008F253B">
                        <w:t xml:space="preserve">Cox Communications to provide complementary internet and cable services.  As part of the agreement it is proposed that the computer lab be named “Cox Tech Center” for a three-year period to reflect the partnership with Cox Communications.  In accordance with Board Policy F-46, Authority to Name County Buildings and Facilities, this is a request for your Board to adopt a resolution to name the Spring Valley Community Center computer lab the “Cox Tech Center” for a period of three years. </w:t>
                      </w:r>
                      <w:r>
                        <w:rPr>
                          <w:vanish/>
                        </w:rPr>
                        <w:fldChar w:fldCharType="begin"/>
                      </w:r>
                      <w:r w:rsidR="008F253B">
                        <w:rPr>
                          <w:vanish/>
                        </w:rPr>
                        <w:instrText xml:space="preserve"> LISTNUM  \l 1 \s 0 </w:instrText>
                      </w:r>
                      <w:r>
                        <w:rPr>
                          <w:vanish/>
                        </w:rPr>
                        <w:fldChar w:fldCharType="end"/>
                      </w:r>
                    </w:p>
                  </w:tc>
                </w:customXml>
              </w:tr>
            </w:customXml>
            <w:customXml w:uri="regular-agenda-item" w:element="DETAILS_ROW">
              <w:tr w:rsidR="00690459" w:rsidTr="00FF2C2F">
                <w:tc>
                  <w:tcPr>
                    <w:tcW w:w="900" w:type="dxa"/>
                  </w:tcPr>
                  <w:p w:rsidR="00690459" w:rsidRDefault="00690459">
                    <w:pPr>
                      <w:pStyle w:val="BLTemplate"/>
                      <w:jc w:val="center"/>
                      <w:rPr>
                        <w:b/>
                      </w:rPr>
                    </w:pPr>
                  </w:p>
                </w:tc>
                <w:customXml w:uri="regular-agenda-item" w:element="HEADER">
                  <w:tc>
                    <w:tcPr>
                      <w:tcW w:w="8460" w:type="dxa"/>
                      <w:gridSpan w:val="3"/>
                      <w:vAlign w:val="bottom"/>
                    </w:tcPr>
                    <w:p w:rsidR="00690459" w:rsidRDefault="00690459">
                      <w:pPr>
                        <w:pStyle w:val="BLTemplate"/>
                      </w:pPr>
                      <w:r>
                        <w:rPr>
                          <w:b/>
                        </w:rPr>
                        <w:t>FISCAL IMPACT:</w:t>
                      </w:r>
                    </w:p>
                  </w:tc>
                </w:customXml>
              </w:tr>
            </w:customXml>
            <w:customXml w:uri="regular-agenda-item" w:element="DETAILS_ROW">
              <w:tr w:rsidR="00690459" w:rsidTr="00FF2C2F">
                <w:tc>
                  <w:tcPr>
                    <w:tcW w:w="900" w:type="dxa"/>
                  </w:tcPr>
                  <w:p w:rsidR="00690459" w:rsidRDefault="00690459">
                    <w:pPr>
                      <w:pStyle w:val="BLTemplate"/>
                      <w:jc w:val="center"/>
                      <w:rPr>
                        <w:b/>
                      </w:rPr>
                    </w:pPr>
                  </w:p>
                </w:tc>
                <w:customXml w:uri="regular-agenda-item" w:element="HEADER">
                  <w:tc>
                    <w:tcPr>
                      <w:tcW w:w="8460" w:type="dxa"/>
                      <w:gridSpan w:val="3"/>
                    </w:tcPr>
                    <w:p w:rsidR="00B37EC1" w:rsidRDefault="002C7A7C">
                      <w:pPr>
                        <w:pStyle w:val="JustifiedCOB"/>
                      </w:pPr>
                      <w:r>
                        <w:fldChar w:fldCharType="begin"/>
                      </w:r>
                      <w:r w:rsidR="008F253B">
                        <w:instrText xml:space="preserve"> MacroButton NoMacro </w:instrText>
                      </w:r>
                      <w:r>
                        <w:fldChar w:fldCharType="end"/>
                      </w:r>
                      <w:r w:rsidR="008F253B">
                        <w:t xml:space="preserve">If approved, naming the Spring Valley Community Center computer lab the “Cox Tech Center” will generate annual savings of $1,200 in the Department of Parks and Recreation for internet and cable service.  No additional staff years will be required.  </w:t>
                      </w:r>
                      <w:r>
                        <w:rPr>
                          <w:vanish/>
                        </w:rPr>
                        <w:fldChar w:fldCharType="begin"/>
                      </w:r>
                      <w:r w:rsidR="008F253B">
                        <w:rPr>
                          <w:vanish/>
                        </w:rPr>
                        <w:instrText xml:space="preserve"> LISTNUM  \l 1 \s 0 </w:instrText>
                      </w:r>
                      <w:r>
                        <w:rPr>
                          <w:vanish/>
                        </w:rPr>
                        <w:fldChar w:fldCharType="end"/>
                      </w:r>
                    </w:p>
                  </w:tc>
                </w:customXml>
              </w:tr>
            </w:customXml>
            <w:customXml w:uri="regular-agenda-item" w:element="DETAILS_ROW">
              <w:tr w:rsidR="00690459" w:rsidTr="00FF2C2F">
                <w:tc>
                  <w:tcPr>
                    <w:tcW w:w="900" w:type="dxa"/>
                  </w:tcPr>
                  <w:p w:rsidR="00690459" w:rsidRDefault="00690459">
                    <w:pPr>
                      <w:pStyle w:val="BLTemplate"/>
                      <w:jc w:val="center"/>
                      <w:rPr>
                        <w:b/>
                      </w:rPr>
                    </w:pPr>
                  </w:p>
                </w:tc>
                <w:customXml w:uri="regular-agenda-item" w:element="HEADER">
                  <w:tc>
                    <w:tcPr>
                      <w:tcW w:w="8460" w:type="dxa"/>
                      <w:gridSpan w:val="3"/>
                      <w:vAlign w:val="bottom"/>
                    </w:tcPr>
                    <w:p w:rsidR="00690459" w:rsidRDefault="00690459">
                      <w:pPr>
                        <w:pStyle w:val="BLTemplate"/>
                      </w:pPr>
                      <w:r>
                        <w:rPr>
                          <w:b/>
                        </w:rPr>
                        <w:t>BUSINESS IMPACT STATEMENT:</w:t>
                      </w:r>
                    </w:p>
                  </w:tc>
                </w:customXml>
              </w:tr>
            </w:customXml>
            <w:customXml w:uri="regular-agenda-item" w:element="DETAILS_ROW">
              <w:tr w:rsidR="00690459" w:rsidTr="00FF2C2F">
                <w:tc>
                  <w:tcPr>
                    <w:tcW w:w="900" w:type="dxa"/>
                  </w:tcPr>
                  <w:p w:rsidR="00690459" w:rsidRDefault="00690459">
                    <w:pPr>
                      <w:pStyle w:val="BLTemplate"/>
                      <w:jc w:val="center"/>
                      <w:rPr>
                        <w:b/>
                      </w:rPr>
                    </w:pPr>
                  </w:p>
                </w:tc>
                <w:customXml w:uri="regular-agenda-item" w:element="HEADER">
                  <w:tc>
                    <w:tcPr>
                      <w:tcW w:w="8460" w:type="dxa"/>
                      <w:gridSpan w:val="3"/>
                    </w:tcPr>
                    <w:p w:rsidR="00B37EC1" w:rsidRDefault="002C7A7C">
                      <w:pPr>
                        <w:pStyle w:val="JustifiedCOB"/>
                      </w:pPr>
                      <w:r>
                        <w:fldChar w:fldCharType="begin"/>
                      </w:r>
                      <w:r w:rsidR="008F253B">
                        <w:instrText xml:space="preserve"> MacroButton NoMacro </w:instrText>
                      </w:r>
                      <w:r>
                        <w:fldChar w:fldCharType="end"/>
                      </w:r>
                      <w:r w:rsidR="008F253B">
                        <w:t>N/A</w:t>
                      </w:r>
                      <w:r>
                        <w:rPr>
                          <w:vanish/>
                        </w:rPr>
                        <w:fldChar w:fldCharType="begin"/>
                      </w:r>
                      <w:r w:rsidR="008F253B">
                        <w:rPr>
                          <w:vanish/>
                        </w:rPr>
                        <w:instrText xml:space="preserve"> LISTNUM  \l 1 \s 0 </w:instrText>
                      </w:r>
                      <w:r>
                        <w:rPr>
                          <w:vanish/>
                        </w:rPr>
                        <w:fldChar w:fldCharType="end"/>
                      </w:r>
                    </w:p>
                  </w:tc>
                </w:customXml>
              </w:tr>
            </w:customXml>
            <w:customXml w:uri="regular-agenda-item" w:element="DETAILS_ROW">
              <w:tr w:rsidR="00690459" w:rsidTr="00FF2C2F">
                <w:tc>
                  <w:tcPr>
                    <w:tcW w:w="900" w:type="dxa"/>
                  </w:tcPr>
                  <w:p w:rsidR="00690459" w:rsidRDefault="00690459">
                    <w:pPr>
                      <w:pStyle w:val="BLTemplate"/>
                      <w:jc w:val="center"/>
                      <w:rPr>
                        <w:b/>
                      </w:rPr>
                    </w:pPr>
                  </w:p>
                </w:tc>
                <w:customXml w:uri="regular-agenda-item" w:element="HEADER">
                  <w:tc>
                    <w:tcPr>
                      <w:tcW w:w="8460" w:type="dxa"/>
                      <w:gridSpan w:val="3"/>
                      <w:vAlign w:val="bottom"/>
                    </w:tcPr>
                    <w:p w:rsidR="00690459" w:rsidRDefault="00690459">
                      <w:pPr>
                        <w:pStyle w:val="BLTemplate"/>
                      </w:pPr>
                      <w:r>
                        <w:rPr>
                          <w:b/>
                        </w:rPr>
                        <w:t>RECOMMENDATION:</w:t>
                      </w:r>
                    </w:p>
                  </w:tc>
                </w:customXml>
              </w:tr>
            </w:customXml>
            <w:customXml w:uri="regular-agenda-item" w:element="DETAILS_ROW">
              <w:tr w:rsidR="00690459" w:rsidTr="00FF2C2F">
                <w:tc>
                  <w:tcPr>
                    <w:tcW w:w="900" w:type="dxa"/>
                  </w:tcPr>
                  <w:p w:rsidR="00690459" w:rsidRDefault="00690459">
                    <w:pPr>
                      <w:pStyle w:val="BLTemplate"/>
                      <w:jc w:val="center"/>
                      <w:rPr>
                        <w:b/>
                      </w:rPr>
                    </w:pPr>
                  </w:p>
                </w:tc>
                <w:customXml w:uri="regular-agenda-item" w:element="HEADER">
                  <w:tc>
                    <w:tcPr>
                      <w:tcW w:w="8460" w:type="dxa"/>
                      <w:gridSpan w:val="3"/>
                    </w:tcPr>
                    <w:p w:rsidR="00B37EC1" w:rsidRDefault="008F253B">
                      <w:pPr>
                        <w:pStyle w:val="BLTemplate"/>
                      </w:pPr>
                      <w:r>
                        <w:rPr>
                          <w:rStyle w:val="BoldCOB"/>
                        </w:rPr>
                        <w:t>CHIEF ADMINISTRATIVE OFFICER</w:t>
                      </w:r>
                    </w:p>
                    <w:p w:rsidR="00B37EC1" w:rsidRDefault="008F253B" w:rsidP="00A0252C">
                      <w:pPr>
                        <w:pStyle w:val="NumberListCOB"/>
                      </w:pPr>
                      <w:r>
                        <w:t>Find that the proposed action is not a project under the California Environmental Quality Act (CEQA), in accordance with CEQA Guidelines Section 15060(c</w:t>
                      </w:r>
                      <w:proofErr w:type="gramStart"/>
                      <w:r>
                        <w:t>)(</w:t>
                      </w:r>
                      <w:proofErr w:type="gramEnd"/>
                      <w:r>
                        <w:t xml:space="preserve">3).  </w:t>
                      </w:r>
                    </w:p>
                    <w:p w:rsidR="00B37EC1" w:rsidRDefault="008F253B" w:rsidP="008012C8">
                      <w:pPr>
                        <w:pStyle w:val="NumberListCOB"/>
                        <w:rPr>
                          <w:vanish/>
                        </w:rPr>
                      </w:pPr>
                      <w:r>
                        <w:t>Adopt a Resolution entitled, RESOLUTION OF THE BOARD OF SUPERVISORS OF SAN DIEGO COUNTY NAMING THE SPRING VALLEY COMMUNITY CENTER COMPUTER LAB THE “COX TECH CENTER”.</w:t>
                      </w:r>
                      <w:r w:rsidR="002C7A7C">
                        <w:rPr>
                          <w:vanish/>
                        </w:rPr>
                        <w:fldChar w:fldCharType="begin"/>
                      </w:r>
                      <w:r>
                        <w:rPr>
                          <w:vanish/>
                        </w:rPr>
                        <w:instrText xml:space="preserve"> LISTNUM  \l 1 \s 0 </w:instrText>
                      </w:r>
                      <w:r w:rsidR="002C7A7C">
                        <w:rPr>
                          <w:vanish/>
                        </w:rPr>
                        <w:fldChar w:fldCharType="end"/>
                      </w:r>
                    </w:p>
                  </w:tc>
                </w:customXml>
              </w:tr>
            </w:customXml>
            <w:tr w:rsidR="008012C8" w:rsidRPr="00AD7ED6" w:rsidTr="00FF2C2F">
              <w:tc>
                <w:tcPr>
                  <w:tcW w:w="900" w:type="dxa"/>
                </w:tcPr>
                <w:p w:rsidR="008012C8" w:rsidRPr="00AD7ED6" w:rsidRDefault="008012C8" w:rsidP="00DE390E">
                  <w:pPr>
                    <w:pStyle w:val="BodyText"/>
                    <w:keepNext/>
                    <w:spacing w:after="0"/>
                    <w:ind w:left="72"/>
                    <w:rPr>
                      <w:b/>
                    </w:rPr>
                  </w:pPr>
                </w:p>
              </w:tc>
              <w:tc>
                <w:tcPr>
                  <w:tcW w:w="8460" w:type="dxa"/>
                  <w:gridSpan w:val="3"/>
                  <w:vAlign w:val="bottom"/>
                </w:tcPr>
                <w:p w:rsidR="008012C8" w:rsidRPr="00AD7ED6" w:rsidRDefault="008012C8" w:rsidP="00DE390E">
                  <w:pPr>
                    <w:keepNext/>
                    <w:rPr>
                      <w:b/>
                    </w:rPr>
                  </w:pPr>
                  <w:r w:rsidRPr="00AD7ED6">
                    <w:rPr>
                      <w:b/>
                    </w:rPr>
                    <w:t>ACTION:</w:t>
                  </w:r>
                </w:p>
              </w:tc>
            </w:tr>
            <w:tr w:rsidR="008012C8" w:rsidRPr="00AD7ED6" w:rsidTr="00FF2C2F">
              <w:tc>
                <w:tcPr>
                  <w:tcW w:w="900" w:type="dxa"/>
                </w:tcPr>
                <w:p w:rsidR="008012C8" w:rsidRPr="00AD7ED6" w:rsidRDefault="008012C8" w:rsidP="00DE390E">
                  <w:pPr>
                    <w:pStyle w:val="BodyText"/>
                    <w:keepNext/>
                    <w:keepLines/>
                    <w:ind w:left="72"/>
                    <w:rPr>
                      <w:b/>
                    </w:rPr>
                  </w:pPr>
                </w:p>
              </w:tc>
              <w:tc>
                <w:tcPr>
                  <w:tcW w:w="8460" w:type="dxa"/>
                  <w:gridSpan w:val="3"/>
                </w:tcPr>
                <w:p w:rsidR="008012C8" w:rsidRDefault="00FF2C2F" w:rsidP="00DE390E">
                  <w:pPr>
                    <w:pStyle w:val="HangingIndent"/>
                    <w:keepNext/>
                    <w:keepLines/>
                    <w:tabs>
                      <w:tab w:val="clear" w:pos="5760"/>
                      <w:tab w:val="clear" w:pos="6480"/>
                      <w:tab w:val="clear" w:pos="7200"/>
                      <w:tab w:val="clear" w:pos="7920"/>
                      <w:tab w:val="clear" w:pos="8640"/>
                    </w:tabs>
                    <w:ind w:left="0" w:firstLine="0"/>
                  </w:pPr>
                  <w:r>
                    <w:t>ON MOTION of Supervisor Slater-Price, seconded by Supervisor Jacob</w:t>
                  </w:r>
                  <w:r w:rsidR="008012C8" w:rsidRPr="00906D8C">
                    <w:t>, the Board took ac</w:t>
                  </w:r>
                  <w:r w:rsidR="00C96EC0">
                    <w:t>tion as recommended, on Consent, adopting Resolution No. 11-</w:t>
                  </w:r>
                  <w:r w:rsidR="00DE390E">
                    <w:t>161</w:t>
                  </w:r>
                  <w:r w:rsidR="00C96EC0">
                    <w:t xml:space="preserve">, entitled:  RESOLUTION OF THE BOARD OF SUPERVISORS OF SAN DIEGO COUNTY NAMING THE SPRING VALLEY COMMUNITY </w:t>
                  </w:r>
                  <w:r w:rsidR="00CD50C1">
                    <w:t>CENTER COMPUTER LAB THE “COX TECH CENTER.”</w:t>
                  </w:r>
                  <w:r w:rsidR="008012C8" w:rsidRPr="00906D8C">
                    <w:t xml:space="preserve"> </w:t>
                  </w:r>
                </w:p>
                <w:p w:rsidR="008012C8" w:rsidRDefault="008012C8" w:rsidP="00DE390E">
                  <w:pPr>
                    <w:pStyle w:val="HangingIndent"/>
                    <w:keepNext/>
                    <w:keepLines/>
                    <w:tabs>
                      <w:tab w:val="clear" w:pos="5760"/>
                      <w:tab w:val="clear" w:pos="6480"/>
                      <w:tab w:val="clear" w:pos="7200"/>
                      <w:tab w:val="clear" w:pos="7920"/>
                      <w:tab w:val="clear" w:pos="8640"/>
                    </w:tabs>
                    <w:ind w:left="0" w:firstLine="0"/>
                  </w:pPr>
                </w:p>
                <w:p w:rsidR="008012C8" w:rsidRDefault="008012C8" w:rsidP="00DE390E">
                  <w:pPr>
                    <w:pStyle w:val="HangingIndent"/>
                    <w:keepNext/>
                    <w:keepLines/>
                    <w:tabs>
                      <w:tab w:val="clear" w:pos="5760"/>
                      <w:tab w:val="clear" w:pos="6480"/>
                      <w:tab w:val="clear" w:pos="7200"/>
                      <w:tab w:val="clear" w:pos="7920"/>
                      <w:tab w:val="clear" w:pos="8640"/>
                    </w:tabs>
                    <w:ind w:left="0" w:firstLine="0"/>
                  </w:pPr>
                  <w:r>
                    <w:t>AYES:  Cox, Jacob, Slater-Price, Roberts, Horn</w:t>
                  </w:r>
                </w:p>
                <w:p w:rsidR="008012C8" w:rsidRDefault="008012C8" w:rsidP="00DE390E">
                  <w:pPr>
                    <w:pStyle w:val="HangingIndent"/>
                    <w:keepNext/>
                    <w:keepLines/>
                    <w:tabs>
                      <w:tab w:val="clear" w:pos="5760"/>
                      <w:tab w:val="clear" w:pos="6480"/>
                      <w:tab w:val="clear" w:pos="7200"/>
                      <w:tab w:val="clear" w:pos="7920"/>
                      <w:tab w:val="clear" w:pos="8640"/>
                    </w:tabs>
                    <w:ind w:left="0" w:firstLine="0"/>
                  </w:pPr>
                </w:p>
                <w:p w:rsidR="008012C8" w:rsidRPr="00AD7ED6" w:rsidRDefault="008012C8" w:rsidP="00DE390E">
                  <w:pPr>
                    <w:pStyle w:val="HangingIndent"/>
                    <w:keepNext/>
                    <w:keepLines/>
                    <w:tabs>
                      <w:tab w:val="clear" w:pos="5760"/>
                      <w:tab w:val="clear" w:pos="6480"/>
                      <w:tab w:val="clear" w:pos="7200"/>
                      <w:tab w:val="clear" w:pos="7920"/>
                      <w:tab w:val="clear" w:pos="8640"/>
                    </w:tabs>
                    <w:ind w:left="0" w:firstLine="0"/>
                    <w:rPr>
                      <w:b/>
                    </w:rPr>
                  </w:pPr>
                </w:p>
              </w:tc>
            </w:tr>
            <w:customXml w:uri="regular-agenda-item" w:element="DETAILS_ROW">
              <w:tr w:rsidR="00690459" w:rsidTr="00FF2C2F">
                <w:customXml w:uri="regular-agenda-item" w:element="AGENDA_INDEX">
                  <w:tc>
                    <w:tcPr>
                      <w:tcW w:w="900" w:type="dxa"/>
                    </w:tcPr>
                    <w:p w:rsidR="00690459" w:rsidRDefault="00690459">
                      <w:pPr>
                        <w:pStyle w:val="BLTemplate"/>
                        <w:jc w:val="center"/>
                        <w:rPr>
                          <w:b/>
                        </w:rPr>
                      </w:pPr>
                      <w:r>
                        <w:rPr>
                          <w:b/>
                        </w:rPr>
                        <w:t>8.</w:t>
                      </w:r>
                    </w:p>
                  </w:tc>
                </w:customXml>
                <w:customXml w:uri="regular-agenda-item" w:element="CATEGORY">
                  <w:tc>
                    <w:tcPr>
                      <w:tcW w:w="1404" w:type="dxa"/>
                    </w:tcPr>
                    <w:p w:rsidR="00690459" w:rsidRDefault="00690459">
                      <w:pPr>
                        <w:pStyle w:val="BLTemplate"/>
                        <w:jc w:val="left"/>
                        <w:rPr>
                          <w:b/>
                        </w:rPr>
                      </w:pPr>
                      <w:r>
                        <w:rPr>
                          <w:b/>
                        </w:rPr>
                        <w:t>SUBJECT:</w:t>
                      </w:r>
                    </w:p>
                  </w:tc>
                </w:customXml>
                <w:customXml w:uri="regular-agenda-item" w:element="SUBJECT">
                  <w:tc>
                    <w:tcPr>
                      <w:tcW w:w="7056" w:type="dxa"/>
                      <w:gridSpan w:val="2"/>
                    </w:tcPr>
                    <w:p w:rsidR="00B37EC1" w:rsidRDefault="008F253B" w:rsidP="003E4B81">
                      <w:pPr>
                        <w:jc w:val="left"/>
                      </w:pPr>
                      <w:r>
                        <w:rPr>
                          <w:b/>
                        </w:rPr>
                        <w:t>NOTICED PUBLIC HEARING:</w:t>
                      </w:r>
                    </w:p>
                    <w:p w:rsidR="00B37EC1" w:rsidRDefault="002C7A7C" w:rsidP="003E4B81">
                      <w:pPr>
                        <w:pStyle w:val="JustifiedCOB"/>
                        <w:jc w:val="left"/>
                      </w:pPr>
                      <w:r>
                        <w:fldChar w:fldCharType="begin"/>
                      </w:r>
                      <w:r w:rsidR="008F253B">
                        <w:instrText xml:space="preserve"> MacroButton NoMacro </w:instrText>
                      </w:r>
                      <w:r>
                        <w:fldChar w:fldCharType="end"/>
                      </w:r>
                      <w:r w:rsidR="008F253B">
                        <w:rPr>
                          <w:b/>
                        </w:rPr>
                        <w:t xml:space="preserve">PINE VALLEY – ACQUISITION OF 41.44 ACRES FOR OPEN SPACE (DAT U JOE REALTY, INC.) (10/12/2011 – </w:t>
                      </w:r>
                      <w:r w:rsidR="008F253B" w:rsidRPr="00012456">
                        <w:rPr>
                          <w:b/>
                          <w:caps/>
                        </w:rPr>
                        <w:t>Set Hear</w:t>
                      </w:r>
                      <w:r w:rsidR="003E4B81" w:rsidRPr="00012456">
                        <w:rPr>
                          <w:b/>
                          <w:caps/>
                        </w:rPr>
                        <w:t xml:space="preserve">ing; 11/9/2011 – Hold Hearing) </w:t>
                      </w:r>
                      <w:r w:rsidR="008F253B" w:rsidRPr="00012456">
                        <w:rPr>
                          <w:b/>
                          <w:caps/>
                        </w:rPr>
                        <w:t>(</w:t>
                      </w:r>
                      <w:r w:rsidR="008F253B">
                        <w:rPr>
                          <w:b/>
                        </w:rPr>
                        <w:t>DISTRICT: 2)</w:t>
                      </w:r>
                    </w:p>
                  </w:tc>
                </w:customXml>
              </w:tr>
            </w:customXml>
            <w:customXml w:uri="regular-agenda-item" w:element="DETAILS_ROW">
              <w:tr w:rsidR="00690459" w:rsidTr="00FF2C2F">
                <w:tc>
                  <w:tcPr>
                    <w:tcW w:w="900" w:type="dxa"/>
                  </w:tcPr>
                  <w:p w:rsidR="00690459" w:rsidRDefault="00690459">
                    <w:pPr>
                      <w:pStyle w:val="BLTemplate"/>
                      <w:jc w:val="center"/>
                      <w:rPr>
                        <w:b/>
                      </w:rPr>
                    </w:pPr>
                  </w:p>
                </w:tc>
                <w:customXml w:uri="regular-agenda-item" w:element="HEADER">
                  <w:tc>
                    <w:tcPr>
                      <w:tcW w:w="8460" w:type="dxa"/>
                      <w:gridSpan w:val="3"/>
                      <w:vAlign w:val="bottom"/>
                    </w:tcPr>
                    <w:p w:rsidR="00690459" w:rsidRDefault="00690459">
                      <w:pPr>
                        <w:pStyle w:val="BLTemplate"/>
                      </w:pPr>
                      <w:r>
                        <w:rPr>
                          <w:b/>
                        </w:rPr>
                        <w:t>OVERVIEW:</w:t>
                      </w:r>
                    </w:p>
                  </w:tc>
                </w:customXml>
              </w:tr>
            </w:customXml>
            <w:customXml w:uri="regular-agenda-item" w:element="DETAILS_ROW">
              <w:tr w:rsidR="00690459" w:rsidTr="00FF2C2F">
                <w:tc>
                  <w:tcPr>
                    <w:tcW w:w="900" w:type="dxa"/>
                  </w:tcPr>
                  <w:p w:rsidR="00690459" w:rsidRDefault="00690459">
                    <w:pPr>
                      <w:pStyle w:val="BLTemplate"/>
                      <w:jc w:val="center"/>
                      <w:rPr>
                        <w:b/>
                      </w:rPr>
                    </w:pPr>
                  </w:p>
                </w:tc>
                <w:customXml w:uri="regular-agenda-item" w:element="HEADER">
                  <w:tc>
                    <w:tcPr>
                      <w:tcW w:w="8460" w:type="dxa"/>
                      <w:gridSpan w:val="3"/>
                    </w:tcPr>
                    <w:p w:rsidR="00D0015B" w:rsidRDefault="002C7A7C" w:rsidP="000D22A5">
                      <w:pPr>
                        <w:pStyle w:val="JustifiedCOB"/>
                      </w:pPr>
                      <w:r>
                        <w:fldChar w:fldCharType="begin"/>
                      </w:r>
                      <w:r w:rsidR="008F253B">
                        <w:instrText xml:space="preserve"> MacroButton NoMacro </w:instrText>
                      </w:r>
                      <w:r>
                        <w:fldChar w:fldCharType="end"/>
                      </w:r>
                      <w:r w:rsidR="008F253B">
                        <w:t>The County has identified three parcels totaling 41.44 acres adjacent to Pine Valley County Park that are availabl</w:t>
                      </w:r>
                      <w:r w:rsidR="00D0015B">
                        <w:t xml:space="preserve">e for purchase for open space.  </w:t>
                      </w:r>
                      <w:r w:rsidR="008F253B">
                        <w:t xml:space="preserve">The properties are located east of Old Highway 80, west of Pine Boulevard and south of Valley View </w:t>
                      </w:r>
                    </w:p>
                    <w:p w:rsidR="00B37EC1" w:rsidRDefault="008F253B">
                      <w:pPr>
                        <w:pStyle w:val="JustifiedCOB"/>
                      </w:pPr>
                      <w:r>
                        <w:t>Trail in the community of Pine Valley in the unincorporated area of east county</w:t>
                      </w:r>
                      <w:r>
                        <w:rPr>
                          <w:i/>
                        </w:rPr>
                        <w:t xml:space="preserve"> </w:t>
                      </w:r>
                      <w:r>
                        <w:t>(2011 Thomas Guide page 1237, C-6).  The appraised value of the properties is $1,618,000.</w:t>
                      </w:r>
                    </w:p>
                    <w:p w:rsidR="00B37EC1" w:rsidRDefault="008F253B">
                      <w:pPr>
                        <w:pStyle w:val="JustifiedCOB"/>
                      </w:pPr>
                      <w:r>
                        <w:t xml:space="preserve">Today’s request requires two steps.  On October 12, 2011, it is requested that the Board set a hearing for November 9, 2011, and provide public notice of the hearing.  If the Board takes the actions recommended for October 12, 2011, then on </w:t>
                      </w:r>
                      <w:r w:rsidR="00CA6AE1">
                        <w:t xml:space="preserve">           </w:t>
                      </w:r>
                      <w:r>
                        <w:t xml:space="preserve">November 9, 2011, after making the necessary findings, the Board is requested to approve the purchase of Assessor’s Parcel Numbers 410-120-19, -32 and 410-060-31 for the appraised value of $1,618,000 from </w:t>
                      </w:r>
                      <w:proofErr w:type="spellStart"/>
                      <w:r>
                        <w:t>Dat</w:t>
                      </w:r>
                      <w:proofErr w:type="spellEnd"/>
                      <w:r>
                        <w:t xml:space="preserve"> U Joe Realty, Inc. T</w:t>
                      </w:r>
                      <w:r>
                        <w:rPr>
                          <w:rStyle w:val="BoldCOB"/>
                          <w:b w:val="0"/>
                        </w:rPr>
                        <w:t>he Pine Valley Mutual Water Company (PVMWC), the existing public service provider, has an existing easement and is owed fees on a .55-acre area of the property, which they have agreed to waive if that portion of the land is transferred in fee.  The transfer of the .55 acres to PVMWC is included in this board action.</w:t>
                      </w:r>
                    </w:p>
                  </w:tc>
                </w:customXml>
              </w:tr>
            </w:customXml>
            <w:customXml w:uri="regular-agenda-item" w:element="DETAILS_ROW">
              <w:tr w:rsidR="00690459" w:rsidTr="00FF2C2F">
                <w:tc>
                  <w:tcPr>
                    <w:tcW w:w="900" w:type="dxa"/>
                  </w:tcPr>
                  <w:p w:rsidR="00690459" w:rsidRDefault="00690459">
                    <w:pPr>
                      <w:pStyle w:val="BLTemplate"/>
                      <w:jc w:val="center"/>
                      <w:rPr>
                        <w:b/>
                      </w:rPr>
                    </w:pPr>
                  </w:p>
                </w:tc>
                <w:customXml w:uri="regular-agenda-item" w:element="HEADER">
                  <w:tc>
                    <w:tcPr>
                      <w:tcW w:w="8460" w:type="dxa"/>
                      <w:gridSpan w:val="3"/>
                      <w:vAlign w:val="bottom"/>
                    </w:tcPr>
                    <w:p w:rsidR="00690459" w:rsidRDefault="00690459">
                      <w:pPr>
                        <w:pStyle w:val="BLTemplate"/>
                      </w:pPr>
                      <w:r>
                        <w:rPr>
                          <w:b/>
                        </w:rPr>
                        <w:t>FISCAL IMPACT:</w:t>
                      </w:r>
                    </w:p>
                  </w:tc>
                </w:customXml>
              </w:tr>
            </w:customXml>
            <w:customXml w:uri="regular-agenda-item" w:element="DETAILS_ROW">
              <w:tr w:rsidR="00690459" w:rsidTr="00FF2C2F">
                <w:tc>
                  <w:tcPr>
                    <w:tcW w:w="900" w:type="dxa"/>
                  </w:tcPr>
                  <w:p w:rsidR="00690459" w:rsidRDefault="00690459">
                    <w:pPr>
                      <w:pStyle w:val="BLTemplate"/>
                      <w:jc w:val="center"/>
                      <w:rPr>
                        <w:b/>
                      </w:rPr>
                    </w:pPr>
                  </w:p>
                </w:tc>
                <w:customXml w:uri="regular-agenda-item" w:element="HEADER">
                  <w:tc>
                    <w:tcPr>
                      <w:tcW w:w="8460" w:type="dxa"/>
                      <w:gridSpan w:val="3"/>
                    </w:tcPr>
                    <w:p w:rsidR="00DB7428" w:rsidRDefault="002C7A7C">
                      <w:pPr>
                        <w:pStyle w:val="JustifiedCOB"/>
                      </w:pPr>
                      <w:r>
                        <w:fldChar w:fldCharType="begin"/>
                      </w:r>
                      <w:r w:rsidR="008F253B">
                        <w:instrText xml:space="preserve"> MacroButton NoMacro </w:instrText>
                      </w:r>
                      <w:r>
                        <w:fldChar w:fldCharType="end"/>
                      </w:r>
                      <w:r w:rsidR="008F253B">
                        <w:t>Funds in the amount of $1,704,850 are included in the Fiscal Year 2011-12 Operational Plan for the Multiple Species Conservation Pro</w:t>
                      </w:r>
                      <w:r w:rsidR="009E5760">
                        <w:t xml:space="preserve">gram </w:t>
                      </w:r>
                      <w:r w:rsidR="003E4B81">
                        <w:t xml:space="preserve">(MSCP) Acquisitions Fund. </w:t>
                      </w:r>
                      <w:r w:rsidR="008F253B">
                        <w:t>If approved, this request will result in a current year cost of $1,704,850 itemized as follows: $1,618,000 for acquisition of the properties, $35,500 for staff and appraisal expenses to complete the transaction, $4,350 for escrow and title, and $42,000 for one-time stewardship activities including signage, gates/access control and fencing and a fee of $5,000 to PVMWC for the transfer of water shares from the cu</w:t>
                      </w:r>
                      <w:r w:rsidR="000D6734">
                        <w:t xml:space="preserve">rrent ownership to the County.  </w:t>
                      </w:r>
                      <w:r w:rsidR="008F253B">
                        <w:t xml:space="preserve">Due to governmental accounting standards for the capitalization of intangible assets, funds in the amount of $42,000 </w:t>
                      </w:r>
                    </w:p>
                    <w:p w:rsidR="00DB7428" w:rsidRDefault="00DB7428" w:rsidP="00DB7428">
                      <w:pPr>
                        <w:pStyle w:val="JustifiedCOB"/>
                        <w:spacing w:after="0"/>
                      </w:pPr>
                    </w:p>
                    <w:p w:rsidR="00B37EC1" w:rsidRDefault="008F253B">
                      <w:pPr>
                        <w:pStyle w:val="JustifiedCOB"/>
                      </w:pPr>
                      <w:proofErr w:type="gramStart"/>
                      <w:r>
                        <w:lastRenderedPageBreak/>
                        <w:t>for</w:t>
                      </w:r>
                      <w:proofErr w:type="gramEnd"/>
                      <w:r>
                        <w:t xml:space="preserve"> one-time stewardship activities will be transferred to the current year operating budget for the Department of Parks and Recreation.  </w:t>
                      </w:r>
                    </w:p>
                    <w:p w:rsidR="00B37EC1" w:rsidRDefault="008F253B">
                      <w:pPr>
                        <w:pStyle w:val="JustifiedCOB"/>
                      </w:pPr>
                      <w:r>
                        <w:t xml:space="preserve">Total annual costs for land stewardship, adaptive management and monitoring of the 41.44 acres are estimated at $4,200 per year plus $6,720 per year for PVMWC water share membership fees.  In addition, there will be an annual special assessment cost of $9 for vector control.  The funding source will be general purpose revenues and will be provided for in future Operational Plans.  There will be no change in current year net General Fund costs and no additional staff years.  </w:t>
                      </w:r>
                    </w:p>
                  </w:tc>
                </w:customXml>
              </w:tr>
            </w:customXml>
            <w:customXml w:uri="regular-agenda-item" w:element="DETAILS_ROW">
              <w:tr w:rsidR="00690459" w:rsidTr="00FF2C2F">
                <w:tc>
                  <w:tcPr>
                    <w:tcW w:w="900" w:type="dxa"/>
                  </w:tcPr>
                  <w:p w:rsidR="00690459" w:rsidRDefault="00690459">
                    <w:pPr>
                      <w:pStyle w:val="BLTemplate"/>
                      <w:jc w:val="center"/>
                      <w:rPr>
                        <w:b/>
                      </w:rPr>
                    </w:pPr>
                  </w:p>
                </w:tc>
                <w:customXml w:uri="regular-agenda-item" w:element="HEADER">
                  <w:tc>
                    <w:tcPr>
                      <w:tcW w:w="8460" w:type="dxa"/>
                      <w:gridSpan w:val="3"/>
                      <w:vAlign w:val="bottom"/>
                    </w:tcPr>
                    <w:p w:rsidR="00690459" w:rsidRDefault="00690459">
                      <w:pPr>
                        <w:pStyle w:val="BLTemplate"/>
                      </w:pPr>
                      <w:r>
                        <w:rPr>
                          <w:b/>
                        </w:rPr>
                        <w:t>BUSINESS IMPACT STATEMENT:</w:t>
                      </w:r>
                    </w:p>
                  </w:tc>
                </w:customXml>
              </w:tr>
            </w:customXml>
            <w:customXml w:uri="regular-agenda-item" w:element="DETAILS_ROW">
              <w:tr w:rsidR="00690459" w:rsidTr="00FF2C2F">
                <w:tc>
                  <w:tcPr>
                    <w:tcW w:w="900" w:type="dxa"/>
                  </w:tcPr>
                  <w:p w:rsidR="00690459" w:rsidRDefault="00690459">
                    <w:pPr>
                      <w:pStyle w:val="BLTemplate"/>
                      <w:jc w:val="center"/>
                      <w:rPr>
                        <w:b/>
                      </w:rPr>
                    </w:pPr>
                  </w:p>
                </w:tc>
                <w:customXml w:uri="regular-agenda-item" w:element="HEADER">
                  <w:tc>
                    <w:tcPr>
                      <w:tcW w:w="8460" w:type="dxa"/>
                      <w:gridSpan w:val="3"/>
                    </w:tcPr>
                    <w:p w:rsidR="00B37EC1" w:rsidRDefault="002C7A7C">
                      <w:pPr>
                        <w:pStyle w:val="JustifiedCOB"/>
                        <w:rPr>
                          <w:sz w:val="22"/>
                        </w:rPr>
                      </w:pPr>
                      <w:r>
                        <w:rPr>
                          <w:sz w:val="22"/>
                        </w:rPr>
                        <w:fldChar w:fldCharType="begin"/>
                      </w:r>
                      <w:r w:rsidR="008F253B">
                        <w:rPr>
                          <w:sz w:val="22"/>
                        </w:rPr>
                        <w:instrText xml:space="preserve"> MacroButton NoMacro </w:instrText>
                      </w:r>
                      <w:r>
                        <w:rPr>
                          <w:sz w:val="22"/>
                        </w:rPr>
                        <w:fldChar w:fldCharType="end"/>
                      </w:r>
                      <w:r w:rsidR="008F253B">
                        <w:rPr>
                          <w:sz w:val="22"/>
                        </w:rPr>
                        <w:t>N/A</w:t>
                      </w:r>
                    </w:p>
                  </w:tc>
                </w:customXml>
              </w:tr>
            </w:customXml>
            <w:customXml w:uri="regular-agenda-item" w:element="DETAILS_ROW">
              <w:tr w:rsidR="00690459" w:rsidTr="00FF2C2F">
                <w:tc>
                  <w:tcPr>
                    <w:tcW w:w="900" w:type="dxa"/>
                  </w:tcPr>
                  <w:p w:rsidR="00690459" w:rsidRDefault="00690459">
                    <w:pPr>
                      <w:pStyle w:val="BLTemplate"/>
                      <w:jc w:val="center"/>
                      <w:rPr>
                        <w:b/>
                      </w:rPr>
                    </w:pPr>
                  </w:p>
                </w:tc>
                <w:customXml w:uri="regular-agenda-item" w:element="HEADER">
                  <w:tc>
                    <w:tcPr>
                      <w:tcW w:w="8460" w:type="dxa"/>
                      <w:gridSpan w:val="3"/>
                      <w:vAlign w:val="bottom"/>
                    </w:tcPr>
                    <w:p w:rsidR="00690459" w:rsidRDefault="00690459">
                      <w:pPr>
                        <w:pStyle w:val="BLTemplate"/>
                      </w:pPr>
                      <w:r>
                        <w:rPr>
                          <w:b/>
                        </w:rPr>
                        <w:t>RECOMMENDATION:</w:t>
                      </w:r>
                    </w:p>
                  </w:tc>
                </w:customXml>
              </w:tr>
            </w:customXml>
            <w:customXml w:uri="regular-agenda-item" w:element="DETAILS_ROW">
              <w:tr w:rsidR="00690459" w:rsidTr="00FF2C2F">
                <w:tc>
                  <w:tcPr>
                    <w:tcW w:w="900" w:type="dxa"/>
                  </w:tcPr>
                  <w:p w:rsidR="00690459" w:rsidRDefault="00690459">
                    <w:pPr>
                      <w:pStyle w:val="BLTemplate"/>
                      <w:jc w:val="center"/>
                      <w:rPr>
                        <w:b/>
                      </w:rPr>
                    </w:pPr>
                  </w:p>
                </w:tc>
                <w:customXml w:uri="regular-agenda-item" w:element="HEADER">
                  <w:tc>
                    <w:tcPr>
                      <w:tcW w:w="8460" w:type="dxa"/>
                      <w:gridSpan w:val="3"/>
                    </w:tcPr>
                    <w:p w:rsidR="00B37EC1" w:rsidRDefault="008F253B">
                      <w:pPr>
                        <w:pStyle w:val="BLTemplate"/>
                        <w:rPr>
                          <w:rStyle w:val="BoldCOB"/>
                        </w:rPr>
                      </w:pPr>
                      <w:r>
                        <w:rPr>
                          <w:rStyle w:val="BoldCOB"/>
                        </w:rPr>
                        <w:t>CHIEF ADMINISTRATIVE OFFICER</w:t>
                      </w:r>
                    </w:p>
                    <w:p w:rsidR="00D0015B" w:rsidRDefault="008F253B" w:rsidP="008012C8">
                      <w:pPr>
                        <w:pStyle w:val="NumberListCOB"/>
                        <w:numPr>
                          <w:ilvl w:val="3"/>
                          <w:numId w:val="7"/>
                        </w:numPr>
                        <w:ind w:left="378" w:hanging="378"/>
                      </w:pPr>
                      <w:r>
                        <w:t xml:space="preserve">Find, in accordance with Section 15325 of the CEQA Guidelines, that the purchase of APNs 410-120-19, -32 and 410-060-31 is categorically exempt from the provisions of the CEQA guidelines, as it involves the transfer of ownership of land to preserve open space and natural conditions.  </w:t>
                      </w:r>
                    </w:p>
                    <w:p w:rsidR="00B37EC1" w:rsidRDefault="002C7A7C" w:rsidP="00D0015B">
                      <w:pPr>
                        <w:pStyle w:val="NumberListCOB"/>
                        <w:numPr>
                          <w:ilvl w:val="3"/>
                          <w:numId w:val="7"/>
                        </w:numPr>
                        <w:ind w:left="378" w:hanging="378"/>
                      </w:pPr>
                      <w:r>
                        <w:rPr>
                          <w:noProof/>
                          <w:lang w:eastAsia="zh-TW"/>
                        </w:rPr>
                        <w:pict>
                          <v:shape id="_x0000_s1029" type="#_x0000_t202" style="position:absolute;left:0;text-align:left;margin-left:562.65pt;margin-top:24pt;width:89.2pt;height:21pt;z-index:251664384;mso-height-percent:200;mso-height-percent:200;mso-width-relative:margin;mso-height-relative:margin" filled="f" stroked="f">
                            <v:textbox style="mso-fit-shape-to-text:t">
                              <w:txbxContent>
                                <w:p w:rsidR="003E0663" w:rsidRPr="002F6C15" w:rsidRDefault="003E0663">
                                  <w:pPr>
                                    <w:rPr>
                                      <w:b/>
                                      <w:u w:val="single"/>
                                    </w:rPr>
                                  </w:pPr>
                                  <w:r w:rsidRPr="002F6C15">
                                    <w:rPr>
                                      <w:b/>
                                      <w:u w:val="single"/>
                                    </w:rPr>
                                    <w:t>REVISION 1</w:t>
                                  </w:r>
                                </w:p>
                              </w:txbxContent>
                            </v:textbox>
                          </v:shape>
                        </w:pict>
                      </w:r>
                      <w:r w:rsidR="008F253B">
                        <w:t xml:space="preserve">Approve the Purchase and Sale Agreement and Joint Escrow Instructions (Agreement) for the purchase of APNs 410-120-19 and 410-060-31 from </w:t>
                      </w:r>
                      <w:proofErr w:type="spellStart"/>
                      <w:r w:rsidR="008F253B">
                        <w:t>Dat</w:t>
                      </w:r>
                      <w:proofErr w:type="spellEnd"/>
                      <w:r w:rsidR="008F253B">
                        <w:t xml:space="preserve"> U Joe Realty, Inc. for the appraised value of $1,220,000 and authorize the Director of the Department of General Services to execute two originals of the Agreement.</w:t>
                      </w:r>
                    </w:p>
                    <w:p w:rsidR="00B37EC1" w:rsidRDefault="008F253B">
                      <w:pPr>
                        <w:pStyle w:val="NumberListCOB"/>
                        <w:numPr>
                          <w:ilvl w:val="3"/>
                          <w:numId w:val="7"/>
                        </w:numPr>
                        <w:ind w:left="378" w:hanging="378"/>
                      </w:pPr>
                      <w:r>
                        <w:t xml:space="preserve">Approve the Purchase and Sale Agreement and Joint Escrow Instructions (Agreement) for the purchase of APN 410-120-32 for the appraised value of $398,000 from </w:t>
                      </w:r>
                      <w:proofErr w:type="spellStart"/>
                      <w:r>
                        <w:t>Dat</w:t>
                      </w:r>
                      <w:proofErr w:type="spellEnd"/>
                      <w:r>
                        <w:t xml:space="preserve"> U Joe Realty, Inc. and authorize the Director of the Department of General Services to execute two originals of the Agreement.  </w:t>
                      </w:r>
                    </w:p>
                    <w:p w:rsidR="00B37EC1" w:rsidRDefault="008F253B">
                      <w:pPr>
                        <w:pStyle w:val="NumberListCOB"/>
                        <w:numPr>
                          <w:ilvl w:val="3"/>
                          <w:numId w:val="7"/>
                        </w:numPr>
                        <w:ind w:left="378" w:hanging="378"/>
                      </w:pPr>
                      <w:r>
                        <w:t xml:space="preserve">Cancel appropriations and related revenue of $42,000 in the Capital Multiple Species Conservation Program (MSCP) Acquisition Fund, due to payment for one-time stewardship activities.  </w:t>
                      </w:r>
                    </w:p>
                    <w:p w:rsidR="00B37EC1" w:rsidRDefault="008F253B">
                      <w:pPr>
                        <w:pStyle w:val="NumberListCOB"/>
                        <w:numPr>
                          <w:ilvl w:val="3"/>
                          <w:numId w:val="7"/>
                        </w:numPr>
                        <w:ind w:left="378" w:hanging="378"/>
                      </w:pPr>
                      <w:r>
                        <w:t xml:space="preserve">Transfer appropriations of $42,000 from the Contributions to Capital Outlay Fund, Operating Transfer Out, to the Department of Parks and Recreation, services and supplies, for one-time stewardship activities.  </w:t>
                      </w:r>
                    </w:p>
                    <w:p w:rsidR="00B37EC1" w:rsidRDefault="008F253B" w:rsidP="008012C8">
                      <w:pPr>
                        <w:pStyle w:val="NumberListCOB"/>
                        <w:numPr>
                          <w:ilvl w:val="3"/>
                          <w:numId w:val="7"/>
                        </w:numPr>
                        <w:ind w:left="374" w:hanging="374"/>
                      </w:pPr>
                      <w:r>
                        <w:t xml:space="preserve">Authorize the Director of the Department of General Services, or designee, to execute all escrow and related documents, including the grant deed for the transfer of 0.55-acres in fee to the Pine Valley Mutual Water Company (PVMWC), necessary to complete the purchases.  </w:t>
                      </w:r>
                    </w:p>
                  </w:tc>
                </w:customXml>
              </w:tr>
            </w:customXml>
            <w:tr w:rsidR="008012C8" w:rsidRPr="00AD7ED6" w:rsidTr="00FF2C2F">
              <w:tc>
                <w:tcPr>
                  <w:tcW w:w="900" w:type="dxa"/>
                </w:tcPr>
                <w:p w:rsidR="008012C8" w:rsidRPr="00AD7ED6" w:rsidRDefault="008012C8" w:rsidP="00C96EC0">
                  <w:pPr>
                    <w:pStyle w:val="BodyText"/>
                    <w:spacing w:after="0"/>
                    <w:ind w:left="72"/>
                    <w:rPr>
                      <w:b/>
                    </w:rPr>
                  </w:pPr>
                </w:p>
              </w:tc>
              <w:tc>
                <w:tcPr>
                  <w:tcW w:w="8460" w:type="dxa"/>
                  <w:gridSpan w:val="3"/>
                  <w:vAlign w:val="bottom"/>
                </w:tcPr>
                <w:p w:rsidR="008012C8" w:rsidRPr="00AD7ED6" w:rsidRDefault="008012C8" w:rsidP="00C96EC0">
                  <w:pPr>
                    <w:keepNext/>
                    <w:rPr>
                      <w:b/>
                    </w:rPr>
                  </w:pPr>
                  <w:r w:rsidRPr="00AD7ED6">
                    <w:rPr>
                      <w:b/>
                    </w:rPr>
                    <w:t>ACTION:</w:t>
                  </w:r>
                </w:p>
              </w:tc>
            </w:tr>
            <w:tr w:rsidR="008012C8" w:rsidRPr="00AD7ED6" w:rsidTr="00FF2C2F">
              <w:tc>
                <w:tcPr>
                  <w:tcW w:w="900" w:type="dxa"/>
                </w:tcPr>
                <w:p w:rsidR="008012C8" w:rsidRPr="00AD7ED6" w:rsidRDefault="008012C8" w:rsidP="00C96EC0">
                  <w:pPr>
                    <w:pStyle w:val="BodyText"/>
                    <w:keepLines/>
                    <w:ind w:left="72"/>
                    <w:rPr>
                      <w:b/>
                    </w:rPr>
                  </w:pPr>
                </w:p>
              </w:tc>
              <w:tc>
                <w:tcPr>
                  <w:tcW w:w="8460" w:type="dxa"/>
                  <w:gridSpan w:val="3"/>
                </w:tcPr>
                <w:p w:rsidR="008012C8" w:rsidRDefault="00FF2C2F" w:rsidP="00C96EC0">
                  <w:pPr>
                    <w:pStyle w:val="HangingIndent"/>
                    <w:keepLines/>
                    <w:tabs>
                      <w:tab w:val="clear" w:pos="5760"/>
                      <w:tab w:val="clear" w:pos="6480"/>
                      <w:tab w:val="clear" w:pos="7200"/>
                      <w:tab w:val="clear" w:pos="7920"/>
                      <w:tab w:val="clear" w:pos="8640"/>
                    </w:tabs>
                    <w:ind w:left="0" w:firstLine="0"/>
                  </w:pPr>
                  <w:r>
                    <w:t>ON MOTION of Supervisor Slater-Price, seconded by Supervisor Jacob</w:t>
                  </w:r>
                  <w:r w:rsidR="008012C8" w:rsidRPr="00906D8C">
                    <w:t xml:space="preserve">, the Board </w:t>
                  </w:r>
                  <w:r w:rsidR="008012C8">
                    <w:t xml:space="preserve">closed the Hearing and </w:t>
                  </w:r>
                  <w:r w:rsidR="008012C8" w:rsidRPr="00906D8C">
                    <w:t>took ac</w:t>
                  </w:r>
                  <w:r w:rsidR="008012C8">
                    <w:t>tion as recommended, on Consent.</w:t>
                  </w:r>
                  <w:r w:rsidR="008012C8" w:rsidRPr="00906D8C">
                    <w:t xml:space="preserve"> </w:t>
                  </w:r>
                </w:p>
                <w:p w:rsidR="008012C8" w:rsidRDefault="008012C8" w:rsidP="00C96EC0">
                  <w:pPr>
                    <w:pStyle w:val="HangingIndent"/>
                    <w:keepLines/>
                    <w:tabs>
                      <w:tab w:val="clear" w:pos="5760"/>
                      <w:tab w:val="clear" w:pos="6480"/>
                      <w:tab w:val="clear" w:pos="7200"/>
                      <w:tab w:val="clear" w:pos="7920"/>
                      <w:tab w:val="clear" w:pos="8640"/>
                    </w:tabs>
                    <w:ind w:left="0" w:firstLine="0"/>
                  </w:pPr>
                </w:p>
                <w:p w:rsidR="008012C8" w:rsidRPr="00DB7428" w:rsidRDefault="008012C8" w:rsidP="00C96EC0">
                  <w:pPr>
                    <w:pStyle w:val="HangingIndent"/>
                    <w:keepLines/>
                    <w:tabs>
                      <w:tab w:val="clear" w:pos="5760"/>
                      <w:tab w:val="clear" w:pos="6480"/>
                      <w:tab w:val="clear" w:pos="7200"/>
                      <w:tab w:val="clear" w:pos="7920"/>
                      <w:tab w:val="clear" w:pos="8640"/>
                    </w:tabs>
                    <w:ind w:left="0" w:firstLine="0"/>
                  </w:pPr>
                  <w:r>
                    <w:t>AYES:  Cox, Jacob, Slater-Price, Roberts, Horn</w:t>
                  </w:r>
                </w:p>
              </w:tc>
            </w:tr>
            <w:customXml w:uri="regular-agenda-item" w:element="DETAILS_ROW">
              <w:tr w:rsidR="003B215A" w:rsidRPr="00D73902" w:rsidTr="00FF2C2F">
                <w:customXml w:uri="regular-agenda-item" w:element="AGENDA_INDEX">
                  <w:tc>
                    <w:tcPr>
                      <w:tcW w:w="900" w:type="dxa"/>
                    </w:tcPr>
                    <w:p w:rsidR="003B215A" w:rsidRPr="00D73902" w:rsidRDefault="003B215A" w:rsidP="002F6C15">
                      <w:pPr>
                        <w:pStyle w:val="BLTemplate"/>
                        <w:jc w:val="center"/>
                        <w:rPr>
                          <w:b/>
                        </w:rPr>
                      </w:pPr>
                      <w:r w:rsidRPr="00D73902">
                        <w:rPr>
                          <w:b/>
                        </w:rPr>
                        <w:t>9.</w:t>
                      </w:r>
                    </w:p>
                  </w:tc>
                </w:customXml>
                <w:customXml w:uri="regular-agenda-item" w:element="CATEGORY">
                  <w:tc>
                    <w:tcPr>
                      <w:tcW w:w="1404" w:type="dxa"/>
                    </w:tcPr>
                    <w:p w:rsidR="003B215A" w:rsidRPr="00D73902" w:rsidRDefault="003B215A" w:rsidP="002F6C15">
                      <w:pPr>
                        <w:pStyle w:val="BLTemplate"/>
                        <w:jc w:val="left"/>
                        <w:rPr>
                          <w:b/>
                        </w:rPr>
                      </w:pPr>
                      <w:r w:rsidRPr="00D73902">
                        <w:rPr>
                          <w:b/>
                        </w:rPr>
                        <w:t>SUBJECT:</w:t>
                      </w:r>
                    </w:p>
                  </w:tc>
                </w:customXml>
                <w:customXml w:uri="regular-agenda-item" w:element="SUBJECT">
                  <w:tc>
                    <w:tcPr>
                      <w:tcW w:w="7056" w:type="dxa"/>
                      <w:gridSpan w:val="2"/>
                    </w:tcPr>
                    <w:p w:rsidR="003B215A" w:rsidRPr="00D73902" w:rsidRDefault="002F6C15" w:rsidP="002F6C15">
                      <w:pPr>
                        <w:pStyle w:val="JustifiedCOB"/>
                        <w:jc w:val="left"/>
                        <w:rPr>
                          <w:b/>
                        </w:rPr>
                      </w:pPr>
                      <w:r w:rsidRPr="00D73902">
                        <w:rPr>
                          <w:b/>
                        </w:rPr>
                        <w:t>PUBLIC NUISANCE CONDITIONS CAUSED BY EYE GNAT BREEDING AT ORGANIC FARMS (DISTRICTS: ALL)</w:t>
                      </w:r>
                    </w:p>
                  </w:tc>
                </w:customXml>
              </w:tr>
            </w:customXml>
            <w:customXml w:uri="regular-agenda-item" w:element="DETAILS_ROW">
              <w:tr w:rsidR="003B215A" w:rsidRPr="00D73902" w:rsidTr="00FF2C2F">
                <w:tc>
                  <w:tcPr>
                    <w:tcW w:w="900" w:type="dxa"/>
                  </w:tcPr>
                  <w:p w:rsidR="003B215A" w:rsidRPr="00D73902" w:rsidRDefault="003B215A" w:rsidP="002F6C15">
                    <w:pPr>
                      <w:pStyle w:val="BLTemplate"/>
                      <w:jc w:val="center"/>
                      <w:rPr>
                        <w:b/>
                      </w:rPr>
                    </w:pPr>
                  </w:p>
                </w:tc>
                <w:customXml w:uri="regular-agenda-item" w:element="HEADER">
                  <w:tc>
                    <w:tcPr>
                      <w:tcW w:w="8460" w:type="dxa"/>
                      <w:gridSpan w:val="3"/>
                      <w:vAlign w:val="bottom"/>
                    </w:tcPr>
                    <w:p w:rsidR="003B215A" w:rsidRPr="00D73902" w:rsidRDefault="003B215A" w:rsidP="002F6C15">
                      <w:pPr>
                        <w:pStyle w:val="BLTemplate"/>
                      </w:pPr>
                      <w:r w:rsidRPr="00D73902">
                        <w:rPr>
                          <w:b/>
                        </w:rPr>
                        <w:t>OVERVIEW:</w:t>
                      </w:r>
                    </w:p>
                  </w:tc>
                </w:customXml>
              </w:tr>
            </w:customXml>
            <w:customXml w:uri="regular-agenda-item" w:element="DETAILS_ROW">
              <w:tr w:rsidR="003B215A" w:rsidRPr="00D73902" w:rsidTr="00FF2C2F">
                <w:tc>
                  <w:tcPr>
                    <w:tcW w:w="900" w:type="dxa"/>
                  </w:tcPr>
                  <w:p w:rsidR="003B215A" w:rsidRPr="00D73902" w:rsidRDefault="003B215A" w:rsidP="002F6C15">
                    <w:pPr>
                      <w:pStyle w:val="BLTemplate"/>
                      <w:jc w:val="center"/>
                      <w:rPr>
                        <w:b/>
                      </w:rPr>
                    </w:pPr>
                  </w:p>
                </w:tc>
                <w:customXml w:uri="regular-agenda-item" w:element="HEADER">
                  <w:tc>
                    <w:tcPr>
                      <w:tcW w:w="8460" w:type="dxa"/>
                      <w:gridSpan w:val="3"/>
                    </w:tcPr>
                    <w:p w:rsidR="002F6C15" w:rsidRPr="00D73902" w:rsidRDefault="002F6C15" w:rsidP="004E057D">
                      <w:pPr>
                        <w:pStyle w:val="JustifiedCOB"/>
                        <w:spacing w:after="120"/>
                      </w:pPr>
                      <w:r w:rsidRPr="00D73902">
                        <w:t xml:space="preserve">Residents of </w:t>
                      </w:r>
                      <w:proofErr w:type="spellStart"/>
                      <w:r w:rsidRPr="00D73902">
                        <w:t>Jacumba</w:t>
                      </w:r>
                      <w:proofErr w:type="spellEnd"/>
                      <w:r w:rsidRPr="00D73902">
                        <w:t xml:space="preserve"> and Escondido have endured infestations of eye gnats for years. In </w:t>
                      </w:r>
                      <w:proofErr w:type="spellStart"/>
                      <w:r w:rsidRPr="00D73902">
                        <w:t>Jacumba</w:t>
                      </w:r>
                      <w:proofErr w:type="spellEnd"/>
                      <w:r w:rsidRPr="00D73902">
                        <w:t xml:space="preserve">, the source of the eye gnats was proven to be </w:t>
                      </w:r>
                      <w:proofErr w:type="spellStart"/>
                      <w:r w:rsidRPr="00D73902">
                        <w:t>Bornt</w:t>
                      </w:r>
                      <w:proofErr w:type="spellEnd"/>
                      <w:r w:rsidRPr="00D73902">
                        <w:t xml:space="preserve"> Farms, an organic f</w:t>
                      </w:r>
                      <w:r w:rsidR="000D6734">
                        <w:t xml:space="preserve">arm adjacent to the community.  </w:t>
                      </w:r>
                      <w:r w:rsidRPr="00D73902">
                        <w:t xml:space="preserve">For the past three years, the Farm &amp; Home Advisor/University of California Cooperative Extension has been conducting research to identify measures for the farmer to implement to impede eye gnat breeding.  </w:t>
                      </w:r>
                    </w:p>
                    <w:p w:rsidR="002F6C15" w:rsidRPr="00D73902" w:rsidRDefault="002F6C15" w:rsidP="004E057D">
                      <w:pPr>
                        <w:pStyle w:val="JustifiedCOB"/>
                        <w:spacing w:after="120"/>
                      </w:pPr>
                      <w:r w:rsidRPr="00D73902">
                        <w:t xml:space="preserve">For the last two years, the Department of Environmental Health has initiated a voluntary agreement with the </w:t>
                      </w:r>
                      <w:proofErr w:type="spellStart"/>
                      <w:r w:rsidRPr="00D73902">
                        <w:t>Jacumba</w:t>
                      </w:r>
                      <w:proofErr w:type="spellEnd"/>
                      <w:r w:rsidRPr="00D73902">
                        <w:t xml:space="preserve"> farmer to apply eye gnat prevention measures at the farm.  While there has been a reduction in the number of eye gnats caught in traps, the eye gnats are still adversely affecting the community, and the farmer has not consistently complied with the voluntary agreement.</w:t>
                      </w:r>
                    </w:p>
                    <w:p w:rsidR="002F6C15" w:rsidRPr="00D73902" w:rsidRDefault="002F6C15" w:rsidP="004E057D">
                      <w:pPr>
                        <w:pStyle w:val="JustifiedCOB"/>
                        <w:spacing w:after="120"/>
                      </w:pPr>
                      <w:r w:rsidRPr="00D73902">
                        <w:t>Research has also shown that an organic farm in the San Pasqual Valley is producing great numbers of eye gnats, causing widespread irritation to residents in Escondido and Rancho Bernardo. While the farmer has agreed to implement management practices recommended by the Farm &amp; Home Advisor, residents remain concerned that eye gnats continue to negatively impact the community.</w:t>
                      </w:r>
                    </w:p>
                    <w:p w:rsidR="003B215A" w:rsidRPr="00D73902" w:rsidRDefault="002F6C15" w:rsidP="002F6C15">
                      <w:pPr>
                        <w:pStyle w:val="JustifiedCOB"/>
                      </w:pPr>
                      <w:r w:rsidRPr="00D73902">
                        <w:t xml:space="preserve">Today’s action directs the Chief Administrative Officer to work with the Farm Bureau and other interested parties and return in 90 days with recommendations outlining an approach that would address the eye gnat problem. </w:t>
                      </w:r>
                      <w:r w:rsidR="000D6734">
                        <w:t xml:space="preserve"> </w:t>
                      </w:r>
                      <w:r w:rsidRPr="00D73902">
                        <w:t xml:space="preserve">A tougher strategy is needed to address this issue with the goal of reducing the eye gnats to an acceptable level to lessen adverse impacts on residents.  </w:t>
                      </w:r>
                    </w:p>
                  </w:tc>
                </w:customXml>
              </w:tr>
            </w:customXml>
            <w:customXml w:uri="regular-agenda-item" w:element="DETAILS_ROW">
              <w:tr w:rsidR="003B215A" w:rsidRPr="00D73902" w:rsidTr="00FF2C2F">
                <w:tc>
                  <w:tcPr>
                    <w:tcW w:w="900" w:type="dxa"/>
                  </w:tcPr>
                  <w:p w:rsidR="003B215A" w:rsidRPr="00D73902" w:rsidRDefault="003B215A" w:rsidP="00D73902">
                    <w:pPr>
                      <w:pStyle w:val="BLTemplate"/>
                      <w:jc w:val="center"/>
                      <w:rPr>
                        <w:b/>
                      </w:rPr>
                    </w:pPr>
                  </w:p>
                </w:tc>
                <w:customXml w:uri="regular-agenda-item" w:element="HEADER">
                  <w:tc>
                    <w:tcPr>
                      <w:tcW w:w="8460" w:type="dxa"/>
                      <w:gridSpan w:val="3"/>
                      <w:vAlign w:val="bottom"/>
                    </w:tcPr>
                    <w:p w:rsidR="003B215A" w:rsidRPr="00D73902" w:rsidRDefault="003B215A" w:rsidP="00D73902">
                      <w:pPr>
                        <w:pStyle w:val="BLTemplate"/>
                      </w:pPr>
                      <w:r w:rsidRPr="00D73902">
                        <w:rPr>
                          <w:b/>
                        </w:rPr>
                        <w:t>FISCAL IMPACT:</w:t>
                      </w:r>
                    </w:p>
                  </w:tc>
                </w:customXml>
              </w:tr>
            </w:customXml>
            <w:customXml w:uri="regular-agenda-item" w:element="DETAILS_ROW">
              <w:tr w:rsidR="003B215A" w:rsidRPr="00D73902" w:rsidTr="00FF2C2F">
                <w:tc>
                  <w:tcPr>
                    <w:tcW w:w="900" w:type="dxa"/>
                  </w:tcPr>
                  <w:p w:rsidR="003B215A" w:rsidRPr="00D73902" w:rsidRDefault="003B215A" w:rsidP="00D73902">
                    <w:pPr>
                      <w:pStyle w:val="BLTemplate"/>
                      <w:jc w:val="center"/>
                      <w:rPr>
                        <w:b/>
                      </w:rPr>
                    </w:pPr>
                  </w:p>
                </w:tc>
                <w:customXml w:uri="regular-agenda-item" w:element="HEADER">
                  <w:tc>
                    <w:tcPr>
                      <w:tcW w:w="8460" w:type="dxa"/>
                      <w:gridSpan w:val="3"/>
                    </w:tcPr>
                    <w:p w:rsidR="003B215A" w:rsidRPr="00D73902" w:rsidRDefault="002F6C15" w:rsidP="00D73902">
                      <w:pPr>
                        <w:pStyle w:val="JustifiedCOB"/>
                      </w:pPr>
                      <w:r w:rsidRPr="00D73902">
                        <w:t>There is no fiscal impact to this action.</w:t>
                      </w:r>
                    </w:p>
                  </w:tc>
                </w:customXml>
              </w:tr>
            </w:customXml>
            <w:customXml w:uri="regular-agenda-item" w:element="DETAILS_ROW">
              <w:tr w:rsidR="003B215A" w:rsidRPr="00D73902" w:rsidTr="00FF2C2F">
                <w:tc>
                  <w:tcPr>
                    <w:tcW w:w="900" w:type="dxa"/>
                  </w:tcPr>
                  <w:p w:rsidR="003B215A" w:rsidRPr="00D73902" w:rsidRDefault="003B215A" w:rsidP="00D73902">
                    <w:pPr>
                      <w:pStyle w:val="BLTemplate"/>
                      <w:jc w:val="center"/>
                      <w:rPr>
                        <w:b/>
                      </w:rPr>
                    </w:pPr>
                  </w:p>
                </w:tc>
                <w:customXml w:uri="regular-agenda-item" w:element="HEADER">
                  <w:tc>
                    <w:tcPr>
                      <w:tcW w:w="8460" w:type="dxa"/>
                      <w:gridSpan w:val="3"/>
                      <w:vAlign w:val="bottom"/>
                    </w:tcPr>
                    <w:p w:rsidR="003B215A" w:rsidRPr="00D73902" w:rsidRDefault="003B215A" w:rsidP="00D73902">
                      <w:pPr>
                        <w:pStyle w:val="BLTemplate"/>
                      </w:pPr>
                      <w:r w:rsidRPr="00D73902">
                        <w:rPr>
                          <w:b/>
                        </w:rPr>
                        <w:t>BUSINESS IMPACT STATEMENT:</w:t>
                      </w:r>
                    </w:p>
                  </w:tc>
                </w:customXml>
              </w:tr>
            </w:customXml>
            <w:customXml w:uri="regular-agenda-item" w:element="DETAILS_ROW">
              <w:tr w:rsidR="003B215A" w:rsidRPr="00D73902" w:rsidTr="00FF2C2F">
                <w:tc>
                  <w:tcPr>
                    <w:tcW w:w="900" w:type="dxa"/>
                  </w:tcPr>
                  <w:p w:rsidR="003B215A" w:rsidRPr="00D73902" w:rsidRDefault="003B215A" w:rsidP="00D73902">
                    <w:pPr>
                      <w:pStyle w:val="BLTemplate"/>
                      <w:jc w:val="center"/>
                      <w:rPr>
                        <w:b/>
                      </w:rPr>
                    </w:pPr>
                  </w:p>
                </w:tc>
                <w:customXml w:uri="regular-agenda-item" w:element="HEADER">
                  <w:tc>
                    <w:tcPr>
                      <w:tcW w:w="8460" w:type="dxa"/>
                      <w:gridSpan w:val="3"/>
                    </w:tcPr>
                    <w:p w:rsidR="003B215A" w:rsidRPr="00D73902" w:rsidRDefault="002F6C15" w:rsidP="00D73902">
                      <w:pPr>
                        <w:pStyle w:val="JustifiedCOB"/>
                      </w:pPr>
                      <w:r w:rsidRPr="00D73902">
                        <w:t>N/A</w:t>
                      </w:r>
                    </w:p>
                  </w:tc>
                </w:customXml>
              </w:tr>
            </w:customXml>
            <w:customXml w:uri="regular-agenda-item" w:element="DETAILS_ROW">
              <w:tr w:rsidR="003B215A" w:rsidRPr="00D73902" w:rsidTr="00FF2C2F">
                <w:tc>
                  <w:tcPr>
                    <w:tcW w:w="900" w:type="dxa"/>
                  </w:tcPr>
                  <w:p w:rsidR="003B215A" w:rsidRPr="00D73902" w:rsidRDefault="003B215A" w:rsidP="00D73902">
                    <w:pPr>
                      <w:pStyle w:val="BLTemplate"/>
                      <w:jc w:val="center"/>
                      <w:rPr>
                        <w:b/>
                      </w:rPr>
                    </w:pPr>
                  </w:p>
                </w:tc>
                <w:customXml w:uri="regular-agenda-item" w:element="HEADER">
                  <w:tc>
                    <w:tcPr>
                      <w:tcW w:w="8460" w:type="dxa"/>
                      <w:gridSpan w:val="3"/>
                      <w:vAlign w:val="bottom"/>
                    </w:tcPr>
                    <w:p w:rsidR="003B215A" w:rsidRPr="00D73902" w:rsidRDefault="003B215A" w:rsidP="00D73902">
                      <w:pPr>
                        <w:pStyle w:val="BLTemplate"/>
                      </w:pPr>
                      <w:r w:rsidRPr="00D73902">
                        <w:rPr>
                          <w:b/>
                        </w:rPr>
                        <w:t>RECOMMENDATION:</w:t>
                      </w:r>
                    </w:p>
                  </w:tc>
                </w:customXml>
              </w:tr>
            </w:customXml>
            <w:customXml w:uri="regular-agenda-item" w:element="DETAILS_ROW">
              <w:tr w:rsidR="003B215A" w:rsidRPr="00D73902" w:rsidTr="00FF2C2F">
                <w:tc>
                  <w:tcPr>
                    <w:tcW w:w="900" w:type="dxa"/>
                  </w:tcPr>
                  <w:p w:rsidR="003B215A" w:rsidRPr="00D73902" w:rsidRDefault="003B215A" w:rsidP="00D73902">
                    <w:pPr>
                      <w:pStyle w:val="BLTemplate"/>
                      <w:jc w:val="center"/>
                      <w:rPr>
                        <w:b/>
                      </w:rPr>
                    </w:pPr>
                  </w:p>
                </w:tc>
                <w:customXml w:uri="regular-agenda-item" w:element="HEADER">
                  <w:tc>
                    <w:tcPr>
                      <w:tcW w:w="8460" w:type="dxa"/>
                      <w:gridSpan w:val="3"/>
                    </w:tcPr>
                    <w:p w:rsidR="002F6C15" w:rsidRPr="00D73902" w:rsidRDefault="002F6C15" w:rsidP="002F6C15">
                      <w:pPr>
                        <w:pStyle w:val="BLTemplate"/>
                        <w:keepNext/>
                        <w:rPr>
                          <w:rStyle w:val="BoldCOB"/>
                        </w:rPr>
                      </w:pPr>
                      <w:r w:rsidRPr="00D73902">
                        <w:rPr>
                          <w:rStyle w:val="BoldCOB"/>
                        </w:rPr>
                        <w:t>SUPERVISOR JACOB  AND SUPERVISOR SLATER-PRICE</w:t>
                      </w:r>
                    </w:p>
                    <w:p w:rsidR="003B215A" w:rsidRPr="00D73902" w:rsidRDefault="002F6C15" w:rsidP="008012C8">
                      <w:pPr>
                        <w:pStyle w:val="NumberListCOB"/>
                        <w:numPr>
                          <w:ilvl w:val="0"/>
                          <w:numId w:val="0"/>
                        </w:numPr>
                        <w:rPr>
                          <w:vanish/>
                        </w:rPr>
                      </w:pPr>
                      <w:r w:rsidRPr="00D73902">
                        <w:t>Direct the Chief Administrative Officer to work with the Farm Bureau and other interested parties and return in 90 days with recommendations outlining an approach that would address the eye gnat problem</w:t>
                      </w:r>
                      <w:r w:rsidR="003333D2" w:rsidRPr="00D73902">
                        <w:t>.</w:t>
                      </w:r>
                    </w:p>
                  </w:tc>
                </w:customXml>
              </w:tr>
            </w:customXml>
            <w:tr w:rsidR="008012C8" w:rsidRPr="00AD7ED6" w:rsidTr="00FF2C2F">
              <w:tc>
                <w:tcPr>
                  <w:tcW w:w="900" w:type="dxa"/>
                </w:tcPr>
                <w:p w:rsidR="008012C8" w:rsidRPr="00AD7ED6" w:rsidRDefault="008012C8" w:rsidP="00C96EC0">
                  <w:pPr>
                    <w:pStyle w:val="BodyText"/>
                    <w:spacing w:after="0"/>
                    <w:ind w:left="72"/>
                    <w:rPr>
                      <w:b/>
                    </w:rPr>
                  </w:pPr>
                </w:p>
              </w:tc>
              <w:tc>
                <w:tcPr>
                  <w:tcW w:w="8460" w:type="dxa"/>
                  <w:gridSpan w:val="3"/>
                  <w:vAlign w:val="bottom"/>
                </w:tcPr>
                <w:p w:rsidR="008012C8" w:rsidRPr="00AD7ED6" w:rsidRDefault="008012C8" w:rsidP="00C96EC0">
                  <w:pPr>
                    <w:keepNext/>
                    <w:rPr>
                      <w:b/>
                    </w:rPr>
                  </w:pPr>
                  <w:r w:rsidRPr="00AD7ED6">
                    <w:rPr>
                      <w:b/>
                    </w:rPr>
                    <w:t>ACTION:</w:t>
                  </w:r>
                </w:p>
              </w:tc>
            </w:tr>
            <w:tr w:rsidR="008012C8" w:rsidRPr="00AD7ED6" w:rsidTr="00FF2C2F">
              <w:tc>
                <w:tcPr>
                  <w:tcW w:w="900" w:type="dxa"/>
                </w:tcPr>
                <w:p w:rsidR="008012C8" w:rsidRPr="00AD7ED6" w:rsidRDefault="008012C8" w:rsidP="00C96EC0">
                  <w:pPr>
                    <w:pStyle w:val="BodyText"/>
                    <w:keepLines/>
                    <w:ind w:left="72"/>
                    <w:rPr>
                      <w:b/>
                    </w:rPr>
                  </w:pPr>
                </w:p>
              </w:tc>
              <w:tc>
                <w:tcPr>
                  <w:tcW w:w="8460" w:type="dxa"/>
                  <w:gridSpan w:val="3"/>
                </w:tcPr>
                <w:p w:rsidR="004E057D" w:rsidRDefault="004E057D" w:rsidP="004E057D">
                  <w:pPr>
                    <w:pStyle w:val="HangingIndent"/>
                    <w:keepLines/>
                    <w:tabs>
                      <w:tab w:val="clear" w:pos="5760"/>
                      <w:tab w:val="clear" w:pos="6480"/>
                      <w:tab w:val="clear" w:pos="7200"/>
                      <w:tab w:val="clear" w:pos="7920"/>
                      <w:tab w:val="clear" w:pos="8640"/>
                    </w:tabs>
                    <w:ind w:left="0" w:firstLine="0"/>
                  </w:pPr>
                  <w:r>
                    <w:t>ON MOTION of Supervisor Jacob, seconded by Supervisor Slater-Price</w:t>
                  </w:r>
                  <w:r w:rsidRPr="00906D8C">
                    <w:t xml:space="preserve">, the Board </w:t>
                  </w:r>
                  <w:r>
                    <w:t>d</w:t>
                  </w:r>
                  <w:r w:rsidRPr="00D73902">
                    <w:t>irect</w:t>
                  </w:r>
                  <w:r>
                    <w:t>ed</w:t>
                  </w:r>
                  <w:r w:rsidRPr="00D73902">
                    <w:t xml:space="preserve"> the Chief Administrative Officer to work with the Farm Bureau and other interested parties</w:t>
                  </w:r>
                  <w:r>
                    <w:t xml:space="preserve"> </w:t>
                  </w:r>
                  <w:r w:rsidRPr="00D73902">
                    <w:t>and return in 90 days</w:t>
                  </w:r>
                  <w:r>
                    <w:t xml:space="preserve"> or sooner</w:t>
                  </w:r>
                  <w:r w:rsidRPr="00D73902">
                    <w:t xml:space="preserve"> with recommendations outlining an approach that wou</w:t>
                  </w:r>
                  <w:r>
                    <w:t>ld address the eye gnat problem</w:t>
                  </w:r>
                  <w:r w:rsidR="00BD6DAF">
                    <w:t xml:space="preserve"> and</w:t>
                  </w:r>
                  <w:r>
                    <w:t>; that the Jacumba Against Eye Gnat group is included as an interested party and that their most recent requests made to staff are seriously considered and a part of the discussion and; that the interested parties from Escondido and Rancho Bernardo be included.</w:t>
                  </w:r>
                </w:p>
                <w:p w:rsidR="008012C8" w:rsidRDefault="008012C8" w:rsidP="00C96EC0">
                  <w:pPr>
                    <w:pStyle w:val="HangingIndent"/>
                    <w:keepLines/>
                    <w:tabs>
                      <w:tab w:val="clear" w:pos="5760"/>
                      <w:tab w:val="clear" w:pos="6480"/>
                      <w:tab w:val="clear" w:pos="7200"/>
                      <w:tab w:val="clear" w:pos="7920"/>
                      <w:tab w:val="clear" w:pos="8640"/>
                    </w:tabs>
                    <w:ind w:left="0" w:firstLine="0"/>
                  </w:pPr>
                </w:p>
                <w:p w:rsidR="008012C8" w:rsidRDefault="008012C8" w:rsidP="00C96EC0">
                  <w:pPr>
                    <w:pStyle w:val="HangingIndent"/>
                    <w:keepLines/>
                    <w:tabs>
                      <w:tab w:val="clear" w:pos="5760"/>
                      <w:tab w:val="clear" w:pos="6480"/>
                      <w:tab w:val="clear" w:pos="7200"/>
                      <w:tab w:val="clear" w:pos="7920"/>
                      <w:tab w:val="clear" w:pos="8640"/>
                    </w:tabs>
                    <w:ind w:left="0" w:firstLine="0"/>
                  </w:pPr>
                  <w:r>
                    <w:t>AYES:  Cox, Ja</w:t>
                  </w:r>
                  <w:r w:rsidR="00982671">
                    <w:t>cob, S</w:t>
                  </w:r>
                  <w:r w:rsidR="005A7D6E">
                    <w:t>later-Price, Roberts</w:t>
                  </w:r>
                  <w:r w:rsidR="00982671">
                    <w:t xml:space="preserve"> </w:t>
                  </w:r>
                </w:p>
                <w:p w:rsidR="00AF595D" w:rsidRDefault="00982671" w:rsidP="00C96EC0">
                  <w:pPr>
                    <w:pStyle w:val="HangingIndent"/>
                    <w:keepLines/>
                    <w:tabs>
                      <w:tab w:val="clear" w:pos="5760"/>
                      <w:tab w:val="clear" w:pos="6480"/>
                      <w:tab w:val="clear" w:pos="7200"/>
                      <w:tab w:val="clear" w:pos="7920"/>
                      <w:tab w:val="clear" w:pos="8640"/>
                    </w:tabs>
                    <w:ind w:left="0" w:firstLine="0"/>
                  </w:pPr>
                  <w:r>
                    <w:t>RECUSED: Horn</w:t>
                  </w:r>
                </w:p>
                <w:p w:rsidR="005A7D6E" w:rsidRDefault="005A7D6E" w:rsidP="00C96EC0">
                  <w:pPr>
                    <w:pStyle w:val="HangingIndent"/>
                    <w:keepLines/>
                    <w:tabs>
                      <w:tab w:val="clear" w:pos="5760"/>
                      <w:tab w:val="clear" w:pos="6480"/>
                      <w:tab w:val="clear" w:pos="7200"/>
                      <w:tab w:val="clear" w:pos="7920"/>
                      <w:tab w:val="clear" w:pos="8640"/>
                    </w:tabs>
                    <w:ind w:left="0" w:firstLine="0"/>
                  </w:pPr>
                </w:p>
                <w:p w:rsidR="00531384" w:rsidRPr="008012C8" w:rsidRDefault="00531384" w:rsidP="00C96EC0">
                  <w:pPr>
                    <w:pStyle w:val="HangingIndent"/>
                    <w:keepLines/>
                    <w:tabs>
                      <w:tab w:val="clear" w:pos="5760"/>
                      <w:tab w:val="clear" w:pos="6480"/>
                      <w:tab w:val="clear" w:pos="7200"/>
                      <w:tab w:val="clear" w:pos="7920"/>
                      <w:tab w:val="clear" w:pos="8640"/>
                    </w:tabs>
                    <w:ind w:left="0" w:firstLine="0"/>
                  </w:pPr>
                </w:p>
              </w:tc>
            </w:tr>
            <w:tr w:rsidR="00AF595D" w:rsidRPr="002207F8" w:rsidTr="00FF2C2F">
              <w:tc>
                <w:tcPr>
                  <w:tcW w:w="900" w:type="dxa"/>
                </w:tcPr>
                <w:p w:rsidR="00AF595D" w:rsidRPr="002207F8" w:rsidRDefault="00AF595D" w:rsidP="00AF595D">
                  <w:pPr>
                    <w:pStyle w:val="BLTemplate"/>
                    <w:keepLines/>
                    <w:jc w:val="center"/>
                    <w:rPr>
                      <w:b/>
                    </w:rPr>
                  </w:pPr>
                  <w:r>
                    <w:rPr>
                      <w:b/>
                    </w:rPr>
                    <w:lastRenderedPageBreak/>
                    <w:t>10</w:t>
                  </w:r>
                  <w:r w:rsidRPr="002207F8">
                    <w:rPr>
                      <w:b/>
                    </w:rPr>
                    <w:t>.</w:t>
                  </w:r>
                </w:p>
              </w:tc>
              <w:tc>
                <w:tcPr>
                  <w:tcW w:w="1530" w:type="dxa"/>
                  <w:gridSpan w:val="2"/>
                </w:tcPr>
                <w:p w:rsidR="00AF595D" w:rsidRPr="002207F8" w:rsidRDefault="00AF595D" w:rsidP="00AF595D">
                  <w:pPr>
                    <w:pStyle w:val="BLTemplate"/>
                    <w:keepLines/>
                    <w:jc w:val="left"/>
                    <w:rPr>
                      <w:b/>
                    </w:rPr>
                  </w:pPr>
                  <w:r w:rsidRPr="002207F8">
                    <w:rPr>
                      <w:b/>
                    </w:rPr>
                    <w:t>SUBJECT:</w:t>
                  </w:r>
                </w:p>
              </w:tc>
              <w:tc>
                <w:tcPr>
                  <w:tcW w:w="6930" w:type="dxa"/>
                </w:tcPr>
                <w:p w:rsidR="00AF595D" w:rsidRPr="002207F8" w:rsidRDefault="00AF595D" w:rsidP="00AF595D">
                  <w:pPr>
                    <w:pStyle w:val="JustifiedCOB"/>
                    <w:keepLines/>
                    <w:jc w:val="left"/>
                    <w:rPr>
                      <w:b/>
                    </w:rPr>
                  </w:pPr>
                  <w:r w:rsidRPr="002207F8">
                    <w:rPr>
                      <w:b/>
                      <w:caps/>
                    </w:rPr>
                    <w:t>closed session (carryove</w:t>
                  </w:r>
                  <w:r>
                    <w:rPr>
                      <w:b/>
                      <w:caps/>
                    </w:rPr>
                    <w:t>r from 11/08/11, agenda     no. 29) (D</w:t>
                  </w:r>
                  <w:r w:rsidRPr="002207F8">
                    <w:rPr>
                      <w:b/>
                      <w:caps/>
                    </w:rPr>
                    <w:t>istricts: all)</w:t>
                  </w:r>
                </w:p>
              </w:tc>
            </w:tr>
            <w:tr w:rsidR="00AF595D" w:rsidRPr="002207F8" w:rsidTr="00FF2C2F">
              <w:tc>
                <w:tcPr>
                  <w:tcW w:w="900" w:type="dxa"/>
                </w:tcPr>
                <w:p w:rsidR="00AF595D" w:rsidRPr="002207F8" w:rsidRDefault="00AF595D" w:rsidP="00AF595D">
                  <w:pPr>
                    <w:pStyle w:val="BLTemplate"/>
                    <w:keepLines/>
                    <w:jc w:val="center"/>
                    <w:rPr>
                      <w:b/>
                    </w:rPr>
                  </w:pPr>
                </w:p>
              </w:tc>
              <w:tc>
                <w:tcPr>
                  <w:tcW w:w="8460" w:type="dxa"/>
                  <w:gridSpan w:val="3"/>
                  <w:vAlign w:val="bottom"/>
                </w:tcPr>
                <w:p w:rsidR="00AF595D" w:rsidRPr="002207F8" w:rsidRDefault="00AF595D" w:rsidP="00AF595D">
                  <w:pPr>
                    <w:pStyle w:val="BLTemplate"/>
                    <w:keepLines/>
                  </w:pPr>
                  <w:r w:rsidRPr="002207F8">
                    <w:rPr>
                      <w:b/>
                    </w:rPr>
                    <w:t>OVERVIEW:</w:t>
                  </w:r>
                </w:p>
              </w:tc>
            </w:tr>
            <w:tr w:rsidR="00AF595D" w:rsidRPr="002207F8" w:rsidTr="00FF2C2F">
              <w:tc>
                <w:tcPr>
                  <w:tcW w:w="900" w:type="dxa"/>
                </w:tcPr>
                <w:p w:rsidR="00AF595D" w:rsidRPr="002207F8" w:rsidRDefault="00AF595D" w:rsidP="00AF595D">
                  <w:pPr>
                    <w:pStyle w:val="BLTemplate"/>
                    <w:keepLines/>
                    <w:jc w:val="center"/>
                    <w:rPr>
                      <w:b/>
                    </w:rPr>
                  </w:pPr>
                </w:p>
              </w:tc>
              <w:customXml w:uri="regular-agenda-item" w:element="HEADER">
                <w:tc>
                  <w:tcPr>
                    <w:tcW w:w="8460" w:type="dxa"/>
                    <w:gridSpan w:val="3"/>
                  </w:tcPr>
                  <w:p w:rsidR="00AF595D" w:rsidRPr="00617A7F" w:rsidRDefault="00AF595D" w:rsidP="00AF595D">
                    <w:pPr>
                      <w:pStyle w:val="ListParagraph"/>
                      <w:numPr>
                        <w:ilvl w:val="0"/>
                        <w:numId w:val="18"/>
                      </w:numPr>
                      <w:tabs>
                        <w:tab w:val="left" w:pos="425"/>
                      </w:tabs>
                      <w:ind w:left="360"/>
                      <w:contextualSpacing w:val="0"/>
                      <w:rPr>
                        <w:szCs w:val="24"/>
                      </w:rPr>
                    </w:pPr>
                    <w:r w:rsidRPr="00617A7F">
                      <w:rPr>
                        <w:szCs w:val="24"/>
                      </w:rPr>
                      <w:t>CONFERENCE WITH LEGAL COUNSEL - EXISTING LITIGATION</w:t>
                    </w:r>
                  </w:p>
                  <w:p w:rsidR="00AF595D" w:rsidRPr="00617A7F" w:rsidRDefault="00AF595D" w:rsidP="00AF595D">
                    <w:pPr>
                      <w:pStyle w:val="BodyTextIndent2"/>
                      <w:spacing w:after="0" w:line="240" w:lineRule="auto"/>
                      <w:ind w:right="58"/>
                      <w:rPr>
                        <w:szCs w:val="24"/>
                      </w:rPr>
                    </w:pPr>
                    <w:r w:rsidRPr="00617A7F">
                      <w:rPr>
                        <w:szCs w:val="24"/>
                      </w:rPr>
                      <w:t>(Subdivision (a) of Government Code section 54956.9</w:t>
                    </w:r>
                  </w:p>
                  <w:p w:rsidR="00AF595D" w:rsidRDefault="00AF595D" w:rsidP="00CC31B8">
                    <w:pPr>
                      <w:pStyle w:val="BodyTextIndent2"/>
                      <w:spacing w:after="0" w:line="240" w:lineRule="auto"/>
                      <w:ind w:right="58"/>
                      <w:rPr>
                        <w:szCs w:val="24"/>
                      </w:rPr>
                    </w:pPr>
                    <w:r w:rsidRPr="00617A7F">
                      <w:rPr>
                        <w:szCs w:val="24"/>
                      </w:rPr>
                      <w:t xml:space="preserve">Felipe Garcia v. James Grimm, et al.; United States District Court, Southern District, No. 06-CV-0225 WQH (PCL) </w:t>
                    </w:r>
                  </w:p>
                  <w:p w:rsidR="00CC31B8" w:rsidRPr="00617A7F" w:rsidRDefault="00CC31B8" w:rsidP="00CC31B8">
                    <w:pPr>
                      <w:pStyle w:val="BodyTextIndent2"/>
                      <w:spacing w:after="0" w:line="240" w:lineRule="auto"/>
                      <w:ind w:right="58"/>
                      <w:rPr>
                        <w:szCs w:val="24"/>
                      </w:rPr>
                    </w:pPr>
                  </w:p>
                  <w:p w:rsidR="00AF595D" w:rsidRPr="00617A7F" w:rsidRDefault="00AF595D" w:rsidP="00AF595D">
                    <w:pPr>
                      <w:pStyle w:val="ListParagraph"/>
                      <w:numPr>
                        <w:ilvl w:val="0"/>
                        <w:numId w:val="18"/>
                      </w:numPr>
                      <w:tabs>
                        <w:tab w:val="left" w:pos="425"/>
                      </w:tabs>
                      <w:ind w:left="360"/>
                      <w:contextualSpacing w:val="0"/>
                      <w:rPr>
                        <w:szCs w:val="24"/>
                      </w:rPr>
                    </w:pPr>
                    <w:r w:rsidRPr="00617A7F">
                      <w:rPr>
                        <w:szCs w:val="24"/>
                      </w:rPr>
                      <w:t>CONFERENCE WITH LEGAL COUNSEL - ANTICIPATED LITIGATION</w:t>
                    </w:r>
                  </w:p>
                  <w:p w:rsidR="00AF595D" w:rsidRDefault="00AF595D" w:rsidP="00CC31B8">
                    <w:pPr>
                      <w:pStyle w:val="BodyTextIndent2"/>
                      <w:spacing w:after="0" w:line="240" w:lineRule="auto"/>
                      <w:ind w:right="58"/>
                      <w:rPr>
                        <w:szCs w:val="24"/>
                      </w:rPr>
                    </w:pPr>
                    <w:r w:rsidRPr="00617A7F">
                      <w:rPr>
                        <w:szCs w:val="24"/>
                      </w:rPr>
                      <w:t>Initiation of litigation pursuant to subdivision (c) of Government Code section 54956.9:  (Number of Cases – 1)</w:t>
                    </w:r>
                  </w:p>
                  <w:p w:rsidR="00CC31B8" w:rsidRPr="00617A7F" w:rsidRDefault="00CC31B8" w:rsidP="00CC31B8">
                    <w:pPr>
                      <w:pStyle w:val="BodyTextIndent2"/>
                      <w:spacing w:after="0" w:line="240" w:lineRule="auto"/>
                      <w:ind w:right="58"/>
                      <w:rPr>
                        <w:szCs w:val="24"/>
                      </w:rPr>
                    </w:pPr>
                  </w:p>
                  <w:p w:rsidR="00AF595D" w:rsidRPr="00617A7F" w:rsidRDefault="00AF595D" w:rsidP="00AF595D">
                    <w:pPr>
                      <w:pStyle w:val="ListParagraph"/>
                      <w:numPr>
                        <w:ilvl w:val="0"/>
                        <w:numId w:val="18"/>
                      </w:numPr>
                      <w:tabs>
                        <w:tab w:val="left" w:pos="425"/>
                      </w:tabs>
                      <w:ind w:left="360"/>
                      <w:contextualSpacing w:val="0"/>
                      <w:rPr>
                        <w:szCs w:val="24"/>
                      </w:rPr>
                    </w:pPr>
                    <w:r w:rsidRPr="00617A7F">
                      <w:rPr>
                        <w:szCs w:val="24"/>
                      </w:rPr>
                      <w:t>CONFERENCE WITH LEGAL COUNSEL - EXISTING LITIGATION</w:t>
                    </w:r>
                  </w:p>
                  <w:p w:rsidR="00AF595D" w:rsidRPr="00617A7F" w:rsidRDefault="00AF595D" w:rsidP="00AF595D">
                    <w:pPr>
                      <w:pStyle w:val="BodyTextIndent2"/>
                      <w:spacing w:after="0" w:line="240" w:lineRule="auto"/>
                      <w:ind w:right="58"/>
                      <w:rPr>
                        <w:szCs w:val="24"/>
                      </w:rPr>
                    </w:pPr>
                    <w:r w:rsidRPr="00617A7F">
                      <w:rPr>
                        <w:szCs w:val="24"/>
                      </w:rPr>
                      <w:t>(Subdivision (a) of Government Code section 54956.9</w:t>
                    </w:r>
                  </w:p>
                  <w:p w:rsidR="00AF595D" w:rsidRPr="00617A7F" w:rsidRDefault="00AF595D" w:rsidP="00AF595D">
                    <w:pPr>
                      <w:pStyle w:val="BodyTextIndent2"/>
                      <w:spacing w:after="0" w:line="240" w:lineRule="auto"/>
                      <w:ind w:right="58"/>
                      <w:rPr>
                        <w:szCs w:val="24"/>
                      </w:rPr>
                    </w:pPr>
                    <w:r w:rsidRPr="00617A7F">
                      <w:rPr>
                        <w:szCs w:val="24"/>
                      </w:rPr>
                      <w:t xml:space="preserve">County of San Diego v. San Diego Gas &amp; Electric and Cox Communications;      San Diego County Superior Court Nos. 2008-00093084-CPU-PO-CTL and 2008-00093085-CPU-PO-CTL </w:t>
                    </w:r>
                  </w:p>
                  <w:p w:rsidR="00AF595D" w:rsidRPr="00617A7F" w:rsidRDefault="00AF595D" w:rsidP="00AF595D">
                    <w:pPr>
                      <w:pStyle w:val="BodyTextIndent2"/>
                      <w:spacing w:after="0" w:line="240" w:lineRule="auto"/>
                      <w:ind w:right="-216"/>
                      <w:rPr>
                        <w:szCs w:val="24"/>
                      </w:rPr>
                    </w:pPr>
                  </w:p>
                  <w:p w:rsidR="00AF595D" w:rsidRPr="00617A7F" w:rsidRDefault="00AF595D" w:rsidP="00AF595D">
                    <w:pPr>
                      <w:pStyle w:val="ListParagraph"/>
                      <w:numPr>
                        <w:ilvl w:val="0"/>
                        <w:numId w:val="18"/>
                      </w:numPr>
                      <w:tabs>
                        <w:tab w:val="left" w:pos="425"/>
                      </w:tabs>
                      <w:ind w:left="360"/>
                      <w:contextualSpacing w:val="0"/>
                      <w:rPr>
                        <w:szCs w:val="24"/>
                      </w:rPr>
                    </w:pPr>
                    <w:r w:rsidRPr="00617A7F">
                      <w:rPr>
                        <w:szCs w:val="24"/>
                      </w:rPr>
                      <w:t>CONFERENCE WITH LEGAL COUNSEL - ANTICIPATED LITIGATION</w:t>
                    </w:r>
                  </w:p>
                  <w:p w:rsidR="00AF595D" w:rsidRPr="00617A7F" w:rsidRDefault="00AF595D" w:rsidP="00AF595D">
                    <w:pPr>
                      <w:pStyle w:val="BodyTextIndent2"/>
                      <w:spacing w:after="0" w:line="240" w:lineRule="auto"/>
                      <w:ind w:right="58"/>
                      <w:rPr>
                        <w:szCs w:val="24"/>
                      </w:rPr>
                    </w:pPr>
                    <w:r w:rsidRPr="00617A7F">
                      <w:rPr>
                        <w:szCs w:val="24"/>
                      </w:rPr>
                      <w:t>Significant exposure to litigation pursuant to subdivision (b) of Government Code section 54956.9:  (Number of Potential Cases – 1)</w:t>
                    </w:r>
                  </w:p>
                  <w:p w:rsidR="00AF595D" w:rsidRPr="00617A7F" w:rsidRDefault="00AF595D" w:rsidP="00AF595D">
                    <w:pPr>
                      <w:rPr>
                        <w:szCs w:val="24"/>
                      </w:rPr>
                    </w:pPr>
                  </w:p>
                  <w:p w:rsidR="00AF595D" w:rsidRPr="00617A7F" w:rsidRDefault="00AF595D" w:rsidP="00AF595D">
                    <w:pPr>
                      <w:pStyle w:val="ListParagraph"/>
                      <w:numPr>
                        <w:ilvl w:val="0"/>
                        <w:numId w:val="18"/>
                      </w:numPr>
                      <w:tabs>
                        <w:tab w:val="left" w:pos="425"/>
                      </w:tabs>
                      <w:ind w:left="360"/>
                      <w:contextualSpacing w:val="0"/>
                      <w:rPr>
                        <w:szCs w:val="24"/>
                      </w:rPr>
                    </w:pPr>
                    <w:r w:rsidRPr="00617A7F">
                      <w:rPr>
                        <w:szCs w:val="24"/>
                      </w:rPr>
                      <w:t>CONFERENCE WITH LABOR NEGOTIATORS</w:t>
                    </w:r>
                  </w:p>
                  <w:p w:rsidR="00AF595D" w:rsidRPr="00617A7F" w:rsidRDefault="00AF595D" w:rsidP="00AF595D">
                    <w:pPr>
                      <w:pStyle w:val="BodyTextIndent2"/>
                      <w:spacing w:after="0" w:line="240" w:lineRule="auto"/>
                      <w:ind w:right="58"/>
                      <w:rPr>
                        <w:szCs w:val="24"/>
                      </w:rPr>
                    </w:pPr>
                    <w:r w:rsidRPr="00617A7F">
                      <w:rPr>
                        <w:szCs w:val="24"/>
                      </w:rPr>
                      <w:t>(Government Code section 54957.6)</w:t>
                    </w:r>
                  </w:p>
                  <w:p w:rsidR="00AF595D" w:rsidRPr="00617A7F" w:rsidRDefault="00AF595D" w:rsidP="00AF595D">
                    <w:pPr>
                      <w:pStyle w:val="BodyTextIndent2"/>
                      <w:spacing w:after="0" w:line="240" w:lineRule="auto"/>
                      <w:ind w:right="58"/>
                      <w:rPr>
                        <w:szCs w:val="24"/>
                      </w:rPr>
                    </w:pPr>
                    <w:r w:rsidRPr="00617A7F">
                      <w:rPr>
                        <w:szCs w:val="24"/>
                      </w:rPr>
                      <w:t xml:space="preserve">Designated Representatives:  Don </w:t>
                    </w:r>
                    <w:proofErr w:type="spellStart"/>
                    <w:r w:rsidRPr="00617A7F">
                      <w:rPr>
                        <w:szCs w:val="24"/>
                      </w:rPr>
                      <w:t>Turko</w:t>
                    </w:r>
                    <w:proofErr w:type="spellEnd"/>
                    <w:r w:rsidRPr="00617A7F">
                      <w:rPr>
                        <w:szCs w:val="24"/>
                      </w:rPr>
                      <w:t>, Susan Brazeau, Nick Macchione</w:t>
                    </w:r>
                  </w:p>
                  <w:p w:rsidR="00AF595D" w:rsidRPr="00617A7F" w:rsidRDefault="00AF595D" w:rsidP="00AF595D">
                    <w:pPr>
                      <w:pStyle w:val="BodyTextIndent2"/>
                      <w:spacing w:after="0" w:line="240" w:lineRule="auto"/>
                      <w:ind w:right="58"/>
                      <w:rPr>
                        <w:szCs w:val="24"/>
                      </w:rPr>
                    </w:pPr>
                    <w:r w:rsidRPr="00617A7F">
                      <w:rPr>
                        <w:szCs w:val="24"/>
                      </w:rPr>
                      <w:t>Employee Organizations:  All</w:t>
                    </w:r>
                  </w:p>
                  <w:p w:rsidR="00AF595D" w:rsidRPr="00617A7F" w:rsidRDefault="00AF595D" w:rsidP="00AF595D">
                    <w:pPr>
                      <w:pStyle w:val="BodyTextIndent2"/>
                      <w:spacing w:after="0" w:line="240" w:lineRule="auto"/>
                      <w:ind w:right="180"/>
                      <w:rPr>
                        <w:szCs w:val="24"/>
                      </w:rPr>
                    </w:pPr>
                  </w:p>
                  <w:p w:rsidR="00AF595D" w:rsidRPr="00617A7F" w:rsidRDefault="00AF595D" w:rsidP="00AF595D">
                    <w:pPr>
                      <w:pStyle w:val="ListParagraph"/>
                      <w:numPr>
                        <w:ilvl w:val="0"/>
                        <w:numId w:val="18"/>
                      </w:numPr>
                      <w:tabs>
                        <w:tab w:val="left" w:pos="425"/>
                      </w:tabs>
                      <w:ind w:left="360"/>
                      <w:contextualSpacing w:val="0"/>
                      <w:rPr>
                        <w:szCs w:val="24"/>
                      </w:rPr>
                    </w:pPr>
                    <w:r w:rsidRPr="00617A7F">
                      <w:rPr>
                        <w:szCs w:val="24"/>
                      </w:rPr>
                      <w:t>PUBLIC EMPLOYEE PERFORMANCE EVALUATION:</w:t>
                    </w:r>
                  </w:p>
                  <w:p w:rsidR="00AF595D" w:rsidRPr="00617A7F" w:rsidRDefault="00AF595D" w:rsidP="00AF595D">
                    <w:pPr>
                      <w:pStyle w:val="BodyTextIndent2"/>
                      <w:spacing w:after="0" w:line="240" w:lineRule="auto"/>
                      <w:ind w:right="58"/>
                      <w:rPr>
                        <w:szCs w:val="24"/>
                      </w:rPr>
                    </w:pPr>
                    <w:r w:rsidRPr="00617A7F">
                      <w:rPr>
                        <w:szCs w:val="24"/>
                      </w:rPr>
                      <w:t>(Government Code section 54957)</w:t>
                    </w:r>
                  </w:p>
                  <w:p w:rsidR="00AF595D" w:rsidRDefault="00AF595D" w:rsidP="00AF595D">
                    <w:pPr>
                      <w:pStyle w:val="BodyTextIndent2"/>
                      <w:spacing w:after="0" w:line="240" w:lineRule="auto"/>
                      <w:ind w:right="58"/>
                      <w:rPr>
                        <w:szCs w:val="24"/>
                      </w:rPr>
                    </w:pPr>
                    <w:r w:rsidRPr="00617A7F">
                      <w:rPr>
                        <w:szCs w:val="24"/>
                      </w:rPr>
                      <w:t>Title:  Chief Administrative Officer</w:t>
                    </w:r>
                  </w:p>
                  <w:p w:rsidR="00AF595D" w:rsidRPr="00617A7F" w:rsidRDefault="00AF595D" w:rsidP="00AF595D">
                    <w:pPr>
                      <w:pStyle w:val="BodyTextIndent2"/>
                      <w:spacing w:after="0" w:line="240" w:lineRule="auto"/>
                      <w:ind w:right="58"/>
                      <w:rPr>
                        <w:szCs w:val="24"/>
                      </w:rPr>
                    </w:pPr>
                  </w:p>
                </w:tc>
              </w:customXml>
            </w:tr>
            <w:tr w:rsidR="00AF595D" w:rsidTr="00FF2C2F">
              <w:tc>
                <w:tcPr>
                  <w:tcW w:w="900" w:type="dxa"/>
                </w:tcPr>
                <w:p w:rsidR="00AF595D" w:rsidRDefault="00AF595D" w:rsidP="00531384">
                  <w:pPr>
                    <w:pStyle w:val="BLTemplate"/>
                    <w:rPr>
                      <w:b/>
                    </w:rPr>
                  </w:pPr>
                </w:p>
              </w:tc>
              <w:tc>
                <w:tcPr>
                  <w:tcW w:w="8460" w:type="dxa"/>
                  <w:gridSpan w:val="3"/>
                  <w:vAlign w:val="bottom"/>
                </w:tcPr>
                <w:p w:rsidR="00AF595D" w:rsidRDefault="00AF595D" w:rsidP="00531384">
                  <w:pPr>
                    <w:pStyle w:val="BLTemplate"/>
                  </w:pPr>
                  <w:r>
                    <w:rPr>
                      <w:b/>
                    </w:rPr>
                    <w:t>ACTION:</w:t>
                  </w:r>
                </w:p>
              </w:tc>
            </w:tr>
            <w:tr w:rsidR="00AF595D" w:rsidTr="00FF2C2F">
              <w:tc>
                <w:tcPr>
                  <w:tcW w:w="900" w:type="dxa"/>
                </w:tcPr>
                <w:p w:rsidR="00AF595D" w:rsidRDefault="00AF595D" w:rsidP="00531384">
                  <w:pPr>
                    <w:pStyle w:val="BLTemplate"/>
                    <w:jc w:val="center"/>
                    <w:rPr>
                      <w:b/>
                    </w:rPr>
                  </w:pPr>
                </w:p>
              </w:tc>
              <w:tc>
                <w:tcPr>
                  <w:tcW w:w="8460" w:type="dxa"/>
                  <w:gridSpan w:val="3"/>
                  <w:vAlign w:val="bottom"/>
                </w:tcPr>
                <w:p w:rsidR="00AF595D" w:rsidRDefault="00AF595D" w:rsidP="00531384">
                  <w:r>
                    <w:t>No reportable matters.</w:t>
                  </w:r>
                </w:p>
                <w:p w:rsidR="00AF595D" w:rsidRDefault="00AF595D" w:rsidP="00531384"/>
                <w:p w:rsidR="00D8217A" w:rsidRPr="00630C53" w:rsidRDefault="00D8217A" w:rsidP="00531384"/>
              </w:tc>
            </w:tr>
            <w:tr w:rsidR="00FF2C2F" w:rsidTr="00FF2C2F">
              <w:tc>
                <w:tcPr>
                  <w:tcW w:w="900" w:type="dxa"/>
                </w:tcPr>
                <w:p w:rsidR="00FF2C2F" w:rsidRDefault="00FF2C2F" w:rsidP="00106331">
                  <w:pPr>
                    <w:pStyle w:val="BLTemplate"/>
                    <w:keepNext/>
                    <w:jc w:val="center"/>
                    <w:rPr>
                      <w:b/>
                    </w:rPr>
                  </w:pPr>
                  <w:r>
                    <w:rPr>
                      <w:b/>
                    </w:rPr>
                    <w:lastRenderedPageBreak/>
                    <w:t>11.</w:t>
                  </w:r>
                </w:p>
              </w:tc>
              <w:tc>
                <w:tcPr>
                  <w:tcW w:w="1530" w:type="dxa"/>
                  <w:gridSpan w:val="2"/>
                </w:tcPr>
                <w:p w:rsidR="00FF2C2F" w:rsidRDefault="00FF2C2F" w:rsidP="00106331">
                  <w:pPr>
                    <w:pStyle w:val="BLTemplate"/>
                    <w:keepNext/>
                    <w:jc w:val="left"/>
                    <w:rPr>
                      <w:b/>
                    </w:rPr>
                  </w:pPr>
                  <w:r>
                    <w:rPr>
                      <w:b/>
                    </w:rPr>
                    <w:t>SUBJECT:</w:t>
                  </w:r>
                </w:p>
              </w:tc>
              <w:tc>
                <w:tcPr>
                  <w:tcW w:w="6930" w:type="dxa"/>
                </w:tcPr>
                <w:p w:rsidR="00FF2C2F" w:rsidRPr="007C30F9" w:rsidRDefault="002C7A7C" w:rsidP="00106331">
                  <w:pPr>
                    <w:pStyle w:val="JustifiedCOB"/>
                    <w:keepNext/>
                  </w:pPr>
                  <w:r w:rsidRPr="007C30F9">
                    <w:fldChar w:fldCharType="begin"/>
                  </w:r>
                  <w:r w:rsidR="00FF2C2F" w:rsidRPr="007C30F9">
                    <w:instrText xml:space="preserve">  MACROBUTTON NoMacro </w:instrText>
                  </w:r>
                  <w:r w:rsidRPr="007C30F9">
                    <w:fldChar w:fldCharType="end"/>
                  </w:r>
                  <w:r w:rsidR="00FF2C2F">
                    <w:rPr>
                      <w:b/>
                    </w:rPr>
                    <w:t>PUBLIC COMMUNICATION</w:t>
                  </w:r>
                  <w:r w:rsidR="00FF2C2F" w:rsidRPr="007C30F9">
                    <w:rPr>
                      <w:b/>
                    </w:rPr>
                    <w:t xml:space="preserve"> (</w:t>
                  </w:r>
                  <w:r w:rsidR="00FF2C2F" w:rsidRPr="004A1FFD">
                    <w:rPr>
                      <w:b/>
                    </w:rPr>
                    <w:t>DISTRICT</w:t>
                  </w:r>
                  <w:r w:rsidR="00FF2C2F">
                    <w:rPr>
                      <w:b/>
                    </w:rPr>
                    <w:t>S</w:t>
                  </w:r>
                  <w:r w:rsidR="00FF2C2F" w:rsidRPr="007C30F9">
                    <w:rPr>
                      <w:b/>
                    </w:rPr>
                    <w:t xml:space="preserve">: </w:t>
                  </w:r>
                  <w:r w:rsidR="00FF2C2F">
                    <w:rPr>
                      <w:b/>
                    </w:rPr>
                    <w:t>ALL</w:t>
                  </w:r>
                  <w:r w:rsidR="00FF2C2F" w:rsidRPr="007C30F9">
                    <w:rPr>
                      <w:b/>
                    </w:rPr>
                    <w:t>)</w:t>
                  </w:r>
                </w:p>
              </w:tc>
            </w:tr>
            <w:tr w:rsidR="00FF2C2F" w:rsidTr="00FF2C2F">
              <w:tc>
                <w:tcPr>
                  <w:tcW w:w="900" w:type="dxa"/>
                </w:tcPr>
                <w:p w:rsidR="00FF2C2F" w:rsidRDefault="00FF2C2F" w:rsidP="00106331">
                  <w:pPr>
                    <w:pStyle w:val="BLTemplate"/>
                    <w:keepNext/>
                    <w:jc w:val="center"/>
                    <w:rPr>
                      <w:b/>
                    </w:rPr>
                  </w:pPr>
                </w:p>
              </w:tc>
              <w:tc>
                <w:tcPr>
                  <w:tcW w:w="8460" w:type="dxa"/>
                  <w:gridSpan w:val="3"/>
                  <w:vAlign w:val="bottom"/>
                </w:tcPr>
                <w:p w:rsidR="00FF2C2F" w:rsidRDefault="00FF2C2F" w:rsidP="00106331">
                  <w:pPr>
                    <w:pStyle w:val="BLTemplate"/>
                    <w:keepNext/>
                  </w:pPr>
                  <w:r>
                    <w:rPr>
                      <w:b/>
                    </w:rPr>
                    <w:t>OVERVIEW:</w:t>
                  </w:r>
                </w:p>
              </w:tc>
            </w:tr>
            <w:tr w:rsidR="00FF2C2F" w:rsidTr="00FF2C2F">
              <w:tc>
                <w:tcPr>
                  <w:tcW w:w="900" w:type="dxa"/>
                </w:tcPr>
                <w:p w:rsidR="00FF2C2F" w:rsidRDefault="00FF2C2F" w:rsidP="00106331">
                  <w:pPr>
                    <w:pStyle w:val="BLTemplate"/>
                    <w:keepNext/>
                    <w:jc w:val="center"/>
                    <w:rPr>
                      <w:b/>
                    </w:rPr>
                  </w:pPr>
                </w:p>
              </w:tc>
              <w:tc>
                <w:tcPr>
                  <w:tcW w:w="8460" w:type="dxa"/>
                  <w:gridSpan w:val="3"/>
                </w:tcPr>
                <w:p w:rsidR="002A60C2" w:rsidRDefault="002A60C2" w:rsidP="002A60C2">
                  <w:pPr>
                    <w:pStyle w:val="JustifiedCOB"/>
                    <w:keepNext/>
                    <w:tabs>
                      <w:tab w:val="left" w:pos="0"/>
                    </w:tabs>
                    <w:spacing w:after="0"/>
                  </w:pPr>
                  <w:r>
                    <w:t xml:space="preserve">Robert </w:t>
                  </w:r>
                  <w:proofErr w:type="spellStart"/>
                  <w:r>
                    <w:t>Germann</w:t>
                  </w:r>
                  <w:proofErr w:type="spellEnd"/>
                  <w:r>
                    <w:t xml:space="preserve"> spoke to the Board regarding Gillespie Field </w:t>
                  </w:r>
                  <w:r w:rsidR="000D79A5">
                    <w:t>Airport</w:t>
                  </w:r>
                  <w:r>
                    <w:t>.</w:t>
                  </w:r>
                </w:p>
                <w:p w:rsidR="00FF2C2F" w:rsidRDefault="00FF2C2F" w:rsidP="00106331">
                  <w:pPr>
                    <w:pStyle w:val="JustifiedCOB"/>
                    <w:keepNext/>
                    <w:spacing w:after="0"/>
                  </w:pPr>
                </w:p>
                <w:p w:rsidR="00FF2C2F" w:rsidRDefault="00FF2C2F" w:rsidP="00106331">
                  <w:pPr>
                    <w:pStyle w:val="JustifiedCOB"/>
                    <w:keepNext/>
                    <w:spacing w:after="0"/>
                  </w:pPr>
                  <w:r>
                    <w:t xml:space="preserve">John Van </w:t>
                  </w:r>
                  <w:proofErr w:type="spellStart"/>
                  <w:r>
                    <w:t>Doorn</w:t>
                  </w:r>
                  <w:proofErr w:type="spellEnd"/>
                  <w:r>
                    <w:t xml:space="preserve"> spoke to the Board regarding </w:t>
                  </w:r>
                  <w:r w:rsidR="000D79A5">
                    <w:t>DCSS/County Fraud</w:t>
                  </w:r>
                  <w:r>
                    <w:t>.</w:t>
                  </w:r>
                </w:p>
                <w:p w:rsidR="00FF2C2F" w:rsidRPr="007C30F9" w:rsidRDefault="00FF2C2F" w:rsidP="00106331">
                  <w:pPr>
                    <w:pStyle w:val="JustifiedCOB"/>
                    <w:keepNext/>
                    <w:spacing w:after="0"/>
                  </w:pPr>
                </w:p>
              </w:tc>
            </w:tr>
            <w:tr w:rsidR="00FF2C2F" w:rsidTr="00FF2C2F">
              <w:tc>
                <w:tcPr>
                  <w:tcW w:w="900" w:type="dxa"/>
                </w:tcPr>
                <w:p w:rsidR="00FF2C2F" w:rsidRDefault="00FF2C2F" w:rsidP="00106331">
                  <w:pPr>
                    <w:pStyle w:val="BLTemplate"/>
                    <w:rPr>
                      <w:b/>
                    </w:rPr>
                  </w:pPr>
                </w:p>
              </w:tc>
              <w:tc>
                <w:tcPr>
                  <w:tcW w:w="8460" w:type="dxa"/>
                  <w:gridSpan w:val="3"/>
                  <w:vAlign w:val="bottom"/>
                </w:tcPr>
                <w:p w:rsidR="00FF2C2F" w:rsidRDefault="00FF2C2F" w:rsidP="00106331">
                  <w:pPr>
                    <w:pStyle w:val="BLTemplate"/>
                  </w:pPr>
                  <w:r>
                    <w:rPr>
                      <w:b/>
                    </w:rPr>
                    <w:t>ACTION:</w:t>
                  </w:r>
                </w:p>
              </w:tc>
            </w:tr>
            <w:tr w:rsidR="00FF2C2F" w:rsidTr="00FF2C2F">
              <w:tc>
                <w:tcPr>
                  <w:tcW w:w="900" w:type="dxa"/>
                </w:tcPr>
                <w:p w:rsidR="00FF2C2F" w:rsidRDefault="00FF2C2F" w:rsidP="00106331">
                  <w:pPr>
                    <w:pStyle w:val="BLTemplate"/>
                    <w:jc w:val="center"/>
                    <w:rPr>
                      <w:b/>
                    </w:rPr>
                  </w:pPr>
                </w:p>
              </w:tc>
              <w:tc>
                <w:tcPr>
                  <w:tcW w:w="8460" w:type="dxa"/>
                  <w:gridSpan w:val="3"/>
                  <w:vAlign w:val="bottom"/>
                </w:tcPr>
                <w:p w:rsidR="00FF2C2F" w:rsidRPr="001B1035" w:rsidRDefault="00FF2C2F" w:rsidP="00106331">
                  <w:pPr>
                    <w:pStyle w:val="BLTemplate"/>
                    <w:rPr>
                      <w:b/>
                    </w:rPr>
                  </w:pPr>
                  <w:r>
                    <w:t>Heard, referred to the Chief Administrative Officer.</w:t>
                  </w:r>
                </w:p>
              </w:tc>
            </w:tr>
            <w:tr w:rsidR="00FF2C2F" w:rsidTr="00FF2C2F">
              <w:tc>
                <w:tcPr>
                  <w:tcW w:w="900" w:type="dxa"/>
                </w:tcPr>
                <w:p w:rsidR="00FF2C2F" w:rsidRDefault="00FF2C2F" w:rsidP="00AF595D">
                  <w:pPr>
                    <w:pStyle w:val="BLTemplate"/>
                    <w:keepNext/>
                    <w:jc w:val="center"/>
                    <w:rPr>
                      <w:b/>
                    </w:rPr>
                  </w:pPr>
                </w:p>
              </w:tc>
              <w:tc>
                <w:tcPr>
                  <w:tcW w:w="8460" w:type="dxa"/>
                  <w:gridSpan w:val="3"/>
                  <w:vAlign w:val="bottom"/>
                </w:tcPr>
                <w:p w:rsidR="00FF2C2F" w:rsidRDefault="00FF2C2F" w:rsidP="00AF595D">
                  <w:pPr>
                    <w:keepNext/>
                  </w:pPr>
                </w:p>
              </w:tc>
            </w:tr>
          </w:tbl>
          <w:p w:rsidR="00690459" w:rsidRDefault="002C7A7C"/>
        </w:customXml>
        <w:p w:rsidR="00D73902" w:rsidRPr="00217753" w:rsidRDefault="00D73902" w:rsidP="00217753">
          <w:pPr>
            <w:pStyle w:val="1Paragraph"/>
            <w:tabs>
              <w:tab w:val="clear"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rPr>
              <w:szCs w:val="24"/>
            </w:rPr>
          </w:pPr>
          <w:r w:rsidRPr="00781044">
            <w:t xml:space="preserve">There being no further business, the Board adjourned </w:t>
          </w:r>
          <w:r>
            <w:t xml:space="preserve">at </w:t>
          </w:r>
          <w:r w:rsidR="000D79A5">
            <w:t>11:05</w:t>
          </w:r>
          <w:r>
            <w:t xml:space="preserve"> </w:t>
          </w:r>
          <w:r w:rsidRPr="00781044">
            <w:t>a.m.</w:t>
          </w:r>
          <w:r>
            <w:t xml:space="preserve"> in memory of </w:t>
          </w:r>
          <w:r w:rsidR="00217753">
            <w:t xml:space="preserve">              </w:t>
          </w:r>
          <w:r w:rsidR="00A26E67">
            <w:t xml:space="preserve">Charles Andrews, </w:t>
          </w:r>
          <w:r w:rsidR="002126AD" w:rsidRPr="0043640F">
            <w:t xml:space="preserve">Patricia Krebs, </w:t>
          </w:r>
          <w:r w:rsidR="00B376A7" w:rsidRPr="0043640F">
            <w:t>Margherita Mazur</w:t>
          </w:r>
          <w:r w:rsidR="00B376A7">
            <w:t xml:space="preserve">, </w:t>
          </w:r>
          <w:r w:rsidR="002126AD" w:rsidRPr="0043640F">
            <w:t xml:space="preserve">Earl McAdams, </w:t>
          </w:r>
          <w:r w:rsidR="00B376A7">
            <w:t xml:space="preserve">and </w:t>
          </w:r>
          <w:proofErr w:type="spellStart"/>
          <w:r w:rsidR="002126AD" w:rsidRPr="0043640F">
            <w:t>Estherina</w:t>
          </w:r>
          <w:proofErr w:type="spellEnd"/>
          <w:r w:rsidR="002126AD" w:rsidRPr="0043640F">
            <w:t xml:space="preserve"> Paris</w:t>
          </w:r>
          <w:r w:rsidRPr="00217753">
            <w:rPr>
              <w:szCs w:val="24"/>
            </w:rPr>
            <w:t>.</w:t>
          </w:r>
        </w:p>
        <w:p w:rsidR="00D73902" w:rsidRPr="00781044" w:rsidRDefault="00D73902" w:rsidP="00D73902">
          <w:pPr>
            <w:tabs>
              <w:tab w:val="left" w:pos="-1530"/>
              <w:tab w:val="left" w:pos="-450"/>
              <w:tab w:val="left" w:pos="-360"/>
              <w:tab w:val="left" w:pos="-180"/>
            </w:tabs>
          </w:pPr>
        </w:p>
        <w:p w:rsidR="00D73902" w:rsidRDefault="00D73902" w:rsidP="00D73902">
          <w:pPr>
            <w:tabs>
              <w:tab w:val="left" w:pos="-1530"/>
              <w:tab w:val="left" w:pos="-450"/>
              <w:tab w:val="left" w:pos="-360"/>
              <w:tab w:val="left" w:pos="-180"/>
            </w:tabs>
            <w:ind w:left="-720"/>
            <w:jc w:val="center"/>
            <w:outlineLvl w:val="0"/>
          </w:pPr>
          <w:bookmarkStart w:id="4" w:name="ClerkName"/>
          <w:bookmarkEnd w:id="4"/>
        </w:p>
        <w:p w:rsidR="00D73902" w:rsidRDefault="00D73902" w:rsidP="00D73902">
          <w:pPr>
            <w:tabs>
              <w:tab w:val="left" w:pos="-1530"/>
              <w:tab w:val="left" w:pos="-450"/>
              <w:tab w:val="left" w:pos="-360"/>
              <w:tab w:val="left" w:pos="-180"/>
            </w:tabs>
            <w:ind w:left="-720"/>
            <w:jc w:val="center"/>
            <w:outlineLvl w:val="0"/>
          </w:pPr>
        </w:p>
        <w:p w:rsidR="00D73902" w:rsidRDefault="00D73902" w:rsidP="00D73902">
          <w:pPr>
            <w:tabs>
              <w:tab w:val="left" w:pos="-1530"/>
              <w:tab w:val="left" w:pos="-450"/>
              <w:tab w:val="left" w:pos="-360"/>
              <w:tab w:val="left" w:pos="-180"/>
            </w:tabs>
            <w:ind w:left="-720"/>
            <w:jc w:val="center"/>
            <w:outlineLvl w:val="0"/>
          </w:pPr>
          <w:r>
            <w:t>THOMAS J. PASTUSZKA</w:t>
          </w:r>
        </w:p>
        <w:p w:rsidR="00D73902" w:rsidRDefault="00D73902" w:rsidP="00D73902">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pPr>
          <w:bookmarkStart w:id="5" w:name="Clerk"/>
          <w:bookmarkEnd w:id="5"/>
          <w:r>
            <w:t>Clerk of the Board of Supervisors</w:t>
          </w:r>
        </w:p>
        <w:p w:rsidR="00D73902" w:rsidRDefault="00D73902" w:rsidP="00D73902">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pPr>
          <w:r>
            <w:t>County of San Diego, State of California</w:t>
          </w:r>
        </w:p>
        <w:p w:rsidR="00D73902" w:rsidRDefault="00D73902" w:rsidP="00D73902">
          <w:pPr>
            <w:tabs>
              <w:tab w:val="left" w:pos="-1530"/>
              <w:tab w:val="left" w:pos="-450"/>
              <w:tab w:val="left" w:pos="-360"/>
              <w:tab w:val="left" w:pos="-180"/>
            </w:tabs>
          </w:pPr>
        </w:p>
        <w:p w:rsidR="00D73902" w:rsidRDefault="00D73902" w:rsidP="00D73902">
          <w:pPr>
            <w:tabs>
              <w:tab w:val="left" w:pos="-1530"/>
              <w:tab w:val="left" w:pos="-450"/>
              <w:tab w:val="left" w:pos="-360"/>
              <w:tab w:val="left" w:pos="-180"/>
            </w:tabs>
          </w:pPr>
        </w:p>
        <w:p w:rsidR="00D73902" w:rsidRDefault="00D73902" w:rsidP="00D73902">
          <w:pPr>
            <w:tabs>
              <w:tab w:val="left" w:pos="-1530"/>
              <w:tab w:val="left" w:pos="-450"/>
              <w:tab w:val="left" w:pos="-360"/>
              <w:tab w:val="left" w:pos="-180"/>
            </w:tabs>
          </w:pPr>
        </w:p>
        <w:p w:rsidR="00D73902" w:rsidRDefault="00D73902" w:rsidP="00D73902">
          <w:pPr>
            <w:tabs>
              <w:tab w:val="left" w:pos="-1530"/>
              <w:tab w:val="left" w:pos="-450"/>
              <w:tab w:val="left" w:pos="-360"/>
              <w:tab w:val="left" w:pos="-180"/>
            </w:tabs>
          </w:pPr>
          <w:r>
            <w:t>Consent:</w:t>
          </w:r>
          <w:bookmarkStart w:id="6" w:name="NotesBy"/>
          <w:bookmarkEnd w:id="6"/>
          <w:r w:rsidR="00422FD7">
            <w:t xml:space="preserve"> </w:t>
          </w:r>
          <w:r w:rsidR="0029543E">
            <w:t>Vizcarra</w:t>
          </w:r>
        </w:p>
        <w:p w:rsidR="00D73902" w:rsidRDefault="00D73902" w:rsidP="00D73902">
          <w:pPr>
            <w:tabs>
              <w:tab w:val="left" w:pos="-1530"/>
              <w:tab w:val="left" w:pos="-450"/>
              <w:tab w:val="left" w:pos="-360"/>
              <w:tab w:val="left" w:pos="-180"/>
            </w:tabs>
          </w:pPr>
          <w:r>
            <w:t>Discussion: Mazyck</w:t>
          </w:r>
        </w:p>
        <w:p w:rsidR="00D73902" w:rsidRDefault="00D73902" w:rsidP="00D73902">
          <w:pPr>
            <w:tabs>
              <w:tab w:val="left" w:pos="-1530"/>
              <w:tab w:val="left" w:pos="-450"/>
              <w:tab w:val="left" w:pos="-360"/>
              <w:tab w:val="left" w:pos="-180"/>
            </w:tabs>
            <w:ind w:left="-720"/>
          </w:pPr>
        </w:p>
        <w:p w:rsidR="00D73902" w:rsidRDefault="00D73902" w:rsidP="00D73902">
          <w:pPr>
            <w:tabs>
              <w:tab w:val="left" w:pos="-1530"/>
              <w:tab w:val="left" w:pos="-450"/>
              <w:tab w:val="left" w:pos="-360"/>
              <w:tab w:val="left" w:pos="-180"/>
            </w:tabs>
          </w:pPr>
          <w:r>
            <w:t xml:space="preserve">NOTE: </w:t>
          </w:r>
          <w:bookmarkStart w:id="7" w:name="Note"/>
          <w:bookmarkEnd w:id="7"/>
          <w:r>
            <w:t>This Statement of Proceedings sets forth all actions taken by the County of San Diego Board of Supervisors on the matters stated, but not necessarily the chronological sequence in which the matters were taken up.</w:t>
          </w:r>
        </w:p>
        <w:p w:rsidR="00690459" w:rsidRDefault="002C7A7C"/>
      </w:customXml>
      <w:p w:rsidR="00690459" w:rsidRDefault="002C7A7C"/>
    </w:customXml>
    <w:sectPr w:rsidR="00690459" w:rsidSect="00216B70">
      <w:footerReference w:type="even" r:id="rId8"/>
      <w:footerReference w:type="default" r:id="rId9"/>
      <w:footerReference w:type="first" r:id="rId10"/>
      <w:endnotePr>
        <w:numFmt w:val="decimal"/>
      </w:endnotePr>
      <w:pgSz w:w="12240" w:h="15840" w:code="1"/>
      <w:pgMar w:top="1440" w:right="1440" w:bottom="1440" w:left="1440" w:header="1440" w:footer="720" w:gutter="0"/>
      <w:pgNumType w:start="1" w:chapStyle="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0663" w:rsidRDefault="003E0663">
      <w:r>
        <w:separator/>
      </w:r>
    </w:p>
  </w:endnote>
  <w:endnote w:type="continuationSeparator" w:id="0">
    <w:p w:rsidR="003E0663" w:rsidRDefault="003E066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663" w:rsidRDefault="003E06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E0663" w:rsidRDefault="003E066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663" w:rsidRDefault="003E0663" w:rsidP="006E79F7">
    <w:pPr>
      <w:pStyle w:val="Footer"/>
      <w:framePr w:wrap="around" w:vAnchor="text" w:hAnchor="page" w:x="10486" w:y="-24"/>
      <w:rPr>
        <w:rStyle w:val="PageNumber"/>
      </w:rPr>
    </w:pPr>
    <w:r>
      <w:rPr>
        <w:rStyle w:val="PageNumber"/>
      </w:rPr>
      <w:fldChar w:fldCharType="begin"/>
    </w:r>
    <w:r>
      <w:rPr>
        <w:rStyle w:val="PageNumber"/>
      </w:rPr>
      <w:instrText xml:space="preserve">PAGE  </w:instrText>
    </w:r>
    <w:r>
      <w:rPr>
        <w:rStyle w:val="PageNumber"/>
      </w:rPr>
      <w:fldChar w:fldCharType="separate"/>
    </w:r>
    <w:r w:rsidR="00416C75">
      <w:rPr>
        <w:rStyle w:val="PageNumber"/>
        <w:noProof/>
      </w:rPr>
      <w:t>1</w:t>
    </w:r>
    <w:r>
      <w:rPr>
        <w:rStyle w:val="PageNumber"/>
      </w:rPr>
      <w:fldChar w:fldCharType="end"/>
    </w:r>
  </w:p>
  <w:p w:rsidR="003E0663" w:rsidRDefault="003E0663">
    <w:pPr>
      <w:tabs>
        <w:tab w:val="left" w:pos="5040"/>
      </w:tabs>
      <w:ind w:right="432"/>
      <w:jc w:val="left"/>
      <w:rPr>
        <w:sz w:val="20"/>
      </w:rPr>
    </w:pPr>
    <w:r>
      <w:rPr>
        <w:sz w:val="20"/>
      </w:rPr>
      <w:t>11/09/11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663" w:rsidRDefault="003E066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0663" w:rsidRDefault="003E0663">
      <w:r>
        <w:separator/>
      </w:r>
    </w:p>
  </w:footnote>
  <w:footnote w:type="continuationSeparator" w:id="0">
    <w:p w:rsidR="003E0663" w:rsidRDefault="003E06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7B469C"/>
    <w:multiLevelType w:val="singleLevel"/>
    <w:tmpl w:val="30EE792E"/>
    <w:lvl w:ilvl="0">
      <w:start w:val="2"/>
      <w:numFmt w:val="upperLetter"/>
      <w:lvlText w:val="%1."/>
      <w:lvlJc w:val="left"/>
      <w:pPr>
        <w:tabs>
          <w:tab w:val="num" w:pos="1440"/>
        </w:tabs>
        <w:ind w:left="1440" w:hanging="540"/>
      </w:pPr>
      <w:rPr>
        <w:rFonts w:hint="default"/>
      </w:rPr>
    </w:lvl>
  </w:abstractNum>
  <w:abstractNum w:abstractNumId="2">
    <w:nsid w:val="12C703B3"/>
    <w:multiLevelType w:val="singleLevel"/>
    <w:tmpl w:val="C256D09E"/>
    <w:lvl w:ilvl="0">
      <w:start w:val="1"/>
      <w:numFmt w:val="decimal"/>
      <w:pStyle w:val="Heading1"/>
      <w:lvlText w:val="%1."/>
      <w:lvlJc w:val="left"/>
      <w:pPr>
        <w:tabs>
          <w:tab w:val="num" w:pos="360"/>
        </w:tabs>
        <w:ind w:left="360" w:hanging="360"/>
      </w:pPr>
    </w:lvl>
  </w:abstractNum>
  <w:abstractNum w:abstractNumId="3">
    <w:nsid w:val="22A42E6D"/>
    <w:multiLevelType w:val="hybridMultilevel"/>
    <w:tmpl w:val="761C903A"/>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2F73F64"/>
    <w:multiLevelType w:val="multilevel"/>
    <w:tmpl w:val="5A609502"/>
    <w:lvl w:ilvl="0">
      <w:start w:val="1"/>
      <w:numFmt w:val="decimal"/>
      <w:pStyle w:val="NumberListCOB"/>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5">
    <w:nsid w:val="510F723B"/>
    <w:multiLevelType w:val="hybridMultilevel"/>
    <w:tmpl w:val="00B45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22E4A5D"/>
    <w:multiLevelType w:val="singleLevel"/>
    <w:tmpl w:val="0409000F"/>
    <w:lvl w:ilvl="0">
      <w:start w:val="1"/>
      <w:numFmt w:val="decimal"/>
      <w:lvlText w:val="%1."/>
      <w:lvlJc w:val="left"/>
      <w:pPr>
        <w:tabs>
          <w:tab w:val="num" w:pos="360"/>
        </w:tabs>
        <w:ind w:left="360" w:hanging="360"/>
      </w:pPr>
    </w:lvl>
  </w:abstractNum>
  <w:abstractNum w:abstractNumId="8">
    <w:nsid w:val="6ED23A1A"/>
    <w:multiLevelType w:val="hybridMultilevel"/>
    <w:tmpl w:val="23364ACC"/>
    <w:lvl w:ilvl="0" w:tplc="CC4875E4">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2481720"/>
    <w:multiLevelType w:val="multilevel"/>
    <w:tmpl w:val="761C903A"/>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7CE5320B"/>
    <w:multiLevelType w:val="hybridMultilevel"/>
    <w:tmpl w:val="6F5A5444"/>
    <w:lvl w:ilvl="0" w:tplc="2F56434C">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1"/>
  </w:num>
  <w:num w:numId="4">
    <w:abstractNumId w:val="3"/>
  </w:num>
  <w:num w:numId="5">
    <w:abstractNumId w:val="4"/>
  </w:num>
  <w:num w:numId="6">
    <w:abstractNumId w:val="6"/>
  </w:num>
  <w:num w:numId="7">
    <w:abstractNumId w:val="4"/>
  </w:num>
  <w:num w:numId="8">
    <w:abstractNumId w:val="9"/>
  </w:num>
  <w:num w:numId="9">
    <w:abstractNumId w:val="0"/>
  </w:num>
  <w:num w:numId="10">
    <w:abstractNumId w:val="4"/>
  </w:num>
  <w:num w:numId="11">
    <w:abstractNumId w:val="5"/>
  </w:num>
  <w:num w:numId="12">
    <w:abstractNumId w:val="4"/>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hdrShapeDefaults>
    <o:shapedefaults v:ext="edit" spidmax="50177">
      <o:colormenu v:ext="edit" fillcolor="none" strokecolor="none"/>
    </o:shapedefaults>
  </w:hdrShapeDefaults>
  <w:footnotePr>
    <w:footnote w:id="-1"/>
    <w:footnote w:id="0"/>
  </w:footnotePr>
  <w:endnotePr>
    <w:numFmt w:val="decimal"/>
    <w:endnote w:id="-1"/>
    <w:endnote w:id="0"/>
  </w:endnotePr>
  <w:compat/>
  <w:rsids>
    <w:rsidRoot w:val="00690459"/>
    <w:rsid w:val="00011320"/>
    <w:rsid w:val="00012456"/>
    <w:rsid w:val="00030C8B"/>
    <w:rsid w:val="00030F50"/>
    <w:rsid w:val="00044F59"/>
    <w:rsid w:val="000A533B"/>
    <w:rsid w:val="000B51E4"/>
    <w:rsid w:val="000B6AC0"/>
    <w:rsid w:val="000D22A5"/>
    <w:rsid w:val="000D6734"/>
    <w:rsid w:val="000D79A5"/>
    <w:rsid w:val="000E6703"/>
    <w:rsid w:val="0010354C"/>
    <w:rsid w:val="00106331"/>
    <w:rsid w:val="00135D2F"/>
    <w:rsid w:val="001411FB"/>
    <w:rsid w:val="001703CD"/>
    <w:rsid w:val="001A141B"/>
    <w:rsid w:val="0020306C"/>
    <w:rsid w:val="002126AD"/>
    <w:rsid w:val="00216B70"/>
    <w:rsid w:val="00217753"/>
    <w:rsid w:val="00235DFA"/>
    <w:rsid w:val="00264CB7"/>
    <w:rsid w:val="0027693C"/>
    <w:rsid w:val="00280E1F"/>
    <w:rsid w:val="0029543E"/>
    <w:rsid w:val="002A5F90"/>
    <w:rsid w:val="002A60C2"/>
    <w:rsid w:val="002B1C30"/>
    <w:rsid w:val="002C7A7C"/>
    <w:rsid w:val="002E409F"/>
    <w:rsid w:val="002F6C15"/>
    <w:rsid w:val="00315E3D"/>
    <w:rsid w:val="003333D2"/>
    <w:rsid w:val="003511DD"/>
    <w:rsid w:val="00382DDF"/>
    <w:rsid w:val="00390A8B"/>
    <w:rsid w:val="003A4D81"/>
    <w:rsid w:val="003A5B0F"/>
    <w:rsid w:val="003A64A9"/>
    <w:rsid w:val="003A7042"/>
    <w:rsid w:val="003B215A"/>
    <w:rsid w:val="003B4595"/>
    <w:rsid w:val="003D2F9B"/>
    <w:rsid w:val="003E0663"/>
    <w:rsid w:val="003E4B81"/>
    <w:rsid w:val="003F2D20"/>
    <w:rsid w:val="00416C75"/>
    <w:rsid w:val="00422FD7"/>
    <w:rsid w:val="00435C47"/>
    <w:rsid w:val="0043640F"/>
    <w:rsid w:val="00445770"/>
    <w:rsid w:val="00457556"/>
    <w:rsid w:val="004864B7"/>
    <w:rsid w:val="004A43F7"/>
    <w:rsid w:val="004E00E9"/>
    <w:rsid w:val="004E057D"/>
    <w:rsid w:val="004E17F5"/>
    <w:rsid w:val="004E40C5"/>
    <w:rsid w:val="00521239"/>
    <w:rsid w:val="00531384"/>
    <w:rsid w:val="00550D54"/>
    <w:rsid w:val="00562A8D"/>
    <w:rsid w:val="00581220"/>
    <w:rsid w:val="0058651E"/>
    <w:rsid w:val="005A207E"/>
    <w:rsid w:val="005A7D6E"/>
    <w:rsid w:val="005E7249"/>
    <w:rsid w:val="006046D6"/>
    <w:rsid w:val="00652E64"/>
    <w:rsid w:val="006669C9"/>
    <w:rsid w:val="00690459"/>
    <w:rsid w:val="006A6A63"/>
    <w:rsid w:val="006B0251"/>
    <w:rsid w:val="006D418E"/>
    <w:rsid w:val="006E79F7"/>
    <w:rsid w:val="007107AA"/>
    <w:rsid w:val="00713AAF"/>
    <w:rsid w:val="0071460E"/>
    <w:rsid w:val="0075092E"/>
    <w:rsid w:val="0076294E"/>
    <w:rsid w:val="00783C27"/>
    <w:rsid w:val="007B74CF"/>
    <w:rsid w:val="008012C8"/>
    <w:rsid w:val="008109F2"/>
    <w:rsid w:val="00810DC9"/>
    <w:rsid w:val="008354D6"/>
    <w:rsid w:val="008408DD"/>
    <w:rsid w:val="0088524A"/>
    <w:rsid w:val="00896E2E"/>
    <w:rsid w:val="008F253B"/>
    <w:rsid w:val="00905D73"/>
    <w:rsid w:val="0092292D"/>
    <w:rsid w:val="00932D1B"/>
    <w:rsid w:val="00947CE0"/>
    <w:rsid w:val="00961A98"/>
    <w:rsid w:val="00982671"/>
    <w:rsid w:val="009C659C"/>
    <w:rsid w:val="009C6A72"/>
    <w:rsid w:val="009E5760"/>
    <w:rsid w:val="009F4F80"/>
    <w:rsid w:val="00A0252C"/>
    <w:rsid w:val="00A101D4"/>
    <w:rsid w:val="00A26E67"/>
    <w:rsid w:val="00A62103"/>
    <w:rsid w:val="00A76C39"/>
    <w:rsid w:val="00AB12A6"/>
    <w:rsid w:val="00AC7BAE"/>
    <w:rsid w:val="00AE1F35"/>
    <w:rsid w:val="00AF595D"/>
    <w:rsid w:val="00B10E02"/>
    <w:rsid w:val="00B15A87"/>
    <w:rsid w:val="00B30C5F"/>
    <w:rsid w:val="00B376A7"/>
    <w:rsid w:val="00B37EC1"/>
    <w:rsid w:val="00B84C12"/>
    <w:rsid w:val="00BC10B9"/>
    <w:rsid w:val="00BD6DAF"/>
    <w:rsid w:val="00C22D3D"/>
    <w:rsid w:val="00C60278"/>
    <w:rsid w:val="00C7272C"/>
    <w:rsid w:val="00C75169"/>
    <w:rsid w:val="00C84810"/>
    <w:rsid w:val="00C96EC0"/>
    <w:rsid w:val="00CA6818"/>
    <w:rsid w:val="00CA6AE1"/>
    <w:rsid w:val="00CB238D"/>
    <w:rsid w:val="00CC31B8"/>
    <w:rsid w:val="00CC7576"/>
    <w:rsid w:val="00CD50C1"/>
    <w:rsid w:val="00CD7E6D"/>
    <w:rsid w:val="00D0015B"/>
    <w:rsid w:val="00D2455D"/>
    <w:rsid w:val="00D30FD1"/>
    <w:rsid w:val="00D3799E"/>
    <w:rsid w:val="00D73902"/>
    <w:rsid w:val="00D8217A"/>
    <w:rsid w:val="00D96B0A"/>
    <w:rsid w:val="00DB7428"/>
    <w:rsid w:val="00DE390E"/>
    <w:rsid w:val="00E44B27"/>
    <w:rsid w:val="00E57EA4"/>
    <w:rsid w:val="00E603FB"/>
    <w:rsid w:val="00E7727A"/>
    <w:rsid w:val="00E86D11"/>
    <w:rsid w:val="00EF1539"/>
    <w:rsid w:val="00F2201D"/>
    <w:rsid w:val="00F255A1"/>
    <w:rsid w:val="00F349CC"/>
    <w:rsid w:val="00F526AC"/>
    <w:rsid w:val="00F52EB2"/>
    <w:rsid w:val="00F608E0"/>
    <w:rsid w:val="00F86339"/>
    <w:rsid w:val="00FE44ED"/>
    <w:rsid w:val="00FF2C2F"/>
  </w:rsids>
  <m:mathPr>
    <m:mathFont m:val="Cambria Math"/>
    <m:brkBin m:val="before"/>
    <m:brkBinSub m:val="--"/>
    <m:smallFrac m:val="off"/>
    <m:dispDef/>
    <m:lMargin m:val="0"/>
    <m:rMargin m:val="0"/>
    <m:defJc m:val="centerGroup"/>
    <m:wrapIndent m:val="1440"/>
    <m:intLim m:val="subSup"/>
    <m:naryLim m:val="undOvr"/>
  </m:mathPr>
  <w:attachedSchema w:val="regular-agenda-item"/>
  <w:attachedSchema w:val="board-meeting"/>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7">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FE3FD5"/>
    <w:pPr>
      <w:jc w:val="both"/>
    </w:pPr>
    <w:rPr>
      <w:sz w:val="24"/>
    </w:rPr>
  </w:style>
  <w:style w:type="paragraph" w:styleId="Heading1">
    <w:name w:val="heading 1"/>
    <w:basedOn w:val="Normal"/>
    <w:next w:val="Normal"/>
    <w:qFormat/>
    <w:rsid w:val="00FE3FD5"/>
    <w:pPr>
      <w:keepNext/>
      <w:numPr>
        <w:numId w:val="2"/>
      </w:numPr>
      <w:tabs>
        <w:tab w:val="clear" w:pos="360"/>
      </w:tabs>
      <w:spacing w:before="240" w:after="60"/>
      <w:ind w:left="1440" w:hanging="1440"/>
      <w:outlineLvl w:val="0"/>
    </w:pPr>
    <w:rPr>
      <w:b/>
      <w:caps/>
      <w:kern w:val="28"/>
    </w:rPr>
  </w:style>
  <w:style w:type="paragraph" w:styleId="Heading2">
    <w:name w:val="heading 2"/>
    <w:basedOn w:val="Normal"/>
    <w:next w:val="Normal"/>
    <w:qFormat/>
    <w:rsid w:val="00FE3FD5"/>
    <w:pPr>
      <w:keepNext/>
      <w:spacing w:before="240" w:after="20"/>
      <w:outlineLvl w:val="1"/>
    </w:pPr>
    <w:rPr>
      <w:b/>
    </w:rPr>
  </w:style>
  <w:style w:type="paragraph" w:styleId="Heading3">
    <w:name w:val="heading 3"/>
    <w:basedOn w:val="Normal"/>
    <w:next w:val="Normal"/>
    <w:qFormat/>
    <w:rsid w:val="00FE3FD5"/>
    <w:pPr>
      <w:keepNext/>
      <w:tabs>
        <w:tab w:val="left" w:pos="576"/>
        <w:tab w:val="left" w:pos="720"/>
        <w:tab w:val="left" w:pos="1152"/>
        <w:tab w:val="left" w:pos="1440"/>
        <w:tab w:val="left" w:pos="1584"/>
        <w:tab w:val="left" w:pos="2160"/>
        <w:tab w:val="left" w:pos="2448"/>
        <w:tab w:val="left" w:pos="2736"/>
        <w:tab w:val="left" w:pos="3024"/>
        <w:tab w:val="left" w:pos="3312"/>
        <w:tab w:val="left" w:pos="3600"/>
        <w:tab w:val="left" w:pos="3888"/>
        <w:tab w:val="left" w:pos="4176"/>
        <w:tab w:val="left" w:pos="4464"/>
        <w:tab w:val="left" w:pos="8640"/>
        <w:tab w:val="left" w:pos="10080"/>
      </w:tabs>
      <w:ind w:left="1469" w:hanging="569"/>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link w:val="JustifiedCOBCharChar"/>
    <w:rsid w:val="00FE3FD5"/>
    <w:pPr>
      <w:tabs>
        <w:tab w:val="left" w:pos="360"/>
      </w:tabs>
      <w:spacing w:after="240"/>
      <w:jc w:val="both"/>
    </w:pPr>
    <w:rPr>
      <w:sz w:val="24"/>
    </w:rPr>
  </w:style>
  <w:style w:type="character" w:customStyle="1" w:styleId="BoldCOB">
    <w:name w:val="Bold_COB"/>
    <w:basedOn w:val="DefaultParagraphFont"/>
    <w:rsid w:val="00FE3FD5"/>
    <w:rPr>
      <w:b/>
      <w:bCs/>
    </w:rPr>
  </w:style>
  <w:style w:type="paragraph" w:customStyle="1" w:styleId="BulletsLevel2COB">
    <w:name w:val="Bullets_Level_2_COB"/>
    <w:rsid w:val="00FE3FD5"/>
    <w:pPr>
      <w:numPr>
        <w:numId w:val="6"/>
      </w:numPr>
      <w:spacing w:after="240"/>
      <w:jc w:val="both"/>
    </w:pPr>
    <w:rPr>
      <w:sz w:val="24"/>
      <w:szCs w:val="24"/>
    </w:rPr>
  </w:style>
  <w:style w:type="character" w:customStyle="1" w:styleId="ItalicCOB">
    <w:name w:val="Italic_COB"/>
    <w:basedOn w:val="DefaultParagraphFont"/>
    <w:rsid w:val="00FE3FD5"/>
    <w:rPr>
      <w:i/>
    </w:rPr>
  </w:style>
  <w:style w:type="paragraph" w:customStyle="1" w:styleId="BLTemplate">
    <w:name w:val="BL_Template"/>
    <w:rsid w:val="00FE3FD5"/>
    <w:pPr>
      <w:jc w:val="both"/>
    </w:pPr>
    <w:rPr>
      <w:sz w:val="24"/>
      <w:szCs w:val="24"/>
    </w:rPr>
  </w:style>
  <w:style w:type="paragraph" w:customStyle="1" w:styleId="NumberListCOB">
    <w:name w:val="Number_List_COB"/>
    <w:rsid w:val="00D4048E"/>
    <w:pPr>
      <w:numPr>
        <w:numId w:val="7"/>
      </w:numPr>
      <w:tabs>
        <w:tab w:val="left" w:pos="360"/>
      </w:tabs>
      <w:spacing w:after="240"/>
      <w:jc w:val="both"/>
    </w:pPr>
    <w:rPr>
      <w:sz w:val="24"/>
    </w:rPr>
  </w:style>
  <w:style w:type="character" w:customStyle="1" w:styleId="UnderlineCOB">
    <w:name w:val="Underline_COB"/>
    <w:basedOn w:val="DefaultParagraphFont"/>
    <w:rsid w:val="00FE3FD5"/>
    <w:rPr>
      <w:u w:val="single"/>
    </w:rPr>
  </w:style>
  <w:style w:type="paragraph" w:styleId="Header">
    <w:name w:val="header"/>
    <w:basedOn w:val="Normal"/>
    <w:rsid w:val="00FE3FD5"/>
    <w:pPr>
      <w:tabs>
        <w:tab w:val="center" w:pos="4320"/>
        <w:tab w:val="right" w:pos="8640"/>
      </w:tabs>
    </w:pPr>
  </w:style>
  <w:style w:type="paragraph" w:styleId="Footer">
    <w:name w:val="footer"/>
    <w:basedOn w:val="Normal"/>
    <w:rsid w:val="00FE3FD5"/>
    <w:pPr>
      <w:tabs>
        <w:tab w:val="center" w:pos="4320"/>
        <w:tab w:val="right" w:pos="8640"/>
      </w:tabs>
    </w:pPr>
  </w:style>
  <w:style w:type="character" w:styleId="PageNumber">
    <w:name w:val="page number"/>
    <w:basedOn w:val="DefaultParagraphFont"/>
    <w:rsid w:val="00FE3FD5"/>
  </w:style>
  <w:style w:type="character" w:customStyle="1" w:styleId="BoldItalicCOB">
    <w:name w:val="Bold+Italic_COB"/>
    <w:basedOn w:val="DefaultParagraphFont"/>
    <w:rsid w:val="00FE3FD5"/>
    <w:rPr>
      <w:b/>
      <w:i/>
    </w:rPr>
  </w:style>
  <w:style w:type="character" w:customStyle="1" w:styleId="BoldUnderlineCOB">
    <w:name w:val="Bold+Underline_COB"/>
    <w:basedOn w:val="DefaultParagraphFont"/>
    <w:rsid w:val="00FE3FD5"/>
    <w:rPr>
      <w:b/>
      <w:u w:val="single"/>
    </w:rPr>
  </w:style>
  <w:style w:type="paragraph" w:customStyle="1" w:styleId="CenterCOB">
    <w:name w:val="Center_COB"/>
    <w:basedOn w:val="JustifiedCOB"/>
    <w:rsid w:val="00FE3FD5"/>
    <w:pPr>
      <w:jc w:val="center"/>
    </w:pPr>
  </w:style>
  <w:style w:type="character" w:customStyle="1" w:styleId="SubscriptCOB">
    <w:name w:val="Subscript_COB"/>
    <w:basedOn w:val="DefaultParagraphFont"/>
    <w:rsid w:val="00FE3FD5"/>
    <w:rPr>
      <w:vertAlign w:val="subscript"/>
    </w:rPr>
  </w:style>
  <w:style w:type="character" w:customStyle="1" w:styleId="SuperscriptCOB">
    <w:name w:val="Superscript_COB"/>
    <w:basedOn w:val="DefaultParagraphFont"/>
    <w:rsid w:val="00FE3FD5"/>
    <w:rPr>
      <w:vertAlign w:val="superscript"/>
    </w:rPr>
  </w:style>
  <w:style w:type="paragraph" w:customStyle="1" w:styleId="BulletsLevel1COB">
    <w:name w:val="Bullets_Level_1_COB"/>
    <w:rsid w:val="00FE3FD5"/>
    <w:pPr>
      <w:numPr>
        <w:numId w:val="9"/>
      </w:numPr>
    </w:pPr>
    <w:rPr>
      <w:sz w:val="24"/>
      <w:szCs w:val="24"/>
    </w:rPr>
  </w:style>
  <w:style w:type="character" w:styleId="Hyperlink">
    <w:name w:val="Hyperlink"/>
    <w:basedOn w:val="DefaultParagraphFont"/>
    <w:unhideWhenUsed/>
    <w:rsid w:val="001703CD"/>
    <w:rPr>
      <w:color w:val="0000FF"/>
      <w:u w:val="single"/>
    </w:rPr>
  </w:style>
  <w:style w:type="paragraph" w:styleId="BalloonText">
    <w:name w:val="Balloon Text"/>
    <w:basedOn w:val="Normal"/>
    <w:link w:val="BalloonTextChar"/>
    <w:rsid w:val="009F4F80"/>
    <w:rPr>
      <w:rFonts w:ascii="Tahoma" w:hAnsi="Tahoma" w:cs="Tahoma"/>
      <w:sz w:val="16"/>
      <w:szCs w:val="16"/>
    </w:rPr>
  </w:style>
  <w:style w:type="character" w:customStyle="1" w:styleId="BalloonTextChar">
    <w:name w:val="Balloon Text Char"/>
    <w:basedOn w:val="DefaultParagraphFont"/>
    <w:link w:val="BalloonText"/>
    <w:rsid w:val="009F4F80"/>
    <w:rPr>
      <w:rFonts w:ascii="Tahoma" w:hAnsi="Tahoma" w:cs="Tahoma"/>
      <w:sz w:val="16"/>
      <w:szCs w:val="16"/>
    </w:rPr>
  </w:style>
  <w:style w:type="paragraph" w:customStyle="1" w:styleId="ContactTitle">
    <w:name w:val="ContactTitle"/>
    <w:basedOn w:val="Normal"/>
    <w:locked/>
    <w:rsid w:val="002F6C15"/>
    <w:pPr>
      <w:jc w:val="center"/>
    </w:pPr>
    <w:rPr>
      <w:sz w:val="20"/>
    </w:rPr>
  </w:style>
  <w:style w:type="character" w:customStyle="1" w:styleId="JustifiedCOBCharChar">
    <w:name w:val="Justified_COB Char Char"/>
    <w:basedOn w:val="DefaultParagraphFont"/>
    <w:link w:val="JustifiedCOB"/>
    <w:rsid w:val="002F6C15"/>
    <w:rPr>
      <w:sz w:val="24"/>
    </w:rPr>
  </w:style>
  <w:style w:type="paragraph" w:customStyle="1" w:styleId="HangingIndent">
    <w:name w:val="HangingIndent"/>
    <w:basedOn w:val="Normal"/>
    <w:locked/>
    <w:rsid w:val="002F6C15"/>
    <w:pPr>
      <w:tabs>
        <w:tab w:val="right" w:pos="5760"/>
        <w:tab w:val="right" w:pos="6480"/>
        <w:tab w:val="right" w:pos="7200"/>
        <w:tab w:val="right" w:pos="7920"/>
        <w:tab w:val="right" w:pos="8640"/>
      </w:tabs>
      <w:ind w:left="360" w:hanging="360"/>
    </w:pPr>
  </w:style>
  <w:style w:type="paragraph" w:styleId="ListParagraph">
    <w:name w:val="List Paragraph"/>
    <w:basedOn w:val="Normal"/>
    <w:uiPriority w:val="34"/>
    <w:qFormat/>
    <w:rsid w:val="00D73902"/>
    <w:pPr>
      <w:ind w:left="720"/>
      <w:contextualSpacing/>
    </w:pPr>
  </w:style>
  <w:style w:type="paragraph" w:styleId="BodyText">
    <w:name w:val="Body Text"/>
    <w:basedOn w:val="Normal"/>
    <w:link w:val="BodyTextChar"/>
    <w:rsid w:val="00D73902"/>
    <w:pPr>
      <w:spacing w:after="120"/>
    </w:pPr>
  </w:style>
  <w:style w:type="character" w:customStyle="1" w:styleId="BodyTextChar">
    <w:name w:val="Body Text Char"/>
    <w:basedOn w:val="DefaultParagraphFont"/>
    <w:link w:val="BodyText"/>
    <w:rsid w:val="00D73902"/>
    <w:rPr>
      <w:sz w:val="24"/>
    </w:rPr>
  </w:style>
  <w:style w:type="paragraph" w:styleId="BodyTextIndent2">
    <w:name w:val="Body Text Indent 2"/>
    <w:basedOn w:val="Normal"/>
    <w:link w:val="BodyTextIndent2Char"/>
    <w:rsid w:val="00AF595D"/>
    <w:pPr>
      <w:spacing w:after="120" w:line="480" w:lineRule="auto"/>
      <w:ind w:left="360"/>
    </w:pPr>
  </w:style>
  <w:style w:type="character" w:customStyle="1" w:styleId="BodyTextIndent2Char">
    <w:name w:val="Body Text Indent 2 Char"/>
    <w:basedOn w:val="DefaultParagraphFont"/>
    <w:link w:val="BodyTextIndent2"/>
    <w:rsid w:val="00AF595D"/>
    <w:rPr>
      <w:sz w:val="24"/>
    </w:rPr>
  </w:style>
  <w:style w:type="paragraph" w:customStyle="1" w:styleId="1Paragraph">
    <w:name w:val="1Paragraph"/>
    <w:rsid w:val="00217753"/>
    <w:pPr>
      <w:tabs>
        <w:tab w:val="left" w:pos="720"/>
      </w:tabs>
      <w:ind w:left="720" w:hanging="720"/>
    </w:pPr>
    <w:rPr>
      <w:snapToGrid w:val="0"/>
      <w:sz w:val="24"/>
    </w:rPr>
  </w:style>
</w:styles>
</file>

<file path=word/webSettings.xml><?xml version="1.0" encoding="utf-8"?>
<w:webSettings xmlns:r="http://schemas.openxmlformats.org/officeDocument/2006/relationships" xmlns:w="http://schemas.openxmlformats.org/wordprocessingml/2006/main">
  <w:divs>
    <w:div w:id="1210415570">
      <w:bodyDiv w:val="1"/>
      <w:marLeft w:val="0"/>
      <w:marRight w:val="0"/>
      <w:marTop w:val="0"/>
      <w:marBottom w:val="0"/>
      <w:divBdr>
        <w:top w:val="none" w:sz="0" w:space="0" w:color="auto"/>
        <w:left w:val="none" w:sz="0" w:space="0" w:color="auto"/>
        <w:bottom w:val="none" w:sz="0" w:space="0" w:color="auto"/>
        <w:right w:val="none" w:sz="0" w:space="0" w:color="auto"/>
      </w:divBdr>
    </w:div>
    <w:div w:id="1771243239">
      <w:bodyDiv w:val="1"/>
      <w:marLeft w:val="0"/>
      <w:marRight w:val="0"/>
      <w:marTop w:val="0"/>
      <w:marBottom w:val="0"/>
      <w:divBdr>
        <w:top w:val="none" w:sz="0" w:space="0" w:color="auto"/>
        <w:left w:val="none" w:sz="0" w:space="0" w:color="auto"/>
        <w:bottom w:val="none" w:sz="0" w:space="0" w:color="auto"/>
        <w:right w:val="none" w:sz="0" w:space="0" w:color="auto"/>
      </w:divBdr>
    </w:div>
    <w:div w:id="207253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D-WR-680\Development\Templates\WedAgend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18D11-CBBE-4B12-9853-13EBE151A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WedAgendaTemplate.dot</Template>
  <TotalTime>214</TotalTime>
  <Pages>17</Pages>
  <Words>5321</Words>
  <Characters>30332</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COUNTY OF SAN DIEGO BOARD OF SUPERVISORS</vt:lpstr>
    </vt:vector>
  </TitlesOfParts>
  <Company>COUNTY OF SAN DIEGO</Company>
  <LinksUpToDate>false</LinksUpToDate>
  <CharactersWithSpaces>35582</CharactersWithSpaces>
  <SharedDoc>false</SharedDoc>
  <HLinks>
    <vt:vector size="6" baseType="variant">
      <vt:variant>
        <vt:i4>5963791</vt:i4>
      </vt:variant>
      <vt:variant>
        <vt:i4>16</vt:i4>
      </vt:variant>
      <vt:variant>
        <vt:i4>0</vt:i4>
      </vt:variant>
      <vt:variant>
        <vt:i4>5</vt:i4>
      </vt:variant>
      <vt:variant>
        <vt:lpwstr>http://www.sdcounty.ca.gov/cob/bosa/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SAN DIEGO BOARD OF SUPERVISORS</dc:title>
  <dc:subject/>
  <dc:creator>Jayaprakash R Boreddy</dc:creator>
  <cp:keywords/>
  <dc:description/>
  <cp:lastModifiedBy>mmazyck</cp:lastModifiedBy>
  <cp:revision>48</cp:revision>
  <cp:lastPrinted>2011-11-09T20:36:00Z</cp:lastPrinted>
  <dcterms:created xsi:type="dcterms:W3CDTF">2011-11-04T20:47:00Z</dcterms:created>
  <dcterms:modified xsi:type="dcterms:W3CDTF">2011-11-09T20:36:00Z</dcterms:modified>
</cp:coreProperties>
</file>