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618" w:rsidRDefault="00765618" w:rsidP="00156178">
      <w:pPr>
        <w:pStyle w:val="NoSpacing"/>
        <w:rPr>
          <w:caps w:val="0"/>
          <w:color w:val="auto"/>
          <w:sz w:val="22"/>
          <w:szCs w:val="22"/>
        </w:rPr>
      </w:pPr>
      <w:r>
        <w:rPr>
          <w:caps w:val="0"/>
          <w:color w:val="auto"/>
          <w:sz w:val="22"/>
          <w:szCs w:val="22"/>
        </w:rPr>
        <w:t>STATEMENT OF PROCEEDINGS</w:t>
      </w:r>
    </w:p>
    <w:sdt>
      <w:sdtPr>
        <w:rPr>
          <w:caps w:val="0"/>
          <w:color w:val="auto"/>
          <w:sz w:val="22"/>
        </w:rPr>
        <w:alias w:val="DOCUMENT_HEADER"/>
        <w:tag w:val="DOCUMENT_HEADER"/>
        <w:id w:val="-1410689490"/>
        <w:lock w:val="sdtLocked"/>
        <w:docPartList>
          <w:docPartGallery w:val="Quick Parts"/>
          <w:docPartCategory w:val="General"/>
        </w:docPartList>
      </w:sdtPr>
      <w:sdtEndPr>
        <w:rPr>
          <w:caps/>
          <w:color w:val="808080"/>
        </w:rPr>
      </w:sdtEndPr>
      <w:sdtContent>
        <w:sdt>
          <w:sdtPr>
            <w:rPr>
              <w:sz w:val="22"/>
            </w:rPr>
            <w:alias w:val="MTG_MAIN_TITLE"/>
            <w:tag w:val="MTG_MAIN_TITLE"/>
            <w:id w:val="-1071035461"/>
            <w:lock w:val="sdtContentLocked"/>
          </w:sdtPr>
          <w:sdtContent>
            <w:p w:rsidR="002A6364" w:rsidRPr="00201B85" w:rsidRDefault="001950BE" w:rsidP="00156178">
              <w:pPr>
                <w:pStyle w:val="NoSpacing"/>
                <w:rPr>
                  <w:sz w:val="22"/>
                </w:rPr>
              </w:pPr>
              <w:r>
                <w:rPr>
                  <w:color w:val="000000"/>
                </w:rPr>
                <w:t>County of San Diego Board of Supervisors</w:t>
              </w:r>
            </w:p>
          </w:sdtContent>
        </w:sdt>
        <w:p w:rsidR="003A1CF7" w:rsidRPr="00B31C2D" w:rsidRDefault="00104B3A" w:rsidP="00156178">
          <w:pPr>
            <w:pStyle w:val="NoSpacing"/>
          </w:pPr>
          <w:sdt>
            <w:sdtPr>
              <w:rPr>
                <w:color w:val="auto"/>
              </w:rPr>
              <w:alias w:val="MTG_SUB_TITLE"/>
              <w:tag w:val="MTG_SUB_TITLE"/>
              <w:id w:val="-673800951"/>
              <w:lock w:val="sdtContentLocked"/>
              <w:text/>
            </w:sdtPr>
            <w:sdtEndPr>
              <w:rPr>
                <w:color w:val="808080"/>
              </w:rPr>
            </w:sdtEndPr>
            <w:sdtContent>
              <w:r w:rsidR="00936987">
                <w:rPr>
                  <w:color w:val="auto"/>
                </w:rPr>
                <w:t>REGULAR MEETING</w:t>
              </w:r>
            </w:sdtContent>
          </w:sdt>
        </w:p>
        <w:p w:rsidR="001F6F6C" w:rsidRPr="00A67B9B" w:rsidRDefault="00104B3A" w:rsidP="00156178">
          <w:pPr>
            <w:pStyle w:val="NoSpacing"/>
          </w:pPr>
          <w:sdt>
            <w:sdtPr>
              <w:alias w:val="DOCUMENT_TYPE"/>
              <w:tag w:val="DOCUMENT_TYPE"/>
              <w:id w:val="-1118605969"/>
              <w:lock w:val="sdtContentLocked"/>
            </w:sdtPr>
            <w:sdtContent>
              <w:r w:rsidR="00201B85" w:rsidRPr="00A67B9B">
                <w:rPr>
                  <w:color w:val="auto"/>
                </w:rPr>
                <w:t>Meeting agenda</w:t>
              </w:r>
            </w:sdtContent>
          </w:sdt>
        </w:p>
        <w:bookmarkStart w:id="0" w:name="MeetingDate"/>
        <w:bookmarkEnd w:id="0"/>
        <w:p w:rsidR="001F6F6C" w:rsidRPr="00A67B9B" w:rsidRDefault="00104B3A" w:rsidP="00156178">
          <w:pPr>
            <w:pStyle w:val="NoSpacing"/>
          </w:pPr>
          <w:sdt>
            <w:sdtPr>
              <w:alias w:val="MTG_DATE_TIME"/>
              <w:tag w:val="MTG_DATE_TIME"/>
              <w:id w:val="-541284132"/>
            </w:sdtPr>
            <w:sdtContent>
              <w:r w:rsidR="009509B0" w:rsidRPr="00A67B9B">
                <w:rPr>
                  <w:b/>
                  <w:color w:val="auto"/>
                </w:rPr>
                <w:t>WEDNESDAY, JANUARY 09, 2013, 09:00 AM</w:t>
              </w:r>
            </w:sdtContent>
          </w:sdt>
        </w:p>
        <w:p w:rsidR="00052011" w:rsidRPr="00201B85" w:rsidRDefault="00104B3A" w:rsidP="00156178">
          <w:pPr>
            <w:pStyle w:val="NoSpacing"/>
          </w:pPr>
          <w:sdt>
            <w:sdtPr>
              <w:alias w:val="MTG_LOCATION"/>
              <w:tag w:val="MTG_LOCATION"/>
              <w:id w:val="1825160509"/>
            </w:sdtPr>
            <w:sdtContent>
              <w:r w:rsidR="009509B0" w:rsidRPr="00001349">
                <w:rPr>
                  <w:color w:val="auto"/>
                </w:rPr>
                <w:t>Board of Supervisors North Chamber</w:t>
              </w:r>
            </w:sdtContent>
          </w:sdt>
        </w:p>
        <w:sdt>
          <w:sdtPr>
            <w:rPr>
              <w:sz w:val="22"/>
            </w:rPr>
            <w:alias w:val="MTG_ADDRESS"/>
            <w:tag w:val="MTG_ADDRESS"/>
            <w:id w:val="-1995249629"/>
            <w:docPartList>
              <w:docPartGallery w:val="Quick Parts"/>
            </w:docPartList>
          </w:sdtPr>
          <w:sdtContent>
            <w:p w:rsidR="00507292" w:rsidRPr="00507292" w:rsidRDefault="00A91E29" w:rsidP="00156178">
              <w:pPr>
                <w:pStyle w:val="NoSpacing"/>
                <w:rPr>
                  <w:sz w:val="22"/>
                </w:rPr>
              </w:pPr>
              <w:r>
                <w:rPr>
                  <w:color w:val="000000"/>
                </w:rPr>
                <w:t>1600 Pacific Highway, Room 310, San Diego, California</w:t>
              </w:r>
            </w:p>
          </w:sdtContent>
        </w:sdt>
      </w:sdtContent>
    </w:sdt>
    <w:sdt>
      <w:sdtPr>
        <w:alias w:val="DOCUMENT_TOP"/>
        <w:tag w:val="DOCUMENT_TOP"/>
        <w:id w:val="-192309043"/>
        <w:lock w:val="sdtLocked"/>
        <w:docPartList>
          <w:docPartGallery w:val="Quick Parts"/>
          <w:docPartCategory w:val="General"/>
        </w:docPartList>
      </w:sdtPr>
      <w:sdtContent>
        <w:p w:rsidR="00C669E1" w:rsidRDefault="00C669E1" w:rsidP="00765618">
          <w:pPr>
            <w:tabs>
              <w:tab w:val="left" w:pos="0"/>
              <w:tab w:val="left" w:pos="90"/>
            </w:tabs>
            <w:spacing w:after="240"/>
          </w:pPr>
        </w:p>
        <w:p w:rsidR="00765618" w:rsidRPr="004D1BC2" w:rsidRDefault="00765618" w:rsidP="00765618">
          <w:pPr>
            <w:tabs>
              <w:tab w:val="left" w:pos="0"/>
              <w:tab w:val="left" w:pos="90"/>
            </w:tabs>
            <w:spacing w:after="240"/>
            <w:rPr>
              <w:sz w:val="24"/>
              <w:szCs w:val="24"/>
            </w:rPr>
          </w:pPr>
          <w:r w:rsidRPr="004D1BC2">
            <w:rPr>
              <w:sz w:val="24"/>
              <w:szCs w:val="24"/>
            </w:rPr>
            <w:t>REGULAR SESSION – Regular Mee</w:t>
          </w:r>
          <w:r w:rsidR="00C669E1" w:rsidRPr="004D1BC2">
            <w:rPr>
              <w:sz w:val="24"/>
              <w:szCs w:val="24"/>
            </w:rPr>
            <w:t>ting was called to order at 9:01</w:t>
          </w:r>
          <w:r w:rsidRPr="004D1BC2">
            <w:rPr>
              <w:sz w:val="24"/>
              <w:szCs w:val="24"/>
            </w:rPr>
            <w:t xml:space="preserve"> a.m.</w:t>
          </w:r>
        </w:p>
        <w:p w:rsidR="00765618" w:rsidRPr="004D1BC2" w:rsidRDefault="00765618" w:rsidP="00765618">
          <w:pPr>
            <w:tabs>
              <w:tab w:val="left" w:pos="0"/>
            </w:tabs>
            <w:spacing w:after="240"/>
            <w:rPr>
              <w:sz w:val="24"/>
              <w:szCs w:val="24"/>
            </w:rPr>
          </w:pPr>
          <w:r w:rsidRPr="004D1BC2">
            <w:rPr>
              <w:sz w:val="24"/>
              <w:szCs w:val="24"/>
            </w:rPr>
            <w:t>Present: Supervisors Greg Cox, Chairman; Dianne Jacob</w:t>
          </w:r>
          <w:r w:rsidR="004219F8" w:rsidRPr="004D1BC2">
            <w:rPr>
              <w:sz w:val="24"/>
              <w:szCs w:val="24"/>
            </w:rPr>
            <w:t>, Vice Chairwoman</w:t>
          </w:r>
          <w:r w:rsidRPr="004D1BC2">
            <w:rPr>
              <w:sz w:val="24"/>
              <w:szCs w:val="24"/>
            </w:rPr>
            <w:t>; Dave Roberts; Ron Roberts; Bill Horn; also David C. Hall, Assistant Clerk of the Board.</w:t>
          </w:r>
        </w:p>
        <w:p w:rsidR="00765618" w:rsidRPr="004D1BC2" w:rsidRDefault="00765618" w:rsidP="00765618">
          <w:pPr>
            <w:spacing w:after="240"/>
            <w:rPr>
              <w:sz w:val="24"/>
              <w:szCs w:val="24"/>
            </w:rPr>
          </w:pPr>
          <w:r w:rsidRPr="004D1BC2">
            <w:rPr>
              <w:sz w:val="24"/>
              <w:szCs w:val="24"/>
            </w:rPr>
            <w:t>Approval of Statement of Board of Supervisors’ Proceedings/Minutes for the Meeting of            December 5, 2012.</w:t>
          </w:r>
        </w:p>
        <w:p w:rsidR="00765618" w:rsidRPr="004D1BC2" w:rsidRDefault="00765618" w:rsidP="00765618">
          <w:pPr>
            <w:rPr>
              <w:b/>
              <w:bCs/>
              <w:sz w:val="24"/>
              <w:szCs w:val="24"/>
            </w:rPr>
          </w:pPr>
          <w:r w:rsidRPr="004D1BC2">
            <w:rPr>
              <w:b/>
              <w:sz w:val="24"/>
              <w:szCs w:val="24"/>
            </w:rPr>
            <w:t>ACTION:</w:t>
          </w:r>
        </w:p>
        <w:p w:rsidR="00765618" w:rsidRPr="004D1BC2" w:rsidRDefault="00C669E1" w:rsidP="00765618">
          <w:pPr>
            <w:spacing w:after="240"/>
            <w:rPr>
              <w:sz w:val="24"/>
              <w:szCs w:val="24"/>
            </w:rPr>
          </w:pPr>
          <w:r w:rsidRPr="004D1BC2">
            <w:rPr>
              <w:sz w:val="24"/>
              <w:szCs w:val="24"/>
            </w:rPr>
            <w:t>ON MOTION of Supervisor Jacob, seconded by Supervisor Horn</w:t>
          </w:r>
          <w:r w:rsidR="00765618" w:rsidRPr="004D1BC2">
            <w:rPr>
              <w:sz w:val="24"/>
              <w:szCs w:val="24"/>
            </w:rPr>
            <w:t>, the Board of Supervisors approved the Statement of Proceedings/Minutes for the Meeting of December 5, 2012.</w:t>
          </w:r>
        </w:p>
        <w:p w:rsidR="00765618" w:rsidRPr="004D1BC2" w:rsidRDefault="00765618" w:rsidP="00765618">
          <w:pPr>
            <w:tabs>
              <w:tab w:val="left" w:pos="0"/>
              <w:tab w:val="left" w:pos="90"/>
            </w:tabs>
            <w:ind w:left="86" w:hanging="86"/>
            <w:rPr>
              <w:sz w:val="24"/>
              <w:szCs w:val="24"/>
            </w:rPr>
          </w:pPr>
          <w:r w:rsidRPr="004D1BC2">
            <w:rPr>
              <w:sz w:val="24"/>
              <w:szCs w:val="24"/>
            </w:rPr>
            <w:t>AY</w:t>
          </w:r>
          <w:r w:rsidR="00C669E1" w:rsidRPr="004D1BC2">
            <w:rPr>
              <w:sz w:val="24"/>
              <w:szCs w:val="24"/>
            </w:rPr>
            <w:t>ES:  Cox, Jacob</w:t>
          </w:r>
          <w:r w:rsidRPr="004D1BC2">
            <w:rPr>
              <w:sz w:val="24"/>
              <w:szCs w:val="24"/>
            </w:rPr>
            <w:t>, Horn</w:t>
          </w:r>
        </w:p>
        <w:p w:rsidR="00C669E1" w:rsidRPr="004D1BC2" w:rsidRDefault="00C669E1" w:rsidP="00765618">
          <w:pPr>
            <w:tabs>
              <w:tab w:val="left" w:pos="0"/>
              <w:tab w:val="left" w:pos="90"/>
            </w:tabs>
            <w:ind w:left="86" w:hanging="86"/>
            <w:rPr>
              <w:sz w:val="24"/>
              <w:szCs w:val="24"/>
            </w:rPr>
          </w:pPr>
          <w:r w:rsidRPr="004D1BC2">
            <w:rPr>
              <w:sz w:val="24"/>
              <w:szCs w:val="24"/>
            </w:rPr>
            <w:t>ABSTAIN:  D. Roberts</w:t>
          </w:r>
        </w:p>
        <w:p w:rsidR="00C669E1" w:rsidRPr="004D1BC2" w:rsidRDefault="00C669E1" w:rsidP="00765618">
          <w:pPr>
            <w:tabs>
              <w:tab w:val="left" w:pos="0"/>
              <w:tab w:val="left" w:pos="90"/>
            </w:tabs>
            <w:ind w:left="86" w:hanging="86"/>
            <w:rPr>
              <w:sz w:val="24"/>
              <w:szCs w:val="24"/>
            </w:rPr>
          </w:pPr>
          <w:r w:rsidRPr="004D1BC2">
            <w:rPr>
              <w:sz w:val="24"/>
              <w:szCs w:val="24"/>
            </w:rPr>
            <w:t>ABSENT:  R. Roberts</w:t>
          </w:r>
        </w:p>
        <w:p w:rsidR="00013CA4" w:rsidRPr="004D1BC2" w:rsidRDefault="00013CA4" w:rsidP="00765618">
          <w:pPr>
            <w:jc w:val="left"/>
            <w:rPr>
              <w:sz w:val="24"/>
              <w:szCs w:val="24"/>
            </w:rPr>
          </w:pPr>
        </w:p>
        <w:p w:rsidR="002267C4" w:rsidRPr="004D1BC2" w:rsidRDefault="002267C4" w:rsidP="002267C4">
          <w:pPr>
            <w:tabs>
              <w:tab w:val="left" w:pos="720"/>
            </w:tabs>
            <w:jc w:val="left"/>
            <w:rPr>
              <w:sz w:val="24"/>
              <w:szCs w:val="24"/>
            </w:rPr>
          </w:pPr>
        </w:p>
        <w:sdt>
          <w:sdtPr>
            <w:alias w:val="DISCLAIMER"/>
            <w:tag w:val="DISCLAIMER"/>
            <w:id w:val="1670913450"/>
            <w:lock w:val="sdtContentLocked"/>
            <w:docPartList>
              <w:docPartGallery w:val="Quick Parts"/>
              <w:docPartCategory w:val="General"/>
            </w:docPartList>
          </w:sdtPr>
          <w:sdtContent>
            <w:p w:rsidR="00B91A96" w:rsidRPr="004D1BC2" w:rsidRDefault="00584511" w:rsidP="00EA6E68">
              <w:pPr>
                <w:pStyle w:val="NoSpacing"/>
                <w:jc w:val="both"/>
              </w:pPr>
              <w:r w:rsidRPr="004D1BC2">
                <w:rPr>
                  <w:b/>
                  <w:color w:val="auto"/>
                </w:rPr>
                <w:t>NOTICE:</w:t>
              </w:r>
              <w:r w:rsidRPr="004D1BC2">
                <w:rPr>
                  <w:color w:val="auto"/>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w:t>
              </w:r>
              <w:r w:rsidR="00EA6E68" w:rsidRPr="004D1BC2">
                <w:rPr>
                  <w:color w:val="auto"/>
                </w:rPr>
                <w:t xml:space="preserve"> </w:t>
              </w:r>
              <w:r w:rsidRPr="004D1BC2">
                <w:rPr>
                  <w:color w:val="auto"/>
                </w:rPr>
                <w:t>MATTER.</w:t>
              </w:r>
            </w:p>
          </w:sdtContent>
        </w:sdt>
        <w:p w:rsidR="00EA6E68" w:rsidRPr="00A86219" w:rsidRDefault="00EA6E68" w:rsidP="00EA6E68">
          <w:pPr>
            <w:pStyle w:val="NoSpacing"/>
            <w:jc w:val="both"/>
          </w:pPr>
        </w:p>
        <w:p w:rsidR="00584511" w:rsidRPr="00A86219" w:rsidRDefault="00104B3A" w:rsidP="00EB66BC"/>
      </w:sdtContent>
    </w:sdt>
    <w:p w:rsidR="00FD6262" w:rsidRDefault="00FD6262" w:rsidP="00FF7889">
      <w:pPr>
        <w:jc w:val="center"/>
      </w:pPr>
    </w:p>
    <w:sdt>
      <w:sdtPr>
        <w:alias w:val="MTG_TYPE_LIST_TITLE"/>
        <w:tag w:val="MTG_TYPE_LIST_TITLE"/>
        <w:id w:val="17926731"/>
        <w:lock w:val="sdtLocked"/>
      </w:sdtPr>
      <w:sdtContent>
        <w:p w:rsidR="002267C4" w:rsidRDefault="00FF7889" w:rsidP="00FF7889">
          <w:pPr>
            <w:jc w:val="center"/>
          </w:pPr>
          <w:r w:rsidRPr="004D1BC2">
            <w:rPr>
              <w:b/>
              <w:color w:val="000000"/>
              <w:sz w:val="24"/>
            </w:rPr>
            <w:t>Board of Supervisors' Agenda Items</w:t>
          </w:r>
        </w:p>
      </w:sdtContent>
    </w:sdt>
    <w:p w:rsidR="00694F02" w:rsidRDefault="00694F02" w:rsidP="00FF7889">
      <w:pPr>
        <w:jc w:val="center"/>
      </w:pPr>
    </w:p>
    <w:tbl>
      <w:tblPr>
        <w:tblStyle w:val="TableGrid"/>
        <w:tblW w:w="9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16"/>
        <w:gridCol w:w="8491"/>
      </w:tblGrid>
      <w:tr w:rsidR="002F2771" w:rsidRPr="00144F7A" w:rsidTr="004B3048">
        <w:trPr>
          <w:trHeight w:val="413"/>
        </w:trPr>
        <w:tc>
          <w:tcPr>
            <w:tcW w:w="870" w:type="dxa"/>
            <w:vAlign w:val="center"/>
          </w:tcPr>
          <w:p w:rsidR="002F2771" w:rsidRPr="00144F7A" w:rsidRDefault="002F2771" w:rsidP="004B3048">
            <w:pPr>
              <w:jc w:val="left"/>
              <w:rPr>
                <w:b/>
              </w:rPr>
            </w:pPr>
            <w:r w:rsidRPr="00144F7A">
              <w:rPr>
                <w:b/>
              </w:rPr>
              <w:t>Agenda #</w:t>
            </w:r>
          </w:p>
        </w:tc>
        <w:tc>
          <w:tcPr>
            <w:tcW w:w="6619" w:type="dxa"/>
            <w:vAlign w:val="center"/>
          </w:tcPr>
          <w:p w:rsidR="002F2771" w:rsidRPr="00144F7A" w:rsidRDefault="002F2771" w:rsidP="002F2771">
            <w:pPr>
              <w:jc w:val="left"/>
              <w:rPr>
                <w:b/>
              </w:rPr>
            </w:pPr>
            <w:r w:rsidRPr="00144F7A">
              <w:rPr>
                <w:b/>
              </w:rPr>
              <w:t>Subject</w:t>
            </w:r>
          </w:p>
        </w:tc>
      </w:tr>
    </w:tbl>
    <w:sdt>
      <w:sdtPr>
        <w:alias w:val="OUTLINE_ROW"/>
        <w:tag w:val="OUTLINE_ROW"/>
        <w:id w:val="-1851098628"/>
        <w:lock w:val="sdtLocked"/>
      </w:sdtPr>
      <w:sdtEndPr>
        <w:rPr>
          <w:sz w:val="24"/>
          <w:szCs w:val="24"/>
        </w:rPr>
      </w:sdtEndPr>
      <w:sdtContent>
        <w:sdt>
          <w:sdtPr>
            <w:alias w:val="ONE_OUTLINE"/>
            <w:tag w:val="ONE_OUTLINE"/>
            <w:id w:val="1144935929"/>
            <w:lock w:val="sdtLocked"/>
          </w:sdtPr>
          <w:sdtEndPr>
            <w:rPr>
              <w:sz w:val="24"/>
              <w:szCs w:val="24"/>
            </w:rPr>
          </w:sdtEndPr>
          <w:sdtContent>
            <w:p w:rsidR="00685A67" w:rsidRDefault="00685A67" w:rsidP="002267C4">
              <w:pPr>
                <w:jc w:val="left"/>
              </w:pPr>
            </w:p>
            <w:tbl>
              <w:tblPr>
                <w:tblStyle w:val="GridTable1LightAccen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96"/>
                <w:gridCol w:w="8480"/>
              </w:tblGrid>
              <w:tr w:rsidR="00E70EE8" w:rsidRPr="00936987" w:rsidTr="007A73F0">
                <w:trPr>
                  <w:cnfStyle w:val="100000000000"/>
                  <w:cantSplit/>
                  <w:trHeight w:val="720"/>
                  <w:tblHeader/>
                </w:trPr>
                <w:tc>
                  <w:tcPr>
                    <w:cnfStyle w:val="001000000000"/>
                    <w:tcW w:w="1150" w:type="dxa"/>
                    <w:tcBorders>
                      <w:bottom w:val="none" w:sz="0" w:space="0" w:color="auto"/>
                    </w:tcBorders>
                  </w:tcPr>
                  <w:p w:rsidR="00E70EE8" w:rsidRPr="00936987" w:rsidRDefault="00E70EE8" w:rsidP="00784CB0">
                    <w:pPr>
                      <w:pStyle w:val="ListParagraph"/>
                      <w:numPr>
                        <w:ilvl w:val="0"/>
                        <w:numId w:val="15"/>
                      </w:numPr>
                      <w:jc w:val="left"/>
                      <w:rPr>
                        <w:b w:val="0"/>
                        <w:sz w:val="24"/>
                        <w:szCs w:val="24"/>
                      </w:rPr>
                    </w:pPr>
                  </w:p>
                </w:tc>
                <w:sdt>
                  <w:sdtPr>
                    <w:rPr>
                      <w:color w:val="808080"/>
                      <w:sz w:val="24"/>
                      <w:szCs w:val="24"/>
                    </w:rPr>
                    <w:alias w:val="OUTLINE_SUBJECT_TEXT"/>
                    <w:tag w:val="OUTLINE_SUBJECT_TEXT"/>
                    <w:id w:val="-1783254145"/>
                  </w:sdtPr>
                  <w:sdtContent>
                    <w:tc>
                      <w:tcPr>
                        <w:tcW w:w="8800" w:type="dxa"/>
                        <w:tcBorders>
                          <w:bottom w:val="none" w:sz="0" w:space="0" w:color="auto"/>
                        </w:tcBorders>
                      </w:tcPr>
                      <w:p w:rsidR="008A4DAD" w:rsidRPr="00936987" w:rsidRDefault="00AC54DD">
                        <w:pPr>
                          <w:cnfStyle w:val="100000000000"/>
                          <w:rPr>
                            <w:b w:val="0"/>
                            <w:caps/>
                            <w:sz w:val="24"/>
                          </w:rPr>
                        </w:pPr>
                        <w:r w:rsidRPr="00936987">
                          <w:rPr>
                            <w:b w:val="0"/>
                            <w:caps/>
                            <w:sz w:val="24"/>
                          </w:rPr>
                          <w:t>GROUNDWATER ORDINANCE AMENDMENT AND MEMORANDUM OF AGREEMENT WITH BORREGO WATER DISTRICT REGARDING GROUNDWATER OVERDRAFT CONDITION IN BORREGO VALLEY, POD 11-006</w:t>
                        </w:r>
                      </w:p>
                      <w:p w:rsidR="00582EE1" w:rsidRPr="00936987" w:rsidRDefault="00582EE1">
                        <w:pPr>
                          <w:cnfStyle w:val="100000000000"/>
                          <w:rPr>
                            <w:b w:val="0"/>
                          </w:rPr>
                        </w:pPr>
                      </w:p>
                    </w:tc>
                  </w:sdtContent>
                </w:sdt>
              </w:tr>
              <w:tr w:rsidR="00E70EE8" w:rsidRPr="00936987" w:rsidTr="007A73F0">
                <w:trPr>
                  <w:cnfStyle w:val="100000000000"/>
                  <w:cantSplit/>
                  <w:trHeight w:val="720"/>
                  <w:tblHeader/>
                </w:trPr>
                <w:tc>
                  <w:tcPr>
                    <w:cnfStyle w:val="001000000000"/>
                    <w:tcW w:w="1150" w:type="dxa"/>
                    <w:tcBorders>
                      <w:bottom w:val="none" w:sz="0" w:space="0" w:color="auto"/>
                    </w:tcBorders>
                  </w:tcPr>
                  <w:p w:rsidR="00E70EE8" w:rsidRPr="00936987" w:rsidRDefault="00E70EE8" w:rsidP="00784CB0">
                    <w:pPr>
                      <w:pStyle w:val="ListParagraph"/>
                      <w:numPr>
                        <w:ilvl w:val="0"/>
                        <w:numId w:val="15"/>
                      </w:numPr>
                      <w:jc w:val="left"/>
                      <w:rPr>
                        <w:b w:val="0"/>
                        <w:sz w:val="24"/>
                        <w:szCs w:val="24"/>
                      </w:rPr>
                    </w:pPr>
                  </w:p>
                </w:tc>
                <w:sdt>
                  <w:sdtPr>
                    <w:rPr>
                      <w:color w:val="808080"/>
                      <w:sz w:val="24"/>
                      <w:szCs w:val="24"/>
                    </w:rPr>
                    <w:alias w:val="OUTLINE_SUBJECT_TEXT_3"/>
                    <w:tag w:val="OUTLINE_SUBJECT_TEXT_3"/>
                    <w:id w:val="-1783254142"/>
                  </w:sdtPr>
                  <w:sdtContent>
                    <w:tc>
                      <w:tcPr>
                        <w:tcW w:w="8800" w:type="dxa"/>
                        <w:tcBorders>
                          <w:bottom w:val="none" w:sz="0" w:space="0" w:color="auto"/>
                        </w:tcBorders>
                      </w:tcPr>
                      <w:p w:rsidR="008A4DAD" w:rsidRPr="00936987" w:rsidRDefault="00AC54DD" w:rsidP="00A56108">
                        <w:pPr>
                          <w:cnfStyle w:val="100000000000"/>
                          <w:rPr>
                            <w:b w:val="0"/>
                            <w:caps/>
                            <w:sz w:val="24"/>
                          </w:rPr>
                        </w:pPr>
                        <w:r w:rsidRPr="00936987">
                          <w:rPr>
                            <w:b w:val="0"/>
                            <w:caps/>
                            <w:sz w:val="24"/>
                          </w:rPr>
                          <w:t>HARMONY GROVE VILLAGE COUNTY OF SAN DIEGO TRACT NOS. 5365-1 THROUGH 5365-7: APPROVAL OF FINAL MAPS AND SECURED AGREEMENTS FOR PUBLIC AND PRIVATE IMPROVEMENTS; NORTH COUNTY METRO SUBREGIONAL PLAN AREA</w:t>
                        </w:r>
                        <w:r w:rsidR="00A56108" w:rsidRPr="00936987">
                          <w:rPr>
                            <w:b w:val="0"/>
                            <w:caps/>
                            <w:sz w:val="24"/>
                          </w:rPr>
                          <w:t xml:space="preserve"> </w:t>
                        </w:r>
                      </w:p>
                      <w:p w:rsidR="008A4DAD" w:rsidRPr="00936987" w:rsidRDefault="00A56108" w:rsidP="00A56108">
                        <w:pPr>
                          <w:cnfStyle w:val="100000000000"/>
                          <w:rPr>
                            <w:b w:val="0"/>
                            <w:caps/>
                            <w:sz w:val="24"/>
                          </w:rPr>
                        </w:pPr>
                        <w:r w:rsidRPr="00936987">
                          <w:rPr>
                            <w:b w:val="0"/>
                            <w:caps/>
                            <w:sz w:val="24"/>
                          </w:rPr>
                          <w:t>[FUNDING SOURCES: REVENUE FROM THE JOINT AGREEMENT]</w:t>
                        </w:r>
                      </w:p>
                      <w:p w:rsidR="008A4DAD" w:rsidRPr="00936987" w:rsidRDefault="008A4DAD" w:rsidP="00A56108">
                        <w:pPr>
                          <w:cnfStyle w:val="100000000000"/>
                          <w:rPr>
                            <w:b w:val="0"/>
                            <w:caps/>
                            <w:sz w:val="24"/>
                          </w:rPr>
                        </w:pPr>
                      </w:p>
                      <w:p w:rsidR="008A4DAD" w:rsidRPr="00936987" w:rsidRDefault="008A4DAD" w:rsidP="00A56108">
                        <w:pPr>
                          <w:cnfStyle w:val="100000000000"/>
                          <w:rPr>
                            <w:b w:val="0"/>
                            <w:caps/>
                            <w:sz w:val="24"/>
                          </w:rPr>
                        </w:pPr>
                        <w:r w:rsidRPr="00936987">
                          <w:rPr>
                            <w:b w:val="0"/>
                            <w:caps/>
                            <w:sz w:val="24"/>
                          </w:rPr>
                          <w:t>(Relates to Sanitation agenda no. 1)</w:t>
                        </w:r>
                      </w:p>
                      <w:p w:rsidR="00582EE1" w:rsidRPr="00936987" w:rsidRDefault="00582EE1" w:rsidP="00A56108">
                        <w:pPr>
                          <w:cnfStyle w:val="100000000000"/>
                          <w:rPr>
                            <w:b w:val="0"/>
                          </w:rPr>
                        </w:pPr>
                      </w:p>
                    </w:tc>
                  </w:sdtContent>
                </w:sdt>
              </w:tr>
              <w:tr w:rsidR="00E70EE8" w:rsidRPr="00936987" w:rsidTr="007A73F0">
                <w:trPr>
                  <w:cnfStyle w:val="100000000000"/>
                  <w:cantSplit/>
                  <w:trHeight w:val="720"/>
                  <w:tblHeader/>
                </w:trPr>
                <w:tc>
                  <w:tcPr>
                    <w:cnfStyle w:val="001000000000"/>
                    <w:tcW w:w="1150" w:type="dxa"/>
                    <w:tcBorders>
                      <w:bottom w:val="none" w:sz="0" w:space="0" w:color="auto"/>
                    </w:tcBorders>
                  </w:tcPr>
                  <w:p w:rsidR="00E70EE8" w:rsidRPr="00936987" w:rsidRDefault="00E70EE8" w:rsidP="00784CB0">
                    <w:pPr>
                      <w:pStyle w:val="ListParagraph"/>
                      <w:numPr>
                        <w:ilvl w:val="0"/>
                        <w:numId w:val="15"/>
                      </w:numPr>
                      <w:jc w:val="left"/>
                      <w:rPr>
                        <w:b w:val="0"/>
                        <w:sz w:val="24"/>
                        <w:szCs w:val="24"/>
                      </w:rPr>
                    </w:pPr>
                  </w:p>
                </w:tc>
                <w:sdt>
                  <w:sdtPr>
                    <w:rPr>
                      <w:color w:val="808080"/>
                      <w:sz w:val="24"/>
                      <w:szCs w:val="24"/>
                    </w:rPr>
                    <w:alias w:val="OUTLINE_SUBJECT_TEXT_4"/>
                    <w:tag w:val="OUTLINE_SUBJECT_TEXT_4"/>
                    <w:id w:val="-1783254141"/>
                  </w:sdtPr>
                  <w:sdtContent>
                    <w:tc>
                      <w:tcPr>
                        <w:tcW w:w="8800" w:type="dxa"/>
                        <w:tcBorders>
                          <w:bottom w:val="none" w:sz="0" w:space="0" w:color="auto"/>
                        </w:tcBorders>
                      </w:tcPr>
                      <w:p w:rsidR="008A4DAD" w:rsidRPr="00936987" w:rsidRDefault="00AC54DD">
                        <w:pPr>
                          <w:cnfStyle w:val="100000000000"/>
                          <w:rPr>
                            <w:b w:val="0"/>
                            <w:caps/>
                            <w:sz w:val="24"/>
                          </w:rPr>
                        </w:pPr>
                        <w:r w:rsidRPr="00936987">
                          <w:rPr>
                            <w:b w:val="0"/>
                            <w:caps/>
                            <w:sz w:val="24"/>
                          </w:rPr>
                          <w:t>ORDINANCE AMENDING SECTIONS 68.502 THROUGH 68.571 OF THE COUNTY CODE RELATING TO MANAGEMENT OF SOLID WASTE AND DIVERSION OF RECYCLABLE MATERIALS FROM DISPOSAL (1/9/2013 Introduce Ordinance, 2/6/13 Consider Adopting Ordinance)</w:t>
                        </w:r>
                      </w:p>
                      <w:p w:rsidR="00582EE1" w:rsidRPr="00936987" w:rsidRDefault="00582EE1">
                        <w:pPr>
                          <w:cnfStyle w:val="100000000000"/>
                          <w:rPr>
                            <w:b w:val="0"/>
                          </w:rPr>
                        </w:pPr>
                      </w:p>
                    </w:tc>
                  </w:sdtContent>
                </w:sdt>
              </w:tr>
              <w:tr w:rsidR="00E70EE8" w:rsidRPr="00936987" w:rsidTr="007A73F0">
                <w:trPr>
                  <w:cnfStyle w:val="100000000000"/>
                  <w:cantSplit/>
                  <w:trHeight w:val="720"/>
                  <w:tblHeader/>
                </w:trPr>
                <w:tc>
                  <w:tcPr>
                    <w:cnfStyle w:val="001000000000"/>
                    <w:tcW w:w="1150" w:type="dxa"/>
                    <w:tcBorders>
                      <w:bottom w:val="none" w:sz="0" w:space="0" w:color="auto"/>
                    </w:tcBorders>
                  </w:tcPr>
                  <w:p w:rsidR="00E70EE8" w:rsidRPr="00936987" w:rsidRDefault="00E70EE8" w:rsidP="00784CB0">
                    <w:pPr>
                      <w:pStyle w:val="ListParagraph"/>
                      <w:numPr>
                        <w:ilvl w:val="0"/>
                        <w:numId w:val="15"/>
                      </w:numPr>
                      <w:jc w:val="left"/>
                      <w:rPr>
                        <w:b w:val="0"/>
                        <w:sz w:val="24"/>
                        <w:szCs w:val="24"/>
                      </w:rPr>
                    </w:pPr>
                  </w:p>
                </w:tc>
                <w:sdt>
                  <w:sdtPr>
                    <w:rPr>
                      <w:color w:val="808080"/>
                      <w:sz w:val="24"/>
                      <w:szCs w:val="24"/>
                    </w:rPr>
                    <w:alias w:val="OUTLINE_SUBJECT_TEXT_5"/>
                    <w:tag w:val="OUTLINE_SUBJECT_TEXT_5"/>
                    <w:id w:val="-1783254140"/>
                  </w:sdtPr>
                  <w:sdtContent>
                    <w:tc>
                      <w:tcPr>
                        <w:tcW w:w="8800" w:type="dxa"/>
                        <w:tcBorders>
                          <w:bottom w:val="none" w:sz="0" w:space="0" w:color="auto"/>
                        </w:tcBorders>
                      </w:tcPr>
                      <w:p w:rsidR="008A4DAD" w:rsidRPr="00936987" w:rsidRDefault="00AC54DD" w:rsidP="00280008">
                        <w:pPr>
                          <w:cnfStyle w:val="100000000000"/>
                          <w:rPr>
                            <w:b w:val="0"/>
                            <w:caps/>
                            <w:sz w:val="24"/>
                          </w:rPr>
                        </w:pPr>
                        <w:r w:rsidRPr="00936987">
                          <w:rPr>
                            <w:b w:val="0"/>
                            <w:caps/>
                            <w:sz w:val="24"/>
                          </w:rPr>
                          <w:t>RATIFY REVENUE AGREEMENT WITH THE STATE OF CALIFORNIA FOR BEACH WATER QUALITY MONITORING</w:t>
                        </w:r>
                        <w:r w:rsidR="007735EF" w:rsidRPr="00936987">
                          <w:rPr>
                            <w:b w:val="0"/>
                            <w:caps/>
                            <w:sz w:val="24"/>
                          </w:rPr>
                          <w:t xml:space="preserve"> </w:t>
                        </w:r>
                      </w:p>
                      <w:p w:rsidR="008A4DAD" w:rsidRPr="00936987" w:rsidRDefault="007735EF" w:rsidP="00280008">
                        <w:pPr>
                          <w:cnfStyle w:val="100000000000"/>
                          <w:rPr>
                            <w:b w:val="0"/>
                            <w:sz w:val="24"/>
                            <w:szCs w:val="24"/>
                          </w:rPr>
                        </w:pPr>
                        <w:r w:rsidRPr="00936987">
                          <w:rPr>
                            <w:b w:val="0"/>
                            <w:caps/>
                            <w:sz w:val="24"/>
                          </w:rPr>
                          <w:t xml:space="preserve">[FUNDING SOURCES: </w:t>
                        </w:r>
                        <w:r w:rsidR="00280008" w:rsidRPr="00936987">
                          <w:rPr>
                            <w:b w:val="0"/>
                            <w:caps/>
                            <w:sz w:val="24"/>
                          </w:rPr>
                          <w:t>rEVENUE AGREEMENT WITH THE sTATE wATER rESOURCES cONTROL bOARD AND 1991 hEALTH AND SOCIAL SERVICES REALIGNMENT REVENUE]</w:t>
                        </w:r>
                        <w:r w:rsidRPr="00936987">
                          <w:rPr>
                            <w:b w:val="0"/>
                            <w:sz w:val="24"/>
                            <w:szCs w:val="24"/>
                          </w:rPr>
                          <w:t> </w:t>
                        </w:r>
                      </w:p>
                      <w:p w:rsidR="00582EE1" w:rsidRPr="00936987" w:rsidRDefault="00582EE1" w:rsidP="00280008">
                        <w:pPr>
                          <w:cnfStyle w:val="100000000000"/>
                          <w:rPr>
                            <w:b w:val="0"/>
                          </w:rPr>
                        </w:pPr>
                      </w:p>
                    </w:tc>
                  </w:sdtContent>
                </w:sdt>
              </w:tr>
              <w:tr w:rsidR="00E70EE8" w:rsidRPr="00936987" w:rsidTr="007A73F0">
                <w:trPr>
                  <w:cnfStyle w:val="100000000000"/>
                  <w:cantSplit/>
                  <w:trHeight w:val="720"/>
                  <w:tblHeader/>
                </w:trPr>
                <w:tc>
                  <w:tcPr>
                    <w:cnfStyle w:val="001000000000"/>
                    <w:tcW w:w="1150" w:type="dxa"/>
                    <w:tcBorders>
                      <w:bottom w:val="none" w:sz="0" w:space="0" w:color="auto"/>
                    </w:tcBorders>
                  </w:tcPr>
                  <w:p w:rsidR="00E70EE8" w:rsidRPr="00936987" w:rsidRDefault="00E70EE8" w:rsidP="00784CB0">
                    <w:pPr>
                      <w:pStyle w:val="ListParagraph"/>
                      <w:numPr>
                        <w:ilvl w:val="0"/>
                        <w:numId w:val="15"/>
                      </w:numPr>
                      <w:jc w:val="left"/>
                      <w:rPr>
                        <w:b w:val="0"/>
                        <w:sz w:val="24"/>
                        <w:szCs w:val="24"/>
                      </w:rPr>
                    </w:pPr>
                  </w:p>
                </w:tc>
                <w:sdt>
                  <w:sdtPr>
                    <w:rPr>
                      <w:color w:val="808080"/>
                      <w:sz w:val="24"/>
                      <w:szCs w:val="24"/>
                    </w:rPr>
                    <w:alias w:val="OUTLINE_SUBJECT_TEXT_6"/>
                    <w:tag w:val="OUTLINE_SUBJECT_TEXT_6"/>
                    <w:id w:val="-1783254139"/>
                  </w:sdtPr>
                  <w:sdtContent>
                    <w:tc>
                      <w:tcPr>
                        <w:tcW w:w="8800" w:type="dxa"/>
                        <w:tcBorders>
                          <w:bottom w:val="none" w:sz="0" w:space="0" w:color="auto"/>
                        </w:tcBorders>
                      </w:tcPr>
                      <w:p w:rsidR="008A4DAD" w:rsidRPr="00936987" w:rsidRDefault="00AC54DD">
                        <w:pPr>
                          <w:cnfStyle w:val="100000000000"/>
                          <w:rPr>
                            <w:b w:val="0"/>
                            <w:caps/>
                            <w:sz w:val="24"/>
                          </w:rPr>
                        </w:pPr>
                        <w:r w:rsidRPr="00936987">
                          <w:rPr>
                            <w:b w:val="0"/>
                            <w:caps/>
                            <w:sz w:val="24"/>
                          </w:rPr>
                          <w:t>TRAFFIC ADVISORY COMMITTEE RECOMMENDATIONS (1/09/2013 - Adopt Recommendations; 1/30/2013 - Second Reading of Ordinance</w:t>
                        </w:r>
                        <w:r w:rsidR="00DA5D22" w:rsidRPr="00936987">
                          <w:rPr>
                            <w:b w:val="0"/>
                            <w:caps/>
                            <w:sz w:val="24"/>
                          </w:rPr>
                          <w:t xml:space="preserve"> </w:t>
                        </w:r>
                      </w:p>
                      <w:p w:rsidR="008A4DAD" w:rsidRPr="00936987" w:rsidRDefault="00DA5D22">
                        <w:pPr>
                          <w:cnfStyle w:val="100000000000"/>
                          <w:rPr>
                            <w:b w:val="0"/>
                            <w:caps/>
                            <w:sz w:val="24"/>
                          </w:rPr>
                        </w:pPr>
                        <w:r w:rsidRPr="00936987">
                          <w:rPr>
                            <w:b w:val="0"/>
                            <w:caps/>
                            <w:sz w:val="24"/>
                          </w:rPr>
                          <w:t>[FUNDING SOURCES: DEPARTMENT OF PUBLIC WORKS ROAD FUND FISCAL YEAR 2012-13 OPERATIONAL PLAN]</w:t>
                        </w:r>
                      </w:p>
                      <w:p w:rsidR="00582EE1" w:rsidRPr="00936987" w:rsidRDefault="00582EE1">
                        <w:pPr>
                          <w:cnfStyle w:val="100000000000"/>
                          <w:rPr>
                            <w:b w:val="0"/>
                          </w:rPr>
                        </w:pPr>
                      </w:p>
                    </w:tc>
                  </w:sdtContent>
                </w:sdt>
              </w:tr>
              <w:tr w:rsidR="00E70EE8" w:rsidRPr="00936987" w:rsidTr="007A73F0">
                <w:trPr>
                  <w:cnfStyle w:val="100000000000"/>
                  <w:cantSplit/>
                  <w:trHeight w:val="720"/>
                  <w:tblHeader/>
                </w:trPr>
                <w:tc>
                  <w:tcPr>
                    <w:cnfStyle w:val="001000000000"/>
                    <w:tcW w:w="1150" w:type="dxa"/>
                    <w:tcBorders>
                      <w:bottom w:val="none" w:sz="0" w:space="0" w:color="auto"/>
                    </w:tcBorders>
                  </w:tcPr>
                  <w:p w:rsidR="00E70EE8" w:rsidRPr="00936987" w:rsidRDefault="00E70EE8" w:rsidP="00784CB0">
                    <w:pPr>
                      <w:pStyle w:val="ListParagraph"/>
                      <w:numPr>
                        <w:ilvl w:val="0"/>
                        <w:numId w:val="15"/>
                      </w:numPr>
                      <w:jc w:val="left"/>
                      <w:rPr>
                        <w:b w:val="0"/>
                        <w:sz w:val="24"/>
                        <w:szCs w:val="24"/>
                      </w:rPr>
                    </w:pPr>
                  </w:p>
                </w:tc>
                <w:sdt>
                  <w:sdtPr>
                    <w:rPr>
                      <w:color w:val="808080"/>
                      <w:sz w:val="24"/>
                      <w:szCs w:val="24"/>
                    </w:rPr>
                    <w:alias w:val="OUTLINE_SUBJECT_TEXT_7"/>
                    <w:tag w:val="OUTLINE_SUBJECT_TEXT_7"/>
                    <w:id w:val="-1783254138"/>
                  </w:sdtPr>
                  <w:sdtContent>
                    <w:tc>
                      <w:tcPr>
                        <w:tcW w:w="8800" w:type="dxa"/>
                        <w:tcBorders>
                          <w:bottom w:val="none" w:sz="0" w:space="0" w:color="auto"/>
                        </w:tcBorders>
                      </w:tcPr>
                      <w:p w:rsidR="008A4DAD" w:rsidRPr="00936987" w:rsidRDefault="00AC54DD">
                        <w:pPr>
                          <w:cnfStyle w:val="100000000000"/>
                          <w:rPr>
                            <w:b w:val="0"/>
                            <w:caps/>
                            <w:sz w:val="24"/>
                          </w:rPr>
                        </w:pPr>
                        <w:r w:rsidRPr="00936987">
                          <w:rPr>
                            <w:b w:val="0"/>
                            <w:caps/>
                            <w:sz w:val="24"/>
                          </w:rPr>
                          <w:t>AMEND AIRPORT ENTERPRISE FUND SPENDING PLAN FOR CONSTRUCTION OF A NEW ACCESS ROAD AT GILLESPIE FIELD</w:t>
                        </w:r>
                        <w:r w:rsidR="00514773" w:rsidRPr="00936987">
                          <w:rPr>
                            <w:b w:val="0"/>
                            <w:caps/>
                            <w:sz w:val="24"/>
                          </w:rPr>
                          <w:t xml:space="preserve">               </w:t>
                        </w:r>
                        <w:r w:rsidR="002F1D69" w:rsidRPr="00936987">
                          <w:rPr>
                            <w:b w:val="0"/>
                            <w:caps/>
                            <w:sz w:val="24"/>
                          </w:rPr>
                          <w:t xml:space="preserve"> </w:t>
                        </w:r>
                      </w:p>
                      <w:p w:rsidR="00112E2A" w:rsidRPr="00936987" w:rsidRDefault="008A4DAD" w:rsidP="00112E2A">
                        <w:pPr>
                          <w:cnfStyle w:val="100000000000"/>
                          <w:rPr>
                            <w:b w:val="0"/>
                            <w:sz w:val="24"/>
                          </w:rPr>
                        </w:pPr>
                        <w:r w:rsidRPr="00936987">
                          <w:rPr>
                            <w:b w:val="0"/>
                            <w:caps/>
                            <w:sz w:val="24"/>
                          </w:rPr>
                          <w:t>[funding sources:</w:t>
                        </w:r>
                        <w:r w:rsidR="00112E2A" w:rsidRPr="00936987">
                          <w:rPr>
                            <w:b w:val="0"/>
                            <w:caps/>
                            <w:sz w:val="24"/>
                          </w:rPr>
                          <w:t xml:space="preserve"> fAA AND AIRPORT ENTERPRISE FUND </w:t>
                        </w:r>
                        <w:proofErr w:type="spellStart"/>
                        <w:r w:rsidR="00112E2A" w:rsidRPr="00936987">
                          <w:rPr>
                            <w:b w:val="0"/>
                            <w:caps/>
                            <w:sz w:val="24"/>
                          </w:rPr>
                          <w:t>FUND</w:t>
                        </w:r>
                        <w:proofErr w:type="spellEnd"/>
                        <w:r w:rsidR="00112E2A" w:rsidRPr="00936987">
                          <w:rPr>
                            <w:b w:val="0"/>
                            <w:caps/>
                            <w:sz w:val="24"/>
                          </w:rPr>
                          <w:t xml:space="preserve"> BALANCE]</w:t>
                        </w:r>
                        <w:r w:rsidR="00112E2A" w:rsidRPr="00936987">
                          <w:rPr>
                            <w:b w:val="0"/>
                            <w:sz w:val="24"/>
                          </w:rPr>
                          <w:t xml:space="preserve"> </w:t>
                        </w:r>
                      </w:p>
                      <w:p w:rsidR="00112E2A" w:rsidRPr="00936987" w:rsidRDefault="00112E2A" w:rsidP="00112E2A">
                        <w:pPr>
                          <w:cnfStyle w:val="100000000000"/>
                          <w:rPr>
                            <w:b w:val="0"/>
                            <w:caps/>
                            <w:sz w:val="24"/>
                          </w:rPr>
                        </w:pPr>
                        <w:r w:rsidRPr="00936987">
                          <w:rPr>
                            <w:b w:val="0"/>
                            <w:caps/>
                            <w:sz w:val="24"/>
                          </w:rPr>
                          <w:t>(4 votes)</w:t>
                        </w:r>
                      </w:p>
                      <w:p w:rsidR="00582EE1" w:rsidRPr="00936987" w:rsidRDefault="00582EE1" w:rsidP="00112E2A">
                        <w:pPr>
                          <w:cnfStyle w:val="100000000000"/>
                          <w:rPr>
                            <w:b w:val="0"/>
                          </w:rPr>
                        </w:pPr>
                      </w:p>
                    </w:tc>
                  </w:sdtContent>
                </w:sdt>
              </w:tr>
              <w:tr w:rsidR="00E70EE8" w:rsidRPr="00936987" w:rsidTr="007A73F0">
                <w:trPr>
                  <w:cnfStyle w:val="100000000000"/>
                  <w:cantSplit/>
                  <w:trHeight w:val="720"/>
                  <w:tblHeader/>
                </w:trPr>
                <w:tc>
                  <w:tcPr>
                    <w:cnfStyle w:val="001000000000"/>
                    <w:tcW w:w="1150" w:type="dxa"/>
                    <w:tcBorders>
                      <w:bottom w:val="none" w:sz="0" w:space="0" w:color="auto"/>
                    </w:tcBorders>
                  </w:tcPr>
                  <w:p w:rsidR="00E70EE8" w:rsidRPr="00936987" w:rsidRDefault="00E70EE8" w:rsidP="00784CB0">
                    <w:pPr>
                      <w:pStyle w:val="ListParagraph"/>
                      <w:numPr>
                        <w:ilvl w:val="0"/>
                        <w:numId w:val="15"/>
                      </w:numPr>
                      <w:jc w:val="left"/>
                      <w:rPr>
                        <w:b w:val="0"/>
                        <w:sz w:val="24"/>
                        <w:szCs w:val="24"/>
                      </w:rPr>
                    </w:pPr>
                  </w:p>
                </w:tc>
                <w:sdt>
                  <w:sdtPr>
                    <w:rPr>
                      <w:color w:val="808080"/>
                      <w:sz w:val="24"/>
                      <w:szCs w:val="24"/>
                    </w:rPr>
                    <w:alias w:val="OUTLINE_SUBJECT_TEXT_8"/>
                    <w:tag w:val="OUTLINE_SUBJECT_TEXT_8"/>
                    <w:id w:val="-1783254137"/>
                  </w:sdtPr>
                  <w:sdtContent>
                    <w:tc>
                      <w:tcPr>
                        <w:tcW w:w="8800" w:type="dxa"/>
                        <w:tcBorders>
                          <w:bottom w:val="none" w:sz="0" w:space="0" w:color="auto"/>
                        </w:tcBorders>
                      </w:tcPr>
                      <w:p w:rsidR="00112E2A" w:rsidRPr="00936987" w:rsidRDefault="00112E2A" w:rsidP="00112E2A">
                        <w:pPr>
                          <w:cnfStyle w:val="100000000000"/>
                          <w:rPr>
                            <w:b w:val="0"/>
                            <w:sz w:val="24"/>
                          </w:rPr>
                        </w:pPr>
                        <w:r w:rsidRPr="00936987">
                          <w:rPr>
                            <w:b w:val="0"/>
                            <w:sz w:val="24"/>
                          </w:rPr>
                          <w:t>ADMINISTRATIVE ITEM:</w:t>
                        </w:r>
                      </w:p>
                      <w:p w:rsidR="004219F8" w:rsidRPr="00936987" w:rsidRDefault="00104B3A" w:rsidP="00C546D2">
                        <w:pPr>
                          <w:cnfStyle w:val="100000000000"/>
                          <w:rPr>
                            <w:b w:val="0"/>
                            <w:caps/>
                            <w:sz w:val="24"/>
                          </w:rPr>
                        </w:pPr>
                        <w:r w:rsidRPr="00936987">
                          <w:rPr>
                            <w:sz w:val="24"/>
                          </w:rPr>
                          <w:fldChar w:fldCharType="begin"/>
                        </w:r>
                        <w:r w:rsidR="00112E2A" w:rsidRPr="00936987">
                          <w:rPr>
                            <w:b w:val="0"/>
                            <w:sz w:val="24"/>
                          </w:rPr>
                          <w:instrText xml:space="preserve"> MacroButton NoMacro </w:instrText>
                        </w:r>
                        <w:r w:rsidRPr="00936987">
                          <w:rPr>
                            <w:sz w:val="24"/>
                          </w:rPr>
                          <w:fldChar w:fldCharType="end"/>
                        </w:r>
                        <w:r w:rsidRPr="00936987">
                          <w:rPr>
                            <w:sz w:val="24"/>
                          </w:rPr>
                          <w:fldChar w:fldCharType="begin"/>
                        </w:r>
                        <w:r w:rsidR="00112E2A" w:rsidRPr="00936987">
                          <w:rPr>
                            <w:b w:val="0"/>
                            <w:sz w:val="24"/>
                          </w:rPr>
                          <w:instrText xml:space="preserve"> MacroButton NoMacro </w:instrText>
                        </w:r>
                        <w:r w:rsidRPr="00936987">
                          <w:rPr>
                            <w:sz w:val="24"/>
                          </w:rPr>
                          <w:fldChar w:fldCharType="end"/>
                        </w:r>
                        <w:r w:rsidR="00112E2A" w:rsidRPr="00936987">
                          <w:rPr>
                            <w:b w:val="0"/>
                            <w:sz w:val="24"/>
                          </w:rPr>
                          <w:t xml:space="preserve">SECOND CONSIDERATION AND ADOPTION OF </w:t>
                        </w:r>
                        <w:r w:rsidR="00C546D2" w:rsidRPr="00936987">
                          <w:rPr>
                            <w:b w:val="0"/>
                            <w:sz w:val="24"/>
                          </w:rPr>
                          <w:t xml:space="preserve">AN </w:t>
                        </w:r>
                        <w:r w:rsidR="00112E2A" w:rsidRPr="00936987">
                          <w:rPr>
                            <w:b w:val="0"/>
                            <w:sz w:val="24"/>
                          </w:rPr>
                          <w:t xml:space="preserve">ORDINANCE: </w:t>
                        </w:r>
                        <w:r w:rsidR="00AC54DD" w:rsidRPr="00936987">
                          <w:rPr>
                            <w:b w:val="0"/>
                            <w:caps/>
                            <w:sz w:val="24"/>
                          </w:rPr>
                          <w:t>TRAFFIC ADVISORY COMMITTEE RECOMMENDATIONS (12/05/2012 - Adopt Recommendations; 1/09/2013 - Second Reading of an Ordinance)</w:t>
                        </w:r>
                      </w:p>
                      <w:p w:rsidR="00582EE1" w:rsidRPr="00936987" w:rsidRDefault="00582EE1" w:rsidP="00C546D2">
                        <w:pPr>
                          <w:cnfStyle w:val="100000000000"/>
                          <w:rPr>
                            <w:b w:val="0"/>
                          </w:rPr>
                        </w:pPr>
                      </w:p>
                    </w:tc>
                  </w:sdtContent>
                </w:sdt>
              </w:tr>
              <w:tr w:rsidR="004219F8" w:rsidRPr="00936987" w:rsidTr="007A73F0">
                <w:trPr>
                  <w:cnfStyle w:val="100000000000"/>
                  <w:cantSplit/>
                  <w:trHeight w:val="720"/>
                  <w:tblHeader/>
                </w:trPr>
                <w:tc>
                  <w:tcPr>
                    <w:cnfStyle w:val="001000000000"/>
                    <w:tcW w:w="1150" w:type="dxa"/>
                    <w:tcBorders>
                      <w:bottom w:val="none" w:sz="0" w:space="0" w:color="auto"/>
                    </w:tcBorders>
                  </w:tcPr>
                  <w:p w:rsidR="004219F8" w:rsidRPr="00936987" w:rsidRDefault="004219F8" w:rsidP="00784CB0">
                    <w:pPr>
                      <w:pStyle w:val="ListParagraph"/>
                      <w:numPr>
                        <w:ilvl w:val="0"/>
                        <w:numId w:val="15"/>
                      </w:numPr>
                      <w:jc w:val="left"/>
                      <w:rPr>
                        <w:b w:val="0"/>
                        <w:sz w:val="24"/>
                        <w:szCs w:val="24"/>
                      </w:rPr>
                    </w:pPr>
                  </w:p>
                </w:tc>
                <w:tc>
                  <w:tcPr>
                    <w:tcW w:w="8800" w:type="dxa"/>
                    <w:tcBorders>
                      <w:bottom w:val="none" w:sz="0" w:space="0" w:color="auto"/>
                    </w:tcBorders>
                  </w:tcPr>
                  <w:sdt>
                    <w:sdtPr>
                      <w:rPr>
                        <w:caps/>
                        <w:sz w:val="24"/>
                        <w:szCs w:val="20"/>
                      </w:rPr>
                      <w:alias w:val="DTLS_SUBJECT_TEXT_8"/>
                      <w:tag w:val="DTLS_SUBJECT_TEXT_8"/>
                      <w:id w:val="10546097"/>
                    </w:sdtPr>
                    <w:sdtContent>
                      <w:p w:rsidR="004219F8" w:rsidRPr="00936987" w:rsidRDefault="004219F8" w:rsidP="004219F8">
                        <w:pPr>
                          <w:cnfStyle w:val="100000000000"/>
                          <w:rPr>
                            <w:b w:val="0"/>
                            <w:caps/>
                            <w:sz w:val="24"/>
                            <w:szCs w:val="20"/>
                          </w:rPr>
                        </w:pPr>
                        <w:r w:rsidRPr="00936987">
                          <w:rPr>
                            <w:b w:val="0"/>
                            <w:sz w:val="24"/>
                            <w:szCs w:val="24"/>
                          </w:rPr>
                          <w:t xml:space="preserve">CLOSED SESSION (CARRYOVER ITEM FROM 1/8/13 AGENDA NO. 19) </w:t>
                        </w:r>
                      </w:p>
                    </w:sdtContent>
                  </w:sdt>
                  <w:p w:rsidR="004219F8" w:rsidRPr="00936987" w:rsidRDefault="004219F8" w:rsidP="00112E2A">
                    <w:pPr>
                      <w:cnfStyle w:val="100000000000"/>
                      <w:rPr>
                        <w:b w:val="0"/>
                        <w:color w:val="808080"/>
                        <w:sz w:val="24"/>
                        <w:szCs w:val="24"/>
                      </w:rPr>
                    </w:pPr>
                  </w:p>
                </w:tc>
              </w:tr>
              <w:tr w:rsidR="004219F8" w:rsidRPr="00936987" w:rsidTr="007A73F0">
                <w:trPr>
                  <w:cnfStyle w:val="100000000000"/>
                  <w:cantSplit/>
                  <w:trHeight w:val="720"/>
                  <w:tblHeader/>
                </w:trPr>
                <w:tc>
                  <w:tcPr>
                    <w:cnfStyle w:val="001000000000"/>
                    <w:tcW w:w="1150" w:type="dxa"/>
                    <w:tcBorders>
                      <w:bottom w:val="none" w:sz="0" w:space="0" w:color="auto"/>
                    </w:tcBorders>
                  </w:tcPr>
                  <w:p w:rsidR="004219F8" w:rsidRPr="00936987" w:rsidRDefault="004219F8" w:rsidP="00784CB0">
                    <w:pPr>
                      <w:pStyle w:val="ListParagraph"/>
                      <w:numPr>
                        <w:ilvl w:val="0"/>
                        <w:numId w:val="15"/>
                      </w:numPr>
                      <w:jc w:val="left"/>
                      <w:rPr>
                        <w:b w:val="0"/>
                        <w:sz w:val="24"/>
                        <w:szCs w:val="24"/>
                      </w:rPr>
                    </w:pPr>
                  </w:p>
                </w:tc>
                <w:tc>
                  <w:tcPr>
                    <w:tcW w:w="8800" w:type="dxa"/>
                    <w:tcBorders>
                      <w:bottom w:val="none" w:sz="0" w:space="0" w:color="auto"/>
                    </w:tcBorders>
                  </w:tcPr>
                  <w:p w:rsidR="004219F8" w:rsidRPr="00936987" w:rsidRDefault="00224F85" w:rsidP="004219F8">
                    <w:pPr>
                      <w:cnfStyle w:val="100000000000"/>
                      <w:rPr>
                        <w:b w:val="0"/>
                        <w:caps/>
                        <w:sz w:val="24"/>
                        <w:szCs w:val="20"/>
                      </w:rPr>
                    </w:pPr>
                    <w:r>
                      <w:rPr>
                        <w:b w:val="0"/>
                        <w:caps/>
                        <w:sz w:val="24"/>
                        <w:szCs w:val="20"/>
                      </w:rPr>
                      <w:t>PRESENTATIONS/AWARDS</w:t>
                    </w:r>
                  </w:p>
                </w:tc>
              </w:tr>
              <w:tr w:rsidR="00224F85" w:rsidRPr="00936987" w:rsidTr="007A73F0">
                <w:trPr>
                  <w:cnfStyle w:val="100000000000"/>
                  <w:cantSplit/>
                  <w:trHeight w:val="720"/>
                  <w:tblHeader/>
                </w:trPr>
                <w:tc>
                  <w:tcPr>
                    <w:cnfStyle w:val="001000000000"/>
                    <w:tcW w:w="1150" w:type="dxa"/>
                    <w:tcBorders>
                      <w:bottom w:val="none" w:sz="0" w:space="0" w:color="auto"/>
                    </w:tcBorders>
                  </w:tcPr>
                  <w:p w:rsidR="00224F85" w:rsidRPr="00936987" w:rsidRDefault="00224F85" w:rsidP="00784CB0">
                    <w:pPr>
                      <w:pStyle w:val="ListParagraph"/>
                      <w:numPr>
                        <w:ilvl w:val="0"/>
                        <w:numId w:val="15"/>
                      </w:numPr>
                      <w:jc w:val="left"/>
                      <w:rPr>
                        <w:b w:val="0"/>
                        <w:sz w:val="24"/>
                        <w:szCs w:val="24"/>
                      </w:rPr>
                    </w:pPr>
                  </w:p>
                </w:tc>
                <w:tc>
                  <w:tcPr>
                    <w:tcW w:w="8800" w:type="dxa"/>
                    <w:tcBorders>
                      <w:bottom w:val="none" w:sz="0" w:space="0" w:color="auto"/>
                    </w:tcBorders>
                  </w:tcPr>
                  <w:p w:rsidR="00224F85" w:rsidRPr="00224F85" w:rsidRDefault="00224F85" w:rsidP="004219F8">
                    <w:pPr>
                      <w:cnfStyle w:val="100000000000"/>
                      <w:rPr>
                        <w:b w:val="0"/>
                        <w:caps/>
                        <w:sz w:val="24"/>
                        <w:szCs w:val="20"/>
                      </w:rPr>
                    </w:pPr>
                    <w:r w:rsidRPr="00224F85">
                      <w:rPr>
                        <w:b w:val="0"/>
                        <w:caps/>
                        <w:sz w:val="24"/>
                        <w:szCs w:val="20"/>
                      </w:rPr>
                      <w:t>PUBLIC COMMUNICATIONS</w:t>
                    </w:r>
                  </w:p>
                </w:tc>
              </w:tr>
            </w:tbl>
            <w:p w:rsidR="00851EAA" w:rsidRPr="00804C78" w:rsidRDefault="00104B3A">
              <w:pPr>
                <w:jc w:val="left"/>
                <w:rPr>
                  <w:sz w:val="24"/>
                  <w:szCs w:val="24"/>
                </w:rPr>
              </w:pPr>
            </w:p>
          </w:sdtContent>
        </w:sdt>
      </w:sdtContent>
    </w:sdt>
    <w:p w:rsidR="00F55335" w:rsidRDefault="00AC54DD">
      <w:pPr>
        <w:sectPr w:rsidR="00F55335" w:rsidSect="00921AA4">
          <w:footerReference w:type="even" r:id="rId9"/>
          <w:footerReference w:type="default" r:id="rId10"/>
          <w:endnotePr>
            <w:numFmt w:val="decimal"/>
          </w:endnotePr>
          <w:pgSz w:w="12240" w:h="15840" w:code="1"/>
          <w:pgMar w:top="720" w:right="1440" w:bottom="720" w:left="1440" w:header="1440" w:footer="720" w:gutter="0"/>
          <w:cols w:space="720"/>
          <w:noEndnote/>
          <w:docGrid w:linePitch="326"/>
        </w:sectPr>
      </w:pPr>
      <w:r>
        <w:br w:type="page"/>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88"/>
        <w:gridCol w:w="8352"/>
      </w:tblGrid>
      <w:tr w:rsidR="00694F02" w:rsidRPr="00CF0F70" w:rsidTr="00A03126">
        <w:tc>
          <w:tcPr>
            <w:tcW w:w="1188" w:type="dxa"/>
          </w:tcPr>
          <w:p w:rsidR="00582EE1" w:rsidRDefault="00AC54DD">
            <w:r>
              <w:rPr>
                <w:b/>
                <w:caps/>
                <w:color w:val="000000"/>
                <w:sz w:val="24"/>
              </w:rPr>
              <w:lastRenderedPageBreak/>
              <w:t>1.</w:t>
            </w:r>
          </w:p>
        </w:tc>
        <w:tc>
          <w:tcPr>
            <w:tcW w:w="8352" w:type="dxa"/>
          </w:tcPr>
          <w:tbl>
            <w:tblPr>
              <w:tblStyle w:val="TableGrid"/>
              <w:tblW w:w="8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12"/>
              <w:gridCol w:w="6750"/>
            </w:tblGrid>
            <w:tr w:rsidR="00694F02" w:rsidTr="00EB66BC">
              <w:tc>
                <w:tcPr>
                  <w:tcW w:w="1512" w:type="dxa"/>
                </w:tcPr>
                <w:p w:rsidR="00694F02" w:rsidRDefault="00694F02" w:rsidP="00800BC1">
                  <w:pPr>
                    <w:pStyle w:val="NoSpacing"/>
                    <w:jc w:val="left"/>
                    <w:rPr>
                      <w:rStyle w:val="COBCAPSBOLDChar"/>
                    </w:rPr>
                  </w:pPr>
                  <w:r w:rsidRPr="0099238E">
                    <w:rPr>
                      <w:rStyle w:val="COBCAPSBOLDChar"/>
                      <w:color w:val="auto"/>
                    </w:rPr>
                    <w:t>SUBJECT:</w:t>
                  </w:r>
                </w:p>
              </w:tc>
              <w:tc>
                <w:tcPr>
                  <w:tcW w:w="6750" w:type="dxa"/>
                </w:tcPr>
                <w:sdt>
                  <w:sdtPr>
                    <w:rPr>
                      <w:b/>
                      <w:caps/>
                      <w:sz w:val="24"/>
                      <w:szCs w:val="20"/>
                    </w:rPr>
                    <w:alias w:val="DTLS_SUBJECT_TEXT"/>
                    <w:tag w:val="DTLS_SUBJECT_TEXT"/>
                    <w:id w:val="1126591190"/>
                  </w:sdtPr>
                  <w:sdtContent>
                    <w:p w:rsidR="00582EE1" w:rsidRPr="00F873BC" w:rsidRDefault="00AC54DD">
                      <w:pPr>
                        <w:rPr>
                          <w:b/>
                          <w:caps/>
                          <w:sz w:val="24"/>
                          <w:szCs w:val="24"/>
                        </w:rPr>
                      </w:pPr>
                      <w:r w:rsidRPr="001A34B8">
                        <w:rPr>
                          <w:b/>
                          <w:caps/>
                          <w:sz w:val="24"/>
                          <w:szCs w:val="24"/>
                        </w:rPr>
                        <w:t xml:space="preserve">Groundwater ordinance amendment and memorandum of agreement with borrego water district REGARDING GROUNDWATER OVERDRAFT CONDITION IN BORREGO VALLEY, </w:t>
                      </w:r>
                      <w:r w:rsidR="00A03126">
                        <w:rPr>
                          <w:b/>
                          <w:caps/>
                          <w:sz w:val="24"/>
                          <w:szCs w:val="24"/>
                        </w:rPr>
                        <w:t xml:space="preserve">     </w:t>
                      </w:r>
                      <w:r w:rsidRPr="001A34B8">
                        <w:rPr>
                          <w:b/>
                          <w:caps/>
                          <w:sz w:val="24"/>
                          <w:szCs w:val="24"/>
                        </w:rPr>
                        <w:t xml:space="preserve">POD 11-006 </w:t>
                      </w:r>
                      <w:r w:rsidR="00537A47" w:rsidRPr="001A34B8">
                        <w:rPr>
                          <w:b/>
                          <w:caps/>
                          <w:sz w:val="24"/>
                          <w:szCs w:val="24"/>
                        </w:rPr>
                        <w:t>(DISTRICT</w:t>
                      </w:r>
                      <w:r w:rsidRPr="001A34B8">
                        <w:rPr>
                          <w:b/>
                          <w:caps/>
                          <w:sz w:val="24"/>
                          <w:szCs w:val="24"/>
                        </w:rPr>
                        <w:t>: 5)</w:t>
                      </w:r>
                    </w:p>
                  </w:sdtContent>
                </w:sdt>
              </w:tc>
            </w:tr>
          </w:tbl>
          <w:p w:rsidR="00694F02" w:rsidRDefault="00694F02" w:rsidP="00EB66BC">
            <w:pPr>
              <w:pStyle w:val="NoSpacing"/>
              <w:rPr>
                <w:caps w:val="0"/>
                <w:sz w:val="22"/>
                <w:szCs w:val="22"/>
              </w:rPr>
            </w:pPr>
            <w:r w:rsidRPr="00FD6262">
              <w:t xml:space="preserve"> </w:t>
            </w:r>
          </w:p>
          <w:p w:rsidR="00694F02" w:rsidRPr="006D0499" w:rsidRDefault="00694F02" w:rsidP="00952710">
            <w:pPr>
              <w:pStyle w:val="NoSpacing"/>
              <w:jc w:val="left"/>
            </w:pPr>
            <w:r w:rsidRPr="0099238E">
              <w:rPr>
                <w:b/>
                <w:color w:val="auto"/>
              </w:rPr>
              <w:t>OVERVIEW:</w:t>
            </w:r>
          </w:p>
          <w:sdt>
            <w:sdtPr>
              <w:rPr>
                <w:sz w:val="24"/>
                <w:szCs w:val="24"/>
              </w:rPr>
              <w:alias w:val="BODY_OVERVIEW_TEXT"/>
              <w:tag w:val="BODY_OVERVIEW_TEXT"/>
              <w:id w:val="-830218650"/>
            </w:sdtPr>
            <w:sdtContent>
              <w:p w:rsidR="00EB66BC" w:rsidRPr="00716E23" w:rsidRDefault="00AC54DD" w:rsidP="00EB66BC">
                <w:r>
                  <w:rPr>
                    <w:sz w:val="24"/>
                  </w:rPr>
                  <w:t>In Borrego Valley, groundwater is being pumped at rates that exceed natural replenishment.  This situation referred to as an “overdraft condition” has existed for several decades</w:t>
                </w:r>
                <w:r w:rsidRPr="00716E23">
                  <w:rPr>
                    <w:sz w:val="24"/>
                  </w:rPr>
                  <w:t xml:space="preserve">.  No single user in the </w:t>
                </w:r>
                <w:r>
                  <w:rPr>
                    <w:sz w:val="24"/>
                  </w:rPr>
                  <w:t xml:space="preserve">Borrego </w:t>
                </w:r>
                <w:r w:rsidRPr="00716E23">
                  <w:rPr>
                    <w:sz w:val="24"/>
                  </w:rPr>
                  <w:t>Valley is responsible for this overdraft situation</w:t>
                </w:r>
                <w:r>
                  <w:rPr>
                    <w:sz w:val="24"/>
                  </w:rPr>
                  <w:t>, but rather</w:t>
                </w:r>
                <w:r w:rsidRPr="00716E23">
                  <w:rPr>
                    <w:sz w:val="24"/>
                  </w:rPr>
                  <w:t xml:space="preserve"> it is the cumulative impact of all users that has resulted in this condition.  </w:t>
                </w:r>
              </w:p>
              <w:p w:rsidR="00EB66BC" w:rsidRDefault="00EB66BC" w:rsidP="00EB66BC"/>
              <w:p w:rsidR="00EB66BC" w:rsidRDefault="00AC54DD" w:rsidP="00EB66BC">
                <w:pPr>
                  <w:pStyle w:val="BLTemplate"/>
                </w:pPr>
                <w:r w:rsidRPr="0057544E">
                  <w:t xml:space="preserve">Under current County regulations, new discretionary development projects, such as subdivisions are required to prepare a groundwater investigation to determine whether there will be adequate groundwater for the project.  Rather than require applicants to investigate what is already known about the overdraft condition in Borrego Valley, an amendment is being proposed to the Groundwater Ordinance that replaces the requirement for a groundwater investigation with the requirement that proposed private projects fully offset their water use. By eliminating this investigation requirement, applicants will realize a savings of roughly $400 in processing costs. This requirement will also benefit the community because future discretionary permits will fully offset their groundwater use </w:t>
                </w:r>
                <w:r>
                  <w:t>and as a result</w:t>
                </w:r>
                <w:r w:rsidRPr="0057544E">
                  <w:t xml:space="preserve"> would not increase the groundwater overdraft </w:t>
                </w:r>
                <w:r>
                  <w:t xml:space="preserve">condition </w:t>
                </w:r>
                <w:r w:rsidRPr="0057544E">
                  <w:t xml:space="preserve">in Borrego Valley. </w:t>
                </w:r>
              </w:p>
              <w:p w:rsidR="00EB66BC" w:rsidRPr="00716E23" w:rsidRDefault="00EB66BC" w:rsidP="00EB66BC">
                <w:pPr>
                  <w:pStyle w:val="BLTemplate"/>
                  <w:tabs>
                    <w:tab w:val="left" w:pos="-720"/>
                  </w:tabs>
                  <w:suppressAutoHyphens/>
                  <w:rPr>
                    <w:rFonts w:eastAsia="Calibri"/>
                  </w:rPr>
                </w:pPr>
              </w:p>
              <w:p w:rsidR="00EB66BC" w:rsidRDefault="00AC54DD" w:rsidP="00EB66BC">
                <w:pPr>
                  <w:pStyle w:val="BLTemplate"/>
                </w:pPr>
                <w:r w:rsidRPr="00716E23">
                  <w:rPr>
                    <w:rFonts w:ascii="Tms Rmn 10pt" w:hAnsi="Tms Rmn 10pt"/>
                    <w:spacing w:val="-2"/>
                  </w:rPr>
                  <w:t xml:space="preserve">The ordinance amendment will also provide potential acceptable mechanisms which developers can </w:t>
                </w:r>
                <w:r>
                  <w:rPr>
                    <w:rFonts w:ascii="Tms Rmn 10pt" w:hAnsi="Tms Rmn 10pt"/>
                    <w:spacing w:val="-2"/>
                  </w:rPr>
                  <w:t>use</w:t>
                </w:r>
                <w:r w:rsidRPr="00716E23">
                  <w:rPr>
                    <w:rFonts w:ascii="Tms Rmn 10pt" w:hAnsi="Tms Rmn 10pt"/>
                    <w:spacing w:val="-2"/>
                  </w:rPr>
                  <w:t xml:space="preserve"> to meet this </w:t>
                </w:r>
                <w:r>
                  <w:rPr>
                    <w:rFonts w:ascii="Tms Rmn 10pt" w:hAnsi="Tms Rmn 10pt"/>
                    <w:spacing w:val="-2"/>
                  </w:rPr>
                  <w:t xml:space="preserve">offset </w:t>
                </w:r>
                <w:r w:rsidRPr="00716E23">
                  <w:rPr>
                    <w:rFonts w:ascii="Tms Rmn 10pt" w:hAnsi="Tms Rmn 10pt"/>
                    <w:spacing w:val="-2"/>
                  </w:rPr>
                  <w:t>requirement</w:t>
                </w:r>
                <w:r>
                  <w:rPr>
                    <w:rFonts w:ascii="Tms Rmn 10pt" w:hAnsi="Tms Rmn 10pt"/>
                    <w:spacing w:val="-2"/>
                  </w:rPr>
                  <w:t>.  These mechanisms include</w:t>
                </w:r>
                <w:r w:rsidRPr="00716E23">
                  <w:rPr>
                    <w:rFonts w:ascii="Tms Rmn 10pt" w:hAnsi="Tms Rmn 10pt"/>
                    <w:spacing w:val="-2"/>
                  </w:rPr>
                  <w:t xml:space="preserve"> obtaining a</w:t>
                </w:r>
                <w:r>
                  <w:rPr>
                    <w:rFonts w:ascii="Tms Rmn 10pt" w:hAnsi="Tms Rmn 10pt"/>
                    <w:spacing w:val="-2"/>
                  </w:rPr>
                  <w:t xml:space="preserve"> groundwater</w:t>
                </w:r>
                <w:r w:rsidRPr="00716E23">
                  <w:rPr>
                    <w:rFonts w:ascii="Tms Rmn 10pt" w:hAnsi="Tms Rmn 10pt"/>
                    <w:spacing w:val="-2"/>
                  </w:rPr>
                  <w:t xml:space="preserve"> easement </w:t>
                </w:r>
                <w:r>
                  <w:rPr>
                    <w:rFonts w:ascii="Tms Rmn 10pt" w:hAnsi="Tms Rmn 10pt"/>
                    <w:spacing w:val="-2"/>
                  </w:rPr>
                  <w:t xml:space="preserve">that eliminates an existing use of groundwater in an amount </w:t>
                </w:r>
                <w:r w:rsidRPr="00F92035">
                  <w:rPr>
                    <w:rFonts w:ascii="Tms Rmn 10pt" w:hAnsi="Tms Rmn 10pt"/>
                    <w:spacing w:val="-2"/>
                  </w:rPr>
                  <w:t xml:space="preserve">that is </w:t>
                </w:r>
                <w:r>
                  <w:rPr>
                    <w:rFonts w:ascii="Tms Rmn 10pt" w:hAnsi="Tms Rmn 10pt"/>
                    <w:spacing w:val="-2"/>
                  </w:rPr>
                  <w:t xml:space="preserve">at least </w:t>
                </w:r>
                <w:r w:rsidRPr="00F92035">
                  <w:rPr>
                    <w:rFonts w:ascii="Tms Rmn 10pt" w:hAnsi="Tms Rmn 10pt"/>
                    <w:spacing w:val="-2"/>
                  </w:rPr>
                  <w:t>equivalent to the water use anticipated for the proposed project</w:t>
                </w:r>
                <w:r>
                  <w:rPr>
                    <w:rFonts w:ascii="Tms Rmn 10pt" w:hAnsi="Tms Rmn 10pt"/>
                    <w:spacing w:val="-2"/>
                  </w:rPr>
                  <w:t>.</w:t>
                </w:r>
                <w:r w:rsidRPr="00F92035">
                  <w:rPr>
                    <w:rFonts w:ascii="Tms Rmn 10pt" w:hAnsi="Tms Rmn 10pt"/>
                    <w:spacing w:val="-2"/>
                  </w:rPr>
                  <w:t xml:space="preserve"> </w:t>
                </w:r>
                <w:r>
                  <w:rPr>
                    <w:rFonts w:eastAsia="Calibri"/>
                  </w:rPr>
                  <w:t xml:space="preserve"> </w:t>
                </w:r>
                <w:r w:rsidRPr="00F56770">
                  <w:rPr>
                    <w:rFonts w:eastAsia="Calibri"/>
                  </w:rPr>
                  <w:t xml:space="preserve">Additionally, the proposed amendment will recognize water credits </w:t>
                </w:r>
                <w:r>
                  <w:rPr>
                    <w:rFonts w:eastAsia="Calibri"/>
                  </w:rPr>
                  <w:t>issued by</w:t>
                </w:r>
                <w:r w:rsidRPr="00F56770">
                  <w:rPr>
                    <w:rFonts w:eastAsia="Calibri"/>
                  </w:rPr>
                  <w:t xml:space="preserve"> the Borrego Water District</w:t>
                </w:r>
                <w:r>
                  <w:rPr>
                    <w:rFonts w:eastAsia="Calibri"/>
                  </w:rPr>
                  <w:t xml:space="preserve"> (BWD) in accordance with a proposed Memorandum of Agreement (MOA) with the Borrego Water District.  The water credits would be issued for the permanent cessation of groundwater use and would be another possible offset mechanism</w:t>
                </w:r>
                <w:r w:rsidRPr="00F56770">
                  <w:rPr>
                    <w:rFonts w:eastAsia="Calibri"/>
                  </w:rPr>
                  <w:t>.</w:t>
                </w:r>
              </w:p>
            </w:sdtContent>
          </w:sdt>
          <w:p w:rsidR="00694F02" w:rsidRPr="006D0499" w:rsidRDefault="00694F02" w:rsidP="00EB66BC">
            <w:pPr>
              <w:pStyle w:val="NoSpacing"/>
              <w:rPr>
                <w:rStyle w:val="COBCAPSBOLDChar"/>
              </w:rPr>
            </w:pPr>
            <w:r w:rsidRPr="006D0499">
              <w:t xml:space="preserve"> </w:t>
            </w:r>
          </w:p>
          <w:p w:rsidR="00694F02" w:rsidRPr="006D0499" w:rsidRDefault="00694F02" w:rsidP="00952710">
            <w:pPr>
              <w:pStyle w:val="NoSpacing"/>
              <w:jc w:val="left"/>
            </w:pPr>
            <w:r w:rsidRPr="0099238E">
              <w:rPr>
                <w:b/>
                <w:color w:val="auto"/>
              </w:rPr>
              <w:t>Fiscal impact:</w:t>
            </w:r>
          </w:p>
          <w:sdt>
            <w:sdtPr>
              <w:alias w:val="BODY_FISCAL_IMPACT_TEXT"/>
              <w:tag w:val="BODY_FISCAL_IMPACT_TEXT"/>
              <w:id w:val="647166198"/>
            </w:sdtPr>
            <w:sdtContent>
              <w:p w:rsidR="00EB66BC" w:rsidRDefault="00AC54DD" w:rsidP="00EB66BC">
                <w:r>
                  <w:rPr>
                    <w:sz w:val="24"/>
                  </w:rPr>
                  <w:t>N/A</w:t>
                </w:r>
              </w:p>
            </w:sdtContent>
          </w:sdt>
          <w:p w:rsidR="00694F02" w:rsidRPr="006D0499" w:rsidRDefault="00694F02" w:rsidP="00EB66BC">
            <w:pPr>
              <w:pStyle w:val="NoSpacing"/>
              <w:rPr>
                <w:rStyle w:val="COBCAPSBOLDChar"/>
              </w:rPr>
            </w:pPr>
          </w:p>
          <w:p w:rsidR="00694F02" w:rsidRPr="006D0499" w:rsidRDefault="00694F02" w:rsidP="00952710">
            <w:pPr>
              <w:pStyle w:val="NoSpacing"/>
              <w:jc w:val="left"/>
            </w:pPr>
            <w:r w:rsidRPr="0099238E">
              <w:rPr>
                <w:b/>
                <w:color w:val="auto"/>
              </w:rPr>
              <w:t>Business impact statement:</w:t>
            </w:r>
          </w:p>
          <w:sdt>
            <w:sdtPr>
              <w:alias w:val="BODY_BUSINESS_IMPACT_TEXT"/>
              <w:tag w:val="BODY_BUSINESS_IMPACT_TEXT"/>
              <w:id w:val="-617067245"/>
            </w:sdtPr>
            <w:sdtContent>
              <w:p w:rsidR="00EB66BC" w:rsidRDefault="00AC54DD" w:rsidP="00EB66BC">
                <w:r>
                  <w:rPr>
                    <w:sz w:val="24"/>
                  </w:rPr>
                  <w:t>N/A</w:t>
                </w:r>
              </w:p>
            </w:sdtContent>
          </w:sdt>
          <w:p w:rsidR="00694F02" w:rsidRDefault="00694F02" w:rsidP="00EB66BC">
            <w:pPr>
              <w:pStyle w:val="NoSpacing"/>
            </w:pPr>
          </w:p>
          <w:p w:rsidR="00A03126" w:rsidRDefault="00A03126" w:rsidP="00EB66BC">
            <w:pPr>
              <w:pStyle w:val="NoSpacing"/>
            </w:pPr>
          </w:p>
          <w:p w:rsidR="00F873BC" w:rsidRDefault="00F873BC" w:rsidP="00EB66BC">
            <w:pPr>
              <w:pStyle w:val="NoSpacing"/>
            </w:pPr>
          </w:p>
          <w:p w:rsidR="00A03126" w:rsidRDefault="00A03126" w:rsidP="00EB66BC">
            <w:pPr>
              <w:pStyle w:val="NoSpacing"/>
            </w:pPr>
          </w:p>
          <w:p w:rsidR="00A03126" w:rsidRDefault="00A03126" w:rsidP="00EB66BC">
            <w:pPr>
              <w:pStyle w:val="NoSpacing"/>
            </w:pPr>
          </w:p>
          <w:p w:rsidR="00A03126" w:rsidRDefault="00A03126" w:rsidP="00EB66BC">
            <w:pPr>
              <w:pStyle w:val="NoSpacing"/>
            </w:pPr>
          </w:p>
          <w:p w:rsidR="00A03126" w:rsidRDefault="00A03126" w:rsidP="00EB66BC">
            <w:pPr>
              <w:pStyle w:val="NoSpacing"/>
            </w:pPr>
          </w:p>
          <w:p w:rsidR="00A03126" w:rsidRPr="006D0499" w:rsidRDefault="00A03126" w:rsidP="00EB66BC">
            <w:pPr>
              <w:pStyle w:val="NoSpacing"/>
            </w:pPr>
          </w:p>
          <w:p w:rsidR="00694F02" w:rsidRPr="006D0499" w:rsidRDefault="00694F02" w:rsidP="00952710">
            <w:pPr>
              <w:pStyle w:val="NoSpacing"/>
              <w:jc w:val="left"/>
            </w:pPr>
            <w:r w:rsidRPr="0099238E">
              <w:rPr>
                <w:b/>
                <w:color w:val="auto"/>
              </w:rPr>
              <w:lastRenderedPageBreak/>
              <w:t>recommendation:</w:t>
            </w:r>
          </w:p>
          <w:sdt>
            <w:sdtPr>
              <w:alias w:val="BODY_RECOMMENDATION_TEXT"/>
              <w:tag w:val="BODY_RECOMMENDATION_TEXT"/>
              <w:id w:val="-450932296"/>
            </w:sdtPr>
            <w:sdtContent>
              <w:p w:rsidR="00EB66BC" w:rsidRDefault="00AC54DD" w:rsidP="00EB66BC">
                <w:pPr>
                  <w:pStyle w:val="BLTemplate"/>
                  <w:jc w:val="left"/>
                </w:pPr>
                <w:r>
                  <w:rPr>
                    <w:rStyle w:val="BoldCOB"/>
                  </w:rPr>
                  <w:t>CHIEF ADMINISTRATIVE OFFICER</w:t>
                </w:r>
              </w:p>
              <w:p w:rsidR="00EB66BC" w:rsidRDefault="00AC54DD" w:rsidP="00EB66BC">
                <w:pPr>
                  <w:pStyle w:val="BLTemplate"/>
                  <w:tabs>
                    <w:tab w:val="left" w:pos="333"/>
                  </w:tabs>
                </w:pPr>
                <w:r>
                  <w:t>On January 9, 2013:</w:t>
                </w:r>
              </w:p>
              <w:p w:rsidR="00EB66BC" w:rsidRDefault="00AC54DD" w:rsidP="00EB66BC">
                <w:pPr>
                  <w:pStyle w:val="BLTemplate"/>
                </w:pPr>
                <w:r>
                  <w:t>Approve the introduction of the Ordinance (first reading), read title and waive further reading (Attachment A):</w:t>
                </w:r>
              </w:p>
              <w:p w:rsidR="00EB66BC" w:rsidRDefault="00EB66BC" w:rsidP="00EB66BC">
                <w:pPr>
                  <w:pStyle w:val="BLTemplate"/>
                </w:pPr>
              </w:p>
              <w:p w:rsidR="00EB66BC" w:rsidRPr="00350159" w:rsidRDefault="00AC54DD" w:rsidP="00F873BC">
                <w:pPr>
                  <w:pStyle w:val="BLTemplate"/>
                  <w:spacing w:after="120"/>
                  <w:ind w:left="360"/>
                </w:pPr>
                <w:r>
                  <w:t>AN ORDINANCE AMENDING THE SAN DIEGO COUNTY CODE RELATING TO GROUNDWATER IN BORREGO VALLEY</w:t>
                </w:r>
                <w:r w:rsidR="00112E2A">
                  <w:t>.</w:t>
                </w:r>
              </w:p>
              <w:p w:rsidR="00EB66BC" w:rsidRDefault="00AC54DD" w:rsidP="00EB66BC">
                <w:pPr>
                  <w:pStyle w:val="BLTemplate"/>
                  <w:tabs>
                    <w:tab w:val="left" w:pos="423"/>
                  </w:tabs>
                </w:pPr>
                <w:r>
                  <w:t>If on January 9, 2013 the Board of Supervisors takes the action recommended above related to the introduction of the ordinance, then on January 30, 2013:</w:t>
                </w:r>
              </w:p>
              <w:p w:rsidR="00EB66BC" w:rsidRDefault="00EB66BC" w:rsidP="00EB66BC">
                <w:pPr>
                  <w:pStyle w:val="BLTemplate"/>
                  <w:tabs>
                    <w:tab w:val="left" w:pos="423"/>
                  </w:tabs>
                </w:pPr>
              </w:p>
              <w:p w:rsidR="00EB66BC" w:rsidRDefault="00AC54DD" w:rsidP="00EB66BC">
                <w:pPr>
                  <w:pStyle w:val="BLTemplate"/>
                  <w:numPr>
                    <w:ilvl w:val="0"/>
                    <w:numId w:val="16"/>
                  </w:numPr>
                </w:pPr>
                <w:r>
                  <w:t>Find that the proposed action is exempt from the California Environmental Quality Act (CEQA) under CEQA Guidelines section 15061(b</w:t>
                </w:r>
                <w:proofErr w:type="gramStart"/>
                <w:r>
                  <w:t>)(</w:t>
                </w:r>
                <w:proofErr w:type="gramEnd"/>
                <w:r>
                  <w:t>3) because it can be seen with certainty that there is no possibility that the proposed action may have a significant effect on the environment and under CEQA Guidelines section 15308 as an action by a regulatory agency to protect the environment.</w:t>
                </w:r>
              </w:p>
              <w:p w:rsidR="00EB66BC" w:rsidRDefault="00EB66BC" w:rsidP="00EB66BC">
                <w:pPr>
                  <w:pStyle w:val="BLTemplate"/>
                  <w:ind w:left="720"/>
                </w:pPr>
              </w:p>
              <w:p w:rsidR="00EB66BC" w:rsidRDefault="00AC54DD" w:rsidP="00EB66BC">
                <w:pPr>
                  <w:pStyle w:val="BLTemplate"/>
                  <w:numPr>
                    <w:ilvl w:val="0"/>
                    <w:numId w:val="16"/>
                  </w:numPr>
                </w:pPr>
                <w:r>
                  <w:t>Consider and adopt the Ordinance (second reading):</w:t>
                </w:r>
              </w:p>
              <w:p w:rsidR="00EB66BC" w:rsidRDefault="00EB66BC" w:rsidP="00EB66BC">
                <w:pPr>
                  <w:pStyle w:val="BLTemplate"/>
                </w:pPr>
              </w:p>
              <w:p w:rsidR="00EB66BC" w:rsidRDefault="00AC54DD" w:rsidP="00EB66BC">
                <w:pPr>
                  <w:pStyle w:val="BLTemplate"/>
                  <w:ind w:left="720"/>
                </w:pPr>
                <w:r>
                  <w:t>AN ORDINANCE AMENDING THE SAN DIEGO COUNTY CODE RELATING TO GROUNDWATER IN BORREGO VALLEY</w:t>
                </w:r>
                <w:r w:rsidR="00112E2A">
                  <w:t>.</w:t>
                </w:r>
              </w:p>
              <w:p w:rsidR="00EB66BC" w:rsidRDefault="00EB66BC" w:rsidP="00EB66BC">
                <w:pPr>
                  <w:pStyle w:val="BLTemplate"/>
                  <w:ind w:left="360"/>
                </w:pPr>
              </w:p>
              <w:p w:rsidR="00EB66BC" w:rsidRDefault="00AC54DD" w:rsidP="00EB66BC">
                <w:pPr>
                  <w:pStyle w:val="BLTemplate"/>
                  <w:numPr>
                    <w:ilvl w:val="0"/>
                    <w:numId w:val="16"/>
                  </w:numPr>
                </w:pPr>
                <w:r>
                  <w:t>Approve Memorandum of Agreement with Borrego Water District (Attachment C).</w:t>
                </w:r>
              </w:p>
            </w:sdtContent>
          </w:sdt>
          <w:p w:rsidR="004A3FA9" w:rsidRPr="00386890" w:rsidRDefault="004A3FA9" w:rsidP="00EE5FEE">
            <w:pPr>
              <w:pStyle w:val="NoSpacing"/>
              <w:jc w:val="left"/>
              <w:rPr>
                <w:sz w:val="20"/>
              </w:rPr>
            </w:pPr>
          </w:p>
        </w:tc>
      </w:tr>
    </w:tbl>
    <w:tbl>
      <w:tblPr>
        <w:tblW w:w="9540" w:type="dxa"/>
        <w:tblInd w:w="18" w:type="dxa"/>
        <w:tblLayout w:type="fixed"/>
        <w:tblLook w:val="0000"/>
      </w:tblPr>
      <w:tblGrid>
        <w:gridCol w:w="1170"/>
        <w:gridCol w:w="8370"/>
      </w:tblGrid>
      <w:tr w:rsidR="00B21086" w:rsidTr="00FF36D5">
        <w:tc>
          <w:tcPr>
            <w:tcW w:w="1170" w:type="dxa"/>
          </w:tcPr>
          <w:p w:rsidR="00B21086" w:rsidRDefault="00B21086" w:rsidP="00FF36D5">
            <w:pPr>
              <w:pStyle w:val="BLTemplate"/>
              <w:jc w:val="center"/>
              <w:rPr>
                <w:b/>
              </w:rPr>
            </w:pPr>
          </w:p>
        </w:tc>
        <w:tc>
          <w:tcPr>
            <w:tcW w:w="8370" w:type="dxa"/>
            <w:vAlign w:val="bottom"/>
          </w:tcPr>
          <w:p w:rsidR="00B21086" w:rsidRDefault="00B21086" w:rsidP="00FF36D5">
            <w:pPr>
              <w:pStyle w:val="BLTemplate"/>
            </w:pPr>
            <w:r w:rsidRPr="00AD7ED6">
              <w:rPr>
                <w:b/>
              </w:rPr>
              <w:t>ACTION:</w:t>
            </w:r>
          </w:p>
        </w:tc>
      </w:tr>
      <w:tr w:rsidR="001A34B8" w:rsidTr="001A34B8">
        <w:tc>
          <w:tcPr>
            <w:tcW w:w="1170" w:type="dxa"/>
          </w:tcPr>
          <w:p w:rsidR="001A34B8" w:rsidRDefault="001A34B8" w:rsidP="001A34B8">
            <w:pPr>
              <w:pStyle w:val="BodyText"/>
            </w:pPr>
          </w:p>
        </w:tc>
        <w:tc>
          <w:tcPr>
            <w:tcW w:w="8370" w:type="dxa"/>
          </w:tcPr>
          <w:p w:rsidR="001A34B8" w:rsidRDefault="00F873BC" w:rsidP="001A34B8">
            <w:pPr>
              <w:pStyle w:val="HangingIndent"/>
              <w:keepNext/>
              <w:tabs>
                <w:tab w:val="clear" w:pos="5760"/>
                <w:tab w:val="clear" w:pos="6480"/>
                <w:tab w:val="clear" w:pos="7200"/>
                <w:tab w:val="clear" w:pos="7920"/>
                <w:tab w:val="clear" w:pos="8640"/>
              </w:tabs>
              <w:spacing w:after="240"/>
              <w:ind w:left="0" w:firstLine="0"/>
            </w:pPr>
            <w:r>
              <w:t>Directing the Chief Administrative Officer</w:t>
            </w:r>
            <w:r w:rsidR="00386890">
              <w:t xml:space="preserve"> to work with the Borrego Water District to </w:t>
            </w:r>
            <w:r>
              <w:t xml:space="preserve">design a plan to </w:t>
            </w:r>
            <w:r w:rsidR="00386890">
              <w:t>address the matter of long-te</w:t>
            </w:r>
            <w:r>
              <w:t>rm sustainability of the ground</w:t>
            </w:r>
            <w:r w:rsidR="00386890">
              <w:t xml:space="preserve">water in </w:t>
            </w:r>
            <w:r>
              <w:t xml:space="preserve">the </w:t>
            </w:r>
            <w:r w:rsidR="00386890">
              <w:t>Borrego Valley and to report back with potential recommendations</w:t>
            </w:r>
            <w:r>
              <w:t>,</w:t>
            </w:r>
            <w:r w:rsidR="00FA55B4">
              <w:t xml:space="preserve"> </w:t>
            </w:r>
            <w:r w:rsidR="00F32294">
              <w:t>ON MOTION of Supervisor</w:t>
            </w:r>
            <w:r>
              <w:t xml:space="preserve"> </w:t>
            </w:r>
            <w:r w:rsidR="00F32294">
              <w:t>R. Roberts</w:t>
            </w:r>
            <w:r w:rsidR="001A34B8">
              <w:t>,</w:t>
            </w:r>
            <w:r w:rsidR="00F32294">
              <w:t xml:space="preserve"> seconded by Supervisor D. Roberts</w:t>
            </w:r>
            <w:r w:rsidR="001A34B8">
              <w:t>, the Board took action as recommended, on Consent, introducing the Ordinance for further Board consideration and adoption on January 30, 2013.</w:t>
            </w:r>
          </w:p>
          <w:p w:rsidR="001A34B8" w:rsidRPr="00F873BC" w:rsidRDefault="001A34B8" w:rsidP="001A34B8">
            <w:pPr>
              <w:tabs>
                <w:tab w:val="left" w:pos="783"/>
                <w:tab w:val="left" w:pos="1143"/>
                <w:tab w:val="left" w:pos="3483"/>
                <w:tab w:val="left" w:pos="4923"/>
                <w:tab w:val="left" w:pos="7713"/>
              </w:tabs>
              <w:rPr>
                <w:sz w:val="24"/>
              </w:rPr>
            </w:pPr>
            <w:r w:rsidRPr="00F873BC">
              <w:rPr>
                <w:sz w:val="24"/>
              </w:rPr>
              <w:t>AYES:  Cox, Jacob, D. Roberts, R. Roberts, Horn</w:t>
            </w:r>
          </w:p>
          <w:p w:rsidR="001A34B8" w:rsidRPr="00386890" w:rsidRDefault="001A34B8" w:rsidP="001A34B8">
            <w:pPr>
              <w:tabs>
                <w:tab w:val="left" w:pos="783"/>
                <w:tab w:val="left" w:pos="1143"/>
                <w:tab w:val="left" w:pos="3483"/>
                <w:tab w:val="left" w:pos="4923"/>
                <w:tab w:val="left" w:pos="7713"/>
              </w:tabs>
              <w:rPr>
                <w:sz w:val="20"/>
              </w:rPr>
            </w:pPr>
          </w:p>
          <w:p w:rsidR="001A34B8" w:rsidRPr="00386890" w:rsidRDefault="001A34B8" w:rsidP="001A34B8">
            <w:pPr>
              <w:tabs>
                <w:tab w:val="left" w:pos="783"/>
                <w:tab w:val="left" w:pos="1143"/>
                <w:tab w:val="left" w:pos="3483"/>
                <w:tab w:val="left" w:pos="4923"/>
                <w:tab w:val="left" w:pos="7713"/>
              </w:tabs>
              <w:rPr>
                <w:sz w:val="20"/>
              </w:rPr>
            </w:pPr>
          </w:p>
        </w:tc>
      </w:tr>
    </w:tbl>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70"/>
        <w:gridCol w:w="8388"/>
      </w:tblGrid>
      <w:tr w:rsidR="00694F02" w:rsidRPr="00CF0F70" w:rsidTr="00A03126">
        <w:tc>
          <w:tcPr>
            <w:tcW w:w="1170" w:type="dxa"/>
          </w:tcPr>
          <w:p w:rsidR="00582EE1" w:rsidRDefault="00AC54DD">
            <w:r>
              <w:rPr>
                <w:b/>
                <w:caps/>
                <w:color w:val="000000"/>
                <w:sz w:val="24"/>
              </w:rPr>
              <w:t>2.</w:t>
            </w:r>
          </w:p>
        </w:tc>
        <w:tc>
          <w:tcPr>
            <w:tcW w:w="8388" w:type="dxa"/>
          </w:tcPr>
          <w:tbl>
            <w:tblPr>
              <w:tblStyle w:val="TableGrid"/>
              <w:tblW w:w="8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12"/>
              <w:gridCol w:w="6750"/>
            </w:tblGrid>
            <w:tr w:rsidR="00694F02" w:rsidTr="00EB66BC">
              <w:tc>
                <w:tcPr>
                  <w:tcW w:w="1512" w:type="dxa"/>
                </w:tcPr>
                <w:p w:rsidR="00694F02" w:rsidRDefault="00694F02" w:rsidP="00800BC1">
                  <w:pPr>
                    <w:pStyle w:val="NoSpacing"/>
                    <w:jc w:val="left"/>
                    <w:rPr>
                      <w:rStyle w:val="COBCAPSBOLDChar"/>
                    </w:rPr>
                  </w:pPr>
                  <w:r w:rsidRPr="0099238E">
                    <w:rPr>
                      <w:rStyle w:val="COBCAPSBOLDChar"/>
                      <w:color w:val="auto"/>
                    </w:rPr>
                    <w:t>SUBJECT:</w:t>
                  </w:r>
                </w:p>
              </w:tc>
              <w:tc>
                <w:tcPr>
                  <w:tcW w:w="6750" w:type="dxa"/>
                </w:tcPr>
                <w:sdt>
                  <w:sdtPr>
                    <w:rPr>
                      <w:b/>
                      <w:caps/>
                      <w:sz w:val="24"/>
                      <w:szCs w:val="20"/>
                    </w:rPr>
                    <w:alias w:val="DTLS_SUBJECT_TEXT_3"/>
                    <w:tag w:val="DTLS_SUBJECT_TEXT_3"/>
                    <w:id w:val="1126591193"/>
                  </w:sdtPr>
                  <w:sdtContent>
                    <w:p w:rsidR="00582EE1" w:rsidRDefault="00AC54DD">
                      <w:r>
                        <w:rPr>
                          <w:b/>
                          <w:caps/>
                          <w:color w:val="000000"/>
                          <w:sz w:val="24"/>
                        </w:rPr>
                        <w:t xml:space="preserve">HARMONY GROVE VILLAGE County of San Diego Tract NOs. 5365-1 through 5365-7: Approval of Final Maps and Secured Agreements for PUBLIC AND Private Improvements; North County Metro </w:t>
                      </w:r>
                      <w:r w:rsidR="00537A47">
                        <w:rPr>
                          <w:b/>
                          <w:caps/>
                          <w:color w:val="000000"/>
                          <w:sz w:val="24"/>
                        </w:rPr>
                        <w:t>SUBREGIONAL PLAN AREA (DISTRICT</w:t>
                      </w:r>
                      <w:r>
                        <w:rPr>
                          <w:b/>
                          <w:caps/>
                          <w:color w:val="000000"/>
                          <w:sz w:val="24"/>
                        </w:rPr>
                        <w:t>: 5)</w:t>
                      </w:r>
                    </w:p>
                  </w:sdtContent>
                </w:sdt>
              </w:tc>
            </w:tr>
          </w:tbl>
          <w:p w:rsidR="00694F02" w:rsidRPr="00386890" w:rsidRDefault="00694F02" w:rsidP="00386890">
            <w:pPr>
              <w:pStyle w:val="NoSpacing"/>
              <w:jc w:val="both"/>
              <w:rPr>
                <w:caps w:val="0"/>
                <w:sz w:val="20"/>
                <w:szCs w:val="22"/>
              </w:rPr>
            </w:pPr>
            <w:r w:rsidRPr="00FD6262">
              <w:t xml:space="preserve"> </w:t>
            </w:r>
          </w:p>
          <w:p w:rsidR="00694F02" w:rsidRPr="006D0499" w:rsidRDefault="00694F02" w:rsidP="00952710">
            <w:pPr>
              <w:pStyle w:val="NoSpacing"/>
              <w:jc w:val="left"/>
            </w:pPr>
            <w:r w:rsidRPr="0099238E">
              <w:rPr>
                <w:b/>
                <w:color w:val="auto"/>
              </w:rPr>
              <w:t>OVERVIEW:</w:t>
            </w:r>
          </w:p>
          <w:sdt>
            <w:sdtPr>
              <w:alias w:val="BODY_OVERVIEW_TEXT_3"/>
              <w:tag w:val="BODY_OVERVIEW_TEXT_3"/>
              <w:id w:val="-830218647"/>
            </w:sdtPr>
            <w:sdtContent>
              <w:p w:rsidR="00EB66BC" w:rsidRDefault="00AC54DD" w:rsidP="00EB66BC">
                <w:pPr>
                  <w:pStyle w:val="BLTemplate"/>
                </w:pPr>
                <w:r>
                  <w:t xml:space="preserve">Standard Pacific Corporation is developing Harmony Grove Village, a new mixed use 470.8 acre planned community. </w:t>
                </w:r>
                <w:r w:rsidRPr="00031687">
                  <w:t xml:space="preserve">It is located in the vicinity of the intersection of Harmony Grove Road and Country Club Drive, west of the City of Escondido in the North County Metro </w:t>
                </w:r>
                <w:proofErr w:type="spellStart"/>
                <w:r>
                  <w:t>Subregional</w:t>
                </w:r>
                <w:proofErr w:type="spellEnd"/>
                <w:r w:rsidRPr="00031687">
                  <w:t xml:space="preserve"> Plan Area (2009 Thomas Guide, Page 1129, C-5).  </w:t>
                </w:r>
              </w:p>
              <w:p w:rsidR="00EB66BC" w:rsidRDefault="00AC54DD" w:rsidP="00EB66BC">
                <w:pPr>
                  <w:pStyle w:val="BLTemplate"/>
                </w:pPr>
                <w:r>
                  <w:lastRenderedPageBreak/>
                  <w:t xml:space="preserve">The Board of Supervisors (Board) approved the Vesting Tentative Map (VTM 5365), Rezone and Specific Plan for this community on February 7, 2007 (5). On June 25, 2008 (9), the Board formed the County’s first Community Facilities District, No. 2008-01, for Harmony Grove Village. This Community Facilities District is a financing vehicle used to fund required public infrastructure in the new development. </w:t>
                </w:r>
              </w:p>
              <w:p w:rsidR="00EB66BC" w:rsidRDefault="00AC54DD" w:rsidP="00EB66BC">
                <w:pPr>
                  <w:pStyle w:val="BLTemplate"/>
                </w:pPr>
                <w:r>
                  <w:t xml:space="preserve"> </w:t>
                </w:r>
              </w:p>
              <w:p w:rsidR="00EB66BC" w:rsidRDefault="00AC54DD" w:rsidP="00EB66BC">
                <w:pPr>
                  <w:pStyle w:val="BLTemplate"/>
                </w:pPr>
                <w:r>
                  <w:t>Today’s request involves related actions with the approval of seven final maps: approval of the final maps, authorization and execution of the secured improvement agreements for public and private improvements associated with roads, wastewater treatment/water reclamation facilities, park facilities and other improvements and the authorization and execution of the Acquisition and Funding Agreement for Community Facilities District No. 2008-01.</w:t>
                </w:r>
              </w:p>
              <w:p w:rsidR="00A56108" w:rsidRDefault="00A56108" w:rsidP="00EB66BC">
                <w:pPr>
                  <w:pStyle w:val="BLTemplate"/>
                </w:pPr>
              </w:p>
              <w:p w:rsidR="00EB66BC" w:rsidRPr="00A56108" w:rsidRDefault="00AC54DD" w:rsidP="00EB66BC">
                <w:pPr>
                  <w:pStyle w:val="BLTemplate"/>
                  <w:rPr>
                    <w:b/>
                  </w:rPr>
                </w:pPr>
                <w:r w:rsidRPr="00A56108">
                  <w:rPr>
                    <w:b/>
                  </w:rPr>
                  <w:t>Final Map</w:t>
                </w:r>
              </w:p>
              <w:p w:rsidR="00EB66BC" w:rsidRPr="00AE36C2" w:rsidRDefault="00AC54DD" w:rsidP="00EB66BC">
                <w:pPr>
                  <w:pStyle w:val="BLTemplate"/>
                </w:pPr>
                <w:r>
                  <w:t>This Final Map item applies to the first phase of two planned phases of development.  Within Phase One, there are seven consecutive and contiguous subdivision units (VTM 5365-1 through VTM 5365-7) consisting of 490 single family residential lots, five non-residential lots, 38 property owner association (POA) lots that include parks, common recreation area and landscaping, 37 private road lots, 16 open space lots, one sewer pump station lot</w:t>
                </w:r>
                <w:r w:rsidRPr="007338B4">
                  <w:t>, one wastewater treatment/water reclamation lot,</w:t>
                </w:r>
                <w:r>
                  <w:t xml:space="preserve"> one fire station lot, eight condominium lots, and one lot retained by the developer reserved for future subdivision on a total of 307.0 acres. </w:t>
                </w:r>
                <w:r w:rsidRPr="00AE36C2">
                  <w:t>Phas</w:t>
                </w:r>
                <w:r>
                  <w:t>e Two will be brought before the</w:t>
                </w:r>
                <w:r w:rsidRPr="00AE36C2">
                  <w:t xml:space="preserve"> Board </w:t>
                </w:r>
                <w:r>
                  <w:t>for consideration at a future date.</w:t>
                </w:r>
              </w:p>
              <w:p w:rsidR="00EB66BC" w:rsidRDefault="00AC54DD" w:rsidP="00EB66BC">
                <w:pPr>
                  <w:pStyle w:val="BLTemplate"/>
                </w:pPr>
                <w:r>
                  <w:t xml:space="preserve">  </w:t>
                </w:r>
              </w:p>
              <w:p w:rsidR="00EB66BC" w:rsidRPr="00A56108" w:rsidRDefault="00AC54DD" w:rsidP="00EB66BC">
                <w:pPr>
                  <w:rPr>
                    <w:b/>
                  </w:rPr>
                </w:pPr>
                <w:r w:rsidRPr="00A56108">
                  <w:rPr>
                    <w:b/>
                    <w:sz w:val="24"/>
                  </w:rPr>
                  <w:t>Wastewater Treatment and Water Reclamation</w:t>
                </w:r>
              </w:p>
              <w:p w:rsidR="00EB66BC" w:rsidRDefault="00AC54DD" w:rsidP="00EB66BC">
                <w:pPr>
                  <w:pStyle w:val="BLTemplate"/>
                </w:pPr>
                <w:r>
                  <w:t>The</w:t>
                </w:r>
                <w:r w:rsidRPr="007338B4">
                  <w:t xml:space="preserve"> developer </w:t>
                </w:r>
                <w:r>
                  <w:t>is required to construct</w:t>
                </w:r>
                <w:r w:rsidRPr="007338B4">
                  <w:t xml:space="preserve"> a wastewater treatment</w:t>
                </w:r>
                <w:r>
                  <w:t xml:space="preserve"> plant and </w:t>
                </w:r>
                <w:r w:rsidRPr="007338B4">
                  <w:t xml:space="preserve">water reclamation </w:t>
                </w:r>
                <w:r>
                  <w:t>facilities</w:t>
                </w:r>
                <w:r w:rsidRPr="007338B4">
                  <w:t xml:space="preserve"> to exclusively serve Harmony Grove Village. Construction </w:t>
                </w:r>
                <w:r>
                  <w:t xml:space="preserve">of these improvements </w:t>
                </w:r>
                <w:r w:rsidRPr="007338B4">
                  <w:t>will be secured</w:t>
                </w:r>
                <w:r>
                  <w:t xml:space="preserve"> in accordance with the Subdivision Map Act and County ordinances. Pursuant to the conditions of approval of VTM 5365, the improvement agreement securing the construction of the wastewater treatment plant will address permitting, phased start-up and interim operations of the sewer and reclaimed water facilities.  After the plant is operational, per the terms of the agreement, the County Sanitation District will take over operation of the plant.</w:t>
                </w:r>
              </w:p>
              <w:p w:rsidR="00EB66BC" w:rsidRDefault="00AC54DD" w:rsidP="00EB66BC">
                <w:pPr>
                  <w:pStyle w:val="BLTemplate"/>
                </w:pPr>
                <w:r>
                  <w:t xml:space="preserve"> </w:t>
                </w:r>
              </w:p>
              <w:p w:rsidR="00EB66BC" w:rsidRPr="00A56108" w:rsidRDefault="00AC54DD" w:rsidP="00EB66BC">
                <w:pPr>
                  <w:pStyle w:val="BLTemplate"/>
                  <w:rPr>
                    <w:b/>
                  </w:rPr>
                </w:pPr>
                <w:r w:rsidRPr="00A56108">
                  <w:rPr>
                    <w:b/>
                  </w:rPr>
                  <w:t>Public Streets and Other Improvements</w:t>
                </w:r>
              </w:p>
              <w:p w:rsidR="00EB66BC" w:rsidRDefault="00AC54DD" w:rsidP="00EB66BC">
                <w:pPr>
                  <w:pStyle w:val="BLTemplate"/>
                </w:pPr>
                <w:r>
                  <w:t>The developer is also required to construct public streets and other improvements needed to serve the lots that will be created when the final maps are approved.  Since Board approval in 2007, the applicant has been working with County staff to satisfy the great number of conditions of approval of VTM 5365 and preparing the final engineering maps and plans. The County Team from the Department of Public Works, Parks and Recreation,  and Planning &amp; Development Services have been working in a collaborative effort to satisfy all project conditions with the applicant to meet their time schedule and expectations.  The specific actions required by the Subdivision Map Act are listed as Recommendations in this report.</w:t>
                </w:r>
              </w:p>
              <w:p w:rsidR="00EB66BC" w:rsidRDefault="00EB66BC" w:rsidP="00EB66BC">
                <w:pPr>
                  <w:pStyle w:val="BLTemplate"/>
                </w:pPr>
              </w:p>
              <w:p w:rsidR="00D90D3C" w:rsidRDefault="00D90D3C" w:rsidP="00EB66BC">
                <w:pPr>
                  <w:pStyle w:val="BLTemplate"/>
                </w:pPr>
              </w:p>
              <w:p w:rsidR="00D90D3C" w:rsidRDefault="00D90D3C" w:rsidP="00EB66BC">
                <w:pPr>
                  <w:pStyle w:val="BLTemplate"/>
                </w:pPr>
              </w:p>
              <w:p w:rsidR="00EB66BC" w:rsidRPr="00A56108" w:rsidRDefault="00AC54DD" w:rsidP="00EB66BC">
                <w:pPr>
                  <w:pStyle w:val="BLTemplate"/>
                  <w:rPr>
                    <w:b/>
                  </w:rPr>
                </w:pPr>
                <w:r w:rsidRPr="00A56108">
                  <w:rPr>
                    <w:b/>
                  </w:rPr>
                  <w:lastRenderedPageBreak/>
                  <w:t>Agreements</w:t>
                </w:r>
              </w:p>
              <w:p w:rsidR="00EB66BC" w:rsidRDefault="00AC54DD" w:rsidP="00EB66BC">
                <w:pPr>
                  <w:pStyle w:val="BLTemplate"/>
                </w:pPr>
                <w:r>
                  <w:t>The seven subdivision units of Phase One of the project are being brought before the Board for approval of final maps and secured agreements for public and private improvements. Since each of the final maps includes improvements that will ultimately be maintained and/or owned and operated by the County and the County Sanitation District, the Board of Supervisors and the Board of Directors for the San Diego County Sanitation District must consider individual recommendations for each of the seven final maps of this phase.  Approval of the Board acting on behalf of the County Sanitation District is required to approve secured agreements for sewer improvements.</w:t>
                </w:r>
              </w:p>
              <w:p w:rsidR="00EB66BC" w:rsidRDefault="00EB66BC" w:rsidP="00EB66BC">
                <w:pPr>
                  <w:pStyle w:val="BLTemplate"/>
                  <w:ind w:left="360"/>
                </w:pPr>
              </w:p>
              <w:p w:rsidR="00EB66BC" w:rsidRPr="00A56108" w:rsidRDefault="00AC54DD" w:rsidP="00EB66BC">
                <w:pPr>
                  <w:pStyle w:val="BLTemplate"/>
                  <w:rPr>
                    <w:b/>
                  </w:rPr>
                </w:pPr>
                <w:r w:rsidRPr="00A56108">
                  <w:rPr>
                    <w:b/>
                    <w:spacing w:val="-3"/>
                  </w:rPr>
                  <w:t>Acquisition and Funding Agreement and Park Improvement and Maintenance Agreement</w:t>
                </w:r>
                <w:r w:rsidRPr="00A56108">
                  <w:rPr>
                    <w:b/>
                  </w:rPr>
                  <w:t xml:space="preserve"> </w:t>
                </w:r>
              </w:p>
              <w:p w:rsidR="00EB66BC" w:rsidRDefault="00AC54DD" w:rsidP="00EB66BC">
                <w:pPr>
                  <w:pStyle w:val="BLTemplate"/>
                </w:pPr>
                <w:r>
                  <w:t xml:space="preserve">This item also includes a recommendation to adopt a resolution </w:t>
                </w:r>
                <w:r w:rsidRPr="00965F1C">
                  <w:rPr>
                    <w:spacing w:val="-3"/>
                  </w:rPr>
                  <w:t xml:space="preserve">authorizing the execution and delivery by the </w:t>
                </w:r>
                <w:r w:rsidRPr="00045416">
                  <w:rPr>
                    <w:spacing w:val="-3"/>
                  </w:rPr>
                  <w:t>County of an Acquisition and Funding Agreement and</w:t>
                </w:r>
                <w:r>
                  <w:rPr>
                    <w:spacing w:val="-3"/>
                  </w:rPr>
                  <w:t xml:space="preserve"> a</w:t>
                </w:r>
                <w:r w:rsidRPr="00045416">
                  <w:rPr>
                    <w:spacing w:val="-3"/>
                  </w:rPr>
                  <w:t xml:space="preserve"> Park </w:t>
                </w:r>
                <w:r>
                  <w:rPr>
                    <w:spacing w:val="-3"/>
                  </w:rPr>
                  <w:t xml:space="preserve">Improvement and </w:t>
                </w:r>
                <w:r w:rsidRPr="00045416">
                  <w:rPr>
                    <w:spacing w:val="-3"/>
                  </w:rPr>
                  <w:t>Maintenance Agreement, and authorizing execution of necessary documents and certificates and rel</w:t>
                </w:r>
                <w:r w:rsidRPr="00045416">
                  <w:t xml:space="preserve">ated actions. </w:t>
                </w:r>
                <w:r>
                  <w:t>The Acquisition and Funding Agreement sets terms for possible reimbursement of constructed public facilities to the developer by Community Facilities District No. 2008-01 utilizing bond proceeds. The Park Improvement and Maintenance Agreement provides for interim maintenance of park facilities until such time as there is sufficient special tax revenue generated by the Community Facilities District to allow for County maintenance of the facilities.</w:t>
                </w:r>
              </w:p>
            </w:sdtContent>
          </w:sdt>
          <w:p w:rsidR="00694F02" w:rsidRPr="006D0499" w:rsidRDefault="00694F02" w:rsidP="00EB66BC">
            <w:pPr>
              <w:pStyle w:val="NoSpacing"/>
              <w:rPr>
                <w:rStyle w:val="COBCAPSBOLDChar"/>
              </w:rPr>
            </w:pPr>
            <w:r w:rsidRPr="006D0499">
              <w:t xml:space="preserve"> </w:t>
            </w:r>
          </w:p>
          <w:p w:rsidR="00694F02" w:rsidRPr="006D0499" w:rsidRDefault="00694F02" w:rsidP="00952710">
            <w:pPr>
              <w:pStyle w:val="NoSpacing"/>
              <w:jc w:val="left"/>
            </w:pPr>
            <w:r w:rsidRPr="0099238E">
              <w:rPr>
                <w:b/>
                <w:color w:val="auto"/>
              </w:rPr>
              <w:t>Fiscal impact:</w:t>
            </w:r>
          </w:p>
          <w:sdt>
            <w:sdtPr>
              <w:alias w:val="BODY_FISCAL_IMPACT_TEXT_3"/>
              <w:tag w:val="BODY_FISCAL_IMPACT_TEXT_3"/>
              <w:id w:val="647166201"/>
            </w:sdtPr>
            <w:sdtContent>
              <w:p w:rsidR="00EB66BC" w:rsidRDefault="00AC54DD" w:rsidP="00EB66BC">
                <w:r>
                  <w:rPr>
                    <w:sz w:val="24"/>
                  </w:rPr>
                  <w:t xml:space="preserve">Funds for this request are not included in the Fiscal Year 2012-13 Operational Plan in the Public Safety Group Executive Office, San Diego County Fire Authority.  If approved, this request will result in current year revenue of $675,000, and $2,025,000, which will be received in accordance with the terms and conditions of the Joint Agreement to Improve Major Subdivision, County of San Diego, </w:t>
                </w:r>
                <w:proofErr w:type="gramStart"/>
                <w:r>
                  <w:rPr>
                    <w:sz w:val="24"/>
                  </w:rPr>
                  <w:t xml:space="preserve">Tract </w:t>
                </w:r>
                <w:r w:rsidR="00A56108">
                  <w:rPr>
                    <w:sz w:val="24"/>
                  </w:rPr>
                  <w:t xml:space="preserve"> </w:t>
                </w:r>
                <w:r>
                  <w:rPr>
                    <w:sz w:val="24"/>
                  </w:rPr>
                  <w:t>No</w:t>
                </w:r>
                <w:proofErr w:type="gramEnd"/>
                <w:r>
                  <w:rPr>
                    <w:sz w:val="24"/>
                  </w:rPr>
                  <w:t>. 5365-1.  The funding source is revenue from the Joint Agreement.  There will be no change in net General Fund cost and will result in no additional staff years.</w:t>
                </w:r>
              </w:p>
            </w:sdtContent>
          </w:sdt>
          <w:p w:rsidR="00694F02" w:rsidRPr="006D0499" w:rsidRDefault="00694F02" w:rsidP="00EB66BC">
            <w:pPr>
              <w:pStyle w:val="NoSpacing"/>
              <w:rPr>
                <w:rStyle w:val="COBCAPSBOLDChar"/>
              </w:rPr>
            </w:pPr>
          </w:p>
          <w:p w:rsidR="00694F02" w:rsidRPr="006D0499" w:rsidRDefault="00694F02" w:rsidP="00952710">
            <w:pPr>
              <w:pStyle w:val="NoSpacing"/>
              <w:jc w:val="left"/>
            </w:pPr>
            <w:r w:rsidRPr="0099238E">
              <w:rPr>
                <w:b/>
                <w:color w:val="auto"/>
              </w:rPr>
              <w:t>Business impact statement:</w:t>
            </w:r>
          </w:p>
          <w:sdt>
            <w:sdtPr>
              <w:alias w:val="BODY_BUSINESS_IMPACT_TEXT_3"/>
              <w:tag w:val="BODY_BUSINESS_IMPACT_TEXT_3"/>
              <w:id w:val="-617067242"/>
            </w:sdtPr>
            <w:sdtContent>
              <w:p w:rsidR="00EB66BC" w:rsidRDefault="00AC54DD" w:rsidP="00EB66BC">
                <w:r>
                  <w:rPr>
                    <w:sz w:val="24"/>
                  </w:rPr>
                  <w:t>N/A</w:t>
                </w:r>
              </w:p>
            </w:sdtContent>
          </w:sdt>
          <w:p w:rsidR="00694F02" w:rsidRPr="006D0499" w:rsidRDefault="00694F02" w:rsidP="00EB66BC">
            <w:pPr>
              <w:pStyle w:val="NoSpacing"/>
            </w:pPr>
          </w:p>
          <w:p w:rsidR="00694F02" w:rsidRPr="006D0499" w:rsidRDefault="00694F02" w:rsidP="00952710">
            <w:pPr>
              <w:pStyle w:val="NoSpacing"/>
              <w:jc w:val="left"/>
            </w:pPr>
            <w:r w:rsidRPr="0099238E">
              <w:rPr>
                <w:b/>
                <w:color w:val="auto"/>
              </w:rPr>
              <w:t>recommendation:</w:t>
            </w:r>
          </w:p>
          <w:sdt>
            <w:sdtPr>
              <w:alias w:val="BODY_RECOMMENDATION_TEXT_3"/>
              <w:tag w:val="BODY_RECOMMENDATION_TEXT_3"/>
              <w:id w:val="-450932293"/>
            </w:sdtPr>
            <w:sdtContent>
              <w:p w:rsidR="00EB66BC" w:rsidRDefault="00AC54DD" w:rsidP="00EB66BC">
                <w:pPr>
                  <w:pStyle w:val="BLTemplate"/>
                  <w:jc w:val="left"/>
                  <w:rPr>
                    <w:rStyle w:val="BoldCOB"/>
                  </w:rPr>
                </w:pPr>
                <w:r>
                  <w:rPr>
                    <w:rStyle w:val="BoldCOB"/>
                  </w:rPr>
                  <w:t>CHIEF ADMINISTRATIVE OFFICER</w:t>
                </w:r>
              </w:p>
              <w:p w:rsidR="00EB66BC" w:rsidRDefault="00AC54DD" w:rsidP="00F873BC">
                <w:pPr>
                  <w:pStyle w:val="BLTemplate"/>
                </w:pPr>
                <w:r>
                  <w:rPr>
                    <w:rStyle w:val="BoldCOB"/>
                    <w:b w:val="0"/>
                  </w:rPr>
                  <w:t>The</w:t>
                </w:r>
                <w:r w:rsidRPr="00791325">
                  <w:rPr>
                    <w:rStyle w:val="BoldCOB"/>
                    <w:b w:val="0"/>
                  </w:rPr>
                  <w:t xml:space="preserve"> Chief Administrative Officer </w:t>
                </w:r>
                <w:r>
                  <w:rPr>
                    <w:rStyle w:val="BoldCOB"/>
                    <w:b w:val="0"/>
                  </w:rPr>
                  <w:t>recommends the actions listed below for the seven respective Vesting Tentative Maps.  The “A” recommendations relate to Vesting Tentative Map – Unit 1 and “B” recommendations relate to Vesting Tentative Map – Unit 2 and so forth.</w:t>
                </w:r>
              </w:p>
              <w:p w:rsidR="00386890" w:rsidRDefault="00386890" w:rsidP="00EB66BC">
                <w:pPr>
                  <w:pStyle w:val="BLTemplate"/>
                  <w:rPr>
                    <w:b/>
                  </w:rPr>
                </w:pPr>
              </w:p>
              <w:p w:rsidR="00EB66BC" w:rsidRPr="00993892" w:rsidRDefault="00AC54DD" w:rsidP="00EB66BC">
                <w:pPr>
                  <w:pStyle w:val="BLTemplate"/>
                  <w:rPr>
                    <w:b/>
                  </w:rPr>
                </w:pPr>
                <w:proofErr w:type="spellStart"/>
                <w:r w:rsidRPr="00993892">
                  <w:rPr>
                    <w:b/>
                  </w:rPr>
                  <w:t>VTM</w:t>
                </w:r>
                <w:proofErr w:type="spellEnd"/>
                <w:r w:rsidRPr="00993892">
                  <w:rPr>
                    <w:b/>
                  </w:rPr>
                  <w:t xml:space="preserve"> 5365-1</w:t>
                </w:r>
                <w:r>
                  <w:rPr>
                    <w:b/>
                  </w:rPr>
                  <w:t xml:space="preserve"> (Vesting Tentative Map – Unit 1)</w:t>
                </w:r>
              </w:p>
              <w:p w:rsidR="00EB66BC" w:rsidRDefault="00EB66BC" w:rsidP="00EB66BC">
                <w:pPr>
                  <w:pStyle w:val="BLTemplate"/>
                  <w:tabs>
                    <w:tab w:val="left" w:pos="783"/>
                    <w:tab w:val="left" w:pos="1143"/>
                    <w:tab w:val="left" w:pos="3483"/>
                    <w:tab w:val="left" w:pos="4923"/>
                    <w:tab w:val="left" w:pos="7713"/>
                  </w:tabs>
                  <w:rPr>
                    <w:b/>
                    <w:u w:val="single"/>
                  </w:rPr>
                </w:pPr>
              </w:p>
              <w:p w:rsidR="00EB66BC" w:rsidRPr="00A56108" w:rsidRDefault="00AC54DD" w:rsidP="00EB66BC">
                <w:pPr>
                  <w:pStyle w:val="BLTemplate"/>
                  <w:tabs>
                    <w:tab w:val="left" w:pos="783"/>
                    <w:tab w:val="left" w:pos="1143"/>
                    <w:tab w:val="left" w:pos="3483"/>
                    <w:tab w:val="left" w:pos="4923"/>
                    <w:tab w:val="left" w:pos="7713"/>
                  </w:tabs>
                  <w:rPr>
                    <w:b/>
                  </w:rPr>
                </w:pPr>
                <w:r w:rsidRPr="00A56108">
                  <w:rPr>
                    <w:b/>
                  </w:rPr>
                  <w:t>Acting as the Board of Supervisors:</w:t>
                </w:r>
              </w:p>
              <w:p w:rsidR="00EB66BC" w:rsidRDefault="00EB66BC" w:rsidP="00EB66BC">
                <w:pPr>
                  <w:pStyle w:val="BLTemplate"/>
                </w:pPr>
              </w:p>
              <w:p w:rsidR="00EB66BC" w:rsidRDefault="00521F2D" w:rsidP="00521F2D">
                <w:pPr>
                  <w:pStyle w:val="BLTemplate"/>
                  <w:ind w:left="702" w:hanging="702"/>
                </w:pPr>
                <w:r>
                  <w:t>A1.</w:t>
                </w:r>
                <w:r>
                  <w:tab/>
                </w:r>
                <w:r w:rsidR="00AC54DD">
                  <w:t>Approve this final map.</w:t>
                </w:r>
              </w:p>
              <w:p w:rsidR="00EB66BC" w:rsidRDefault="00521F2D" w:rsidP="00521F2D">
                <w:pPr>
                  <w:pStyle w:val="BLTemplate"/>
                  <w:ind w:left="702" w:hanging="702"/>
                </w:pPr>
                <w:r>
                  <w:lastRenderedPageBreak/>
                  <w:t>A2.</w:t>
                </w:r>
                <w:r>
                  <w:tab/>
                </w:r>
                <w:r w:rsidR="00AC54DD">
                  <w:t xml:space="preserve">Approve, and authorize the Clerk of the Board of Supervisors, to execute the Joint Agreement to Improve Major Subdivision, which secures the construction of street improvements, drainage facilities, sewer and water facilities and final </w:t>
                </w:r>
                <w:proofErr w:type="spellStart"/>
                <w:r w:rsidR="00AC54DD">
                  <w:t>monumentation</w:t>
                </w:r>
                <w:proofErr w:type="spellEnd"/>
                <w:r w:rsidR="00AC54DD">
                  <w:t xml:space="preserve"> (Attachment </w:t>
                </w:r>
                <w:r w:rsidR="00AC54DD" w:rsidRPr="009F2B0F">
                  <w:t>B</w:t>
                </w:r>
                <w:r w:rsidR="00AC54DD">
                  <w:t>).</w:t>
                </w:r>
              </w:p>
              <w:p w:rsidR="00EB66BC" w:rsidRDefault="00EB66BC" w:rsidP="00A56108">
                <w:pPr>
                  <w:pStyle w:val="BLTemplate"/>
                </w:pPr>
              </w:p>
              <w:p w:rsidR="00112E2A" w:rsidRDefault="00521F2D" w:rsidP="00F32294">
                <w:pPr>
                  <w:pStyle w:val="BLTemplate"/>
                  <w:ind w:left="702" w:hanging="702"/>
                </w:pPr>
                <w:r>
                  <w:t>A3.</w:t>
                </w:r>
                <w:r>
                  <w:tab/>
                </w:r>
                <w:r w:rsidR="00AC54DD" w:rsidRPr="00B021C0">
                  <w:t>Approve</w:t>
                </w:r>
                <w:r w:rsidR="00AC54DD">
                  <w:t>,</w:t>
                </w:r>
                <w:r w:rsidR="00AC54DD" w:rsidRPr="00B021C0">
                  <w:t xml:space="preserve"> and authorize the Clerk of the Board of Supervisors</w:t>
                </w:r>
                <w:r w:rsidR="00AC54DD">
                  <w:t>,</w:t>
                </w:r>
                <w:r w:rsidR="00AC54DD" w:rsidRPr="00B021C0">
                  <w:t xml:space="preserve"> to execute a secured agreement for the construction and interim operation of the sewer treatment plant, pump station and other sewer and reclaimed water facilities entitled “Joint Improvement Agreement for Vesting Tentative Map 5365 (Wastewater Treatment Plant for Harmony Grove)”  (Attachment</w:t>
                </w:r>
                <w:r w:rsidR="00AC54DD">
                  <w:t xml:space="preserve"> C)</w:t>
                </w:r>
                <w:r w:rsidR="00AC54DD" w:rsidRPr="00B021C0">
                  <w:t>.</w:t>
                </w:r>
              </w:p>
              <w:p w:rsidR="00112E2A" w:rsidRDefault="00112E2A" w:rsidP="00A56108">
                <w:pPr>
                  <w:pStyle w:val="BLTemplate"/>
                </w:pPr>
              </w:p>
              <w:p w:rsidR="00EB66BC" w:rsidRDefault="00521F2D" w:rsidP="00521F2D">
                <w:pPr>
                  <w:pStyle w:val="BLTemplate"/>
                  <w:ind w:left="702" w:hanging="702"/>
                </w:pPr>
                <w:r>
                  <w:t>A4.</w:t>
                </w:r>
                <w:r>
                  <w:tab/>
                </w:r>
                <w:r w:rsidR="00AC54DD">
                  <w:t>Upon execution of the secured agreements, authorize the Auditor and Controller to establish an interest bearing fund in the Public Safety Group Executive Office, San Diego County Fire Authority for the fair share contribution for fire facilities, collected through the agreement, with interest earned directly credited to the fund.</w:t>
                </w:r>
              </w:p>
              <w:p w:rsidR="00EB66BC" w:rsidRDefault="00EB66BC" w:rsidP="00EB66BC">
                <w:pPr>
                  <w:pStyle w:val="BLTemplate"/>
                  <w:ind w:left="423"/>
                </w:pPr>
              </w:p>
              <w:p w:rsidR="00EB66BC" w:rsidRDefault="00521F2D" w:rsidP="00521F2D">
                <w:pPr>
                  <w:pStyle w:val="BLTemplate"/>
                  <w:ind w:left="702" w:hanging="702"/>
                </w:pPr>
                <w:r>
                  <w:t>A5.</w:t>
                </w:r>
                <w:r>
                  <w:tab/>
                </w:r>
                <w:r w:rsidR="00AC54DD">
                  <w:t>Accept on behalf of the public Country Club Drive (SC 1375), Harmony Grove Road (SC 1370), Harmony Grove Village Parkway, Overlook Point Drive, and Rafter Way for use as streets, together with the rights to extend and maintain drainage facilities and excavation and embankment slopes beyond the limits of the rights of way as dedicated on said map. Acceptance into the County maintained system is subject to improvement.</w:t>
                </w:r>
              </w:p>
              <w:p w:rsidR="00EB66BC" w:rsidRDefault="00EB66BC" w:rsidP="00A56108">
                <w:pPr>
                  <w:pStyle w:val="BLTemplate"/>
                </w:pPr>
              </w:p>
              <w:p w:rsidR="00EB66BC" w:rsidRDefault="00521F2D" w:rsidP="00521F2D">
                <w:pPr>
                  <w:pStyle w:val="BLTemplate"/>
                  <w:ind w:left="702" w:hanging="702"/>
                </w:pPr>
                <w:r>
                  <w:t>A6.</w:t>
                </w:r>
                <w:r>
                  <w:tab/>
                </w:r>
                <w:r w:rsidR="00AC54DD">
                  <w:t>Accept the access rights from the portion of lots 72, 75, 79, 81, and 102 in and to Country Club Drive (SC 1375), the access rights from the portion of lots 72, 76, 77, 100, and 101 in and to Harmony Grove Road (SC 1370), and the access rights from the portion of lots 74, 75, 76, 77, and 79 in and to Harmony Grove Village Parkway (except at access opening Nos. 1, 2, 3, and 4), all as relinquished and waived on said final map.</w:t>
                </w:r>
              </w:p>
              <w:p w:rsidR="00EB66BC" w:rsidRDefault="00EB66BC" w:rsidP="00EB66BC">
                <w:pPr>
                  <w:pStyle w:val="BLTemplate"/>
                </w:pPr>
              </w:p>
              <w:p w:rsidR="00EB66BC" w:rsidRDefault="00521F2D" w:rsidP="00521F2D">
                <w:pPr>
                  <w:pStyle w:val="BLTemplate"/>
                  <w:ind w:left="702" w:hanging="702"/>
                </w:pPr>
                <w:r>
                  <w:t>A7.</w:t>
                </w:r>
                <w:r>
                  <w:tab/>
                </w:r>
                <w:r w:rsidR="00AC54DD">
                  <w:t>Accept the easement for pedestrian and equestrian trail purposes as dedicated on said final map.</w:t>
                </w:r>
              </w:p>
              <w:p w:rsidR="00EB66BC" w:rsidRDefault="00EB66BC" w:rsidP="00EB66BC">
                <w:pPr>
                  <w:pStyle w:val="BLTemplate"/>
                </w:pPr>
              </w:p>
              <w:p w:rsidR="00EB66BC" w:rsidRDefault="00521F2D" w:rsidP="00521F2D">
                <w:pPr>
                  <w:pStyle w:val="BLTemplate"/>
                  <w:ind w:left="702" w:hanging="702"/>
                </w:pPr>
                <w:r>
                  <w:t>A8.</w:t>
                </w:r>
                <w:r>
                  <w:tab/>
                </w:r>
                <w:r w:rsidR="00AC54DD">
                  <w:t>Accept the noise protection easements as granted on said final map.</w:t>
                </w:r>
              </w:p>
              <w:p w:rsidR="00EB66BC" w:rsidRDefault="00EB66BC" w:rsidP="00A56108">
                <w:pPr>
                  <w:pStyle w:val="BLTemplate"/>
                </w:pPr>
              </w:p>
              <w:p w:rsidR="00EB66BC" w:rsidRDefault="00521F2D" w:rsidP="00521F2D">
                <w:pPr>
                  <w:pStyle w:val="BLTemplate"/>
                  <w:ind w:left="702" w:hanging="702"/>
                </w:pPr>
                <w:r>
                  <w:t>A9.</w:t>
                </w:r>
                <w:r>
                  <w:tab/>
                </w:r>
                <w:r w:rsidR="00AC54DD">
                  <w:t>Accept the clear space easements as granted on said final map.</w:t>
                </w:r>
              </w:p>
              <w:p w:rsidR="00EB66BC" w:rsidRDefault="00EB66BC" w:rsidP="00EB66BC">
                <w:pPr>
                  <w:pStyle w:val="BLTemplate"/>
                </w:pPr>
              </w:p>
              <w:p w:rsidR="00EB66BC" w:rsidRDefault="00521F2D" w:rsidP="00521F2D">
                <w:pPr>
                  <w:pStyle w:val="BLTemplate"/>
                  <w:ind w:left="702" w:hanging="702"/>
                </w:pPr>
                <w:r>
                  <w:t>A10.</w:t>
                </w:r>
                <w:r>
                  <w:tab/>
                </w:r>
                <w:r w:rsidR="00AC54DD">
                  <w:t>Accept on behalf of the public and the San Diego County Fire Authority, a two-acre lot as shown on said final map.</w:t>
                </w:r>
              </w:p>
              <w:p w:rsidR="00EB66BC" w:rsidRDefault="00EB66BC" w:rsidP="00EB66BC">
                <w:pPr>
                  <w:pStyle w:val="BLTemplate"/>
                </w:pPr>
              </w:p>
              <w:p w:rsidR="00EB66BC" w:rsidRDefault="00521F2D" w:rsidP="00A56108">
                <w:pPr>
                  <w:pStyle w:val="BLTemplate"/>
                </w:pPr>
                <w:r>
                  <w:t>A11.</w:t>
                </w:r>
                <w:r>
                  <w:tab/>
                </w:r>
                <w:r w:rsidR="00AC54DD">
                  <w:t>Accept the drainage easements as dedicated on said final map.</w:t>
                </w:r>
              </w:p>
              <w:p w:rsidR="00EB66BC" w:rsidRDefault="00EB66BC" w:rsidP="00A56108">
                <w:pPr>
                  <w:pStyle w:val="BLTemplate"/>
                </w:pPr>
              </w:p>
              <w:p w:rsidR="00EB66BC" w:rsidRPr="007664CC" w:rsidRDefault="00521F2D" w:rsidP="00521F2D">
                <w:pPr>
                  <w:pStyle w:val="BLTemplate"/>
                  <w:ind w:left="702" w:hanging="702"/>
                </w:pPr>
                <w:r>
                  <w:t>A12.</w:t>
                </w:r>
                <w:r>
                  <w:tab/>
                </w:r>
                <w:r w:rsidR="00AC54DD" w:rsidRPr="00A56108">
                  <w:t>Vacate on behalf of the County, pursuant to Section 66434(g) of the Subdivision Map Act, those portions of Road Survey 736 and those portions westerly of Country Club Drive of public road easement granted per document recorded January 12, 1971 as F/P 6352.</w:t>
                </w:r>
              </w:p>
              <w:p w:rsidR="00EB66BC" w:rsidRPr="00A56108" w:rsidRDefault="00EB66BC" w:rsidP="00EB66BC">
                <w:pPr>
                  <w:pStyle w:val="BLTemplate"/>
                </w:pPr>
              </w:p>
              <w:p w:rsidR="00112E2A" w:rsidRDefault="00521F2D" w:rsidP="00F32294">
                <w:pPr>
                  <w:pStyle w:val="BLTemplate"/>
                  <w:ind w:left="702" w:hanging="702"/>
                </w:pPr>
                <w:r>
                  <w:lastRenderedPageBreak/>
                  <w:t>A13.</w:t>
                </w:r>
                <w:r>
                  <w:tab/>
                </w:r>
                <w:r w:rsidR="00AC54DD" w:rsidRPr="00A56108">
                  <w:t>Adopt a Resolution entitled</w:t>
                </w:r>
                <w:r>
                  <w:t xml:space="preserve">: </w:t>
                </w:r>
                <w:r w:rsidR="00AC54DD" w:rsidRPr="00AE36C2">
                  <w:t>RESOLUTION OF THE BOARD OF SUPERVISORS, SAN DIEGO COUNTY, AUTHORIZING THE EXECUTION AND DELIVERY BY THE COUNTY OF AN ACQUISITION AND FUNDING AGREEMENT AND PARK IMPROVEMENT AND MAINTENANCE AGREEMENT IN CONNECTION WITH COMMUNITY FACILITIES DISTRICT NO.  2008-01 (HARMONY GROVE VILLAGES), COUNTY OF SAN DIEGO AND OTHER MATTERS RELATED THERETO</w:t>
                </w:r>
                <w:r w:rsidR="00AC54DD">
                  <w:t xml:space="preserve"> (Attachment D).</w:t>
                </w:r>
              </w:p>
              <w:p w:rsidR="00112E2A" w:rsidRPr="00C9176A" w:rsidRDefault="00112E2A" w:rsidP="00EB66BC">
                <w:pPr>
                  <w:pStyle w:val="BLTemplate"/>
                </w:pPr>
              </w:p>
              <w:p w:rsidR="00EB66BC" w:rsidRPr="00A56108" w:rsidRDefault="00AC54DD" w:rsidP="00EB66BC">
                <w:pPr>
                  <w:pStyle w:val="BLTemplate"/>
                  <w:tabs>
                    <w:tab w:val="left" w:pos="783"/>
                    <w:tab w:val="left" w:pos="1143"/>
                    <w:tab w:val="left" w:pos="3483"/>
                    <w:tab w:val="left" w:pos="4923"/>
                  </w:tabs>
                  <w:rPr>
                    <w:b/>
                  </w:rPr>
                </w:pPr>
                <w:r w:rsidRPr="00A56108">
                  <w:rPr>
                    <w:b/>
                  </w:rPr>
                  <w:t>Acting as the Board of Directors of the San Diego County Sanitation District:</w:t>
                </w:r>
              </w:p>
              <w:p w:rsidR="00EB66BC" w:rsidRDefault="00EB66BC" w:rsidP="00EB66BC">
                <w:pPr>
                  <w:pStyle w:val="BLTemplate"/>
                </w:pPr>
              </w:p>
              <w:p w:rsidR="00EB66BC" w:rsidRDefault="00521F2D" w:rsidP="00521F2D">
                <w:pPr>
                  <w:pStyle w:val="BLTemplate"/>
                  <w:ind w:left="702" w:hanging="702"/>
                </w:pPr>
                <w:r>
                  <w:t>A14.</w:t>
                </w:r>
                <w:r>
                  <w:tab/>
                </w:r>
                <w:r w:rsidR="00AC54DD">
                  <w:t>Accept the sewer easements as dedicated on VTM 5365-1.</w:t>
                </w:r>
              </w:p>
              <w:p w:rsidR="00EB66BC" w:rsidRDefault="00EB66BC" w:rsidP="00521F2D">
                <w:pPr>
                  <w:pStyle w:val="BLTemplate"/>
                  <w:ind w:left="702" w:hanging="702"/>
                </w:pPr>
              </w:p>
              <w:p w:rsidR="00EB66BC" w:rsidRDefault="00521F2D" w:rsidP="00521F2D">
                <w:pPr>
                  <w:pStyle w:val="BLTemplate"/>
                  <w:ind w:left="702" w:hanging="702"/>
                </w:pPr>
                <w:r>
                  <w:t>A15.</w:t>
                </w:r>
                <w:r>
                  <w:tab/>
                </w:r>
                <w:r w:rsidR="00AC54DD">
                  <w:t>Approve, and authorize the Clerk of the Board of Supervisors to execute, the Joint Agreement to Improve Major Subdivision</w:t>
                </w:r>
                <w:r w:rsidR="00AC54DD" w:rsidRPr="00A56108">
                  <w:t xml:space="preserve">, </w:t>
                </w:r>
                <w:r w:rsidR="00AC54DD">
                  <w:t xml:space="preserve">which secures the construction of street improvements, drainage facilities, sewer and water facilities and final </w:t>
                </w:r>
                <w:proofErr w:type="spellStart"/>
                <w:r w:rsidR="00AC54DD">
                  <w:t>monumentation</w:t>
                </w:r>
                <w:proofErr w:type="spellEnd"/>
                <w:r w:rsidR="00AC54DD">
                  <w:t xml:space="preserve"> (Attachments </w:t>
                </w:r>
                <w:r w:rsidR="00AC54DD" w:rsidRPr="009F2B0F">
                  <w:t>B</w:t>
                </w:r>
                <w:r w:rsidR="00AC54DD">
                  <w:t xml:space="preserve"> and C</w:t>
                </w:r>
                <w:r w:rsidR="00AC54DD" w:rsidRPr="009F2B0F">
                  <w:t>)</w:t>
                </w:r>
                <w:r w:rsidR="00AC54DD">
                  <w:t>.</w:t>
                </w:r>
              </w:p>
              <w:p w:rsidR="00EB66BC" w:rsidRDefault="00EB66BC" w:rsidP="00EB66BC">
                <w:pPr>
                  <w:pStyle w:val="BLTemplate"/>
                  <w:rPr>
                    <w:b/>
                  </w:rPr>
                </w:pPr>
              </w:p>
              <w:p w:rsidR="00EB66BC" w:rsidRPr="00993892" w:rsidRDefault="00AC54DD" w:rsidP="00EB66BC">
                <w:pPr>
                  <w:pStyle w:val="BLTemplate"/>
                  <w:rPr>
                    <w:b/>
                  </w:rPr>
                </w:pPr>
                <w:r w:rsidRPr="00993892">
                  <w:rPr>
                    <w:b/>
                  </w:rPr>
                  <w:t>VTM 5365-2</w:t>
                </w:r>
                <w:r>
                  <w:rPr>
                    <w:b/>
                  </w:rPr>
                  <w:t xml:space="preserve"> (Vesting Tentative Map – Unit 2)</w:t>
                </w:r>
              </w:p>
              <w:p w:rsidR="00EB66BC" w:rsidRDefault="00EB66BC" w:rsidP="00EB66BC">
                <w:pPr>
                  <w:pStyle w:val="BLTemplate"/>
                  <w:tabs>
                    <w:tab w:val="left" w:pos="783"/>
                    <w:tab w:val="left" w:pos="1143"/>
                    <w:tab w:val="left" w:pos="3483"/>
                    <w:tab w:val="left" w:pos="4923"/>
                    <w:tab w:val="left" w:pos="7713"/>
                  </w:tabs>
                  <w:rPr>
                    <w:b/>
                    <w:u w:val="single"/>
                  </w:rPr>
                </w:pPr>
              </w:p>
              <w:p w:rsidR="00EB66BC" w:rsidRPr="00A56108" w:rsidRDefault="00AC54DD" w:rsidP="00EB66BC">
                <w:pPr>
                  <w:pStyle w:val="BLTemplate"/>
                  <w:tabs>
                    <w:tab w:val="left" w:pos="783"/>
                    <w:tab w:val="left" w:pos="1143"/>
                    <w:tab w:val="left" w:pos="3483"/>
                    <w:tab w:val="left" w:pos="4923"/>
                    <w:tab w:val="left" w:pos="7713"/>
                  </w:tabs>
                  <w:rPr>
                    <w:b/>
                  </w:rPr>
                </w:pPr>
                <w:r w:rsidRPr="00A56108">
                  <w:rPr>
                    <w:b/>
                  </w:rPr>
                  <w:t>Acting as the Board of Supervisors:</w:t>
                </w:r>
              </w:p>
              <w:p w:rsidR="00EB66BC" w:rsidRDefault="00EB66BC" w:rsidP="00EB66BC">
                <w:pPr>
                  <w:pStyle w:val="BLTemplate"/>
                </w:pPr>
              </w:p>
              <w:p w:rsidR="00EB66BC" w:rsidRDefault="00521F2D" w:rsidP="00521F2D">
                <w:pPr>
                  <w:pStyle w:val="BLTemplate"/>
                  <w:ind w:left="702" w:hanging="702"/>
                </w:pPr>
                <w:r>
                  <w:t>B1.</w:t>
                </w:r>
                <w:r>
                  <w:tab/>
                </w:r>
                <w:r w:rsidR="00AC54DD">
                  <w:t>Approve this final map.</w:t>
                </w:r>
              </w:p>
              <w:p w:rsidR="00EB66BC" w:rsidRDefault="00EB66BC" w:rsidP="00521F2D">
                <w:pPr>
                  <w:pStyle w:val="BLTemplate"/>
                  <w:ind w:left="702" w:hanging="702"/>
                </w:pPr>
              </w:p>
              <w:p w:rsidR="00EB66BC" w:rsidRDefault="00521F2D" w:rsidP="00521F2D">
                <w:pPr>
                  <w:pStyle w:val="BLTemplate"/>
                  <w:ind w:left="702" w:hanging="702"/>
                </w:pPr>
                <w:r>
                  <w:t>B2.</w:t>
                </w:r>
                <w:r>
                  <w:tab/>
                </w:r>
                <w:r w:rsidR="00AC54DD">
                  <w:t xml:space="preserve">Approve, and authorize the Clerk of the Board of Supervisors, to execute the Joint Agreement to Improve Major Subdivision, which secures the construction of street improvements, drainage facilities, sewer and water facilities and final </w:t>
                </w:r>
                <w:proofErr w:type="spellStart"/>
                <w:r w:rsidR="00AC54DD">
                  <w:t>monumentation</w:t>
                </w:r>
                <w:proofErr w:type="spellEnd"/>
                <w:r w:rsidR="00AC54DD">
                  <w:t xml:space="preserve"> (Attachment E</w:t>
                </w:r>
                <w:r w:rsidR="00AC54DD" w:rsidRPr="009F2B0F">
                  <w:t>).</w:t>
                </w:r>
              </w:p>
              <w:p w:rsidR="00EB66BC" w:rsidRDefault="00EB66BC" w:rsidP="00521F2D">
                <w:pPr>
                  <w:pStyle w:val="BLTemplate"/>
                  <w:ind w:left="702" w:hanging="702"/>
                </w:pPr>
              </w:p>
              <w:p w:rsidR="00EB66BC" w:rsidRDefault="00521F2D" w:rsidP="00521F2D">
                <w:pPr>
                  <w:pStyle w:val="BLTemplate"/>
                  <w:ind w:left="702" w:hanging="702"/>
                </w:pPr>
                <w:r>
                  <w:t>B3.</w:t>
                </w:r>
                <w:r>
                  <w:tab/>
                </w:r>
                <w:r w:rsidR="00AC54DD">
                  <w:t>Accept on behalf of the public Harmony Grove Road (SC 1370), Trail Ridge Drive, Harmony Village Drive, Riding Trail Drive, Saddle Bred Lane, Trail Blazer Lane, Country Living Way, Starry Night Drive, California Poppy Street, and Fishers Place for use as streets, together with the rights to extend and maintain drainage facilities and excavation and embankment slopes beyond the limits of the rights of way as dedicated on said map. Acceptance into the County maintained system is subject to improvement.</w:t>
                </w:r>
              </w:p>
              <w:p w:rsidR="00EB66BC" w:rsidRDefault="00EB66BC" w:rsidP="00521F2D">
                <w:pPr>
                  <w:pStyle w:val="BLTemplate"/>
                  <w:ind w:left="702" w:hanging="702"/>
                </w:pPr>
              </w:p>
              <w:p w:rsidR="00EB66BC" w:rsidRDefault="00521F2D" w:rsidP="00521F2D">
                <w:pPr>
                  <w:pStyle w:val="BLTemplate"/>
                  <w:ind w:left="702" w:hanging="702"/>
                </w:pPr>
                <w:r>
                  <w:t>B4.</w:t>
                </w:r>
                <w:r>
                  <w:tab/>
                </w:r>
                <w:r w:rsidR="00AC54DD">
                  <w:t>Accept the access rights from the portion of lots 70, 72, 73, 74, 75, 78, 88, and 89 in and to Country Club Drive and the access rights from the portion of lots 71, 72, 76, 77, 86, 87, 88 and 91 in and to Harmony Grove Road (SC 1370) (except at access openings no.’s 1, 2, 3, 4, 5, 6, 7 and 8) all as relinquished and waived on said final map.</w:t>
                </w:r>
              </w:p>
              <w:p w:rsidR="00EB66BC" w:rsidRPr="00734D41" w:rsidRDefault="00EB66BC" w:rsidP="00521F2D">
                <w:pPr>
                  <w:pStyle w:val="BLTemplate"/>
                  <w:ind w:left="702" w:hanging="702"/>
                </w:pPr>
              </w:p>
              <w:p w:rsidR="00EB66BC" w:rsidRDefault="00521F2D" w:rsidP="00521F2D">
                <w:pPr>
                  <w:pStyle w:val="BLTemplate"/>
                  <w:ind w:left="702" w:hanging="702"/>
                </w:pPr>
                <w:r>
                  <w:t>B5.</w:t>
                </w:r>
                <w:r>
                  <w:tab/>
                </w:r>
                <w:r w:rsidR="00AC54DD">
                  <w:t>Accept the easements for pedestrian and equestrian trail purposes as dedicated on said final map.</w:t>
                </w:r>
              </w:p>
              <w:p w:rsidR="00EB66BC" w:rsidRDefault="00EB66BC" w:rsidP="00521F2D">
                <w:pPr>
                  <w:pStyle w:val="BLTemplate"/>
                  <w:ind w:left="702" w:hanging="702"/>
                </w:pPr>
              </w:p>
              <w:p w:rsidR="00EB66BC" w:rsidRDefault="00521F2D" w:rsidP="00521F2D">
                <w:pPr>
                  <w:pStyle w:val="BLTemplate"/>
                  <w:ind w:left="702" w:hanging="702"/>
                </w:pPr>
                <w:r>
                  <w:t>B6.</w:t>
                </w:r>
                <w:r>
                  <w:tab/>
                </w:r>
                <w:r w:rsidR="00AC54DD">
                  <w:t>Accept the drainage and flowage easements as dedicated on said final map.</w:t>
                </w:r>
              </w:p>
              <w:p w:rsidR="00EB66BC" w:rsidRDefault="00EB66BC" w:rsidP="00521F2D">
                <w:pPr>
                  <w:pStyle w:val="BLTemplate"/>
                  <w:ind w:left="702" w:hanging="702"/>
                </w:pPr>
              </w:p>
              <w:p w:rsidR="00EB66BC" w:rsidRDefault="00521F2D" w:rsidP="00521F2D">
                <w:pPr>
                  <w:pStyle w:val="BLTemplate"/>
                  <w:ind w:left="702" w:hanging="702"/>
                </w:pPr>
                <w:r>
                  <w:lastRenderedPageBreak/>
                  <w:t>B7.</w:t>
                </w:r>
                <w:r>
                  <w:tab/>
                </w:r>
                <w:r w:rsidR="00AC54DD">
                  <w:t>Accept the clear space easements as granted on said final map.</w:t>
                </w:r>
              </w:p>
              <w:p w:rsidR="00EB66BC" w:rsidRDefault="00EB66BC" w:rsidP="00521F2D">
                <w:pPr>
                  <w:pStyle w:val="BLTemplate"/>
                  <w:ind w:left="702" w:hanging="702"/>
                </w:pPr>
              </w:p>
              <w:p w:rsidR="00EB66BC" w:rsidRDefault="00521F2D" w:rsidP="00521F2D">
                <w:pPr>
                  <w:pStyle w:val="BLTemplate"/>
                  <w:ind w:left="702" w:hanging="702"/>
                </w:pPr>
                <w:r>
                  <w:t>B8.</w:t>
                </w:r>
                <w:r>
                  <w:tab/>
                </w:r>
                <w:r w:rsidR="00AC54DD">
                  <w:t>Accept the noise protection easements as granted on said final map.</w:t>
                </w:r>
              </w:p>
              <w:p w:rsidR="00EB66BC" w:rsidRDefault="00EB66BC" w:rsidP="00521F2D">
                <w:pPr>
                  <w:pStyle w:val="BLTemplate"/>
                  <w:ind w:left="702" w:hanging="702"/>
                </w:pPr>
              </w:p>
              <w:p w:rsidR="00EB66BC" w:rsidRDefault="00521F2D" w:rsidP="00521F2D">
                <w:pPr>
                  <w:pStyle w:val="BLTemplate"/>
                  <w:ind w:left="702" w:hanging="702"/>
                </w:pPr>
                <w:r>
                  <w:t>B9.</w:t>
                </w:r>
                <w:r>
                  <w:tab/>
                </w:r>
                <w:r w:rsidR="00AC54DD">
                  <w:t>Accept on behalf of the public the County Park names of Harmony Grove Community Park, Harmony Grove Equestrian Park and 4th of July Park.</w:t>
                </w:r>
              </w:p>
              <w:p w:rsidR="00112E2A" w:rsidRDefault="00112E2A" w:rsidP="00EB66BC">
                <w:pPr>
                  <w:pStyle w:val="BLTemplate"/>
                  <w:ind w:left="360"/>
                </w:pPr>
              </w:p>
              <w:p w:rsidR="00EB66BC" w:rsidRPr="00A56108" w:rsidRDefault="00AC54DD" w:rsidP="00521F2D">
                <w:pPr>
                  <w:pStyle w:val="BLTemplate"/>
                  <w:tabs>
                    <w:tab w:val="left" w:pos="783"/>
                    <w:tab w:val="left" w:pos="1143"/>
                    <w:tab w:val="left" w:pos="3483"/>
                    <w:tab w:val="left" w:pos="4923"/>
                  </w:tabs>
                  <w:rPr>
                    <w:b/>
                  </w:rPr>
                </w:pPr>
                <w:r w:rsidRPr="00A56108">
                  <w:rPr>
                    <w:b/>
                  </w:rPr>
                  <w:t>Acting as the Board of Directors of the San Diego County Sanitation District:</w:t>
                </w:r>
              </w:p>
              <w:p w:rsidR="00EB66BC" w:rsidRDefault="00EB66BC" w:rsidP="00EB66BC">
                <w:pPr>
                  <w:pStyle w:val="BLTemplate"/>
                </w:pPr>
              </w:p>
              <w:p w:rsidR="00EB66BC" w:rsidRDefault="00521F2D" w:rsidP="00521F2D">
                <w:pPr>
                  <w:pStyle w:val="BLTemplate"/>
                  <w:ind w:left="702" w:hanging="702"/>
                </w:pPr>
                <w:r>
                  <w:t>B10.</w:t>
                </w:r>
                <w:r>
                  <w:tab/>
                </w:r>
                <w:r w:rsidR="00AC54DD">
                  <w:t>Accept the sewer easements as dedicated on said final map.</w:t>
                </w:r>
              </w:p>
              <w:p w:rsidR="00EB66BC" w:rsidRDefault="00EB66BC" w:rsidP="00A56108">
                <w:pPr>
                  <w:pStyle w:val="BLTemplate"/>
                </w:pPr>
              </w:p>
              <w:p w:rsidR="00EB66BC" w:rsidRDefault="00521F2D" w:rsidP="00521F2D">
                <w:pPr>
                  <w:pStyle w:val="BLTemplate"/>
                  <w:ind w:left="702" w:hanging="702"/>
                </w:pPr>
                <w:r>
                  <w:t>B11.</w:t>
                </w:r>
                <w:r>
                  <w:tab/>
                </w:r>
                <w:r w:rsidR="00AC54DD">
                  <w:t>Approve, and authorize the Clerk of the Board of Supervisors to execute, the Joint Agreement to Improve Major Subdivision</w:t>
                </w:r>
                <w:r w:rsidR="00AC54DD" w:rsidRPr="006C7CEE">
                  <w:t xml:space="preserve">, </w:t>
                </w:r>
                <w:r w:rsidR="00AC54DD">
                  <w:t xml:space="preserve">which secures the construction of street improvements, drainage facilities, sewer and water facilities and final </w:t>
                </w:r>
                <w:proofErr w:type="spellStart"/>
                <w:r w:rsidR="00AC54DD">
                  <w:t>monumentation</w:t>
                </w:r>
                <w:proofErr w:type="spellEnd"/>
                <w:r w:rsidR="00AC54DD">
                  <w:t xml:space="preserve"> (Attachment E</w:t>
                </w:r>
                <w:r w:rsidR="00AC54DD" w:rsidRPr="009F2B0F">
                  <w:t>).</w:t>
                </w:r>
              </w:p>
              <w:p w:rsidR="00EB66BC" w:rsidRDefault="00EB66BC" w:rsidP="00EB66BC">
                <w:pPr>
                  <w:pStyle w:val="BLTemplate"/>
                </w:pPr>
              </w:p>
              <w:p w:rsidR="00EB66BC" w:rsidRPr="00993892" w:rsidRDefault="00AC54DD" w:rsidP="00EB66BC">
                <w:pPr>
                  <w:pStyle w:val="BLTemplate"/>
                  <w:rPr>
                    <w:b/>
                  </w:rPr>
                </w:pPr>
                <w:r w:rsidRPr="00993892">
                  <w:rPr>
                    <w:b/>
                  </w:rPr>
                  <w:t>VTM 5365-3</w:t>
                </w:r>
                <w:r>
                  <w:rPr>
                    <w:b/>
                  </w:rPr>
                  <w:t xml:space="preserve"> (Vesting Tentative Map – Unit 3)</w:t>
                </w:r>
              </w:p>
              <w:p w:rsidR="00EB66BC" w:rsidRDefault="00EB66BC" w:rsidP="00EB66BC">
                <w:pPr>
                  <w:pStyle w:val="BLTemplate"/>
                  <w:tabs>
                    <w:tab w:val="left" w:pos="783"/>
                    <w:tab w:val="left" w:pos="1143"/>
                    <w:tab w:val="left" w:pos="3483"/>
                    <w:tab w:val="left" w:pos="4923"/>
                    <w:tab w:val="left" w:pos="7713"/>
                  </w:tabs>
                  <w:rPr>
                    <w:b/>
                    <w:u w:val="single"/>
                  </w:rPr>
                </w:pPr>
              </w:p>
              <w:p w:rsidR="00EB66BC" w:rsidRPr="00A56108" w:rsidRDefault="00AC54DD" w:rsidP="00EB66BC">
                <w:pPr>
                  <w:pStyle w:val="BLTemplate"/>
                  <w:tabs>
                    <w:tab w:val="left" w:pos="783"/>
                    <w:tab w:val="left" w:pos="1143"/>
                    <w:tab w:val="left" w:pos="3483"/>
                    <w:tab w:val="left" w:pos="4923"/>
                    <w:tab w:val="left" w:pos="7713"/>
                  </w:tabs>
                  <w:rPr>
                    <w:b/>
                  </w:rPr>
                </w:pPr>
                <w:r w:rsidRPr="00A56108">
                  <w:rPr>
                    <w:b/>
                  </w:rPr>
                  <w:t>Acting as the Board of Supervisors:</w:t>
                </w:r>
              </w:p>
              <w:p w:rsidR="00EB66BC" w:rsidRDefault="00EB66BC" w:rsidP="00EB66BC">
                <w:pPr>
                  <w:pStyle w:val="BLTemplate"/>
                </w:pPr>
              </w:p>
              <w:p w:rsidR="00EB66BC" w:rsidRDefault="00521F2D" w:rsidP="00521F2D">
                <w:pPr>
                  <w:pStyle w:val="BLTemplate"/>
                  <w:ind w:left="702" w:hanging="702"/>
                </w:pPr>
                <w:r>
                  <w:t>C1.</w:t>
                </w:r>
                <w:r>
                  <w:tab/>
                </w:r>
                <w:r w:rsidR="00AC54DD">
                  <w:t>Approve this final map.</w:t>
                </w:r>
              </w:p>
              <w:p w:rsidR="00EB66BC" w:rsidRDefault="00EB66BC" w:rsidP="00521F2D">
                <w:pPr>
                  <w:pStyle w:val="BLTemplate"/>
                  <w:ind w:left="702" w:hanging="702"/>
                </w:pPr>
              </w:p>
              <w:p w:rsidR="00EB66BC" w:rsidRDefault="00521F2D" w:rsidP="00521F2D">
                <w:pPr>
                  <w:pStyle w:val="BLTemplate"/>
                  <w:ind w:left="702" w:hanging="702"/>
                </w:pPr>
                <w:r>
                  <w:t>C2.</w:t>
                </w:r>
                <w:r>
                  <w:tab/>
                </w:r>
                <w:r w:rsidR="00AC54DD">
                  <w:t xml:space="preserve">Approve, and authorize the Clerk of the Board of Supervisors, to execute the Joint Agreement to Improve Major Subdivision, which secures the construction of street improvements, drainage facilities, sewer and water facilities and final </w:t>
                </w:r>
                <w:proofErr w:type="spellStart"/>
                <w:r w:rsidR="00AC54DD">
                  <w:t>monumentation</w:t>
                </w:r>
                <w:proofErr w:type="spellEnd"/>
                <w:r w:rsidR="00AC54DD">
                  <w:t xml:space="preserve"> (Attachment F).</w:t>
                </w:r>
              </w:p>
              <w:p w:rsidR="00EB66BC" w:rsidRDefault="00EB66BC" w:rsidP="00521F2D">
                <w:pPr>
                  <w:pStyle w:val="BLTemplate"/>
                  <w:ind w:left="702" w:hanging="702"/>
                </w:pPr>
              </w:p>
              <w:p w:rsidR="00EB66BC" w:rsidRDefault="00521F2D" w:rsidP="00521F2D">
                <w:pPr>
                  <w:pStyle w:val="BLTemplate"/>
                  <w:ind w:left="702" w:hanging="702"/>
                </w:pPr>
                <w:r>
                  <w:t>C3.</w:t>
                </w:r>
                <w:r>
                  <w:tab/>
                </w:r>
                <w:r w:rsidR="00AC54DD">
                  <w:t xml:space="preserve">Accept on behalf of the public </w:t>
                </w:r>
                <w:proofErr w:type="spellStart"/>
                <w:r w:rsidR="00AC54DD">
                  <w:t>Bel</w:t>
                </w:r>
                <w:proofErr w:type="spellEnd"/>
                <w:r w:rsidR="00AC54DD">
                  <w:t xml:space="preserve"> Lane, Coffee Bean Lane, </w:t>
                </w:r>
                <w:proofErr w:type="spellStart"/>
                <w:r w:rsidR="00AC54DD">
                  <w:t>Eldenberry</w:t>
                </w:r>
                <w:proofErr w:type="spellEnd"/>
                <w:r w:rsidR="00AC54DD">
                  <w:t xml:space="preserve"> Street, Starry Night Drive, and Trail Ridge Drive for use as streets, together with the right to extend and maintain drainage facilities and excavation and embankment slopes beyond the limits of the right of way as dedicated on said map. Acceptance into the County maintained system is subject to improvement.</w:t>
                </w:r>
              </w:p>
              <w:p w:rsidR="00EB66BC" w:rsidRDefault="00EB66BC" w:rsidP="00521F2D">
                <w:pPr>
                  <w:pStyle w:val="BLTemplate"/>
                  <w:ind w:left="702" w:hanging="702"/>
                </w:pPr>
              </w:p>
              <w:p w:rsidR="00EB66BC" w:rsidRDefault="00521F2D" w:rsidP="00521F2D">
                <w:pPr>
                  <w:pStyle w:val="BLTemplate"/>
                  <w:ind w:left="702" w:hanging="702"/>
                </w:pPr>
                <w:r>
                  <w:t>C4.</w:t>
                </w:r>
                <w:r>
                  <w:tab/>
                </w:r>
                <w:r w:rsidR="00AC54DD">
                  <w:t>Accept the drainage easements as dedicated on said final map.</w:t>
                </w:r>
              </w:p>
              <w:p w:rsidR="00EB66BC" w:rsidRDefault="00EB66BC" w:rsidP="00521F2D">
                <w:pPr>
                  <w:pStyle w:val="BLTemplate"/>
                  <w:ind w:left="702" w:hanging="702"/>
                </w:pPr>
              </w:p>
              <w:p w:rsidR="00EB66BC" w:rsidRDefault="00521F2D" w:rsidP="00521F2D">
                <w:pPr>
                  <w:pStyle w:val="BLTemplate"/>
                  <w:ind w:left="702" w:hanging="702"/>
                </w:pPr>
                <w:r>
                  <w:t>C5.</w:t>
                </w:r>
                <w:r>
                  <w:tab/>
                </w:r>
                <w:r w:rsidR="00AC54DD">
                  <w:t>Accept the easements for pedestrian and equestrian trail purposes as dedicated on said final map.</w:t>
                </w:r>
              </w:p>
              <w:p w:rsidR="00EB66BC" w:rsidRDefault="00EB66BC" w:rsidP="00521F2D">
                <w:pPr>
                  <w:pStyle w:val="BLTemplate"/>
                  <w:ind w:left="702" w:hanging="702"/>
                </w:pPr>
              </w:p>
              <w:p w:rsidR="00EB66BC" w:rsidRDefault="00521F2D" w:rsidP="00521F2D">
                <w:pPr>
                  <w:pStyle w:val="BLTemplate"/>
                  <w:ind w:left="702" w:hanging="702"/>
                </w:pPr>
                <w:r>
                  <w:t>C6.</w:t>
                </w:r>
                <w:r>
                  <w:tab/>
                </w:r>
                <w:r w:rsidR="00AC54DD">
                  <w:t>Accept the clear space easement as granted on said final map.</w:t>
                </w:r>
              </w:p>
              <w:p w:rsidR="00EB66BC" w:rsidRDefault="00EB66BC" w:rsidP="00521F2D">
                <w:pPr>
                  <w:pStyle w:val="BLTemplate"/>
                  <w:ind w:left="702" w:hanging="702"/>
                </w:pPr>
              </w:p>
              <w:p w:rsidR="00D90D3C" w:rsidRPr="00521F2D" w:rsidRDefault="00D90D3C" w:rsidP="00521F2D">
                <w:pPr>
                  <w:pStyle w:val="BLTemplate"/>
                  <w:ind w:left="702" w:hanging="702"/>
                </w:pPr>
              </w:p>
              <w:p w:rsidR="00EB66BC" w:rsidRPr="00A56108" w:rsidRDefault="00AC54DD" w:rsidP="00521F2D">
                <w:pPr>
                  <w:pStyle w:val="BLTemplate"/>
                  <w:tabs>
                    <w:tab w:val="left" w:pos="783"/>
                    <w:tab w:val="left" w:pos="1143"/>
                    <w:tab w:val="left" w:pos="3483"/>
                    <w:tab w:val="left" w:pos="4923"/>
                  </w:tabs>
                  <w:rPr>
                    <w:b/>
                  </w:rPr>
                </w:pPr>
                <w:r w:rsidRPr="00A56108">
                  <w:rPr>
                    <w:b/>
                  </w:rPr>
                  <w:t>Acting as the Board of Directors of the San Diego County Sanitation District:</w:t>
                </w:r>
              </w:p>
              <w:p w:rsidR="00EB66BC" w:rsidRPr="009F7A01" w:rsidRDefault="00EB66BC" w:rsidP="00EB66BC">
                <w:pPr>
                  <w:pStyle w:val="BLTemplate"/>
                </w:pPr>
              </w:p>
              <w:p w:rsidR="00EB66BC" w:rsidRDefault="00521F2D" w:rsidP="00521F2D">
                <w:pPr>
                  <w:pStyle w:val="BLTemplate"/>
                  <w:ind w:left="702" w:hanging="702"/>
                </w:pPr>
                <w:r>
                  <w:t>C7.</w:t>
                </w:r>
                <w:r>
                  <w:tab/>
                </w:r>
                <w:r w:rsidR="00AC54DD">
                  <w:t>Accept the sewer easements as dedicated on said final map.</w:t>
                </w:r>
              </w:p>
              <w:p w:rsidR="00EB66BC" w:rsidRDefault="00EB66BC" w:rsidP="00521F2D">
                <w:pPr>
                  <w:pStyle w:val="BLTemplate"/>
                  <w:ind w:left="702" w:hanging="702"/>
                </w:pPr>
              </w:p>
              <w:p w:rsidR="00386890" w:rsidRDefault="00386890" w:rsidP="00521F2D">
                <w:pPr>
                  <w:pStyle w:val="BLTemplate"/>
                  <w:ind w:left="702" w:hanging="702"/>
                </w:pPr>
              </w:p>
              <w:p w:rsidR="00386890" w:rsidRDefault="00386890" w:rsidP="00521F2D">
                <w:pPr>
                  <w:pStyle w:val="BLTemplate"/>
                  <w:ind w:left="702" w:hanging="702"/>
                </w:pPr>
              </w:p>
              <w:p w:rsidR="00EB66BC" w:rsidRDefault="00521F2D" w:rsidP="00521F2D">
                <w:pPr>
                  <w:pStyle w:val="BLTemplate"/>
                  <w:ind w:left="702" w:hanging="702"/>
                </w:pPr>
                <w:r>
                  <w:lastRenderedPageBreak/>
                  <w:t>C8.</w:t>
                </w:r>
                <w:r>
                  <w:tab/>
                </w:r>
                <w:r w:rsidR="00AC54DD">
                  <w:t>Approve, and authorize the Clerk of the Board of Supervisors, to execute the Joint Agreement to Improve Major Subdivision</w:t>
                </w:r>
                <w:r w:rsidR="00AC54DD" w:rsidRPr="006C7CEE">
                  <w:t xml:space="preserve">, </w:t>
                </w:r>
                <w:r w:rsidR="00AC54DD">
                  <w:t xml:space="preserve">which secures the construction of street improvements, drainage facilities, sewer and water facilities and final </w:t>
                </w:r>
                <w:proofErr w:type="spellStart"/>
                <w:r w:rsidR="00AC54DD">
                  <w:t>monumentation</w:t>
                </w:r>
                <w:proofErr w:type="spellEnd"/>
                <w:r w:rsidR="00AC54DD">
                  <w:t xml:space="preserve"> (Attachment F</w:t>
                </w:r>
                <w:r w:rsidR="00AC54DD" w:rsidRPr="00F60556">
                  <w:t>).</w:t>
                </w:r>
              </w:p>
              <w:p w:rsidR="00EB66BC" w:rsidRDefault="00EB66BC" w:rsidP="00EB66BC">
                <w:pPr>
                  <w:pStyle w:val="BLTemplate"/>
                </w:pPr>
              </w:p>
              <w:p w:rsidR="00EB66BC" w:rsidRPr="00993892" w:rsidRDefault="00AC54DD" w:rsidP="00EB66BC">
                <w:pPr>
                  <w:pStyle w:val="BLTemplate"/>
                  <w:rPr>
                    <w:b/>
                  </w:rPr>
                </w:pPr>
                <w:r w:rsidRPr="00993892">
                  <w:rPr>
                    <w:b/>
                  </w:rPr>
                  <w:t>VTM 5365-4</w:t>
                </w:r>
                <w:r>
                  <w:rPr>
                    <w:b/>
                  </w:rPr>
                  <w:t xml:space="preserve"> (Vesting Tentative Map – Unit 4)</w:t>
                </w:r>
              </w:p>
              <w:p w:rsidR="00EB66BC" w:rsidRPr="00993892" w:rsidRDefault="00EB66BC" w:rsidP="00EB66BC">
                <w:pPr>
                  <w:pStyle w:val="BLTemplate"/>
                  <w:rPr>
                    <w:b/>
                  </w:rPr>
                </w:pPr>
              </w:p>
              <w:p w:rsidR="00EB66BC" w:rsidRPr="00A56108" w:rsidRDefault="00AC54DD" w:rsidP="00EB66BC">
                <w:pPr>
                  <w:pStyle w:val="BLTemplate"/>
                  <w:tabs>
                    <w:tab w:val="left" w:pos="783"/>
                    <w:tab w:val="left" w:pos="1143"/>
                    <w:tab w:val="left" w:pos="3483"/>
                    <w:tab w:val="left" w:pos="4923"/>
                    <w:tab w:val="left" w:pos="7713"/>
                  </w:tabs>
                  <w:rPr>
                    <w:b/>
                  </w:rPr>
                </w:pPr>
                <w:r w:rsidRPr="00A56108">
                  <w:rPr>
                    <w:b/>
                  </w:rPr>
                  <w:t>Acting as the Board of Supervisors:</w:t>
                </w:r>
              </w:p>
              <w:p w:rsidR="00EB66BC" w:rsidRDefault="00EB66BC" w:rsidP="00EB66BC">
                <w:pPr>
                  <w:pStyle w:val="BLTemplate"/>
                </w:pPr>
              </w:p>
              <w:p w:rsidR="00EB66BC" w:rsidRDefault="00521F2D" w:rsidP="00521F2D">
                <w:pPr>
                  <w:pStyle w:val="BLTemplate"/>
                  <w:ind w:left="702" w:hanging="702"/>
                </w:pPr>
                <w:r>
                  <w:t>D1.</w:t>
                </w:r>
                <w:r>
                  <w:tab/>
                </w:r>
                <w:r w:rsidR="00AC54DD">
                  <w:t>Approve this final map.</w:t>
                </w:r>
              </w:p>
              <w:p w:rsidR="00D90D3C" w:rsidRDefault="00D90D3C" w:rsidP="00521F2D">
                <w:pPr>
                  <w:pStyle w:val="BLTemplate"/>
                  <w:ind w:left="702" w:hanging="702"/>
                </w:pPr>
              </w:p>
              <w:p w:rsidR="00EB66BC" w:rsidRDefault="00521F2D" w:rsidP="00521F2D">
                <w:pPr>
                  <w:pStyle w:val="BLTemplate"/>
                  <w:ind w:left="702" w:hanging="702"/>
                </w:pPr>
                <w:r>
                  <w:t>D2.</w:t>
                </w:r>
                <w:r>
                  <w:tab/>
                </w:r>
                <w:r w:rsidR="00AC54DD">
                  <w:t xml:space="preserve">Approve, and authorize the Clerk of the Board of Supervisors, to execute the Joint Agreement to Improve Major Subdivision, which secures the construction of street improvements, drainage facilities, sewer and water facilities and final </w:t>
                </w:r>
                <w:proofErr w:type="spellStart"/>
                <w:r w:rsidR="00AC54DD">
                  <w:t>monumentation</w:t>
                </w:r>
                <w:proofErr w:type="spellEnd"/>
                <w:r w:rsidR="00AC54DD">
                  <w:t xml:space="preserve"> (Attachment G).</w:t>
                </w:r>
              </w:p>
              <w:p w:rsidR="00EB66BC" w:rsidRDefault="00EB66BC" w:rsidP="00A56108">
                <w:pPr>
                  <w:pStyle w:val="BLTemplate"/>
                </w:pPr>
              </w:p>
              <w:p w:rsidR="00EB66BC" w:rsidRDefault="00521F2D" w:rsidP="00521F2D">
                <w:pPr>
                  <w:pStyle w:val="BLTemplate"/>
                  <w:ind w:left="702" w:hanging="702"/>
                </w:pPr>
                <w:r>
                  <w:t>D3.</w:t>
                </w:r>
                <w:r>
                  <w:tab/>
                </w:r>
                <w:r w:rsidR="00AC54DD">
                  <w:t>Accept on behalf of the public a portion of Country Club Drive for use as a street, together with the right to extend and maintain drainage facilities and excavation and embankment slopes beyond the limits of the right of way as dedicated on said map. Acceptance into the County maintained system is subject to improvement.</w:t>
                </w:r>
              </w:p>
              <w:p w:rsidR="00EB66BC" w:rsidRDefault="00EB66BC" w:rsidP="00EB66BC">
                <w:pPr>
                  <w:pStyle w:val="BLTemplate"/>
                  <w:ind w:left="360"/>
                </w:pPr>
              </w:p>
              <w:p w:rsidR="00EB66BC" w:rsidRDefault="00521F2D" w:rsidP="00521F2D">
                <w:pPr>
                  <w:pStyle w:val="BLTemplate"/>
                  <w:ind w:left="702" w:hanging="702"/>
                </w:pPr>
                <w:r>
                  <w:t>D4.</w:t>
                </w:r>
                <w:r>
                  <w:tab/>
                </w:r>
                <w:r w:rsidR="00AC54DD">
                  <w:t>Accept the drainage and flowage easements as dedicated on said final map.</w:t>
                </w:r>
              </w:p>
              <w:p w:rsidR="00EB66BC" w:rsidRDefault="00EB66BC" w:rsidP="00A56108">
                <w:pPr>
                  <w:pStyle w:val="BLTemplate"/>
                </w:pPr>
              </w:p>
              <w:p w:rsidR="00EB66BC" w:rsidRDefault="00521F2D" w:rsidP="00521F2D">
                <w:pPr>
                  <w:pStyle w:val="BLTemplate"/>
                  <w:ind w:left="702" w:hanging="702"/>
                </w:pPr>
                <w:r>
                  <w:t>D5.</w:t>
                </w:r>
                <w:r>
                  <w:tab/>
                </w:r>
                <w:r w:rsidR="00AC54DD">
                  <w:t>Accept an easement for pedestrian and equestrian trail purposes as dedicated on said final map.</w:t>
                </w:r>
              </w:p>
              <w:p w:rsidR="00EB66BC" w:rsidRDefault="00EB66BC" w:rsidP="00A56108">
                <w:pPr>
                  <w:pStyle w:val="BLTemplate"/>
                </w:pPr>
              </w:p>
              <w:p w:rsidR="00EB66BC" w:rsidRDefault="00521F2D" w:rsidP="00521F2D">
                <w:pPr>
                  <w:pStyle w:val="BLTemplate"/>
                  <w:ind w:left="702" w:hanging="702"/>
                </w:pPr>
                <w:r>
                  <w:t>D6.</w:t>
                </w:r>
                <w:r>
                  <w:tab/>
                </w:r>
                <w:r w:rsidR="00AC54DD">
                  <w:t>Reject on behalf of the public a portion of Country Club Drive (SC 1375) as offered for dedication on said final map.</w:t>
                </w:r>
              </w:p>
              <w:p w:rsidR="00EB66BC" w:rsidRDefault="00EB66BC" w:rsidP="00EB66BC">
                <w:pPr>
                  <w:pStyle w:val="BLTemplate"/>
                  <w:ind w:left="360"/>
                </w:pPr>
              </w:p>
              <w:p w:rsidR="00EB66BC" w:rsidRPr="00A56108" w:rsidRDefault="00AC54DD" w:rsidP="00521F2D">
                <w:pPr>
                  <w:pStyle w:val="BLTemplate"/>
                  <w:tabs>
                    <w:tab w:val="left" w:pos="783"/>
                    <w:tab w:val="left" w:pos="1143"/>
                    <w:tab w:val="left" w:pos="3483"/>
                    <w:tab w:val="left" w:pos="4923"/>
                  </w:tabs>
                  <w:rPr>
                    <w:b/>
                  </w:rPr>
                </w:pPr>
                <w:r w:rsidRPr="00A56108">
                  <w:rPr>
                    <w:b/>
                  </w:rPr>
                  <w:t>Acting as the Board of Directors of the San Diego County Sanitation District:</w:t>
                </w:r>
              </w:p>
              <w:p w:rsidR="00EB66BC" w:rsidRDefault="00EB66BC" w:rsidP="00EB66BC">
                <w:pPr>
                  <w:pStyle w:val="BLTemplate"/>
                </w:pPr>
              </w:p>
              <w:p w:rsidR="00EB66BC" w:rsidRDefault="00521F2D" w:rsidP="00521F2D">
                <w:pPr>
                  <w:pStyle w:val="BLTemplate"/>
                  <w:ind w:left="702" w:hanging="702"/>
                </w:pPr>
                <w:r>
                  <w:t>D7.</w:t>
                </w:r>
                <w:r>
                  <w:tab/>
                </w:r>
                <w:r w:rsidR="00AC54DD">
                  <w:t>Approve, and authorize the Clerk of the Board of Supervisors, to execute the Joint Agreement to Improve Major Subdivision</w:t>
                </w:r>
                <w:r w:rsidR="00AC54DD" w:rsidRPr="006C7CEE">
                  <w:t xml:space="preserve">, </w:t>
                </w:r>
                <w:r w:rsidR="00AC54DD">
                  <w:t xml:space="preserve">which secures the construction of street improvements and final </w:t>
                </w:r>
                <w:proofErr w:type="spellStart"/>
                <w:r w:rsidR="00AC54DD">
                  <w:t>monumentation</w:t>
                </w:r>
                <w:proofErr w:type="spellEnd"/>
                <w:r w:rsidR="00AC54DD">
                  <w:t xml:space="preserve"> </w:t>
                </w:r>
                <w:r w:rsidR="00D90D3C">
                  <w:t xml:space="preserve">       </w:t>
                </w:r>
                <w:r w:rsidR="00AC54DD">
                  <w:t>(Attachment G</w:t>
                </w:r>
                <w:r w:rsidR="00AC54DD" w:rsidRPr="00BF29F6">
                  <w:t>)</w:t>
                </w:r>
                <w:r w:rsidR="00AC54DD">
                  <w:t>.</w:t>
                </w:r>
              </w:p>
              <w:p w:rsidR="00EB66BC" w:rsidRPr="000F72C6" w:rsidRDefault="00EB66BC" w:rsidP="00EB66BC">
                <w:pPr>
                  <w:pStyle w:val="BLTemplate"/>
                  <w:rPr>
                    <w:b/>
                    <w:u w:val="single"/>
                  </w:rPr>
                </w:pPr>
              </w:p>
              <w:p w:rsidR="00EB66BC" w:rsidRPr="00993892" w:rsidRDefault="00AC54DD" w:rsidP="00EB66BC">
                <w:pPr>
                  <w:pStyle w:val="BLTemplate"/>
                  <w:rPr>
                    <w:b/>
                  </w:rPr>
                </w:pPr>
                <w:r w:rsidRPr="00993892">
                  <w:rPr>
                    <w:b/>
                  </w:rPr>
                  <w:t>VTM 5365-5</w:t>
                </w:r>
                <w:r>
                  <w:rPr>
                    <w:b/>
                  </w:rPr>
                  <w:t xml:space="preserve"> (Vesting Tentative Map – Unit 5)</w:t>
                </w:r>
              </w:p>
              <w:p w:rsidR="00EB66BC" w:rsidRPr="00993892" w:rsidRDefault="00EB66BC" w:rsidP="00EB66BC">
                <w:pPr>
                  <w:pStyle w:val="BLTemplate"/>
                  <w:rPr>
                    <w:b/>
                  </w:rPr>
                </w:pPr>
              </w:p>
              <w:p w:rsidR="00EB66BC" w:rsidRPr="00A56108" w:rsidRDefault="00AC54DD" w:rsidP="00EB66BC">
                <w:pPr>
                  <w:pStyle w:val="BLTemplate"/>
                  <w:tabs>
                    <w:tab w:val="left" w:pos="783"/>
                    <w:tab w:val="left" w:pos="1143"/>
                    <w:tab w:val="left" w:pos="3483"/>
                    <w:tab w:val="left" w:pos="4923"/>
                    <w:tab w:val="left" w:pos="7713"/>
                  </w:tabs>
                  <w:rPr>
                    <w:b/>
                  </w:rPr>
                </w:pPr>
                <w:r w:rsidRPr="00A56108">
                  <w:rPr>
                    <w:b/>
                  </w:rPr>
                  <w:t>Acting as the Board of Supervisors:</w:t>
                </w:r>
              </w:p>
              <w:p w:rsidR="00EB66BC" w:rsidRDefault="00EB66BC" w:rsidP="00EB66BC">
                <w:pPr>
                  <w:pStyle w:val="BLTemplate"/>
                </w:pPr>
              </w:p>
              <w:p w:rsidR="00EB66BC" w:rsidRDefault="00521F2D" w:rsidP="00521F2D">
                <w:pPr>
                  <w:pStyle w:val="BLTemplate"/>
                  <w:ind w:left="702" w:hanging="702"/>
                </w:pPr>
                <w:r>
                  <w:t>E1.</w:t>
                </w:r>
                <w:r>
                  <w:tab/>
                </w:r>
                <w:r w:rsidR="00AC54DD">
                  <w:t>Approve this final map.</w:t>
                </w:r>
              </w:p>
              <w:p w:rsidR="00EB66BC" w:rsidRDefault="00EB66BC" w:rsidP="00521F2D">
                <w:pPr>
                  <w:pStyle w:val="BLTemplate"/>
                </w:pPr>
              </w:p>
              <w:p w:rsidR="00EB66BC" w:rsidRDefault="00521F2D" w:rsidP="00521F2D">
                <w:pPr>
                  <w:pStyle w:val="BLTemplate"/>
                  <w:ind w:left="702" w:hanging="702"/>
                </w:pPr>
                <w:r>
                  <w:t>E2.</w:t>
                </w:r>
                <w:r>
                  <w:tab/>
                </w:r>
                <w:r w:rsidR="00AC54DD">
                  <w:t xml:space="preserve">Approve, and authorize the Clerk of the Board of Supervisors, to execute the Joint Agreement to Improve Major Subdivision, which secures the construction of street improvements, drainage facilities, sewer and water facilities and final </w:t>
                </w:r>
                <w:proofErr w:type="spellStart"/>
                <w:r w:rsidR="00AC54DD">
                  <w:t>monumentation</w:t>
                </w:r>
                <w:proofErr w:type="spellEnd"/>
                <w:r w:rsidR="00AC54DD">
                  <w:t xml:space="preserve"> (Attachment H).</w:t>
                </w:r>
              </w:p>
              <w:p w:rsidR="00F873BC" w:rsidRDefault="00F873BC" w:rsidP="00521F2D">
                <w:pPr>
                  <w:pStyle w:val="BLTemplate"/>
                  <w:ind w:left="702" w:hanging="702"/>
                </w:pPr>
              </w:p>
              <w:p w:rsidR="00EB66BC" w:rsidRDefault="00521F2D" w:rsidP="00521F2D">
                <w:pPr>
                  <w:pStyle w:val="BLTemplate"/>
                  <w:ind w:left="702" w:hanging="702"/>
                </w:pPr>
                <w:r>
                  <w:lastRenderedPageBreak/>
                  <w:t>E3.</w:t>
                </w:r>
                <w:r>
                  <w:tab/>
                </w:r>
                <w:r w:rsidR="00AC54DD">
                  <w:t>Accept on behalf of the public Amble Drive, Deer Grass Drive, Fledgling Drive, Starry Night Drive, and Long Trot Drive for use as streets, together with the right to extend and maintain drainage facilities and excavation and embankment slopes beyond the limits of the right of way as dedicated on said map. Acceptance into the County maintained system is subject to improvement.</w:t>
                </w:r>
              </w:p>
              <w:p w:rsidR="00EB66BC" w:rsidRDefault="00EB66BC" w:rsidP="00521F2D">
                <w:pPr>
                  <w:pStyle w:val="BLTemplate"/>
                </w:pPr>
              </w:p>
              <w:p w:rsidR="00EB66BC" w:rsidRDefault="00521F2D" w:rsidP="00521F2D">
                <w:pPr>
                  <w:pStyle w:val="BLTemplate"/>
                  <w:ind w:left="702" w:hanging="702"/>
                </w:pPr>
                <w:r>
                  <w:t>E4.</w:t>
                </w:r>
                <w:r>
                  <w:tab/>
                </w:r>
                <w:r w:rsidR="00AC54DD">
                  <w:t>Accept an easement for pedestrian and equestrian trail purposes as dedicated on said final map.</w:t>
                </w:r>
              </w:p>
              <w:p w:rsidR="00C546D2" w:rsidRDefault="00C546D2" w:rsidP="00521F2D">
                <w:pPr>
                  <w:pStyle w:val="BLTemplate"/>
                  <w:ind w:left="702" w:hanging="702"/>
                </w:pPr>
              </w:p>
              <w:p w:rsidR="00EB66BC" w:rsidRDefault="00521F2D" w:rsidP="00521F2D">
                <w:pPr>
                  <w:pStyle w:val="BLTemplate"/>
                  <w:ind w:left="702" w:hanging="702"/>
                </w:pPr>
                <w:r>
                  <w:t>E5.</w:t>
                </w:r>
                <w:r>
                  <w:tab/>
                </w:r>
                <w:r w:rsidR="00AC54DD">
                  <w:t>Accept the clear space easements as granted on said final map.</w:t>
                </w:r>
              </w:p>
              <w:p w:rsidR="00D90D3C" w:rsidRDefault="00D90D3C" w:rsidP="00521F2D">
                <w:pPr>
                  <w:pStyle w:val="BLTemplate"/>
                  <w:ind w:left="702" w:hanging="702"/>
                </w:pPr>
              </w:p>
              <w:p w:rsidR="00EB66BC" w:rsidRDefault="00521F2D" w:rsidP="00521F2D">
                <w:pPr>
                  <w:pStyle w:val="BLTemplate"/>
                  <w:ind w:left="702" w:hanging="702"/>
                </w:pPr>
                <w:r>
                  <w:t>E6.</w:t>
                </w:r>
                <w:r>
                  <w:tab/>
                </w:r>
                <w:r w:rsidR="00AC54DD">
                  <w:t>Accept the access rights from the portions of lot 97 reserved for future street in and to Long Trot Drive as relinquished and waived on said final map.</w:t>
                </w:r>
              </w:p>
              <w:p w:rsidR="00521F2D" w:rsidRDefault="00521F2D" w:rsidP="00521F2D">
                <w:pPr>
                  <w:pStyle w:val="BLTemplate"/>
                </w:pPr>
              </w:p>
              <w:p w:rsidR="00EB66BC" w:rsidRDefault="00521F2D" w:rsidP="00521F2D">
                <w:pPr>
                  <w:pStyle w:val="BLTemplate"/>
                  <w:ind w:left="702" w:hanging="702"/>
                </w:pPr>
                <w:r>
                  <w:t>E7.</w:t>
                </w:r>
                <w:r>
                  <w:tab/>
                </w:r>
                <w:r w:rsidR="00AC54DD">
                  <w:t>Reject the access rights from Lot 97 in and to that portion of lot 97 reserved for future street as relinquished and waived on said final map.</w:t>
                </w:r>
              </w:p>
              <w:p w:rsidR="00EB66BC" w:rsidRDefault="00EB66BC" w:rsidP="00521F2D">
                <w:pPr>
                  <w:pStyle w:val="BLTemplate"/>
                </w:pPr>
              </w:p>
              <w:p w:rsidR="00EB66BC" w:rsidRDefault="00521F2D" w:rsidP="00521F2D">
                <w:pPr>
                  <w:pStyle w:val="BLTemplate"/>
                  <w:ind w:left="702" w:hanging="702"/>
                </w:pPr>
                <w:r>
                  <w:t>E8.</w:t>
                </w:r>
                <w:r>
                  <w:tab/>
                </w:r>
                <w:r w:rsidR="00AC54DD">
                  <w:t>Reject the portion of lot 97 reserved for future street as offered for dedication on said final map.</w:t>
                </w:r>
              </w:p>
              <w:p w:rsidR="00EB66BC" w:rsidRPr="000F72C6" w:rsidRDefault="00EB66BC" w:rsidP="00EB66BC">
                <w:pPr>
                  <w:pStyle w:val="BLTemplate"/>
                  <w:ind w:left="423"/>
                  <w:rPr>
                    <w:b/>
                    <w:u w:val="single"/>
                  </w:rPr>
                </w:pPr>
              </w:p>
              <w:p w:rsidR="00EB66BC" w:rsidRPr="00A56108" w:rsidRDefault="00AC54DD" w:rsidP="00521F2D">
                <w:pPr>
                  <w:pStyle w:val="BLTemplate"/>
                  <w:tabs>
                    <w:tab w:val="left" w:pos="783"/>
                    <w:tab w:val="left" w:pos="1143"/>
                    <w:tab w:val="left" w:pos="3483"/>
                    <w:tab w:val="left" w:pos="4923"/>
                  </w:tabs>
                  <w:rPr>
                    <w:b/>
                  </w:rPr>
                </w:pPr>
                <w:r w:rsidRPr="00A56108">
                  <w:rPr>
                    <w:b/>
                  </w:rPr>
                  <w:t>Acting as the Board of Directors of the San Diego County Sanitation District:</w:t>
                </w:r>
              </w:p>
              <w:p w:rsidR="00EB66BC" w:rsidRPr="009F7A01" w:rsidRDefault="00EB66BC" w:rsidP="00EB66BC">
                <w:pPr>
                  <w:pStyle w:val="BLTemplate"/>
                </w:pPr>
              </w:p>
              <w:p w:rsidR="00EB66BC" w:rsidRDefault="00521F2D" w:rsidP="00521F2D">
                <w:pPr>
                  <w:pStyle w:val="BLTemplate"/>
                  <w:ind w:left="702" w:hanging="702"/>
                </w:pPr>
                <w:r>
                  <w:t>E9.</w:t>
                </w:r>
                <w:r>
                  <w:tab/>
                </w:r>
                <w:r w:rsidR="00AC54DD">
                  <w:t>Accept the sewer easements as dedicated on the final map.</w:t>
                </w:r>
              </w:p>
              <w:p w:rsidR="00EB66BC" w:rsidRDefault="00EB66BC" w:rsidP="00521F2D">
                <w:pPr>
                  <w:pStyle w:val="BLTemplate"/>
                </w:pPr>
              </w:p>
              <w:p w:rsidR="00EB66BC" w:rsidRDefault="00521F2D" w:rsidP="00521F2D">
                <w:pPr>
                  <w:pStyle w:val="BLTemplate"/>
                  <w:ind w:left="702" w:hanging="702"/>
                  <w:rPr>
                    <w:szCs w:val="20"/>
                  </w:rPr>
                </w:pPr>
                <w:r>
                  <w:t>E10.</w:t>
                </w:r>
                <w:r>
                  <w:tab/>
                </w:r>
                <w:r w:rsidR="00AC54DD">
                  <w:t>Approve, and authorize the Clerk of the Board of Supervisors, to execute the Joint Agreement to Improve Major Subdivision</w:t>
                </w:r>
                <w:r w:rsidR="00AC54DD" w:rsidRPr="00E23386">
                  <w:t xml:space="preserve">, </w:t>
                </w:r>
                <w:r w:rsidR="00AC54DD">
                  <w:t xml:space="preserve">which secures the construction of street improvements, drainage facilities, sewer and water facilities and final </w:t>
                </w:r>
                <w:proofErr w:type="spellStart"/>
                <w:r w:rsidR="00AC54DD">
                  <w:t>monumentation</w:t>
                </w:r>
                <w:proofErr w:type="spellEnd"/>
                <w:r w:rsidR="00AC54DD">
                  <w:t xml:space="preserve"> (Attachment H</w:t>
                </w:r>
                <w:r w:rsidR="00AC54DD" w:rsidRPr="002116C8">
                  <w:t>).</w:t>
                </w:r>
              </w:p>
              <w:p w:rsidR="00EB66BC" w:rsidRDefault="00EB66BC" w:rsidP="00EB66BC">
                <w:pPr>
                  <w:pStyle w:val="BLTemplate"/>
                </w:pPr>
              </w:p>
              <w:p w:rsidR="00EB66BC" w:rsidRPr="00993892" w:rsidRDefault="00AC54DD" w:rsidP="00EB66BC">
                <w:pPr>
                  <w:pStyle w:val="BLTemplate"/>
                  <w:rPr>
                    <w:b/>
                  </w:rPr>
                </w:pPr>
                <w:r w:rsidRPr="00993892">
                  <w:rPr>
                    <w:b/>
                  </w:rPr>
                  <w:t>VTM 5365-6</w:t>
                </w:r>
                <w:r>
                  <w:rPr>
                    <w:b/>
                  </w:rPr>
                  <w:t xml:space="preserve"> (Vesting Tentative Map – Unit 6)</w:t>
                </w:r>
              </w:p>
              <w:p w:rsidR="00EB66BC" w:rsidRPr="00993892" w:rsidRDefault="00EB66BC" w:rsidP="00EB66BC">
                <w:pPr>
                  <w:pStyle w:val="BLTemplate"/>
                  <w:rPr>
                    <w:b/>
                  </w:rPr>
                </w:pPr>
              </w:p>
              <w:p w:rsidR="00EB66BC" w:rsidRPr="00A56108" w:rsidRDefault="00AC54DD" w:rsidP="00EB66BC">
                <w:pPr>
                  <w:pStyle w:val="BLTemplate"/>
                  <w:tabs>
                    <w:tab w:val="left" w:pos="783"/>
                    <w:tab w:val="left" w:pos="1143"/>
                    <w:tab w:val="left" w:pos="3483"/>
                    <w:tab w:val="left" w:pos="4923"/>
                    <w:tab w:val="left" w:pos="7713"/>
                  </w:tabs>
                  <w:rPr>
                    <w:b/>
                  </w:rPr>
                </w:pPr>
                <w:r w:rsidRPr="00A56108">
                  <w:rPr>
                    <w:b/>
                  </w:rPr>
                  <w:t>Acting as the Board of Supervisors:</w:t>
                </w:r>
              </w:p>
              <w:p w:rsidR="00EB66BC" w:rsidRDefault="00EB66BC" w:rsidP="00EB66BC">
                <w:pPr>
                  <w:pStyle w:val="BLTemplate"/>
                </w:pPr>
              </w:p>
              <w:p w:rsidR="00EB66BC" w:rsidRDefault="00521F2D" w:rsidP="00521F2D">
                <w:pPr>
                  <w:pStyle w:val="BLTemplate"/>
                  <w:ind w:left="702" w:hanging="702"/>
                </w:pPr>
                <w:r>
                  <w:t>F1.</w:t>
                </w:r>
                <w:r>
                  <w:tab/>
                </w:r>
                <w:r w:rsidR="00AC54DD">
                  <w:t>Approve this final map.</w:t>
                </w:r>
              </w:p>
              <w:p w:rsidR="00EB66BC" w:rsidRDefault="00EB66BC" w:rsidP="00521F2D">
                <w:pPr>
                  <w:pStyle w:val="BLTemplate"/>
                </w:pPr>
              </w:p>
              <w:p w:rsidR="00EB66BC" w:rsidRDefault="00521F2D" w:rsidP="00521F2D">
                <w:pPr>
                  <w:pStyle w:val="BLTemplate"/>
                  <w:ind w:left="702" w:hanging="702"/>
                </w:pPr>
                <w:r>
                  <w:t>F2.</w:t>
                </w:r>
                <w:r>
                  <w:tab/>
                </w:r>
                <w:r w:rsidR="00AC54DD">
                  <w:t xml:space="preserve">Approve, and authorize the Clerk of the Board of Supervisors to execute, the Joint Agreement to Improve Major Subdivision, which secures the construction of street improvements, drainage facilities, sewer and water facilities and final </w:t>
                </w:r>
                <w:proofErr w:type="spellStart"/>
                <w:r w:rsidR="00AC54DD">
                  <w:t>monumentation</w:t>
                </w:r>
                <w:proofErr w:type="spellEnd"/>
                <w:r w:rsidR="00AC54DD">
                  <w:t xml:space="preserve"> (Attachment I).</w:t>
                </w:r>
              </w:p>
              <w:p w:rsidR="00D90D3C" w:rsidRDefault="00D90D3C" w:rsidP="00521F2D">
                <w:pPr>
                  <w:pStyle w:val="BLTemplate"/>
                </w:pPr>
              </w:p>
              <w:p w:rsidR="00EB66BC" w:rsidRDefault="00521F2D" w:rsidP="00521F2D">
                <w:pPr>
                  <w:pStyle w:val="BLTemplate"/>
                  <w:ind w:left="702" w:hanging="702"/>
                </w:pPr>
                <w:r>
                  <w:t>F3.</w:t>
                </w:r>
                <w:r>
                  <w:tab/>
                </w:r>
                <w:r w:rsidR="00AC54DD">
                  <w:t xml:space="preserve">Accept on behalf of the public </w:t>
                </w:r>
                <w:proofErr w:type="spellStart"/>
                <w:r w:rsidR="00AC54DD">
                  <w:t>Eldenberry</w:t>
                </w:r>
                <w:proofErr w:type="spellEnd"/>
                <w:r w:rsidR="00AC54DD">
                  <w:t xml:space="preserve"> Street, Gait Way, Heirloom Place, Starry Night Drive and </w:t>
                </w:r>
                <w:proofErr w:type="spellStart"/>
                <w:r w:rsidR="00AC54DD">
                  <w:t>Wilgen</w:t>
                </w:r>
                <w:proofErr w:type="spellEnd"/>
                <w:r w:rsidR="00AC54DD">
                  <w:t xml:space="preserve"> Road for use as streets, together with the right to extend and maintain drainage facilities and excavation and embankment slopes beyond the limits of the right of way as dedicated on said map. Acceptance into the County maintained system is subject to improvement.</w:t>
                </w:r>
              </w:p>
              <w:p w:rsidR="00EB66BC" w:rsidRDefault="00EB66BC" w:rsidP="00EB66BC">
                <w:pPr>
                  <w:pStyle w:val="BLTemplate"/>
                </w:pPr>
              </w:p>
              <w:p w:rsidR="00EB66BC" w:rsidRDefault="00521F2D" w:rsidP="00521F2D">
                <w:pPr>
                  <w:pStyle w:val="BLTemplate"/>
                  <w:ind w:left="702" w:hanging="702"/>
                </w:pPr>
                <w:r>
                  <w:t>F4.</w:t>
                </w:r>
                <w:r>
                  <w:tab/>
                </w:r>
                <w:r w:rsidR="00AC54DD">
                  <w:t>Accept the drainage easements as dedicated on said final map.</w:t>
                </w:r>
              </w:p>
              <w:p w:rsidR="00EB66BC" w:rsidRDefault="00521F2D" w:rsidP="00521F2D">
                <w:pPr>
                  <w:pStyle w:val="BLTemplate"/>
                  <w:ind w:left="702" w:hanging="702"/>
                </w:pPr>
                <w:r>
                  <w:lastRenderedPageBreak/>
                  <w:t>F5.</w:t>
                </w:r>
                <w:r>
                  <w:tab/>
                </w:r>
                <w:r w:rsidR="00AC54DD">
                  <w:t>Accept an easement for pedestrian and equestrian trail purposes as dedicated on said final map.</w:t>
                </w:r>
              </w:p>
              <w:p w:rsidR="00EB66BC" w:rsidRDefault="00EB66BC" w:rsidP="00521F2D">
                <w:pPr>
                  <w:pStyle w:val="BLTemplate"/>
                </w:pPr>
              </w:p>
              <w:p w:rsidR="00EB66BC" w:rsidRDefault="00521F2D" w:rsidP="00521F2D">
                <w:pPr>
                  <w:pStyle w:val="BLTemplate"/>
                  <w:ind w:left="702" w:hanging="702"/>
                </w:pPr>
                <w:r>
                  <w:t>F6.</w:t>
                </w:r>
                <w:r>
                  <w:tab/>
                </w:r>
                <w:r w:rsidR="00AC54DD">
                  <w:t>Accept the clear space easements as granted on said final map.</w:t>
                </w:r>
              </w:p>
              <w:p w:rsidR="00EB66BC" w:rsidRDefault="00EB66BC" w:rsidP="00521F2D">
                <w:pPr>
                  <w:pStyle w:val="BLTemplate"/>
                </w:pPr>
              </w:p>
              <w:p w:rsidR="00EB66BC" w:rsidRDefault="00521F2D" w:rsidP="00521F2D">
                <w:pPr>
                  <w:pStyle w:val="BLTemplate"/>
                  <w:ind w:left="702" w:hanging="702"/>
                </w:pPr>
                <w:r>
                  <w:t>F7.</w:t>
                </w:r>
                <w:r>
                  <w:tab/>
                </w:r>
                <w:r w:rsidR="00AC54DD">
                  <w:t>Accept the noise protection easements as granted on said final map.</w:t>
                </w:r>
              </w:p>
              <w:p w:rsidR="00C546D2" w:rsidRDefault="00C546D2" w:rsidP="00EB66BC">
                <w:pPr>
                  <w:pStyle w:val="BLTemplate"/>
                  <w:rPr>
                    <w:b/>
                    <w:u w:val="single"/>
                  </w:rPr>
                </w:pPr>
              </w:p>
              <w:p w:rsidR="00EB66BC" w:rsidRPr="00A56108" w:rsidRDefault="00AC54DD" w:rsidP="00EB66BC">
                <w:pPr>
                  <w:pStyle w:val="BLTemplate"/>
                  <w:rPr>
                    <w:b/>
                  </w:rPr>
                </w:pPr>
                <w:r w:rsidRPr="00A56108">
                  <w:rPr>
                    <w:b/>
                  </w:rPr>
                  <w:t>Acting as the Board of Directors of the San Diego County Sanitation District:</w:t>
                </w:r>
              </w:p>
              <w:p w:rsidR="00EB66BC" w:rsidRDefault="00EB66BC" w:rsidP="00EB66BC">
                <w:pPr>
                  <w:pStyle w:val="BLTemplate"/>
                </w:pPr>
              </w:p>
              <w:p w:rsidR="00EB66BC" w:rsidRDefault="00521F2D" w:rsidP="00521F2D">
                <w:pPr>
                  <w:pStyle w:val="BLTemplate"/>
                  <w:ind w:left="702" w:hanging="702"/>
                </w:pPr>
                <w:r>
                  <w:t>F8.</w:t>
                </w:r>
                <w:r>
                  <w:tab/>
                </w:r>
                <w:r w:rsidR="00AC54DD">
                  <w:t>Accept the sewer easements as dedicated on said final map.</w:t>
                </w:r>
              </w:p>
              <w:p w:rsidR="00C546D2" w:rsidRDefault="00C546D2" w:rsidP="00521F2D">
                <w:pPr>
                  <w:pStyle w:val="BLTemplate"/>
                  <w:ind w:left="702" w:hanging="702"/>
                </w:pPr>
              </w:p>
              <w:p w:rsidR="00EB66BC" w:rsidRDefault="00521F2D" w:rsidP="00521F2D">
                <w:pPr>
                  <w:pStyle w:val="BLTemplate"/>
                  <w:ind w:left="702" w:hanging="702"/>
                </w:pPr>
                <w:r>
                  <w:t>F9.</w:t>
                </w:r>
                <w:r>
                  <w:tab/>
                </w:r>
                <w:r w:rsidR="00AC54DD">
                  <w:t>Approve, and authorize the Clerk of the Board of Supervisors, to execute the Joint Agreement to Improve Major Subdivision</w:t>
                </w:r>
                <w:r w:rsidR="00AC54DD" w:rsidRPr="00E23386">
                  <w:t xml:space="preserve">, </w:t>
                </w:r>
                <w:r w:rsidR="00AC54DD">
                  <w:t xml:space="preserve">which secures the construction of street improvements, drainage facilities, sewer and water facilities and final </w:t>
                </w:r>
                <w:proofErr w:type="spellStart"/>
                <w:r w:rsidR="00AC54DD">
                  <w:t>monumentation</w:t>
                </w:r>
                <w:proofErr w:type="spellEnd"/>
                <w:r w:rsidR="00AC54DD">
                  <w:t xml:space="preserve"> (Attachment I</w:t>
                </w:r>
                <w:r w:rsidR="00AC54DD" w:rsidRPr="00814616">
                  <w:t>).</w:t>
                </w:r>
              </w:p>
              <w:p w:rsidR="00EB66BC" w:rsidRDefault="00EB66BC" w:rsidP="00EB66BC">
                <w:pPr>
                  <w:pStyle w:val="BLTemplate"/>
                </w:pPr>
              </w:p>
              <w:p w:rsidR="00EB66BC" w:rsidRPr="00993892" w:rsidRDefault="00AC54DD" w:rsidP="00EB66BC">
                <w:pPr>
                  <w:pStyle w:val="BLTemplate"/>
                  <w:rPr>
                    <w:b/>
                  </w:rPr>
                </w:pPr>
                <w:r w:rsidRPr="00993892">
                  <w:rPr>
                    <w:b/>
                  </w:rPr>
                  <w:t>VTM 5365-7</w:t>
                </w:r>
                <w:r>
                  <w:rPr>
                    <w:b/>
                  </w:rPr>
                  <w:t xml:space="preserve"> (Vesting Tentative Map – Unit 7)</w:t>
                </w:r>
              </w:p>
              <w:p w:rsidR="00EB66BC" w:rsidRPr="00993892" w:rsidRDefault="00EB66BC" w:rsidP="00EB66BC">
                <w:pPr>
                  <w:pStyle w:val="BLTemplate"/>
                  <w:rPr>
                    <w:b/>
                  </w:rPr>
                </w:pPr>
              </w:p>
              <w:p w:rsidR="00EB66BC" w:rsidRPr="00A56108" w:rsidRDefault="00AC54DD" w:rsidP="00EB66BC">
                <w:pPr>
                  <w:pStyle w:val="BLTemplate"/>
                  <w:tabs>
                    <w:tab w:val="left" w:pos="783"/>
                    <w:tab w:val="left" w:pos="1143"/>
                    <w:tab w:val="left" w:pos="3483"/>
                    <w:tab w:val="left" w:pos="4923"/>
                    <w:tab w:val="left" w:pos="7713"/>
                  </w:tabs>
                  <w:rPr>
                    <w:b/>
                  </w:rPr>
                </w:pPr>
                <w:r w:rsidRPr="00A56108">
                  <w:rPr>
                    <w:b/>
                  </w:rPr>
                  <w:t>Acting as the Board of Supervisors:</w:t>
                </w:r>
              </w:p>
              <w:p w:rsidR="00EB66BC" w:rsidRDefault="00EB66BC" w:rsidP="00EB66BC">
                <w:pPr>
                  <w:pStyle w:val="BLTemplate"/>
                </w:pPr>
              </w:p>
              <w:p w:rsidR="00EB66BC" w:rsidRDefault="007735EF" w:rsidP="00521F2D">
                <w:pPr>
                  <w:pStyle w:val="BLTemplate"/>
                  <w:ind w:left="702" w:hanging="702"/>
                </w:pPr>
                <w:r>
                  <w:t>G1.</w:t>
                </w:r>
                <w:r>
                  <w:tab/>
                </w:r>
                <w:r w:rsidR="00AC54DD">
                  <w:t>Approve this final map.</w:t>
                </w:r>
              </w:p>
              <w:p w:rsidR="00EB66BC" w:rsidRDefault="00EB66BC" w:rsidP="00EB66BC">
                <w:pPr>
                  <w:pStyle w:val="BLTemplate"/>
                  <w:ind w:left="360"/>
                </w:pPr>
              </w:p>
              <w:p w:rsidR="00EB66BC" w:rsidRDefault="007735EF" w:rsidP="00521F2D">
                <w:pPr>
                  <w:pStyle w:val="BLTemplate"/>
                  <w:ind w:left="702" w:hanging="702"/>
                </w:pPr>
                <w:r>
                  <w:t>G2.</w:t>
                </w:r>
                <w:r>
                  <w:tab/>
                </w:r>
                <w:r w:rsidR="00AC54DD">
                  <w:t xml:space="preserve">Approve, and authorize the Clerk of the Board of Supervisors, to execute the Joint Agreement to Improve Major Subdivision, which secures the construction of street improvements, drainage facilities, sewer and water facilities and final </w:t>
                </w:r>
                <w:proofErr w:type="spellStart"/>
                <w:r w:rsidR="00AC54DD">
                  <w:t>monumentation</w:t>
                </w:r>
                <w:proofErr w:type="spellEnd"/>
                <w:r w:rsidR="00AC54DD">
                  <w:t xml:space="preserve"> (Attachment J).</w:t>
                </w:r>
              </w:p>
              <w:p w:rsidR="00EB66BC" w:rsidRDefault="00EB66BC" w:rsidP="00521F2D">
                <w:pPr>
                  <w:pStyle w:val="BLTemplate"/>
                </w:pPr>
              </w:p>
              <w:p w:rsidR="00EB66BC" w:rsidRDefault="007735EF" w:rsidP="00521F2D">
                <w:pPr>
                  <w:pStyle w:val="BLTemplate"/>
                  <w:ind w:left="702" w:hanging="702"/>
                </w:pPr>
                <w:r>
                  <w:t>G3.</w:t>
                </w:r>
                <w:r>
                  <w:tab/>
                </w:r>
                <w:r w:rsidR="00AC54DD">
                  <w:t xml:space="preserve">Accept on behalf of the public Country Club Drive, Deer Grass Drive, </w:t>
                </w:r>
                <w:proofErr w:type="spellStart"/>
                <w:r w:rsidR="00AC54DD">
                  <w:t>Demler</w:t>
                </w:r>
                <w:proofErr w:type="spellEnd"/>
                <w:r w:rsidR="00AC54DD">
                  <w:t xml:space="preserve"> Drive, Fledgling Drive, Quilters Drive, Trail Blazer Lane, Saddle Bred Lane and Starry Night Drive for use as streets, together with the right to extend and maintain drainage facilities and excavation and embankment slopes beyond the limits of the right of way as dedicated on said map. Acceptance into the County maintained system is subject to improvement.</w:t>
                </w:r>
              </w:p>
              <w:p w:rsidR="00EB66BC" w:rsidRDefault="00EB66BC" w:rsidP="00521F2D">
                <w:pPr>
                  <w:pStyle w:val="BLTemplate"/>
                </w:pPr>
              </w:p>
              <w:p w:rsidR="00EB66BC" w:rsidRPr="00734D41" w:rsidRDefault="007735EF" w:rsidP="00521F2D">
                <w:pPr>
                  <w:pStyle w:val="BLTemplate"/>
                  <w:ind w:left="702" w:hanging="702"/>
                </w:pPr>
                <w:r>
                  <w:t>G4.</w:t>
                </w:r>
                <w:r>
                  <w:tab/>
                </w:r>
                <w:r w:rsidR="00AC54DD">
                  <w:t>Accept the access rights from the portion of lots 102 through 108, lots 111 through 115 and lot 125 in and to Country Club Drive (except at access openings no.’s 1, 2 and 3) all as relinquished and waived on said final map.</w:t>
                </w:r>
              </w:p>
              <w:p w:rsidR="00EB66BC" w:rsidRDefault="00EB66BC" w:rsidP="00EB66BC">
                <w:pPr>
                  <w:pStyle w:val="BLTemplate"/>
                </w:pPr>
              </w:p>
              <w:p w:rsidR="00EB66BC" w:rsidRDefault="007735EF" w:rsidP="00521F2D">
                <w:pPr>
                  <w:pStyle w:val="BLTemplate"/>
                  <w:ind w:left="702" w:hanging="702"/>
                </w:pPr>
                <w:r>
                  <w:t>G5.</w:t>
                </w:r>
                <w:r>
                  <w:tab/>
                </w:r>
                <w:r w:rsidR="00AC54DD">
                  <w:t>Accept an easement for pedestrian and equestrian trail purposes as dedicated on said final map.</w:t>
                </w:r>
              </w:p>
              <w:p w:rsidR="00EB66BC" w:rsidRDefault="007735EF" w:rsidP="00521F2D">
                <w:pPr>
                  <w:pStyle w:val="BLTemplate"/>
                  <w:ind w:left="702" w:hanging="702"/>
                </w:pPr>
                <w:r>
                  <w:t>G6.</w:t>
                </w:r>
                <w:r>
                  <w:tab/>
                </w:r>
                <w:r w:rsidR="00AC54DD">
                  <w:t>Accept the noise protection easements as granted on said final map.</w:t>
                </w:r>
              </w:p>
              <w:p w:rsidR="00EB66BC" w:rsidRDefault="00EB66BC" w:rsidP="00EB66BC">
                <w:pPr>
                  <w:pStyle w:val="BLTemplate"/>
                </w:pPr>
              </w:p>
              <w:p w:rsidR="00EB66BC" w:rsidRPr="00A56108" w:rsidRDefault="00AC54DD" w:rsidP="007735EF">
                <w:pPr>
                  <w:pStyle w:val="BLTemplate"/>
                  <w:tabs>
                    <w:tab w:val="left" w:pos="783"/>
                    <w:tab w:val="left" w:pos="1143"/>
                    <w:tab w:val="left" w:pos="3483"/>
                    <w:tab w:val="left" w:pos="4923"/>
                  </w:tabs>
                  <w:rPr>
                    <w:b/>
                  </w:rPr>
                </w:pPr>
                <w:r w:rsidRPr="00A56108">
                  <w:rPr>
                    <w:b/>
                  </w:rPr>
                  <w:t>Acting as the Board of Directors of the San Diego County Sanitation District:</w:t>
                </w:r>
              </w:p>
              <w:p w:rsidR="00EB66BC" w:rsidRDefault="00EB66BC" w:rsidP="00EB66BC">
                <w:pPr>
                  <w:pStyle w:val="BLTemplate"/>
                </w:pPr>
              </w:p>
              <w:p w:rsidR="00EB66BC" w:rsidRDefault="007735EF" w:rsidP="00521F2D">
                <w:pPr>
                  <w:pStyle w:val="BLTemplate"/>
                  <w:ind w:left="702" w:hanging="702"/>
                </w:pPr>
                <w:r>
                  <w:t>G7.</w:t>
                </w:r>
                <w:r>
                  <w:tab/>
                </w:r>
                <w:r w:rsidR="00AC54DD">
                  <w:t>Accept the sewer easements as dedicated on said final map.</w:t>
                </w:r>
              </w:p>
              <w:p w:rsidR="00EB66BC" w:rsidRDefault="00EB66BC" w:rsidP="00EB66BC">
                <w:pPr>
                  <w:pStyle w:val="BLTemplate"/>
                  <w:ind w:left="360"/>
                </w:pPr>
              </w:p>
              <w:p w:rsidR="009B50B5" w:rsidRDefault="009B50B5" w:rsidP="00EB66BC">
                <w:pPr>
                  <w:pStyle w:val="BLTemplate"/>
                  <w:ind w:left="360"/>
                </w:pPr>
              </w:p>
              <w:p w:rsidR="009B50B5" w:rsidRDefault="009B50B5" w:rsidP="00EB66BC">
                <w:pPr>
                  <w:pStyle w:val="BLTemplate"/>
                  <w:ind w:left="360"/>
                </w:pPr>
              </w:p>
              <w:p w:rsidR="009430BC" w:rsidRDefault="007735EF" w:rsidP="00521F2D">
                <w:pPr>
                  <w:pStyle w:val="BLTemplate"/>
                  <w:ind w:left="702" w:hanging="702"/>
                </w:pPr>
                <w:r>
                  <w:lastRenderedPageBreak/>
                  <w:t>G8.</w:t>
                </w:r>
                <w:r>
                  <w:tab/>
                </w:r>
                <w:r w:rsidR="00AC54DD">
                  <w:t>Approve and authorize the Clerk of the Board of Supervisors to execute the Joint Agreement to Improve Major Subdivision</w:t>
                </w:r>
                <w:r w:rsidR="00AC54DD" w:rsidRPr="00E23386">
                  <w:t xml:space="preserve">, </w:t>
                </w:r>
                <w:r w:rsidR="00AC54DD">
                  <w:t xml:space="preserve">which secures the construction of street improvements, drainage facilities, sewer and water facilities and final </w:t>
                </w:r>
                <w:proofErr w:type="spellStart"/>
                <w:r w:rsidR="00AC54DD">
                  <w:t>monumentation</w:t>
                </w:r>
                <w:proofErr w:type="spellEnd"/>
                <w:r w:rsidR="00AC54DD">
                  <w:t xml:space="preserve"> (Attachment J</w:t>
                </w:r>
                <w:r w:rsidR="00AC54DD" w:rsidRPr="00EE411E">
                  <w:t>).</w:t>
                </w:r>
              </w:p>
              <w:p w:rsidR="009430BC" w:rsidRDefault="009430BC" w:rsidP="00521F2D">
                <w:pPr>
                  <w:pStyle w:val="BLTemplate"/>
                  <w:ind w:left="702" w:hanging="702"/>
                </w:pPr>
              </w:p>
              <w:p w:rsidR="009430BC" w:rsidRDefault="009430BC" w:rsidP="009430BC">
                <w:pPr>
                  <w:pStyle w:val="BLTemplate"/>
                  <w:ind w:left="702" w:hanging="702"/>
                </w:pPr>
                <w:r>
                  <w:t>(Relates to Sanitation Agenda No. 1)</w:t>
                </w:r>
              </w:p>
              <w:p w:rsidR="007735EF" w:rsidRPr="006D0499" w:rsidRDefault="00104B3A" w:rsidP="00316C09">
                <w:pPr>
                  <w:pStyle w:val="BLTemplate"/>
                  <w:ind w:left="702" w:hanging="702"/>
                </w:pPr>
              </w:p>
            </w:sdtContent>
          </w:sdt>
        </w:tc>
      </w:tr>
    </w:tbl>
    <w:tbl>
      <w:tblPr>
        <w:tblW w:w="9540" w:type="dxa"/>
        <w:tblInd w:w="18" w:type="dxa"/>
        <w:tblLayout w:type="fixed"/>
        <w:tblLook w:val="0000"/>
      </w:tblPr>
      <w:tblGrid>
        <w:gridCol w:w="1170"/>
        <w:gridCol w:w="8370"/>
      </w:tblGrid>
      <w:tr w:rsidR="007E2951" w:rsidTr="00A52FC3">
        <w:tc>
          <w:tcPr>
            <w:tcW w:w="1170" w:type="dxa"/>
          </w:tcPr>
          <w:p w:rsidR="007E2951" w:rsidRDefault="007E2951" w:rsidP="007E2951">
            <w:pPr>
              <w:pStyle w:val="BLTemplate"/>
              <w:jc w:val="center"/>
              <w:rPr>
                <w:b/>
              </w:rPr>
            </w:pPr>
          </w:p>
        </w:tc>
        <w:tc>
          <w:tcPr>
            <w:tcW w:w="8370" w:type="dxa"/>
            <w:vAlign w:val="bottom"/>
          </w:tcPr>
          <w:p w:rsidR="007E2951" w:rsidRDefault="007E2951" w:rsidP="007E2951">
            <w:pPr>
              <w:pStyle w:val="BLTemplate"/>
            </w:pPr>
            <w:r w:rsidRPr="00AD7ED6">
              <w:rPr>
                <w:b/>
              </w:rPr>
              <w:t>ACTION:</w:t>
            </w:r>
          </w:p>
        </w:tc>
      </w:tr>
      <w:tr w:rsidR="007E2951" w:rsidTr="00A52FC3">
        <w:tc>
          <w:tcPr>
            <w:tcW w:w="1170" w:type="dxa"/>
          </w:tcPr>
          <w:p w:rsidR="007E2951" w:rsidRDefault="007E2951" w:rsidP="007E2951">
            <w:pPr>
              <w:pStyle w:val="BodyText"/>
            </w:pPr>
          </w:p>
        </w:tc>
        <w:tc>
          <w:tcPr>
            <w:tcW w:w="8370" w:type="dxa"/>
          </w:tcPr>
          <w:p w:rsidR="00D90D3C" w:rsidRDefault="00D90D3C" w:rsidP="007E2951">
            <w:pPr>
              <w:pStyle w:val="HangingIndent"/>
              <w:keepNext/>
              <w:tabs>
                <w:tab w:val="clear" w:pos="5760"/>
                <w:tab w:val="clear" w:pos="6480"/>
                <w:tab w:val="clear" w:pos="7200"/>
                <w:tab w:val="clear" w:pos="7920"/>
                <w:tab w:val="clear" w:pos="8640"/>
              </w:tabs>
              <w:spacing w:after="240"/>
              <w:ind w:left="0" w:firstLine="0"/>
            </w:pPr>
            <w:r>
              <w:t>Noting for the record that an errata sheet has been submitted adding the following recommendations:</w:t>
            </w:r>
          </w:p>
          <w:p w:rsidR="00D90D3C" w:rsidRPr="00D90D3C" w:rsidRDefault="00D90D3C" w:rsidP="00D90D3C">
            <w:pPr>
              <w:ind w:left="1332" w:hanging="990"/>
              <w:rPr>
                <w:sz w:val="24"/>
                <w:szCs w:val="24"/>
              </w:rPr>
            </w:pPr>
            <w:r>
              <w:rPr>
                <w:sz w:val="24"/>
                <w:szCs w:val="24"/>
              </w:rPr>
              <w:t>A.2.a.</w:t>
            </w:r>
            <w:r>
              <w:rPr>
                <w:sz w:val="24"/>
                <w:szCs w:val="24"/>
              </w:rPr>
              <w:tab/>
            </w:r>
            <w:r w:rsidRPr="00D90D3C">
              <w:rPr>
                <w:sz w:val="24"/>
                <w:szCs w:val="24"/>
              </w:rPr>
              <w:t>Approve, and authorize the Clerk of the Board of Supervisors, to execute the Joint Agreement to Improve Major Subdivision</w:t>
            </w:r>
            <w:r>
              <w:rPr>
                <w:sz w:val="24"/>
                <w:szCs w:val="24"/>
              </w:rPr>
              <w:t xml:space="preserve">               </w:t>
            </w:r>
            <w:r w:rsidRPr="00D90D3C">
              <w:rPr>
                <w:sz w:val="24"/>
                <w:szCs w:val="24"/>
              </w:rPr>
              <w:t xml:space="preserve"> TM 5365-1 (Offsite CG 4774), which secures the construction of street improvements, drainage and water facilities.  (Attachment AA)</w:t>
            </w:r>
          </w:p>
          <w:p w:rsidR="00D90D3C" w:rsidRPr="00D90D3C" w:rsidRDefault="00D90D3C" w:rsidP="00D90D3C">
            <w:pPr>
              <w:ind w:left="360"/>
              <w:rPr>
                <w:sz w:val="24"/>
                <w:szCs w:val="24"/>
              </w:rPr>
            </w:pPr>
          </w:p>
          <w:p w:rsidR="00D90D3C" w:rsidRPr="00D90D3C" w:rsidRDefault="00D90D3C" w:rsidP="00D90D3C">
            <w:pPr>
              <w:ind w:left="1332" w:hanging="990"/>
              <w:rPr>
                <w:sz w:val="24"/>
                <w:szCs w:val="24"/>
              </w:rPr>
            </w:pPr>
            <w:r>
              <w:rPr>
                <w:sz w:val="24"/>
                <w:szCs w:val="24"/>
              </w:rPr>
              <w:t>A.2.b.</w:t>
            </w:r>
            <w:r>
              <w:rPr>
                <w:sz w:val="24"/>
                <w:szCs w:val="24"/>
              </w:rPr>
              <w:tab/>
            </w:r>
            <w:r w:rsidRPr="00D90D3C">
              <w:rPr>
                <w:sz w:val="24"/>
                <w:szCs w:val="24"/>
              </w:rPr>
              <w:t>Approve, and authorize the Clerk of the Board of Supervisors, to execute the Joint Agreement to Improve Major Subdivision</w:t>
            </w:r>
            <w:r>
              <w:rPr>
                <w:sz w:val="24"/>
                <w:szCs w:val="24"/>
              </w:rPr>
              <w:t xml:space="preserve">             </w:t>
            </w:r>
            <w:r w:rsidRPr="00D90D3C">
              <w:rPr>
                <w:sz w:val="24"/>
                <w:szCs w:val="24"/>
              </w:rPr>
              <w:t xml:space="preserve"> TM 5365-1 (Offsite CG 4779), which secures the construction of street improvements, drainage and water facilities.  (Attachment BB)</w:t>
            </w:r>
          </w:p>
          <w:p w:rsidR="00D90D3C" w:rsidRPr="00D90D3C" w:rsidRDefault="00D90D3C" w:rsidP="00D90D3C">
            <w:pPr>
              <w:ind w:left="360"/>
              <w:rPr>
                <w:sz w:val="24"/>
                <w:szCs w:val="24"/>
              </w:rPr>
            </w:pPr>
          </w:p>
          <w:p w:rsidR="00D90D3C" w:rsidRPr="00D90D3C" w:rsidRDefault="00D90D3C" w:rsidP="00D90D3C">
            <w:pPr>
              <w:ind w:left="1332" w:hanging="990"/>
              <w:rPr>
                <w:sz w:val="24"/>
                <w:szCs w:val="24"/>
              </w:rPr>
            </w:pPr>
            <w:r w:rsidRPr="00D90D3C">
              <w:rPr>
                <w:sz w:val="24"/>
                <w:szCs w:val="24"/>
              </w:rPr>
              <w:t>A.2.c.</w:t>
            </w:r>
            <w:r>
              <w:rPr>
                <w:sz w:val="24"/>
                <w:szCs w:val="24"/>
              </w:rPr>
              <w:tab/>
            </w:r>
            <w:r w:rsidRPr="00D90D3C">
              <w:rPr>
                <w:sz w:val="24"/>
                <w:szCs w:val="24"/>
              </w:rPr>
              <w:t>Approve, and authorize the Clerk of the Board of Supervisors, to execute the Agreement to Improve Major Subdivision TM 5365-1 (Offsite CG 4776), which secures the construction of street improvements and drainage facilities.  (Attachment CC)</w:t>
            </w:r>
          </w:p>
          <w:p w:rsidR="00D90D3C" w:rsidRPr="00D90D3C" w:rsidRDefault="00D90D3C" w:rsidP="00D90D3C">
            <w:pPr>
              <w:ind w:left="360"/>
              <w:rPr>
                <w:sz w:val="24"/>
                <w:szCs w:val="24"/>
              </w:rPr>
            </w:pPr>
          </w:p>
          <w:p w:rsidR="00D90D3C" w:rsidRDefault="00D90D3C" w:rsidP="00D90D3C">
            <w:pPr>
              <w:ind w:left="1332" w:hanging="990"/>
              <w:rPr>
                <w:sz w:val="24"/>
                <w:szCs w:val="24"/>
              </w:rPr>
            </w:pPr>
            <w:r>
              <w:rPr>
                <w:sz w:val="24"/>
                <w:szCs w:val="24"/>
              </w:rPr>
              <w:t>A.2.d.</w:t>
            </w:r>
            <w:r>
              <w:rPr>
                <w:sz w:val="24"/>
                <w:szCs w:val="24"/>
              </w:rPr>
              <w:tab/>
            </w:r>
            <w:r w:rsidRPr="00D90D3C">
              <w:rPr>
                <w:sz w:val="24"/>
                <w:szCs w:val="24"/>
              </w:rPr>
              <w:t>Approve, and authorize the Clerk of the Board of Supervisors, to execute the Agreement to Improve Major Subdivision TM 5365-1 (Offsite CG 4777), which secures the construction of street improvements and drainage facilities.  (Attachment DD)</w:t>
            </w:r>
          </w:p>
          <w:p w:rsidR="004528FF" w:rsidRDefault="004528FF" w:rsidP="00D90D3C">
            <w:pPr>
              <w:ind w:left="1332" w:hanging="990"/>
              <w:rPr>
                <w:sz w:val="24"/>
                <w:szCs w:val="24"/>
              </w:rPr>
            </w:pPr>
          </w:p>
          <w:p w:rsidR="007E2951" w:rsidRPr="00045ADF" w:rsidRDefault="004528FF" w:rsidP="007E2951">
            <w:pPr>
              <w:pStyle w:val="HangingIndent"/>
              <w:keepNext/>
              <w:tabs>
                <w:tab w:val="clear" w:pos="5760"/>
                <w:tab w:val="clear" w:pos="6480"/>
                <w:tab w:val="clear" w:pos="7200"/>
                <w:tab w:val="clear" w:pos="7920"/>
                <w:tab w:val="clear" w:pos="8640"/>
              </w:tabs>
              <w:spacing w:after="240"/>
              <w:ind w:left="0" w:firstLine="0"/>
              <w:rPr>
                <w:szCs w:val="24"/>
              </w:rPr>
            </w:pPr>
            <w:r>
              <w:rPr>
                <w:szCs w:val="24"/>
              </w:rPr>
              <w:t>And incorporating technical changes into page 13 of the Background section of the Board letter</w:t>
            </w:r>
            <w:r w:rsidR="00E67080">
              <w:rPr>
                <w:szCs w:val="24"/>
              </w:rPr>
              <w:t xml:space="preserve">, </w:t>
            </w:r>
            <w:r w:rsidR="00F32294">
              <w:t>ON MOTION of Supervisor R. Roberts, seconded by Supervisor D. Roberts</w:t>
            </w:r>
            <w:r w:rsidR="007E2951" w:rsidRPr="00045ADF">
              <w:rPr>
                <w:szCs w:val="24"/>
              </w:rPr>
              <w:t>, the Board took action as recommended, on Consent, adopting Resolution No. 13-</w:t>
            </w:r>
            <w:r w:rsidR="00EA118B">
              <w:rPr>
                <w:szCs w:val="24"/>
              </w:rPr>
              <w:t>004</w:t>
            </w:r>
            <w:r w:rsidR="007E2951" w:rsidRPr="00045ADF">
              <w:rPr>
                <w:szCs w:val="24"/>
              </w:rPr>
              <w:t>, entitled: RESOLUTION OF THE BOARD OF SUPERVISORS, SAN DIEGO COUNTY, AUTHORIZING THE EXECUTION AND DELIVERY BY THE COUNTY OF AN ACQUISITION AND FUNDING AGREEMENT AND PARK IMPROVEMENT AND MAINTENANCE AGREEMENT IN CONNECTION WITH COM</w:t>
            </w:r>
            <w:r w:rsidR="00F873BC">
              <w:rPr>
                <w:szCs w:val="24"/>
              </w:rPr>
              <w:t xml:space="preserve">MUNITY FACILITIES DISTRICT NO. </w:t>
            </w:r>
            <w:r w:rsidR="007E2951" w:rsidRPr="00045ADF">
              <w:rPr>
                <w:szCs w:val="24"/>
              </w:rPr>
              <w:t>2008-01 (HARMONY GROVE VILLAGES), COUNTY OF SAN DIEGO AND OTHER MATTERS RELATED THERETO</w:t>
            </w:r>
            <w:r w:rsidR="00316C09">
              <w:rPr>
                <w:szCs w:val="24"/>
              </w:rPr>
              <w:t>.</w:t>
            </w:r>
          </w:p>
          <w:p w:rsidR="007E2951" w:rsidRDefault="007E2951" w:rsidP="007E2951">
            <w:pPr>
              <w:tabs>
                <w:tab w:val="left" w:pos="783"/>
                <w:tab w:val="left" w:pos="1143"/>
                <w:tab w:val="left" w:pos="3483"/>
                <w:tab w:val="left" w:pos="4923"/>
                <w:tab w:val="left" w:pos="7713"/>
              </w:tabs>
            </w:pPr>
            <w:r w:rsidRPr="00045ADF">
              <w:rPr>
                <w:sz w:val="24"/>
                <w:szCs w:val="24"/>
              </w:rPr>
              <w:t xml:space="preserve">AYES:  Cox, Jacob, </w:t>
            </w:r>
            <w:r w:rsidR="00045ADF">
              <w:rPr>
                <w:sz w:val="24"/>
                <w:szCs w:val="24"/>
              </w:rPr>
              <w:t>D. Roberts</w:t>
            </w:r>
            <w:r w:rsidRPr="00045ADF">
              <w:rPr>
                <w:sz w:val="24"/>
                <w:szCs w:val="24"/>
              </w:rPr>
              <w:t xml:space="preserve">, </w:t>
            </w:r>
            <w:r w:rsidR="00045ADF">
              <w:rPr>
                <w:sz w:val="24"/>
                <w:szCs w:val="24"/>
              </w:rPr>
              <w:t xml:space="preserve">R. </w:t>
            </w:r>
            <w:r w:rsidRPr="00045ADF">
              <w:rPr>
                <w:sz w:val="24"/>
                <w:szCs w:val="24"/>
              </w:rPr>
              <w:t>Roberts, Horn</w:t>
            </w:r>
          </w:p>
          <w:p w:rsidR="007E2951" w:rsidRDefault="007E2951" w:rsidP="007E2951">
            <w:pPr>
              <w:tabs>
                <w:tab w:val="left" w:pos="783"/>
                <w:tab w:val="left" w:pos="1143"/>
                <w:tab w:val="left" w:pos="3483"/>
                <w:tab w:val="left" w:pos="4923"/>
                <w:tab w:val="left" w:pos="7713"/>
              </w:tabs>
            </w:pPr>
          </w:p>
          <w:p w:rsidR="009B50B5" w:rsidRDefault="009B50B5" w:rsidP="007E2951">
            <w:pPr>
              <w:tabs>
                <w:tab w:val="left" w:pos="783"/>
                <w:tab w:val="left" w:pos="1143"/>
                <w:tab w:val="left" w:pos="3483"/>
                <w:tab w:val="left" w:pos="4923"/>
                <w:tab w:val="left" w:pos="7713"/>
              </w:tabs>
            </w:pPr>
          </w:p>
          <w:p w:rsidR="00E67080" w:rsidRDefault="00E67080" w:rsidP="007E2951">
            <w:pPr>
              <w:tabs>
                <w:tab w:val="left" w:pos="783"/>
                <w:tab w:val="left" w:pos="1143"/>
                <w:tab w:val="left" w:pos="3483"/>
                <w:tab w:val="left" w:pos="4923"/>
                <w:tab w:val="left" w:pos="7713"/>
              </w:tabs>
            </w:pPr>
          </w:p>
          <w:p w:rsidR="00E67080" w:rsidRDefault="00E67080" w:rsidP="007E2951">
            <w:pPr>
              <w:tabs>
                <w:tab w:val="left" w:pos="783"/>
                <w:tab w:val="left" w:pos="1143"/>
                <w:tab w:val="left" w:pos="3483"/>
                <w:tab w:val="left" w:pos="4923"/>
                <w:tab w:val="left" w:pos="7713"/>
              </w:tabs>
            </w:pPr>
          </w:p>
          <w:p w:rsidR="009B50B5" w:rsidRDefault="009B50B5" w:rsidP="007E2951">
            <w:pPr>
              <w:tabs>
                <w:tab w:val="left" w:pos="783"/>
                <w:tab w:val="left" w:pos="1143"/>
                <w:tab w:val="left" w:pos="3483"/>
                <w:tab w:val="left" w:pos="4923"/>
                <w:tab w:val="left" w:pos="7713"/>
              </w:tabs>
            </w:pPr>
          </w:p>
          <w:p w:rsidR="009B50B5" w:rsidRDefault="009B50B5" w:rsidP="007E2951">
            <w:pPr>
              <w:tabs>
                <w:tab w:val="left" w:pos="783"/>
                <w:tab w:val="left" w:pos="1143"/>
                <w:tab w:val="left" w:pos="3483"/>
                <w:tab w:val="left" w:pos="4923"/>
                <w:tab w:val="left" w:pos="7713"/>
              </w:tabs>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88"/>
        <w:gridCol w:w="8388"/>
      </w:tblGrid>
      <w:tr w:rsidR="00694F02" w:rsidRPr="00CF0F70" w:rsidTr="00EB66BC">
        <w:tc>
          <w:tcPr>
            <w:tcW w:w="1188" w:type="dxa"/>
          </w:tcPr>
          <w:p w:rsidR="00582EE1" w:rsidRDefault="00AC54DD">
            <w:r>
              <w:rPr>
                <w:b/>
                <w:caps/>
                <w:color w:val="000000"/>
                <w:sz w:val="24"/>
              </w:rPr>
              <w:lastRenderedPageBreak/>
              <w:t>3.</w:t>
            </w:r>
          </w:p>
        </w:tc>
        <w:tc>
          <w:tcPr>
            <w:tcW w:w="8388" w:type="dxa"/>
          </w:tcPr>
          <w:tbl>
            <w:tblPr>
              <w:tblStyle w:val="TableGrid"/>
              <w:tblW w:w="8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12"/>
              <w:gridCol w:w="6750"/>
            </w:tblGrid>
            <w:tr w:rsidR="00694F02" w:rsidTr="007735EF">
              <w:tc>
                <w:tcPr>
                  <w:tcW w:w="1512" w:type="dxa"/>
                </w:tcPr>
                <w:p w:rsidR="00694F02" w:rsidRDefault="00694F02" w:rsidP="00800BC1">
                  <w:pPr>
                    <w:pStyle w:val="NoSpacing"/>
                    <w:jc w:val="left"/>
                    <w:rPr>
                      <w:rStyle w:val="COBCAPSBOLDChar"/>
                    </w:rPr>
                  </w:pPr>
                  <w:r w:rsidRPr="0099238E">
                    <w:rPr>
                      <w:rStyle w:val="COBCAPSBOLDChar"/>
                      <w:color w:val="auto"/>
                    </w:rPr>
                    <w:t>SUBJECT:</w:t>
                  </w:r>
                </w:p>
              </w:tc>
              <w:tc>
                <w:tcPr>
                  <w:tcW w:w="6750" w:type="dxa"/>
                </w:tcPr>
                <w:sdt>
                  <w:sdtPr>
                    <w:rPr>
                      <w:b/>
                      <w:caps/>
                      <w:sz w:val="24"/>
                      <w:szCs w:val="20"/>
                    </w:rPr>
                    <w:alias w:val="DTLS_SUBJECT_TEXT_4"/>
                    <w:tag w:val="DTLS_SUBJECT_TEXT_4"/>
                    <w:id w:val="1126591194"/>
                  </w:sdtPr>
                  <w:sdtContent>
                    <w:p w:rsidR="00582EE1" w:rsidRDefault="00AC54DD">
                      <w:r w:rsidRPr="00A03E35">
                        <w:rPr>
                          <w:b/>
                          <w:caps/>
                          <w:color w:val="000000"/>
                          <w:sz w:val="24"/>
                        </w:rPr>
                        <w:t>ORDINANCE AMENDING SECTIONS 68.502 THROUGH 68.571 OF THE COUNTY CODE RELATING TO MANAGEMENT OF SOLID WASTE AND DIVERSION OF RECYCLABLE MATERIALS FROM DISPOSAL (1/9/2013 Introduce Ordinance, 2/6/13 Consider Adopting Ordinance)   (DISTRICTS: ALL)</w:t>
                      </w:r>
                    </w:p>
                  </w:sdtContent>
                </w:sdt>
              </w:tc>
            </w:tr>
          </w:tbl>
          <w:p w:rsidR="00694F02" w:rsidRDefault="00694F02" w:rsidP="00EB66BC">
            <w:pPr>
              <w:pStyle w:val="NoSpacing"/>
              <w:rPr>
                <w:caps w:val="0"/>
                <w:sz w:val="22"/>
                <w:szCs w:val="22"/>
              </w:rPr>
            </w:pPr>
            <w:r w:rsidRPr="00FD6262">
              <w:t xml:space="preserve"> </w:t>
            </w:r>
          </w:p>
          <w:p w:rsidR="00694F02" w:rsidRPr="006D0499" w:rsidRDefault="00694F02" w:rsidP="00952710">
            <w:pPr>
              <w:pStyle w:val="NoSpacing"/>
              <w:jc w:val="left"/>
            </w:pPr>
            <w:r w:rsidRPr="0099238E">
              <w:rPr>
                <w:b/>
                <w:color w:val="auto"/>
              </w:rPr>
              <w:t>OVERVIEW:</w:t>
            </w:r>
          </w:p>
          <w:sdt>
            <w:sdtPr>
              <w:alias w:val="BODY_OVERVIEW_TEXT_4"/>
              <w:tag w:val="BODY_OVERVIEW_TEXT_4"/>
              <w:id w:val="-830218646"/>
            </w:sdtPr>
            <w:sdtContent>
              <w:p w:rsidR="00EB66BC" w:rsidRDefault="00AC54DD" w:rsidP="00EB66BC">
                <w:pPr>
                  <w:pStyle w:val="BLTemplate"/>
                  <w:tabs>
                    <w:tab w:val="left" w:pos="-1440"/>
                  </w:tabs>
                </w:pPr>
                <w:r>
                  <w:t xml:space="preserve">Assembly Bill (AB) 341, Mandatory Commercial Recycling, was signed by the Governor in 2011 and adopted by </w:t>
                </w:r>
                <w:r w:rsidRPr="00957294">
                  <w:t>the Department of Resources Recycling and Recovery</w:t>
                </w:r>
                <w:r w:rsidRPr="00457272">
                  <w:t xml:space="preserve"> </w:t>
                </w:r>
                <w:r>
                  <w:t>(</w:t>
                </w:r>
                <w:proofErr w:type="spellStart"/>
                <w:r>
                  <w:t>CalRecycle</w:t>
                </w:r>
                <w:proofErr w:type="spellEnd"/>
                <w:r>
                  <w:t xml:space="preserve">) in January 2012. AB 341 requires businesses that produce four cubic yards of waste or greater weekly to recycle and requires local jurisdictions to implement a commercial solid waste recycling program and conduct outreach, education and monitoring of businesses and multi-family complexes. AB 341 also sets a state goal of achieving 75% landfill diversion by 2020. </w:t>
                </w:r>
              </w:p>
              <w:p w:rsidR="00EB66BC" w:rsidRDefault="00EB66BC" w:rsidP="00EB66BC">
                <w:pPr>
                  <w:pStyle w:val="BLTemplate"/>
                  <w:tabs>
                    <w:tab w:val="left" w:pos="-1440"/>
                  </w:tabs>
                </w:pPr>
              </w:p>
              <w:p w:rsidR="00EB66BC" w:rsidRDefault="00AC54DD" w:rsidP="00EB66BC">
                <w:pPr>
                  <w:pStyle w:val="BLTemplate"/>
                  <w:tabs>
                    <w:tab w:val="left" w:pos="-1440"/>
                  </w:tabs>
                </w:pPr>
                <w:r>
                  <w:t xml:space="preserve">On June 11, 1991 (67), your Board approved an Ordinance to adopt mandatory recycling requirements for businesses and residents. In </w:t>
                </w:r>
                <w:r w:rsidR="00B753DB" w:rsidRPr="00B21086">
                  <w:t>1989</w:t>
                </w:r>
                <w:r>
                  <w:t xml:space="preserve">, AB 939 became state law.  It required jurisdictions to meet or exceed diversion of 50% of solid waste from landfills by </w:t>
                </w:r>
                <w:r w:rsidRPr="0080497F">
                  <w:t>2000</w:t>
                </w:r>
                <w:r w:rsidRPr="00652A80">
                  <w:t>.</w:t>
                </w:r>
                <w:r>
                  <w:t xml:space="preserve">  Since that time, recycling infrastructure has grown significantly and the unincorporated county has met the state-mandated 50% diversion requirements of Assembly Bill (AB) 939. In 2011, the unincorporated county achieved a 60% diversion equivalent. </w:t>
                </w:r>
              </w:p>
              <w:p w:rsidR="00EB66BC" w:rsidRDefault="00EB66BC" w:rsidP="00EB66BC">
                <w:pPr>
                  <w:pStyle w:val="BLTemplate"/>
                  <w:tabs>
                    <w:tab w:val="left" w:pos="-1440"/>
                  </w:tabs>
                </w:pPr>
              </w:p>
              <w:p w:rsidR="00EB66BC" w:rsidRDefault="00AC54DD" w:rsidP="00EB66BC">
                <w:pPr>
                  <w:pStyle w:val="BLTemplate"/>
                  <w:tabs>
                    <w:tab w:val="left" w:pos="-1440"/>
                  </w:tabs>
                </w:pPr>
                <w:r>
                  <w:t>This is a request to consider adoption of an ordinance intended to increase diversion of business waste from landfill disposal. The County’s current ordinance requires businesses 20,000 square feet or larger to recycle specified materials. The proposed ordinance would require businesses that produce four cubic yards of waste or greater weekly to recycle. The ordinance would increase the amount of materials recycled in the unincorporated area of the county, assist the County to continue to meet state-mandated goals and requirements, conserve landfill capacity and encourage investment in the recycling and waste reduction industry.</w:t>
                </w:r>
              </w:p>
              <w:p w:rsidR="00EB66BC" w:rsidRPr="007735EF" w:rsidRDefault="00EB66BC" w:rsidP="00EB66BC">
                <w:pPr>
                  <w:pStyle w:val="BLTemplate"/>
                  <w:tabs>
                    <w:tab w:val="left" w:pos="-1440"/>
                  </w:tabs>
                  <w:rPr>
                    <w:sz w:val="20"/>
                  </w:rPr>
                </w:pPr>
              </w:p>
              <w:p w:rsidR="00EB66BC" w:rsidRDefault="00AC54DD" w:rsidP="00EB66BC">
                <w:pPr>
                  <w:pStyle w:val="BLTemplate"/>
                </w:pPr>
                <w:r>
                  <w:t xml:space="preserve">Adoption of the proposed Ordinance will be in two steps. If, on January 9, 2013, the Board takes action as recommended to introduce the Ordinance, then on </w:t>
                </w:r>
                <w:r w:rsidR="007735EF">
                  <w:t xml:space="preserve">      </w:t>
                </w:r>
                <w:r>
                  <w:t>February 6</w:t>
                </w:r>
                <w:r w:rsidRPr="00143589">
                  <w:t>, 2013, your</w:t>
                </w:r>
                <w:r>
                  <w:t xml:space="preserve"> Board is requested to consider adoption of the Ordinance. </w:t>
                </w:r>
              </w:p>
            </w:sdtContent>
          </w:sdt>
          <w:p w:rsidR="00694F02" w:rsidRPr="006D0499" w:rsidRDefault="00694F02" w:rsidP="00EB66BC">
            <w:pPr>
              <w:pStyle w:val="NoSpacing"/>
              <w:rPr>
                <w:rStyle w:val="COBCAPSBOLDChar"/>
              </w:rPr>
            </w:pPr>
            <w:r w:rsidRPr="006D0499">
              <w:t xml:space="preserve"> </w:t>
            </w:r>
          </w:p>
          <w:p w:rsidR="00694F02" w:rsidRPr="006D0499" w:rsidRDefault="00694F02" w:rsidP="00952710">
            <w:pPr>
              <w:pStyle w:val="NoSpacing"/>
              <w:jc w:val="left"/>
            </w:pPr>
            <w:r w:rsidRPr="0099238E">
              <w:rPr>
                <w:b/>
                <w:color w:val="auto"/>
              </w:rPr>
              <w:t>Fiscal impact:</w:t>
            </w:r>
          </w:p>
          <w:sdt>
            <w:sdtPr>
              <w:alias w:val="BODY_FISCAL_IMPACT_TEXT_4"/>
              <w:tag w:val="BODY_FISCAL_IMPACT_TEXT_4"/>
              <w:id w:val="647166202"/>
            </w:sdtPr>
            <w:sdtContent>
              <w:p w:rsidR="00EB66BC" w:rsidRDefault="00AC54DD" w:rsidP="00EB66BC">
                <w:r w:rsidRPr="00114DE0">
                  <w:rPr>
                    <w:sz w:val="24"/>
                  </w:rPr>
                  <w:t>If approved, this request will have no fiscal impact. There will be no change in net General Fund cost and no additional staff years.</w:t>
                </w:r>
              </w:p>
            </w:sdtContent>
          </w:sdt>
          <w:p w:rsidR="00694F02" w:rsidRPr="007735EF" w:rsidRDefault="00694F02" w:rsidP="00EB66BC">
            <w:pPr>
              <w:pStyle w:val="NoSpacing"/>
              <w:rPr>
                <w:rStyle w:val="COBCAPSBOLDChar"/>
                <w:sz w:val="20"/>
              </w:rPr>
            </w:pPr>
          </w:p>
          <w:p w:rsidR="00694F02" w:rsidRPr="006D0499" w:rsidRDefault="00694F02" w:rsidP="00952710">
            <w:pPr>
              <w:pStyle w:val="NoSpacing"/>
              <w:jc w:val="left"/>
            </w:pPr>
            <w:r w:rsidRPr="0099238E">
              <w:rPr>
                <w:b/>
                <w:color w:val="auto"/>
              </w:rPr>
              <w:t>Business impact statement:</w:t>
            </w:r>
          </w:p>
          <w:sdt>
            <w:sdtPr>
              <w:alias w:val="BODY_BUSINESS_IMPACT_TEXT_4"/>
              <w:tag w:val="BODY_BUSINESS_IMPACT_TEXT_4"/>
              <w:id w:val="-617067241"/>
            </w:sdtPr>
            <w:sdtContent>
              <w:p w:rsidR="00EB66BC" w:rsidRPr="00316C09" w:rsidRDefault="00AC54DD" w:rsidP="00EB66BC">
                <w:pPr>
                  <w:rPr>
                    <w:sz w:val="24"/>
                    <w:szCs w:val="24"/>
                  </w:rPr>
                </w:pPr>
                <w:r w:rsidRPr="00BE27B9">
                  <w:rPr>
                    <w:sz w:val="24"/>
                    <w:szCs w:val="24"/>
                  </w:rPr>
                  <w:t xml:space="preserve">State law </w:t>
                </w:r>
                <w:r>
                  <w:rPr>
                    <w:sz w:val="24"/>
                    <w:szCs w:val="24"/>
                  </w:rPr>
                  <w:t xml:space="preserve">(Assembly Bill 341, referenced in the Overview above) </w:t>
                </w:r>
                <w:r w:rsidRPr="00BE27B9">
                  <w:rPr>
                    <w:sz w:val="24"/>
                    <w:szCs w:val="24"/>
                  </w:rPr>
                  <w:t>require</w:t>
                </w:r>
                <w:r>
                  <w:rPr>
                    <w:sz w:val="24"/>
                    <w:szCs w:val="24"/>
                  </w:rPr>
                  <w:t>d</w:t>
                </w:r>
                <w:r w:rsidRPr="00BE27B9">
                  <w:rPr>
                    <w:sz w:val="24"/>
                    <w:szCs w:val="24"/>
                  </w:rPr>
                  <w:t xml:space="preserve"> businesses or public </w:t>
                </w:r>
                <w:proofErr w:type="gramStart"/>
                <w:r w:rsidRPr="00BE27B9">
                  <w:rPr>
                    <w:sz w:val="24"/>
                    <w:szCs w:val="24"/>
                  </w:rPr>
                  <w:t xml:space="preserve">entities, </w:t>
                </w:r>
                <w:r>
                  <w:rPr>
                    <w:sz w:val="24"/>
                    <w:szCs w:val="24"/>
                  </w:rPr>
                  <w:t>that</w:t>
                </w:r>
                <w:proofErr w:type="gramEnd"/>
                <w:r w:rsidRPr="00BE27B9">
                  <w:rPr>
                    <w:sz w:val="24"/>
                    <w:szCs w:val="24"/>
                  </w:rPr>
                  <w:t xml:space="preserve"> generate four cubic yards or more of solid</w:t>
                </w:r>
                <w:r>
                  <w:rPr>
                    <w:sz w:val="24"/>
                    <w:szCs w:val="24"/>
                  </w:rPr>
                  <w:t xml:space="preserve"> </w:t>
                </w:r>
                <w:r w:rsidRPr="00BE27B9">
                  <w:rPr>
                    <w:sz w:val="24"/>
                    <w:szCs w:val="24"/>
                  </w:rPr>
                  <w:t xml:space="preserve">waste per week to arrange for recycling services by July 1, 2012. The proposed ordinance amendment would make the County ordinance consistent with the </w:t>
                </w:r>
                <w:r>
                  <w:rPr>
                    <w:sz w:val="24"/>
                    <w:szCs w:val="24"/>
                  </w:rPr>
                  <w:t>s</w:t>
                </w:r>
                <w:r w:rsidRPr="00BE27B9">
                  <w:rPr>
                    <w:sz w:val="24"/>
                    <w:szCs w:val="24"/>
                  </w:rPr>
                  <w:t>tate requirement. Businesses add</w:t>
                </w:r>
                <w:r>
                  <w:rPr>
                    <w:sz w:val="24"/>
                    <w:szCs w:val="24"/>
                  </w:rPr>
                  <w:t>ing recycling</w:t>
                </w:r>
                <w:r w:rsidRPr="00BE27B9">
                  <w:rPr>
                    <w:sz w:val="24"/>
                    <w:szCs w:val="24"/>
                  </w:rPr>
                  <w:t xml:space="preserve"> service</w:t>
                </w:r>
                <w:r>
                  <w:rPr>
                    <w:sz w:val="24"/>
                    <w:szCs w:val="24"/>
                  </w:rPr>
                  <w:t>s</w:t>
                </w:r>
                <w:r w:rsidRPr="00BE27B9">
                  <w:rPr>
                    <w:sz w:val="24"/>
                    <w:szCs w:val="24"/>
                  </w:rPr>
                  <w:t xml:space="preserve"> may change their waste management costs. In many cases</w:t>
                </w:r>
                <w:r>
                  <w:rPr>
                    <w:sz w:val="24"/>
                    <w:szCs w:val="24"/>
                  </w:rPr>
                  <w:t>,</w:t>
                </w:r>
                <w:r w:rsidRPr="00BE27B9">
                  <w:rPr>
                    <w:sz w:val="24"/>
                    <w:szCs w:val="24"/>
                  </w:rPr>
                  <w:t xml:space="preserve"> </w:t>
                </w:r>
                <w:r>
                  <w:rPr>
                    <w:sz w:val="24"/>
                    <w:szCs w:val="24"/>
                  </w:rPr>
                  <w:t>adding recycling collection services</w:t>
                </w:r>
                <w:r w:rsidRPr="00BE27B9">
                  <w:rPr>
                    <w:sz w:val="24"/>
                    <w:szCs w:val="24"/>
                  </w:rPr>
                  <w:t xml:space="preserve"> would reduce waste bills but some may pay an additional charge, depending on location and service providers. </w:t>
                </w:r>
              </w:p>
            </w:sdtContent>
          </w:sdt>
          <w:p w:rsidR="00694F02" w:rsidRPr="006D0499" w:rsidRDefault="00694F02" w:rsidP="00952710">
            <w:pPr>
              <w:pStyle w:val="NoSpacing"/>
              <w:jc w:val="left"/>
            </w:pPr>
            <w:r w:rsidRPr="0099238E">
              <w:rPr>
                <w:b/>
                <w:color w:val="auto"/>
              </w:rPr>
              <w:lastRenderedPageBreak/>
              <w:t>recommendation:</w:t>
            </w:r>
          </w:p>
          <w:sdt>
            <w:sdtPr>
              <w:alias w:val="BODY_RECOMMENDATION_TEXT_4"/>
              <w:tag w:val="BODY_RECOMMENDATION_TEXT_4"/>
              <w:id w:val="-450932292"/>
            </w:sdtPr>
            <w:sdtContent>
              <w:p w:rsidR="00EB66BC" w:rsidRDefault="00AC54DD" w:rsidP="00EB66BC">
                <w:pPr>
                  <w:pStyle w:val="BLTemplate"/>
                  <w:jc w:val="left"/>
                </w:pPr>
                <w:r>
                  <w:rPr>
                    <w:rStyle w:val="BoldCOB"/>
                  </w:rPr>
                  <w:t>CHIEF ADMINISTRATIVE OFFICER</w:t>
                </w:r>
              </w:p>
              <w:p w:rsidR="00EB66BC" w:rsidRDefault="00AC54DD" w:rsidP="009430BC">
                <w:pPr>
                  <w:pStyle w:val="BLTemplate"/>
                  <w:numPr>
                    <w:ilvl w:val="0"/>
                    <w:numId w:val="17"/>
                  </w:numPr>
                </w:pPr>
                <w:r>
                  <w:t xml:space="preserve">Find that the proposed action, </w:t>
                </w:r>
                <w:r w:rsidRPr="00BE27B9">
                  <w:t>adoption of this ordinance does not require review under the California Environmental Quality Act (CEQA) in accordance with Section 15061(b</w:t>
                </w:r>
                <w:proofErr w:type="gramStart"/>
                <w:r w:rsidRPr="00BE27B9">
                  <w:t>)(</w:t>
                </w:r>
                <w:proofErr w:type="gramEnd"/>
                <w:r w:rsidRPr="00BE27B9">
                  <w:t>c) because it can be seen with certainty that there is no possibility that the activity in question may have a significant effect on the environment, and because it consists of actions taken to protect the environment pursuant to CEQA guidelines section 15308.</w:t>
                </w:r>
              </w:p>
              <w:p w:rsidR="007735EF" w:rsidRPr="00350159" w:rsidRDefault="007735EF" w:rsidP="00EB66BC">
                <w:pPr>
                  <w:pStyle w:val="BLTemplate"/>
                </w:pPr>
              </w:p>
              <w:p w:rsidR="00EB66BC" w:rsidRDefault="00AC54DD" w:rsidP="009430BC">
                <w:pPr>
                  <w:pStyle w:val="BLTemplate"/>
                  <w:numPr>
                    <w:ilvl w:val="0"/>
                    <w:numId w:val="17"/>
                  </w:numPr>
                </w:pPr>
                <w:r>
                  <w:t xml:space="preserve">Approve the </w:t>
                </w:r>
                <w:r w:rsidRPr="00BE27B9">
                  <w:t>introduction of the ordinance, (first reading), read title and waive further reading of the following ordinance:</w:t>
                </w:r>
                <w:r>
                  <w:t xml:space="preserve"> </w:t>
                </w:r>
              </w:p>
              <w:p w:rsidR="00EB66BC" w:rsidRPr="00A03E35" w:rsidRDefault="00AC54DD" w:rsidP="00CE3458">
                <w:pPr>
                  <w:pStyle w:val="NumberListCOB"/>
                  <w:numPr>
                    <w:ilvl w:val="0"/>
                    <w:numId w:val="0"/>
                  </w:numPr>
                  <w:tabs>
                    <w:tab w:val="clear" w:pos="360"/>
                    <w:tab w:val="left" w:pos="828"/>
                  </w:tabs>
                  <w:ind w:left="828" w:right="522"/>
                </w:pPr>
                <w:r w:rsidRPr="00A03E35">
                  <w:t xml:space="preserve">AN ORDINANCE AMENDING SECTIONS 68.502 THROUGH 68.571 OF THE COUNTY CODE RELATING TO </w:t>
                </w:r>
                <w:r>
                  <w:t xml:space="preserve">MANAGEMENT OF SOLID WASTE AND </w:t>
                </w:r>
                <w:r w:rsidRPr="00A03E35">
                  <w:t>DIVERSION OF RECYCLABLE MATERIALS FROM DISPOSAL</w:t>
                </w:r>
                <w:r w:rsidR="00C546D2">
                  <w:t>.</w:t>
                </w:r>
              </w:p>
              <w:p w:rsidR="00EB66BC" w:rsidRDefault="00AC54DD" w:rsidP="00D90D3C">
                <w:pPr>
                  <w:pStyle w:val="BLTemplate"/>
                  <w:tabs>
                    <w:tab w:val="left" w:pos="423"/>
                    <w:tab w:val="left" w:pos="7713"/>
                  </w:tabs>
                  <w:spacing w:after="120"/>
                </w:pPr>
                <w:r>
                  <w:rPr>
                    <w:bCs/>
                  </w:rPr>
                  <w:t>If, on January 9, 2013, the Board takes action on recommendations 1 and 2, then on February 6, 2013:</w:t>
                </w:r>
              </w:p>
              <w:p w:rsidR="00EB66BC" w:rsidRDefault="00AC54DD" w:rsidP="009430BC">
                <w:pPr>
                  <w:pStyle w:val="BLTemplate"/>
                </w:pPr>
                <w:r>
                  <w:t>Submit the Ordinance for consideration and adoption (second reading).</w:t>
                </w:r>
              </w:p>
            </w:sdtContent>
          </w:sdt>
          <w:p w:rsidR="004A3FA9" w:rsidRPr="006D0499" w:rsidRDefault="004A3FA9" w:rsidP="00EE5FEE">
            <w:pPr>
              <w:pStyle w:val="NoSpacing"/>
              <w:jc w:val="left"/>
            </w:pPr>
          </w:p>
        </w:tc>
      </w:tr>
    </w:tbl>
    <w:tbl>
      <w:tblPr>
        <w:tblW w:w="9540" w:type="dxa"/>
        <w:tblInd w:w="18" w:type="dxa"/>
        <w:tblLayout w:type="fixed"/>
        <w:tblLook w:val="0000"/>
      </w:tblPr>
      <w:tblGrid>
        <w:gridCol w:w="1170"/>
        <w:gridCol w:w="8370"/>
      </w:tblGrid>
      <w:tr w:rsidR="00B21086" w:rsidTr="00FF36D5">
        <w:tc>
          <w:tcPr>
            <w:tcW w:w="1170" w:type="dxa"/>
          </w:tcPr>
          <w:p w:rsidR="00B21086" w:rsidRPr="00EF566B" w:rsidRDefault="00B21086" w:rsidP="00FF36D5">
            <w:pPr>
              <w:pStyle w:val="BLTemplate"/>
              <w:jc w:val="center"/>
              <w:rPr>
                <w:szCs w:val="20"/>
              </w:rPr>
            </w:pPr>
          </w:p>
        </w:tc>
        <w:tc>
          <w:tcPr>
            <w:tcW w:w="8370" w:type="dxa"/>
          </w:tcPr>
          <w:p w:rsidR="00B21086" w:rsidRPr="003E7A78" w:rsidRDefault="00B21086" w:rsidP="00FF36D5">
            <w:pPr>
              <w:tabs>
                <w:tab w:val="left" w:pos="783"/>
                <w:tab w:val="left" w:pos="1143"/>
                <w:tab w:val="left" w:pos="3483"/>
                <w:tab w:val="left" w:pos="4923"/>
                <w:tab w:val="left" w:pos="7713"/>
              </w:tabs>
              <w:rPr>
                <w:b/>
                <w:sz w:val="24"/>
                <w:szCs w:val="24"/>
              </w:rPr>
            </w:pPr>
            <w:r w:rsidRPr="003E7A78">
              <w:rPr>
                <w:b/>
                <w:sz w:val="24"/>
                <w:szCs w:val="24"/>
              </w:rPr>
              <w:t>ACTION:</w:t>
            </w:r>
          </w:p>
        </w:tc>
      </w:tr>
      <w:tr w:rsidR="0062190E" w:rsidTr="003E7A78">
        <w:tc>
          <w:tcPr>
            <w:tcW w:w="1170" w:type="dxa"/>
          </w:tcPr>
          <w:p w:rsidR="0062190E" w:rsidRDefault="0062190E" w:rsidP="003E7A78">
            <w:pPr>
              <w:pStyle w:val="BodyText"/>
            </w:pPr>
          </w:p>
        </w:tc>
        <w:tc>
          <w:tcPr>
            <w:tcW w:w="8370" w:type="dxa"/>
          </w:tcPr>
          <w:p w:rsidR="0062190E" w:rsidRDefault="00F32294" w:rsidP="003E7A78">
            <w:pPr>
              <w:pStyle w:val="HangingIndent"/>
              <w:keepNext/>
              <w:tabs>
                <w:tab w:val="clear" w:pos="5760"/>
                <w:tab w:val="clear" w:pos="6480"/>
                <w:tab w:val="clear" w:pos="7200"/>
                <w:tab w:val="clear" w:pos="7920"/>
                <w:tab w:val="clear" w:pos="8640"/>
              </w:tabs>
              <w:spacing w:after="240"/>
              <w:ind w:left="0" w:firstLine="0"/>
            </w:pPr>
            <w:r>
              <w:t>ON MOTION of Supervisor R. Roberts, seconded by Supervisor D. Roberts</w:t>
            </w:r>
            <w:r w:rsidR="0062190E">
              <w:t>, the Board took action as recommended, on Consent, introducing the Ordinance for further Board consideration and adoption on February 6, 2013.</w:t>
            </w:r>
          </w:p>
          <w:p w:rsidR="0062190E" w:rsidRPr="00FF36D5" w:rsidRDefault="0062190E" w:rsidP="003E7A78">
            <w:pPr>
              <w:tabs>
                <w:tab w:val="left" w:pos="783"/>
                <w:tab w:val="left" w:pos="1143"/>
                <w:tab w:val="left" w:pos="3483"/>
                <w:tab w:val="left" w:pos="4923"/>
                <w:tab w:val="left" w:pos="7713"/>
              </w:tabs>
              <w:rPr>
                <w:sz w:val="24"/>
              </w:rPr>
            </w:pPr>
            <w:r w:rsidRPr="00FF36D5">
              <w:rPr>
                <w:sz w:val="24"/>
              </w:rPr>
              <w:t>AYES:  Cox, Jacob, D. Roberts, R. Roberts, Horn</w:t>
            </w:r>
          </w:p>
          <w:p w:rsidR="0062190E" w:rsidRDefault="0062190E" w:rsidP="003E7A78">
            <w:pPr>
              <w:tabs>
                <w:tab w:val="left" w:pos="783"/>
                <w:tab w:val="left" w:pos="1143"/>
                <w:tab w:val="left" w:pos="3483"/>
                <w:tab w:val="left" w:pos="4923"/>
                <w:tab w:val="left" w:pos="7713"/>
              </w:tabs>
            </w:pPr>
          </w:p>
          <w:p w:rsidR="0062190E" w:rsidRDefault="0062190E" w:rsidP="003E7A78">
            <w:pPr>
              <w:tabs>
                <w:tab w:val="left" w:pos="783"/>
                <w:tab w:val="left" w:pos="1143"/>
                <w:tab w:val="left" w:pos="3483"/>
                <w:tab w:val="left" w:pos="4923"/>
                <w:tab w:val="left" w:pos="7713"/>
              </w:tabs>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88"/>
        <w:gridCol w:w="8388"/>
      </w:tblGrid>
      <w:tr w:rsidR="00694F02" w:rsidRPr="00CF0F70" w:rsidTr="00EB66BC">
        <w:tc>
          <w:tcPr>
            <w:tcW w:w="1188" w:type="dxa"/>
          </w:tcPr>
          <w:p w:rsidR="00582EE1" w:rsidRDefault="00AC54DD">
            <w:r>
              <w:rPr>
                <w:b/>
                <w:caps/>
                <w:color w:val="000000"/>
                <w:sz w:val="24"/>
              </w:rPr>
              <w:t>4.</w:t>
            </w:r>
          </w:p>
        </w:tc>
        <w:tc>
          <w:tcPr>
            <w:tcW w:w="8388" w:type="dxa"/>
          </w:tcPr>
          <w:tbl>
            <w:tblPr>
              <w:tblStyle w:val="TableGrid"/>
              <w:tblW w:w="8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12"/>
              <w:gridCol w:w="6750"/>
            </w:tblGrid>
            <w:tr w:rsidR="00694F02" w:rsidTr="007735EF">
              <w:tc>
                <w:tcPr>
                  <w:tcW w:w="1512" w:type="dxa"/>
                </w:tcPr>
                <w:p w:rsidR="00694F02" w:rsidRDefault="00694F02" w:rsidP="00800BC1">
                  <w:pPr>
                    <w:pStyle w:val="NoSpacing"/>
                    <w:jc w:val="left"/>
                    <w:rPr>
                      <w:rStyle w:val="COBCAPSBOLDChar"/>
                    </w:rPr>
                  </w:pPr>
                  <w:r w:rsidRPr="0099238E">
                    <w:rPr>
                      <w:rStyle w:val="COBCAPSBOLDChar"/>
                      <w:color w:val="auto"/>
                    </w:rPr>
                    <w:t>SUBJECT:</w:t>
                  </w:r>
                </w:p>
              </w:tc>
              <w:tc>
                <w:tcPr>
                  <w:tcW w:w="6750" w:type="dxa"/>
                </w:tcPr>
                <w:sdt>
                  <w:sdtPr>
                    <w:rPr>
                      <w:b/>
                      <w:caps/>
                      <w:sz w:val="24"/>
                      <w:szCs w:val="20"/>
                    </w:rPr>
                    <w:alias w:val="DTLS_SUBJECT_TEXT_5"/>
                    <w:tag w:val="DTLS_SUBJECT_TEXT_5"/>
                    <w:id w:val="1126591195"/>
                  </w:sdtPr>
                  <w:sdtContent>
                    <w:p w:rsidR="00582EE1" w:rsidRDefault="00AC54DD">
                      <w:r w:rsidRPr="00994F25">
                        <w:rPr>
                          <w:b/>
                          <w:caps/>
                          <w:sz w:val="24"/>
                          <w:szCs w:val="24"/>
                        </w:rPr>
                        <w:t>RATIFY REVENUE AGREEMENT WITH THE STATE OF CALIFORNIA FOR BEACH WATER QUALITY MONITORING (DISTRICTS: 1, 3 and 5)</w:t>
                      </w:r>
                    </w:p>
                  </w:sdtContent>
                </w:sdt>
              </w:tc>
            </w:tr>
          </w:tbl>
          <w:p w:rsidR="00694F02" w:rsidRPr="00316C09" w:rsidRDefault="00694F02" w:rsidP="00316C09">
            <w:pPr>
              <w:pStyle w:val="NoSpacing"/>
              <w:jc w:val="both"/>
              <w:rPr>
                <w:caps w:val="0"/>
                <w:szCs w:val="22"/>
              </w:rPr>
            </w:pPr>
          </w:p>
          <w:p w:rsidR="00694F02" w:rsidRPr="006D0499" w:rsidRDefault="00694F02" w:rsidP="00952710">
            <w:pPr>
              <w:pStyle w:val="NoSpacing"/>
              <w:jc w:val="left"/>
            </w:pPr>
            <w:r w:rsidRPr="0099238E">
              <w:rPr>
                <w:b/>
                <w:color w:val="auto"/>
              </w:rPr>
              <w:t>OVERVIEW:</w:t>
            </w:r>
          </w:p>
          <w:sdt>
            <w:sdtPr>
              <w:alias w:val="BODY_OVERVIEW_TEXT_5"/>
              <w:tag w:val="BODY_OVERVIEW_TEXT_5"/>
              <w:id w:val="-830218645"/>
            </w:sdtPr>
            <w:sdtContent>
              <w:p w:rsidR="00EB66BC" w:rsidRDefault="00AC54DD" w:rsidP="00EB66BC">
                <w:pPr>
                  <w:pStyle w:val="BLTemplate"/>
                  <w:ind w:left="-27"/>
                </w:pPr>
                <w:r w:rsidRPr="00994F25">
                  <w:t xml:space="preserve">Since 1999, the Department of Environmental Health (DEH) has contracted with the California Department of Public Health to use funds from the Beach Safety Act (AB 411) to perform water quality sampling and testing to notify the public when water quality standards are not met at recreational beaches (ocean and bays). This funding source was used to perform testing during the “dry weather” season with the most visitors to the beaches, from April 1 through October 31.  DEH also receives funding each year from the U.S. Environmental Protection Agency under the Federal Beaches Environmental Assessment and Coastal Health Program through the California Department of Public Health for “wet weather” monitoring. This funding covers water quality testing and sampling activities from November 1 </w:t>
                </w:r>
                <w:proofErr w:type="gramStart"/>
                <w:r w:rsidR="00316C09" w:rsidRPr="00994F25">
                  <w:t>through</w:t>
                </w:r>
                <w:r w:rsidR="00316C09">
                  <w:t xml:space="preserve">  </w:t>
                </w:r>
                <w:r w:rsidR="00316C09" w:rsidRPr="00994F25">
                  <w:t>March</w:t>
                </w:r>
                <w:proofErr w:type="gramEnd"/>
                <w:r w:rsidRPr="00994F25">
                  <w:t xml:space="preserve"> 31.  </w:t>
                </w:r>
              </w:p>
              <w:p w:rsidR="00EB66BC" w:rsidRDefault="00EB66BC" w:rsidP="00EB66BC">
                <w:pPr>
                  <w:pStyle w:val="BLTemplate"/>
                  <w:ind w:left="-27"/>
                </w:pPr>
              </w:p>
              <w:p w:rsidR="009B50B5" w:rsidRDefault="009B50B5" w:rsidP="00EB66BC">
                <w:pPr>
                  <w:pStyle w:val="BLTemplate"/>
                  <w:ind w:left="-27"/>
                </w:pPr>
              </w:p>
              <w:p w:rsidR="009B50B5" w:rsidRDefault="009B50B5" w:rsidP="00EB66BC">
                <w:pPr>
                  <w:pStyle w:val="BLTemplate"/>
                  <w:ind w:left="-27"/>
                </w:pPr>
              </w:p>
              <w:p w:rsidR="009B50B5" w:rsidRDefault="009B50B5" w:rsidP="00EB66BC">
                <w:pPr>
                  <w:pStyle w:val="BLTemplate"/>
                  <w:ind w:left="-27"/>
                </w:pPr>
              </w:p>
              <w:p w:rsidR="00EB66BC" w:rsidRPr="00994F25" w:rsidRDefault="00AC54DD" w:rsidP="00EB66BC">
                <w:pPr>
                  <w:pStyle w:val="BLTemplate"/>
                  <w:ind w:left="-27"/>
                </w:pPr>
                <w:r w:rsidRPr="00994F25">
                  <w:lastRenderedPageBreak/>
                  <w:t>The California Department of Public Health provided funding to counties to implement “dry weather” beach water quality monitoring program using State General Funds through June 30, 2008. However, in September 2008, the entire program was eliminated from the state budget through a line item veto by the Governor. The funding for the “wet weather” monitoring continued.</w:t>
                </w:r>
              </w:p>
              <w:p w:rsidR="00CE3458" w:rsidRPr="00316C09" w:rsidRDefault="00CE3458" w:rsidP="00EB66BC">
                <w:pPr>
                  <w:pStyle w:val="BLTemplate"/>
                  <w:ind w:left="-27"/>
                  <w:rPr>
                    <w:sz w:val="20"/>
                  </w:rPr>
                </w:pPr>
              </w:p>
              <w:p w:rsidR="00EB66BC" w:rsidRDefault="00AC54DD" w:rsidP="00EB66BC">
                <w:pPr>
                  <w:pStyle w:val="BLTemplate"/>
                  <w:ind w:left="-27"/>
                </w:pPr>
                <w:r w:rsidRPr="00994F25">
                  <w:t>In November of 2008, Chairman Greg Cox spearheaded a local effort to request that the State Water Resources Control Board provide funding to enable the continued “dry weather” monitoring of our local beaches. As a result, the State Water Resources Control Board appropriated State Bond funds to keep the program operating through the end of 2010.</w:t>
                </w:r>
              </w:p>
              <w:p w:rsidR="00316C09" w:rsidRPr="00316C09" w:rsidRDefault="00316C09" w:rsidP="00EB66BC">
                <w:pPr>
                  <w:pStyle w:val="BLTemplate"/>
                  <w:ind w:left="-27"/>
                  <w:rPr>
                    <w:sz w:val="20"/>
                  </w:rPr>
                </w:pPr>
              </w:p>
              <w:p w:rsidR="00EB66BC" w:rsidRPr="00994F25" w:rsidRDefault="00AC54DD" w:rsidP="00EB66BC">
                <w:pPr>
                  <w:pStyle w:val="BLTemplate"/>
                  <w:ind w:left="-27"/>
                </w:pPr>
                <w:r w:rsidRPr="00994F25">
                  <w:t xml:space="preserve">On May 11, 2010 (5), at the request of Chairman Greg Cox, the Board of Supervisors directed the Chief Administrative Officer to identify alternative funding sources for the Beach Water Quality Monitoring Program to extend the program beyond January 1, 2011 by requesting assistance of the San Diego Regional Water Quality Control Board for appropriate funding opportunities and report back to the Board. Unfortunately, the San Diego Regional Water Quality Control Board was unable to provide funding. However, the State Water Resources Control Board appropriated State Bond funds to keep the program funded for the “dry weather” season when the most visitors are at the beach, from April 1, 2011 through </w:t>
                </w:r>
                <w:r w:rsidR="007735EF">
                  <w:t xml:space="preserve">    </w:t>
                </w:r>
                <w:r w:rsidRPr="00994F25">
                  <w:t xml:space="preserve">October 31, 2011, as a result of local efforts spearheaded by Chairman Greg Cox.  </w:t>
                </w:r>
              </w:p>
              <w:p w:rsidR="00EB66BC" w:rsidRPr="00316C09" w:rsidRDefault="00EB66BC" w:rsidP="00EB66BC">
                <w:pPr>
                  <w:pStyle w:val="BLTemplate"/>
                  <w:ind w:left="-27"/>
                  <w:rPr>
                    <w:sz w:val="20"/>
                  </w:rPr>
                </w:pPr>
              </w:p>
              <w:p w:rsidR="00EB66BC" w:rsidRPr="00994F25" w:rsidRDefault="00AC54DD" w:rsidP="00EB66BC">
                <w:pPr>
                  <w:pStyle w:val="BLTemplate"/>
                  <w:ind w:left="-27"/>
                </w:pPr>
                <w:r w:rsidRPr="00994F25">
                  <w:t>Chairman Cox worked with the Department of Environmental Health and local environmental advocacy groups, to identify a sustainable funding source for this important public health protection program.  Senate Bill 482 transferred the monitoring and reporting responsibilities of this program from the State Department of Public Health to the State Water Resources Control Board where it could be funded through permit fees rather than the State’s General Fund.</w:t>
                </w:r>
              </w:p>
              <w:p w:rsidR="00EB66BC" w:rsidRPr="00316C09" w:rsidRDefault="00EB66BC" w:rsidP="00EB66BC">
                <w:pPr>
                  <w:pStyle w:val="BLTemplate"/>
                  <w:ind w:left="-27"/>
                  <w:rPr>
                    <w:sz w:val="20"/>
                  </w:rPr>
                </w:pPr>
              </w:p>
              <w:p w:rsidR="00EB66BC" w:rsidRPr="00994F25" w:rsidRDefault="00AC54DD" w:rsidP="00EB66BC">
                <w:pPr>
                  <w:pStyle w:val="BLTemplate"/>
                </w:pPr>
                <w:r w:rsidRPr="00994F25">
                  <w:t xml:space="preserve">This year the funding for both the “dry weather” and “wet weather” monitoring has been combined into one contract with the State Water Resources Control Board.  The “dry weather” monitoring is being funded at $300,310 and “wet weather” monitoring is being funded at $24,000 for a total contract amount of $324,310.  This request will result in total program costs of $345,733.  The funding sources are the revenue agreement with the State Water Resources Control Board ($324,310) and 1991 Health and Social Services Realignment revenue ($12,628).  A waiver of Board Policy, B-29: Fees, Grants, Revenue Contracts – Department Responsibility for Cost Recovery, is requested in the amount of $8,795 for the disallowed external (county) support costs.  </w:t>
                </w:r>
              </w:p>
              <w:p w:rsidR="00EB66BC" w:rsidRPr="00316C09" w:rsidRDefault="00EB66BC" w:rsidP="00EB66BC">
                <w:pPr>
                  <w:pStyle w:val="BLTemplate"/>
                  <w:ind w:left="-27"/>
                  <w:rPr>
                    <w:sz w:val="20"/>
                  </w:rPr>
                </w:pPr>
              </w:p>
              <w:p w:rsidR="00EB66BC" w:rsidRDefault="00AC54DD" w:rsidP="00EB66BC">
                <w:pPr>
                  <w:pStyle w:val="BLTemplate"/>
                </w:pPr>
                <w:r w:rsidRPr="00994F25">
                  <w:t>The contract period began July 1, 2012, however the draft contract documents were not received until September 2012.  Several issues were resolved regarding funding amounts and the final agreement was received in mid-December 2012. Because of these delays, the Department of Environmental Health is requesting the Board to ratify acceptance and to authorize the Director, Department of Environmental Health to execute a revenue agreement with the State Water Resources Control Board, in the amount of $324,310 to continue beach water quality testing from July 1, 2012 through September</w:t>
                </w:r>
                <w:r w:rsidR="00104B3A" w:rsidRPr="00994F25">
                  <w:rPr>
                    <w:vanish/>
                  </w:rPr>
                  <w:fldChar w:fldCharType="begin"/>
                </w:r>
                <w:r w:rsidR="00104B3A" w:rsidRPr="00994F25">
                  <w:rPr>
                    <w:vanish/>
                  </w:rPr>
                  <w:fldChar w:fldCharType="end"/>
                </w:r>
                <w:r w:rsidRPr="00994F25">
                  <w:t xml:space="preserve"> 30, 2013.</w:t>
                </w:r>
              </w:p>
            </w:sdtContent>
          </w:sdt>
          <w:p w:rsidR="00694F02" w:rsidRPr="006D0499" w:rsidRDefault="00694F02" w:rsidP="00952710">
            <w:pPr>
              <w:pStyle w:val="NoSpacing"/>
              <w:jc w:val="left"/>
            </w:pPr>
            <w:r w:rsidRPr="0099238E">
              <w:rPr>
                <w:b/>
                <w:color w:val="auto"/>
              </w:rPr>
              <w:lastRenderedPageBreak/>
              <w:t>Fiscal impact:</w:t>
            </w:r>
          </w:p>
          <w:sdt>
            <w:sdtPr>
              <w:alias w:val="BODY_FISCAL_IMPACT_TEXT_5"/>
              <w:tag w:val="BODY_FISCAL_IMPACT_TEXT_5"/>
              <w:id w:val="647166203"/>
            </w:sdtPr>
            <w:sdtContent>
              <w:p w:rsidR="00EB66BC" w:rsidRDefault="00AC54DD" w:rsidP="00EB66BC">
                <w:r w:rsidRPr="00994F25">
                  <w:rPr>
                    <w:sz w:val="24"/>
                    <w:szCs w:val="24"/>
                  </w:rPr>
                  <w:t>Funds for this request are included in the Fiscal Year 2012-13 Operational Plan for the Department of Environmental Health. If approved, this request will result in total program costs of $345,733.  The funding sources are a revenue agreement with the State Water Resources Control Board ($324,310) and 1991 Health and Social Services Realignment revenue ($12,628).  Finally, a waiver of Board Policy, B-29: Fees, Grants, Revenue Contracts – Department Responsibility for Cost Recovery, is requested in the amount of $8,795 for the disallowed external (county) support costs.  There will be no additional staff years.</w:t>
                </w:r>
              </w:p>
            </w:sdtContent>
          </w:sdt>
          <w:p w:rsidR="00694F02" w:rsidRPr="006D0499" w:rsidRDefault="00694F02" w:rsidP="00EB66BC">
            <w:pPr>
              <w:pStyle w:val="NoSpacing"/>
              <w:rPr>
                <w:rStyle w:val="COBCAPSBOLDChar"/>
              </w:rPr>
            </w:pPr>
          </w:p>
          <w:p w:rsidR="00694F02" w:rsidRPr="006D0499" w:rsidRDefault="00694F02" w:rsidP="00952710">
            <w:pPr>
              <w:pStyle w:val="NoSpacing"/>
              <w:jc w:val="left"/>
            </w:pPr>
            <w:r w:rsidRPr="0099238E">
              <w:rPr>
                <w:b/>
                <w:color w:val="auto"/>
              </w:rPr>
              <w:t>Business impact statement:</w:t>
            </w:r>
          </w:p>
          <w:sdt>
            <w:sdtPr>
              <w:alias w:val="BODY_BUSINESS_IMPACT_TEXT_5"/>
              <w:tag w:val="BODY_BUSINESS_IMPACT_TEXT_5"/>
              <w:id w:val="-617067240"/>
            </w:sdtPr>
            <w:sdtContent>
              <w:p w:rsidR="00EB66BC" w:rsidRDefault="00AC54DD" w:rsidP="00EB66BC">
                <w:r>
                  <w:rPr>
                    <w:sz w:val="24"/>
                  </w:rPr>
                  <w:t>N/A</w:t>
                </w:r>
              </w:p>
            </w:sdtContent>
          </w:sdt>
          <w:p w:rsidR="00694F02" w:rsidRPr="006D0499" w:rsidRDefault="00694F02" w:rsidP="00EB66BC">
            <w:pPr>
              <w:pStyle w:val="NoSpacing"/>
            </w:pPr>
          </w:p>
          <w:p w:rsidR="00694F02" w:rsidRPr="006D0499" w:rsidRDefault="00694F02" w:rsidP="00952710">
            <w:pPr>
              <w:pStyle w:val="NoSpacing"/>
              <w:jc w:val="left"/>
            </w:pPr>
            <w:r w:rsidRPr="0099238E">
              <w:rPr>
                <w:b/>
                <w:color w:val="auto"/>
              </w:rPr>
              <w:t>recommendation:</w:t>
            </w:r>
          </w:p>
          <w:sdt>
            <w:sdtPr>
              <w:alias w:val="BODY_RECOMMENDATION_TEXT_5"/>
              <w:tag w:val="BODY_RECOMMENDATION_TEXT_5"/>
              <w:id w:val="-450932291"/>
            </w:sdtPr>
            <w:sdtContent>
              <w:p w:rsidR="00EB66BC" w:rsidRDefault="00AC54DD" w:rsidP="00EB66BC">
                <w:pPr>
                  <w:pStyle w:val="BLTemplate"/>
                  <w:jc w:val="left"/>
                </w:pPr>
                <w:r>
                  <w:rPr>
                    <w:rStyle w:val="BoldCOB"/>
                  </w:rPr>
                  <w:t>CHIEF ADMINISTRATIVE OFFICER</w:t>
                </w:r>
              </w:p>
              <w:p w:rsidR="00EB66BC" w:rsidRPr="00994F25" w:rsidRDefault="00AC54DD" w:rsidP="00280008">
                <w:pPr>
                  <w:pStyle w:val="BLTemplate"/>
                  <w:numPr>
                    <w:ilvl w:val="0"/>
                    <w:numId w:val="23"/>
                  </w:numPr>
                </w:pPr>
                <w:r w:rsidRPr="00994F25">
                  <w:t>In accordance with Section 15061(b)(3) of the State of California Environmental Quality Act (CEQA) Guidelines, find that it can be seen with certainty that there is no possibility this project may have a significant effect on the environment and that it is therefore exempt from CEQA.</w:t>
                </w:r>
              </w:p>
              <w:p w:rsidR="00EB66BC" w:rsidRPr="00994F25" w:rsidRDefault="00EB66BC" w:rsidP="00EB66BC">
                <w:pPr>
                  <w:pStyle w:val="BLTemplate"/>
                  <w:tabs>
                    <w:tab w:val="left" w:pos="423"/>
                    <w:tab w:val="left" w:pos="7713"/>
                  </w:tabs>
                  <w:ind w:left="423"/>
                </w:pPr>
              </w:p>
              <w:p w:rsidR="00EB66BC" w:rsidRPr="00994F25" w:rsidRDefault="00AC54DD" w:rsidP="00280008">
                <w:pPr>
                  <w:pStyle w:val="BLTemplate"/>
                  <w:numPr>
                    <w:ilvl w:val="0"/>
                    <w:numId w:val="23"/>
                  </w:numPr>
                </w:pPr>
                <w:r w:rsidRPr="00994F25">
                  <w:t>Ratify acceptance and authorize the Director, Department of Environmental Health to execute a revenue agreement in the amount of $324,310 with the State Water Resources Control Board to continue beach water quality testing for the period July 1, 2012 through September 30, 2013.</w:t>
                </w:r>
              </w:p>
              <w:p w:rsidR="00EB66BC" w:rsidRPr="00994F25" w:rsidRDefault="00EB66BC" w:rsidP="00EB66BC">
                <w:pPr>
                  <w:pStyle w:val="BLTemplate"/>
                  <w:tabs>
                    <w:tab w:val="left" w:pos="423"/>
                    <w:tab w:val="left" w:pos="7713"/>
                  </w:tabs>
                </w:pPr>
              </w:p>
              <w:p w:rsidR="00EB66BC" w:rsidRPr="00994F25" w:rsidRDefault="00AC54DD" w:rsidP="00280008">
                <w:pPr>
                  <w:pStyle w:val="BLTemplate"/>
                  <w:numPr>
                    <w:ilvl w:val="0"/>
                    <w:numId w:val="23"/>
                  </w:numPr>
                </w:pPr>
                <w:r w:rsidRPr="00994F25">
                  <w:t>Authorize the Director, Department of Environmental Health to execute any amendments, extensions and or revisions thereof that do not materially impact or alter either the program or funding level.</w:t>
                </w:r>
              </w:p>
              <w:p w:rsidR="00EB66BC" w:rsidRPr="00994F25" w:rsidRDefault="00EB66BC" w:rsidP="00EB66BC">
                <w:pPr>
                  <w:pStyle w:val="BLTemplate"/>
                  <w:tabs>
                    <w:tab w:val="left" w:pos="423"/>
                    <w:tab w:val="left" w:pos="7713"/>
                  </w:tabs>
                </w:pPr>
              </w:p>
              <w:p w:rsidR="00EB66BC" w:rsidRPr="00994F25" w:rsidRDefault="00AC54DD" w:rsidP="00280008">
                <w:pPr>
                  <w:pStyle w:val="BLTemplate"/>
                  <w:numPr>
                    <w:ilvl w:val="0"/>
                    <w:numId w:val="23"/>
                  </w:numPr>
                </w:pPr>
                <w:r w:rsidRPr="00994F25">
                  <w:t>Adopt a Resolution entitled</w:t>
                </w:r>
                <w:r w:rsidR="00280008">
                  <w:t>:</w:t>
                </w:r>
                <w:r w:rsidRPr="00994F25">
                  <w:t xml:space="preserve"> </w:t>
                </w:r>
                <w:r w:rsidRPr="00D90D3C">
                  <w:t xml:space="preserve">RESOLUTION AUTHORIZING EXECUTION OF </w:t>
                </w:r>
                <w:proofErr w:type="gramStart"/>
                <w:r w:rsidRPr="00D90D3C">
                  <w:t>A</w:t>
                </w:r>
                <w:proofErr w:type="gramEnd"/>
                <w:r w:rsidRPr="00D90D3C">
                  <w:t xml:space="preserve"> REVENUE AGREEMENT WITH THE STATE OF CALIFORNIA FOR BEACH WATER QUALITY MONITORING (FISCAL YEAR 2012-2013).</w:t>
                </w:r>
              </w:p>
              <w:p w:rsidR="00EB66BC" w:rsidRPr="00994F25" w:rsidRDefault="00EB66BC" w:rsidP="00EB66BC">
                <w:pPr>
                  <w:pStyle w:val="BLTemplate"/>
                  <w:tabs>
                    <w:tab w:val="left" w:pos="423"/>
                    <w:tab w:val="left" w:pos="7713"/>
                  </w:tabs>
                </w:pPr>
              </w:p>
              <w:p w:rsidR="00EB66BC" w:rsidRDefault="00AC54DD" w:rsidP="00280008">
                <w:pPr>
                  <w:pStyle w:val="BLTemplate"/>
                  <w:numPr>
                    <w:ilvl w:val="0"/>
                    <w:numId w:val="23"/>
                  </w:numPr>
                </w:pPr>
                <w:r w:rsidRPr="00994F25">
                  <w:t>Waive Board Policy B-29 Fees, Grants, Revenue Contracts – Department Responsibility for Cost Recovery, which requires full cost recovery for grants and prior approval of the submission of grant applications.</w:t>
                </w:r>
              </w:p>
            </w:sdtContent>
          </w:sdt>
          <w:p w:rsidR="004A3FA9" w:rsidRPr="006D0499" w:rsidRDefault="004A3FA9" w:rsidP="00EE5FEE">
            <w:pPr>
              <w:pStyle w:val="NoSpacing"/>
              <w:jc w:val="left"/>
            </w:pPr>
          </w:p>
        </w:tc>
      </w:tr>
    </w:tbl>
    <w:tbl>
      <w:tblPr>
        <w:tblW w:w="9540" w:type="dxa"/>
        <w:tblInd w:w="18" w:type="dxa"/>
        <w:tblLayout w:type="fixed"/>
        <w:tblLook w:val="0000"/>
      </w:tblPr>
      <w:tblGrid>
        <w:gridCol w:w="1170"/>
        <w:gridCol w:w="8370"/>
      </w:tblGrid>
      <w:tr w:rsidR="0062190E" w:rsidTr="009B50B5">
        <w:tc>
          <w:tcPr>
            <w:tcW w:w="1170" w:type="dxa"/>
          </w:tcPr>
          <w:p w:rsidR="0062190E" w:rsidRDefault="0062190E" w:rsidP="003E7A78">
            <w:pPr>
              <w:pStyle w:val="BLTemplate"/>
              <w:jc w:val="center"/>
              <w:rPr>
                <w:b/>
              </w:rPr>
            </w:pPr>
          </w:p>
        </w:tc>
        <w:tc>
          <w:tcPr>
            <w:tcW w:w="8370" w:type="dxa"/>
            <w:vAlign w:val="bottom"/>
          </w:tcPr>
          <w:p w:rsidR="0062190E" w:rsidRDefault="0062190E" w:rsidP="003E7A78">
            <w:pPr>
              <w:pStyle w:val="BLTemplate"/>
            </w:pPr>
            <w:r w:rsidRPr="00AD7ED6">
              <w:rPr>
                <w:b/>
              </w:rPr>
              <w:t>ACTION:</w:t>
            </w:r>
          </w:p>
        </w:tc>
      </w:tr>
      <w:tr w:rsidR="0062190E" w:rsidTr="009B50B5">
        <w:tc>
          <w:tcPr>
            <w:tcW w:w="1170" w:type="dxa"/>
          </w:tcPr>
          <w:p w:rsidR="0062190E" w:rsidRDefault="0062190E" w:rsidP="003E7A78">
            <w:pPr>
              <w:pStyle w:val="BodyText"/>
            </w:pPr>
          </w:p>
        </w:tc>
        <w:tc>
          <w:tcPr>
            <w:tcW w:w="8370" w:type="dxa"/>
          </w:tcPr>
          <w:p w:rsidR="0062190E" w:rsidRPr="00045ADF" w:rsidRDefault="00F32294" w:rsidP="003E7A78">
            <w:pPr>
              <w:pStyle w:val="HangingIndent"/>
              <w:keepNext/>
              <w:tabs>
                <w:tab w:val="clear" w:pos="5760"/>
                <w:tab w:val="clear" w:pos="6480"/>
                <w:tab w:val="clear" w:pos="7200"/>
                <w:tab w:val="clear" w:pos="7920"/>
                <w:tab w:val="clear" w:pos="8640"/>
              </w:tabs>
              <w:spacing w:after="240"/>
              <w:ind w:left="0" w:firstLine="0"/>
              <w:rPr>
                <w:szCs w:val="24"/>
              </w:rPr>
            </w:pPr>
            <w:r>
              <w:t>ON MOTION of Supervisor R. Roberts, seconded by Supervisor D. Roberts</w:t>
            </w:r>
            <w:r w:rsidR="0062190E" w:rsidRPr="00045ADF">
              <w:rPr>
                <w:szCs w:val="24"/>
              </w:rPr>
              <w:t>, the Board took action as recommended, on Consent, adopting Resolution No. 13-</w:t>
            </w:r>
            <w:r w:rsidR="00EA118B">
              <w:rPr>
                <w:szCs w:val="24"/>
              </w:rPr>
              <w:t>005</w:t>
            </w:r>
            <w:r w:rsidR="0062190E" w:rsidRPr="00045ADF">
              <w:rPr>
                <w:szCs w:val="24"/>
              </w:rPr>
              <w:t xml:space="preserve">, entitled: </w:t>
            </w:r>
            <w:r w:rsidR="0062190E" w:rsidRPr="00D90D3C">
              <w:t>RESOLUTION AUTHORIZING EXECUTION OF A REVENUE AGREEMENT WITH THE STATE OF CALIFORNIA FOR BEACH WATER QUALITY MONITORING (FISCAL YEAR 2012-2013).</w:t>
            </w:r>
          </w:p>
          <w:p w:rsidR="0062190E" w:rsidRDefault="0062190E" w:rsidP="003E7A78">
            <w:pPr>
              <w:tabs>
                <w:tab w:val="left" w:pos="783"/>
                <w:tab w:val="left" w:pos="1143"/>
                <w:tab w:val="left" w:pos="3483"/>
                <w:tab w:val="left" w:pos="4923"/>
                <w:tab w:val="left" w:pos="7713"/>
              </w:tabs>
            </w:pPr>
            <w:r w:rsidRPr="00045ADF">
              <w:rPr>
                <w:sz w:val="24"/>
                <w:szCs w:val="24"/>
              </w:rPr>
              <w:t xml:space="preserve">AYES:  Cox, Jacob, </w:t>
            </w:r>
            <w:r>
              <w:rPr>
                <w:sz w:val="24"/>
                <w:szCs w:val="24"/>
              </w:rPr>
              <w:t>D. Roberts</w:t>
            </w:r>
            <w:r w:rsidRPr="00045ADF">
              <w:rPr>
                <w:sz w:val="24"/>
                <w:szCs w:val="24"/>
              </w:rPr>
              <w:t xml:space="preserve">, </w:t>
            </w:r>
            <w:r>
              <w:rPr>
                <w:sz w:val="24"/>
                <w:szCs w:val="24"/>
              </w:rPr>
              <w:t xml:space="preserve">R. </w:t>
            </w:r>
            <w:r w:rsidRPr="00045ADF">
              <w:rPr>
                <w:sz w:val="24"/>
                <w:szCs w:val="24"/>
              </w:rPr>
              <w:t>Roberts, Horn</w:t>
            </w:r>
          </w:p>
          <w:p w:rsidR="0062190E" w:rsidRDefault="0062190E" w:rsidP="003E7A78">
            <w:pPr>
              <w:tabs>
                <w:tab w:val="left" w:pos="783"/>
                <w:tab w:val="left" w:pos="1143"/>
                <w:tab w:val="left" w:pos="3483"/>
                <w:tab w:val="left" w:pos="4923"/>
                <w:tab w:val="left" w:pos="7713"/>
              </w:tabs>
            </w:pPr>
          </w:p>
          <w:p w:rsidR="009B50B5" w:rsidRDefault="009B50B5" w:rsidP="003E7A78">
            <w:pPr>
              <w:tabs>
                <w:tab w:val="left" w:pos="783"/>
                <w:tab w:val="left" w:pos="1143"/>
                <w:tab w:val="left" w:pos="3483"/>
                <w:tab w:val="left" w:pos="4923"/>
                <w:tab w:val="left" w:pos="7713"/>
              </w:tabs>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98"/>
        <w:gridCol w:w="8460"/>
      </w:tblGrid>
      <w:tr w:rsidR="00694F02" w:rsidRPr="00CF0F70" w:rsidTr="00EA118B">
        <w:tc>
          <w:tcPr>
            <w:tcW w:w="1098" w:type="dxa"/>
          </w:tcPr>
          <w:p w:rsidR="00582EE1" w:rsidRDefault="00AC54DD">
            <w:r>
              <w:rPr>
                <w:b/>
                <w:caps/>
                <w:color w:val="000000"/>
                <w:sz w:val="24"/>
              </w:rPr>
              <w:lastRenderedPageBreak/>
              <w:t>5.</w:t>
            </w:r>
          </w:p>
        </w:tc>
        <w:tc>
          <w:tcPr>
            <w:tcW w:w="8460" w:type="dxa"/>
          </w:tcPr>
          <w:tbl>
            <w:tblPr>
              <w:tblStyle w:val="TableGrid"/>
              <w:tblW w:w="8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12"/>
              <w:gridCol w:w="6750"/>
            </w:tblGrid>
            <w:tr w:rsidR="00694F02" w:rsidTr="00280008">
              <w:tc>
                <w:tcPr>
                  <w:tcW w:w="1512" w:type="dxa"/>
                </w:tcPr>
                <w:p w:rsidR="00694F02" w:rsidRDefault="00694F02" w:rsidP="00800BC1">
                  <w:pPr>
                    <w:pStyle w:val="NoSpacing"/>
                    <w:jc w:val="left"/>
                    <w:rPr>
                      <w:rStyle w:val="COBCAPSBOLDChar"/>
                    </w:rPr>
                  </w:pPr>
                  <w:r w:rsidRPr="0099238E">
                    <w:rPr>
                      <w:rStyle w:val="COBCAPSBOLDChar"/>
                      <w:color w:val="auto"/>
                    </w:rPr>
                    <w:t>SUBJECT:</w:t>
                  </w:r>
                </w:p>
              </w:tc>
              <w:tc>
                <w:tcPr>
                  <w:tcW w:w="6750" w:type="dxa"/>
                </w:tcPr>
                <w:sdt>
                  <w:sdtPr>
                    <w:rPr>
                      <w:b/>
                      <w:caps/>
                      <w:sz w:val="24"/>
                      <w:szCs w:val="20"/>
                    </w:rPr>
                    <w:alias w:val="DTLS_SUBJECT_TEXT_6"/>
                    <w:tag w:val="DTLS_SUBJECT_TEXT_6"/>
                    <w:id w:val="1126591196"/>
                  </w:sdtPr>
                  <w:sdtContent>
                    <w:p w:rsidR="00582EE1" w:rsidRDefault="00AC54DD" w:rsidP="00D90D3C">
                      <w:pPr>
                        <w:jc w:val="left"/>
                      </w:pPr>
                      <w:r w:rsidRPr="00191788">
                        <w:rPr>
                          <w:b/>
                          <w:caps/>
                          <w:sz w:val="24"/>
                          <w:szCs w:val="24"/>
                        </w:rPr>
                        <w:t>TRAFFIC ADVISORY COMMITTEE RECOMMENDATIONS (1/09/2013 - Adopt Recommendations; 1/30/2013 - Second Reading of Ordinance  (DISTRICTS: 2 &amp; 5)</w:t>
                      </w:r>
                    </w:p>
                  </w:sdtContent>
                </w:sdt>
              </w:tc>
            </w:tr>
          </w:tbl>
          <w:p w:rsidR="00694F02" w:rsidRDefault="00694F02" w:rsidP="00EB66BC">
            <w:pPr>
              <w:pStyle w:val="NoSpacing"/>
              <w:rPr>
                <w:caps w:val="0"/>
                <w:sz w:val="22"/>
                <w:szCs w:val="22"/>
              </w:rPr>
            </w:pPr>
            <w:r w:rsidRPr="00FD6262">
              <w:t xml:space="preserve"> </w:t>
            </w:r>
          </w:p>
          <w:p w:rsidR="00694F02" w:rsidRPr="006D0499" w:rsidRDefault="00694F02" w:rsidP="00952710">
            <w:pPr>
              <w:pStyle w:val="NoSpacing"/>
              <w:jc w:val="left"/>
            </w:pPr>
            <w:r w:rsidRPr="0099238E">
              <w:rPr>
                <w:b/>
                <w:color w:val="auto"/>
              </w:rPr>
              <w:t>OVERVIEW:</w:t>
            </w:r>
          </w:p>
          <w:sdt>
            <w:sdtPr>
              <w:alias w:val="BODY_OVERVIEW_TEXT_6"/>
              <w:tag w:val="BODY_OVERVIEW_TEXT_6"/>
              <w:id w:val="-830218644"/>
            </w:sdtPr>
            <w:sdtContent>
              <w:p w:rsidR="00280008" w:rsidRDefault="00AC54DD" w:rsidP="00EB66BC">
                <w:pPr>
                  <w:pStyle w:val="BLTemplate"/>
                </w:pPr>
                <w:r w:rsidRPr="009D7241">
                  <w:t xml:space="preserve">The Traffic Advisory Committee meets every six weeks to review proposed additions, deletions or changes to regulatory traffic controls. </w:t>
                </w:r>
                <w:r>
                  <w:t xml:space="preserve">Eight </w:t>
                </w:r>
                <w:r w:rsidRPr="00191788">
                  <w:t>ite</w:t>
                </w:r>
                <w:r>
                  <w:t>ms were on the Committee's October 26, 2012</w:t>
                </w:r>
                <w:r w:rsidRPr="00191788">
                  <w:t xml:space="preserve"> meeting agenda. The Committee recommends your action on </w:t>
                </w:r>
                <w:r>
                  <w:t>all eight items.</w:t>
                </w:r>
              </w:p>
              <w:p w:rsidR="00D969FE" w:rsidRDefault="00D969FE" w:rsidP="00EB66BC">
                <w:pPr>
                  <w:pStyle w:val="BLTemplate"/>
                </w:pPr>
              </w:p>
              <w:p w:rsidR="00EB66BC" w:rsidRDefault="00AC54DD" w:rsidP="00EB66BC">
                <w:pPr>
                  <w:pStyle w:val="BLTemplate"/>
                </w:pPr>
                <w:r>
                  <w:t>Your</w:t>
                </w:r>
                <w:r w:rsidRPr="009D7241">
                  <w:t xml:space="preserve"> action</w:t>
                </w:r>
                <w:r>
                  <w:t xml:space="preserve"> on Item 2-C</w:t>
                </w:r>
                <w:r w:rsidRPr="009D7241">
                  <w:t xml:space="preserve"> </w:t>
                </w:r>
                <w:r>
                  <w:t xml:space="preserve">would revise the County Code of Regulatory Ordinances, and </w:t>
                </w:r>
                <w:r w:rsidRPr="009D7241">
                  <w:t xml:space="preserve">requires two steps. On </w:t>
                </w:r>
                <w:r>
                  <w:t>January 9,</w:t>
                </w:r>
                <w:r w:rsidRPr="009D7241">
                  <w:t xml:space="preserve"> 201</w:t>
                </w:r>
                <w:r>
                  <w:t>3</w:t>
                </w:r>
                <w:r w:rsidRPr="009D7241">
                  <w:t xml:space="preserve">, the Board will consider </w:t>
                </w:r>
                <w:r>
                  <w:t xml:space="preserve">the </w:t>
                </w:r>
                <w:r w:rsidRPr="009D7241">
                  <w:t xml:space="preserve">Traffic Advisory Committee items. </w:t>
                </w:r>
                <w:r w:rsidRPr="00310879">
                  <w:t xml:space="preserve">If the Board takes action on </w:t>
                </w:r>
                <w:r>
                  <w:t>January 9</w:t>
                </w:r>
                <w:r w:rsidRPr="00310879">
                  <w:t>, 201</w:t>
                </w:r>
                <w:r>
                  <w:t>3</w:t>
                </w:r>
                <w:r w:rsidRPr="00310879">
                  <w:t xml:space="preserve">, then on </w:t>
                </w:r>
                <w:r>
                  <w:t>January 30</w:t>
                </w:r>
                <w:r w:rsidRPr="00310879">
                  <w:t>, 201</w:t>
                </w:r>
                <w:r>
                  <w:t>3</w:t>
                </w:r>
                <w:r w:rsidRPr="00310879">
                  <w:t xml:space="preserve">, a second reading of </w:t>
                </w:r>
                <w:r>
                  <w:t xml:space="preserve">an </w:t>
                </w:r>
                <w:r w:rsidRPr="00310879">
                  <w:t xml:space="preserve">Ordinance </w:t>
                </w:r>
                <w:r>
                  <w:t xml:space="preserve">amending </w:t>
                </w:r>
                <w:r w:rsidRPr="00310879">
                  <w:t xml:space="preserve">Section </w:t>
                </w:r>
                <w:r>
                  <w:rPr>
                    <w:rFonts w:ascii="Arial" w:hAnsi="Arial"/>
                  </w:rPr>
                  <w:t xml:space="preserve"> </w:t>
                </w:r>
                <w:r>
                  <w:t xml:space="preserve">72.169.57.3. </w:t>
                </w:r>
                <w:proofErr w:type="gramStart"/>
                <w:r>
                  <w:t>of</w:t>
                </w:r>
                <w:proofErr w:type="gramEnd"/>
                <w:r>
                  <w:t xml:space="preserve"> the San Diego County Code of Regulatory Ordinances</w:t>
                </w:r>
                <w:r w:rsidRPr="00310879">
                  <w:t xml:space="preserve"> is necessary to implement the Board’s direction</w:t>
                </w:r>
                <w:r>
                  <w:t xml:space="preserve"> (Item 2</w:t>
                </w:r>
                <w:r w:rsidRPr="00310879">
                  <w:t>-</w:t>
                </w:r>
                <w:r>
                  <w:t>C</w:t>
                </w:r>
                <w:r w:rsidRPr="00310879">
                  <w:t>).</w:t>
                </w:r>
              </w:p>
            </w:sdtContent>
          </w:sdt>
          <w:p w:rsidR="00DC40AB" w:rsidRDefault="00DC40AB" w:rsidP="00EB66BC">
            <w:pPr>
              <w:pStyle w:val="NoSpacing"/>
            </w:pPr>
          </w:p>
          <w:p w:rsidR="00694F02" w:rsidRPr="006D0499" w:rsidRDefault="00694F02" w:rsidP="00952710">
            <w:pPr>
              <w:pStyle w:val="NoSpacing"/>
              <w:jc w:val="left"/>
            </w:pPr>
            <w:r w:rsidRPr="0099238E">
              <w:rPr>
                <w:b/>
                <w:color w:val="auto"/>
              </w:rPr>
              <w:t>Fiscal impact:</w:t>
            </w:r>
          </w:p>
          <w:sdt>
            <w:sdtPr>
              <w:alias w:val="BODY_FISCAL_IMPACT_TEXT_6"/>
              <w:tag w:val="BODY_FISCAL_IMPACT_TEXT_6"/>
              <w:id w:val="647166204"/>
            </w:sdtPr>
            <w:sdtContent>
              <w:p w:rsidR="00EB66BC" w:rsidRDefault="00AC54DD" w:rsidP="00EB66BC">
                <w:r>
                  <w:rPr>
                    <w:sz w:val="24"/>
                  </w:rPr>
                  <w:t>Funds for this proposal are included in the Department of Public Works Road Fund Fiscal Year 2012-13 Operational Plan. If approved, there will be no change in net General Fund cost and no additional staff years.</w:t>
                </w:r>
              </w:p>
            </w:sdtContent>
          </w:sdt>
          <w:p w:rsidR="00694F02" w:rsidRPr="006D0499" w:rsidRDefault="00694F02" w:rsidP="00EB66BC">
            <w:pPr>
              <w:pStyle w:val="NoSpacing"/>
              <w:rPr>
                <w:rStyle w:val="COBCAPSBOLDChar"/>
              </w:rPr>
            </w:pPr>
          </w:p>
          <w:p w:rsidR="00694F02" w:rsidRPr="006D0499" w:rsidRDefault="00694F02" w:rsidP="00952710">
            <w:pPr>
              <w:pStyle w:val="NoSpacing"/>
              <w:jc w:val="left"/>
            </w:pPr>
            <w:r w:rsidRPr="0099238E">
              <w:rPr>
                <w:b/>
                <w:color w:val="auto"/>
              </w:rPr>
              <w:t>Business impact statement:</w:t>
            </w:r>
          </w:p>
          <w:sdt>
            <w:sdtPr>
              <w:alias w:val="BODY_BUSINESS_IMPACT_TEXT_6"/>
              <w:tag w:val="BODY_BUSINESS_IMPACT_TEXT_6"/>
              <w:id w:val="-617067239"/>
            </w:sdtPr>
            <w:sdtContent>
              <w:p w:rsidR="00EB66BC" w:rsidRDefault="00AC54DD" w:rsidP="00EB66BC">
                <w:r>
                  <w:rPr>
                    <w:sz w:val="24"/>
                  </w:rPr>
                  <w:t>N/A</w:t>
                </w:r>
              </w:p>
            </w:sdtContent>
          </w:sdt>
          <w:p w:rsidR="00694F02" w:rsidRPr="006D0499" w:rsidRDefault="00694F02" w:rsidP="00EB66BC">
            <w:pPr>
              <w:pStyle w:val="NoSpacing"/>
            </w:pPr>
          </w:p>
          <w:p w:rsidR="00694F02" w:rsidRPr="006D0499" w:rsidRDefault="00694F02" w:rsidP="00952710">
            <w:pPr>
              <w:pStyle w:val="NoSpacing"/>
              <w:jc w:val="left"/>
            </w:pPr>
            <w:r w:rsidRPr="0099238E">
              <w:rPr>
                <w:b/>
                <w:color w:val="auto"/>
              </w:rPr>
              <w:t>recommendation:</w:t>
            </w:r>
          </w:p>
          <w:sdt>
            <w:sdtPr>
              <w:alias w:val="BODY_RECOMMENDATION_TEXT_6"/>
              <w:tag w:val="BODY_RECOMMENDATION_TEXT_6"/>
              <w:id w:val="-450932290"/>
            </w:sdtPr>
            <w:sdtContent>
              <w:p w:rsidR="00EB66BC" w:rsidRPr="00475238" w:rsidRDefault="00AC54DD" w:rsidP="00EB66BC">
                <w:pPr>
                  <w:pStyle w:val="BLTemplate"/>
                  <w:keepNext/>
                  <w:outlineLvl w:val="4"/>
                </w:pPr>
                <w:r w:rsidRPr="00475238">
                  <w:rPr>
                    <w:rStyle w:val="BoldCOB"/>
                  </w:rPr>
                  <w:t>TRAFFIC ADVISORY COMMITTEE</w:t>
                </w:r>
              </w:p>
              <w:p w:rsidR="00EB66BC" w:rsidRPr="00475238" w:rsidRDefault="00AC54DD" w:rsidP="00EB66BC">
                <w:pPr>
                  <w:pStyle w:val="BLTemplate"/>
                  <w:keepNext/>
                  <w:tabs>
                    <w:tab w:val="left" w:pos="-1440"/>
                    <w:tab w:val="left" w:pos="-720"/>
                    <w:tab w:val="left" w:pos="693"/>
                    <w:tab w:val="left" w:pos="1440"/>
                    <w:tab w:val="left" w:pos="2160"/>
                    <w:tab w:val="left" w:pos="2880"/>
                    <w:tab w:val="left" w:pos="3600"/>
                    <w:tab w:val="left" w:pos="4320"/>
                    <w:tab w:val="left" w:pos="5040"/>
                    <w:tab w:val="left" w:pos="5760"/>
                    <w:tab w:val="left" w:pos="6480"/>
                    <w:tab w:val="left" w:pos="7200"/>
                    <w:tab w:val="left" w:pos="7920"/>
                    <w:tab w:val="left" w:pos="8640"/>
                    <w:tab w:val="left" w:pos="8787"/>
                    <w:tab w:val="left" w:pos="9360"/>
                  </w:tabs>
                  <w:spacing w:before="120" w:after="120"/>
                  <w:ind w:left="603" w:right="1602" w:hanging="630"/>
                  <w:outlineLvl w:val="4"/>
                  <w:rPr>
                    <w:i/>
                  </w:rPr>
                </w:pPr>
                <w:r w:rsidRPr="00905DF1">
                  <w:rPr>
                    <w:i/>
                  </w:rPr>
                  <w:t>District 2</w:t>
                </w:r>
              </w:p>
              <w:p w:rsidR="00EB66BC" w:rsidRDefault="00AC54DD" w:rsidP="00DA5D22">
                <w:pPr>
                  <w:pStyle w:val="BLTemplate"/>
                  <w:ind w:left="702" w:hanging="702"/>
                </w:pPr>
                <w:r w:rsidRPr="00905DF1">
                  <w:t xml:space="preserve">2-A. </w:t>
                </w:r>
                <w:r w:rsidRPr="00905DF1">
                  <w:tab/>
                </w:r>
                <w:r>
                  <w:t xml:space="preserve">Alpine Heights Road </w:t>
                </w:r>
                <w:r w:rsidRPr="00905DF1">
                  <w:t xml:space="preserve">from </w:t>
                </w:r>
                <w:r>
                  <w:t xml:space="preserve">South Grade </w:t>
                </w:r>
                <w:r w:rsidRPr="0007723B">
                  <w:rPr>
                    <w:spacing w:val="-3"/>
                  </w:rPr>
                  <w:t xml:space="preserve">Road easterly to </w:t>
                </w:r>
                <w:r>
                  <w:rPr>
                    <w:spacing w:val="-3"/>
                  </w:rPr>
                  <w:t>End</w:t>
                </w:r>
                <w:r>
                  <w:t xml:space="preserve"> (57</w:t>
                </w:r>
                <w:r w:rsidRPr="002621F4">
                  <w:rPr>
                    <w:vertAlign w:val="superscript"/>
                  </w:rPr>
                  <w:t>th</w:t>
                </w:r>
                <w:r>
                  <w:t xml:space="preserve"> Edition Thomas Guide Page </w:t>
                </w:r>
                <w:r w:rsidRPr="00905DF1">
                  <w:t>1</w:t>
                </w:r>
                <w:r>
                  <w:t>253</w:t>
                </w:r>
                <w:r w:rsidRPr="00905DF1">
                  <w:t xml:space="preserve">, </w:t>
                </w:r>
                <w:r>
                  <w:t>J</w:t>
                </w:r>
                <w:r w:rsidRPr="00905DF1">
                  <w:t>-</w:t>
                </w:r>
                <w:r>
                  <w:t>1</w:t>
                </w:r>
                <w:r w:rsidRPr="00905DF1">
                  <w:t xml:space="preserve">) </w:t>
                </w:r>
                <w:r>
                  <w:t>Alpine</w:t>
                </w:r>
                <w:r w:rsidRPr="00905DF1">
                  <w:t xml:space="preserve"> </w:t>
                </w:r>
                <w:r>
                  <w:t>--</w:t>
                </w:r>
                <w:r w:rsidRPr="00905DF1">
                  <w:t xml:space="preserve"> </w:t>
                </w:r>
                <w:r>
                  <w:t xml:space="preserve">Establish a stop control for northbound motorists on Willits Road at Alpine Heights Road. Do not designate Alpine Heights Road as a Through Highway. </w:t>
                </w:r>
              </w:p>
              <w:p w:rsidR="00DA5D22" w:rsidRDefault="00DA5D22" w:rsidP="00DA5D22">
                <w:pPr>
                  <w:pStyle w:val="BLTemplate"/>
                  <w:ind w:left="702" w:hanging="702"/>
                </w:pPr>
              </w:p>
              <w:p w:rsidR="00EB66BC" w:rsidRDefault="00AC54DD" w:rsidP="00DA5D22">
                <w:pPr>
                  <w:pStyle w:val="BLTemplate"/>
                  <w:ind w:left="702" w:hanging="702"/>
                </w:pPr>
                <w:r w:rsidRPr="00905DF1">
                  <w:t xml:space="preserve">2-B. </w:t>
                </w:r>
                <w:r w:rsidRPr="00905DF1">
                  <w:tab/>
                </w:r>
                <w:r>
                  <w:t xml:space="preserve">Jackson Hill Drive </w:t>
                </w:r>
                <w:r w:rsidRPr="00FD3BF3">
                  <w:t xml:space="preserve">from </w:t>
                </w:r>
                <w:r>
                  <w:t xml:space="preserve">Pepper </w:t>
                </w:r>
                <w:r w:rsidRPr="00FD3BF3">
                  <w:t xml:space="preserve">Drive </w:t>
                </w:r>
                <w:r>
                  <w:t>nor</w:t>
                </w:r>
                <w:r w:rsidRPr="00FD3BF3">
                  <w:t xml:space="preserve">therly to </w:t>
                </w:r>
                <w:r>
                  <w:t xml:space="preserve">the End </w:t>
                </w:r>
                <w:r w:rsidRPr="00FD3BF3">
                  <w:t>(</w:t>
                </w:r>
                <w:r>
                  <w:t>57</w:t>
                </w:r>
                <w:r w:rsidRPr="002621F4">
                  <w:rPr>
                    <w:vertAlign w:val="superscript"/>
                  </w:rPr>
                  <w:t>th</w:t>
                </w:r>
                <w:r>
                  <w:t xml:space="preserve"> Edition Thomas Guide Page 1252, B</w:t>
                </w:r>
                <w:r w:rsidRPr="00FD3BF3">
                  <w:t>-</w:t>
                </w:r>
                <w:r>
                  <w:t>1</w:t>
                </w:r>
                <w:r w:rsidRPr="00FD3BF3">
                  <w:t xml:space="preserve">) </w:t>
                </w:r>
                <w:r>
                  <w:t>E</w:t>
                </w:r>
                <w:r w:rsidRPr="00FD3BF3">
                  <w:t>l</w:t>
                </w:r>
                <w:r>
                  <w:t xml:space="preserve"> Cajon</w:t>
                </w:r>
                <w:r w:rsidRPr="00FD3BF3">
                  <w:t xml:space="preserve"> -- </w:t>
                </w:r>
                <w:r w:rsidRPr="00905DF1">
                  <w:t>Direct the existing 4</w:t>
                </w:r>
                <w:r>
                  <w:t>0 MPH speed limit be re</w:t>
                </w:r>
                <w:r w:rsidRPr="00905DF1">
                  <w:t xml:space="preserve">certified for </w:t>
                </w:r>
                <w:r>
                  <w:t xml:space="preserve">continued </w:t>
                </w:r>
                <w:r w:rsidRPr="00905DF1">
                  <w:t>radar speed enforcement.</w:t>
                </w:r>
              </w:p>
              <w:p w:rsidR="00DA5D22" w:rsidRDefault="00DA5D22" w:rsidP="00DA5D22">
                <w:pPr>
                  <w:pStyle w:val="BLTemplate"/>
                  <w:ind w:left="702" w:hanging="702"/>
                </w:pPr>
              </w:p>
              <w:p w:rsidR="00EB66BC" w:rsidRDefault="00AC54DD" w:rsidP="00153416">
                <w:pPr>
                  <w:pStyle w:val="BLTemplate"/>
                  <w:tabs>
                    <w:tab w:val="left" w:pos="477"/>
                    <w:tab w:val="left" w:pos="702"/>
                  </w:tabs>
                  <w:ind w:left="702" w:hanging="702"/>
                </w:pPr>
                <w:r>
                  <w:t>2-C</w:t>
                </w:r>
                <w:r w:rsidRPr="00905DF1">
                  <w:t xml:space="preserve">. </w:t>
                </w:r>
                <w:r>
                  <w:t xml:space="preserve"> </w:t>
                </w:r>
                <w:r w:rsidR="00153416">
                  <w:t xml:space="preserve"> </w:t>
                </w:r>
                <w:r>
                  <w:t xml:space="preserve">Quail Canyon Road </w:t>
                </w:r>
                <w:r w:rsidRPr="00FD3BF3">
                  <w:t xml:space="preserve">from </w:t>
                </w:r>
                <w:r>
                  <w:t>Blossom Valley Road east</w:t>
                </w:r>
                <w:r w:rsidRPr="00FD3BF3">
                  <w:t xml:space="preserve">erly to </w:t>
                </w:r>
                <w:r>
                  <w:t xml:space="preserve">Espinoza Road </w:t>
                </w:r>
                <w:r w:rsidRPr="00FD3BF3">
                  <w:t>(</w:t>
                </w:r>
                <w:r>
                  <w:t>57</w:t>
                </w:r>
                <w:r w:rsidRPr="002621F4">
                  <w:rPr>
                    <w:vertAlign w:val="superscript"/>
                  </w:rPr>
                  <w:t>th</w:t>
                </w:r>
                <w:r>
                  <w:t xml:space="preserve"> Edition Thomas Guide Page 123</w:t>
                </w:r>
                <w:r w:rsidRPr="00FD3BF3">
                  <w:t xml:space="preserve">2, </w:t>
                </w:r>
                <w:r>
                  <w:t>G</w:t>
                </w:r>
                <w:r w:rsidRPr="00FD3BF3">
                  <w:t>-</w:t>
                </w:r>
                <w:r>
                  <w:t>4</w:t>
                </w:r>
                <w:r w:rsidRPr="00FD3BF3">
                  <w:t xml:space="preserve">) </w:t>
                </w:r>
                <w:r>
                  <w:t>Blossom Valley --</w:t>
                </w:r>
                <w:r w:rsidRPr="00FD3BF3">
                  <w:t xml:space="preserve"> </w:t>
                </w:r>
                <w:r>
                  <w:t>Extend the existing 40 MPH speed limit, which is from Blossom Valley Road easterly to a point 470 feet east of Tombstone Creek Road, an additional 0.7 miles to Espinoza Road and d</w:t>
                </w:r>
                <w:r w:rsidRPr="00905DF1">
                  <w:t xml:space="preserve">irect </w:t>
                </w:r>
                <w:r>
                  <w:t>re</w:t>
                </w:r>
                <w:r w:rsidRPr="00905DF1">
                  <w:t>certifi</w:t>
                </w:r>
                <w:r>
                  <w:t xml:space="preserve">cation </w:t>
                </w:r>
                <w:r w:rsidRPr="00905DF1">
                  <w:t xml:space="preserve">for </w:t>
                </w:r>
                <w:r>
                  <w:t xml:space="preserve">continued </w:t>
                </w:r>
                <w:r w:rsidRPr="00905DF1">
                  <w:t>radar speed enforcement.</w:t>
                </w:r>
              </w:p>
              <w:p w:rsidR="00316C09" w:rsidRDefault="00316C09" w:rsidP="00DA5D22">
                <w:pPr>
                  <w:pStyle w:val="BLTemplate"/>
                  <w:ind w:left="702" w:hanging="702"/>
                </w:pPr>
              </w:p>
              <w:p w:rsidR="00316C09" w:rsidRDefault="00316C09" w:rsidP="00DA5D22">
                <w:pPr>
                  <w:pStyle w:val="BLTemplate"/>
                  <w:ind w:left="702" w:hanging="702"/>
                </w:pPr>
              </w:p>
              <w:p w:rsidR="00DA5D22" w:rsidRDefault="00DA5D22" w:rsidP="00DA5D22">
                <w:pPr>
                  <w:pStyle w:val="BLTemplate"/>
                  <w:ind w:left="702" w:hanging="702"/>
                </w:pPr>
              </w:p>
              <w:p w:rsidR="00EB66BC" w:rsidRDefault="00AC54DD" w:rsidP="00DA5D22">
                <w:pPr>
                  <w:pStyle w:val="BLTemplate"/>
                  <w:ind w:left="702" w:hanging="702"/>
                </w:pPr>
                <w:r>
                  <w:lastRenderedPageBreak/>
                  <w:t>2-D</w:t>
                </w:r>
                <w:r w:rsidRPr="00905DF1">
                  <w:t xml:space="preserve">. </w:t>
                </w:r>
                <w:r w:rsidRPr="00905DF1">
                  <w:tab/>
                </w:r>
                <w:r>
                  <w:t>Winter Gardens Boulevard/Second Street</w:t>
                </w:r>
                <w:r w:rsidRPr="00FD3BF3">
                  <w:t xml:space="preserve"> from Wo</w:t>
                </w:r>
                <w:r>
                  <w:t xml:space="preserve">odside Avenue southerly </w:t>
                </w:r>
                <w:r w:rsidRPr="00FD3BF3">
                  <w:t xml:space="preserve">to </w:t>
                </w:r>
                <w:r>
                  <w:t>the El Cajon City Limit</w:t>
                </w:r>
                <w:r w:rsidRPr="00FD3BF3">
                  <w:t xml:space="preserve"> (</w:t>
                </w:r>
                <w:r>
                  <w:t>57</w:t>
                </w:r>
                <w:r w:rsidRPr="001A2ED7">
                  <w:rPr>
                    <w:vertAlign w:val="superscript"/>
                  </w:rPr>
                  <w:t>th</w:t>
                </w:r>
                <w:r>
                  <w:t xml:space="preserve"> Edition Thomas Guide Page 1232, A</w:t>
                </w:r>
                <w:r w:rsidRPr="00FD3BF3">
                  <w:t>-</w:t>
                </w:r>
                <w:r>
                  <w:t>4</w:t>
                </w:r>
                <w:r w:rsidRPr="00FD3BF3">
                  <w:t xml:space="preserve">) </w:t>
                </w:r>
                <w:r>
                  <w:t>El Cajon</w:t>
                </w:r>
                <w:r w:rsidRPr="00FD3BF3">
                  <w:t>/L</w:t>
                </w:r>
                <w:r>
                  <w:t>akeside</w:t>
                </w:r>
                <w:r w:rsidRPr="00FD3BF3">
                  <w:t xml:space="preserve"> -- </w:t>
                </w:r>
                <w:r w:rsidRPr="00905DF1">
                  <w:t>Direct the existing 4</w:t>
                </w:r>
                <w:r>
                  <w:t>5 MPH speed limit be re</w:t>
                </w:r>
                <w:r w:rsidRPr="00905DF1">
                  <w:t xml:space="preserve">certified for </w:t>
                </w:r>
                <w:r>
                  <w:t xml:space="preserve">continued </w:t>
                </w:r>
                <w:r w:rsidRPr="00905DF1">
                  <w:t>radar speed enforcement.</w:t>
                </w:r>
              </w:p>
              <w:p w:rsidR="00EB66BC" w:rsidRPr="00475238" w:rsidRDefault="00AC54DD" w:rsidP="00EB66BC">
                <w:pPr>
                  <w:pStyle w:val="BLTemplate"/>
                  <w:tabs>
                    <w:tab w:val="left" w:pos="-1440"/>
                    <w:tab w:val="left" w:pos="-720"/>
                    <w:tab w:val="left" w:pos="693"/>
                    <w:tab w:val="left" w:pos="1440"/>
                    <w:tab w:val="left" w:pos="2160"/>
                    <w:tab w:val="left" w:pos="2880"/>
                    <w:tab w:val="left" w:pos="3600"/>
                    <w:tab w:val="left" w:pos="4320"/>
                    <w:tab w:val="left" w:pos="5040"/>
                    <w:tab w:val="left" w:pos="5760"/>
                    <w:tab w:val="left" w:pos="6480"/>
                    <w:tab w:val="left" w:pos="7200"/>
                    <w:tab w:val="left" w:pos="7920"/>
                    <w:tab w:val="left" w:pos="8640"/>
                    <w:tab w:val="left" w:pos="8787"/>
                    <w:tab w:val="left" w:pos="9360"/>
                  </w:tabs>
                  <w:spacing w:before="120" w:after="120"/>
                  <w:ind w:left="603" w:right="1602" w:hanging="630"/>
                  <w:rPr>
                    <w:i/>
                  </w:rPr>
                </w:pPr>
                <w:r w:rsidRPr="00905DF1">
                  <w:rPr>
                    <w:i/>
                  </w:rPr>
                  <w:t>District 5</w:t>
                </w:r>
              </w:p>
              <w:p w:rsidR="00EB66BC" w:rsidRDefault="00AC54DD" w:rsidP="00DA5D22">
                <w:pPr>
                  <w:pStyle w:val="BLTemplate"/>
                  <w:ind w:left="702" w:hanging="702"/>
                </w:pPr>
                <w:r w:rsidRPr="00FD3BF3">
                  <w:t xml:space="preserve">5-A. </w:t>
                </w:r>
                <w:r w:rsidRPr="00FD3BF3">
                  <w:tab/>
                </w:r>
                <w:r>
                  <w:t>Sunset</w:t>
                </w:r>
                <w:r w:rsidRPr="00FD3BF3">
                  <w:t xml:space="preserve"> Road </w:t>
                </w:r>
                <w:r>
                  <w:t>and Vesper Ro</w:t>
                </w:r>
                <w:r w:rsidRPr="00FD3BF3">
                  <w:t>ad (</w:t>
                </w:r>
                <w:r>
                  <w:t>57</w:t>
                </w:r>
                <w:r w:rsidRPr="00A374C4">
                  <w:rPr>
                    <w:vertAlign w:val="superscript"/>
                  </w:rPr>
                  <w:t>th</w:t>
                </w:r>
                <w:r>
                  <w:t xml:space="preserve"> Edition</w:t>
                </w:r>
                <w:r w:rsidRPr="00FD3BF3">
                  <w:t xml:space="preserve"> Thomas Guide Page 109</w:t>
                </w:r>
                <w:r>
                  <w:t>1</w:t>
                </w:r>
                <w:r w:rsidRPr="00FD3BF3">
                  <w:t xml:space="preserve">, </w:t>
                </w:r>
                <w:r>
                  <w:t>B</w:t>
                </w:r>
                <w:r w:rsidRPr="00FD3BF3">
                  <w:t>-</w:t>
                </w:r>
                <w:r>
                  <w:t>1</w:t>
                </w:r>
                <w:r w:rsidRPr="00FD3BF3">
                  <w:t xml:space="preserve">) </w:t>
                </w:r>
                <w:r>
                  <w:t>V</w:t>
                </w:r>
                <w:r w:rsidRPr="00FD3BF3">
                  <w:t>al</w:t>
                </w:r>
                <w:r>
                  <w:t>ley Center</w:t>
                </w:r>
                <w:r w:rsidRPr="00FD3BF3">
                  <w:t xml:space="preserve"> -- Establish </w:t>
                </w:r>
                <w:r>
                  <w:t xml:space="preserve">stop controls for southbound traffic on Sunset Road  and westbound traffic on Vesper Road. </w:t>
                </w:r>
              </w:p>
              <w:p w:rsidR="00CE3458" w:rsidRDefault="00CE3458" w:rsidP="00DA5D22">
                <w:pPr>
                  <w:pStyle w:val="BLTemplate"/>
                  <w:ind w:left="702" w:hanging="702"/>
                </w:pPr>
              </w:p>
              <w:p w:rsidR="00EB66BC" w:rsidRDefault="00AC54DD" w:rsidP="00DA5D22">
                <w:pPr>
                  <w:pStyle w:val="BLTemplate"/>
                  <w:ind w:left="702" w:hanging="702"/>
                </w:pPr>
                <w:r>
                  <w:t>5</w:t>
                </w:r>
                <w:r w:rsidRPr="00905DF1">
                  <w:t xml:space="preserve">-B. </w:t>
                </w:r>
                <w:r w:rsidRPr="00905DF1">
                  <w:tab/>
                </w:r>
                <w:r>
                  <w:t>Via de la Valle</w:t>
                </w:r>
                <w:r w:rsidRPr="00FD3BF3">
                  <w:t xml:space="preserve"> from </w:t>
                </w:r>
                <w:r>
                  <w:t>the San Diego City Limit nor</w:t>
                </w:r>
                <w:r w:rsidRPr="00FD3BF3">
                  <w:t xml:space="preserve">therly to </w:t>
                </w:r>
                <w:proofErr w:type="spellStart"/>
                <w:r>
                  <w:t>Paseo</w:t>
                </w:r>
                <w:proofErr w:type="spellEnd"/>
                <w:r>
                  <w:t xml:space="preserve"> </w:t>
                </w:r>
                <w:proofErr w:type="spellStart"/>
                <w:r>
                  <w:t>Delicias</w:t>
                </w:r>
                <w:proofErr w:type="spellEnd"/>
                <w:r w:rsidRPr="00FD3BF3">
                  <w:t xml:space="preserve"> (</w:t>
                </w:r>
                <w:r>
                  <w:t>57</w:t>
                </w:r>
                <w:r w:rsidRPr="00A374C4">
                  <w:rPr>
                    <w:vertAlign w:val="superscript"/>
                  </w:rPr>
                  <w:t>th</w:t>
                </w:r>
                <w:r>
                  <w:t xml:space="preserve"> Edition</w:t>
                </w:r>
                <w:r w:rsidRPr="00FD3BF3">
                  <w:t xml:space="preserve"> Thomas Guide Page 1</w:t>
                </w:r>
                <w:r>
                  <w:t>188</w:t>
                </w:r>
                <w:r w:rsidRPr="00FD3BF3">
                  <w:t>, C-</w:t>
                </w:r>
                <w:r>
                  <w:t>1</w:t>
                </w:r>
                <w:r w:rsidRPr="00FD3BF3">
                  <w:t xml:space="preserve">) </w:t>
                </w:r>
                <w:r>
                  <w:t>Rancho Santa Fe</w:t>
                </w:r>
                <w:r w:rsidRPr="00FD3BF3">
                  <w:t xml:space="preserve"> -- </w:t>
                </w:r>
                <w:r w:rsidRPr="00905DF1">
                  <w:t>Direct the existing 4</w:t>
                </w:r>
                <w:r>
                  <w:t>5 MPH speed limit be re</w:t>
                </w:r>
                <w:r w:rsidRPr="00905DF1">
                  <w:t xml:space="preserve">certified for </w:t>
                </w:r>
                <w:r>
                  <w:t xml:space="preserve">continued </w:t>
                </w:r>
                <w:r w:rsidRPr="00905DF1">
                  <w:t>radar speed enforcement.</w:t>
                </w:r>
              </w:p>
              <w:p w:rsidR="00DA5D22" w:rsidRDefault="00DA5D22" w:rsidP="00DA5D22">
                <w:pPr>
                  <w:pStyle w:val="BLTemplate"/>
                  <w:ind w:left="702" w:hanging="702"/>
                </w:pPr>
              </w:p>
              <w:p w:rsidR="00EB66BC" w:rsidRDefault="00AC54DD" w:rsidP="00DA5D22">
                <w:pPr>
                  <w:pStyle w:val="BLTemplate"/>
                  <w:ind w:left="702" w:hanging="702"/>
                </w:pPr>
                <w:r>
                  <w:t>5</w:t>
                </w:r>
                <w:r w:rsidRPr="00905DF1">
                  <w:t>-</w:t>
                </w:r>
                <w:r>
                  <w:t>C</w:t>
                </w:r>
                <w:r w:rsidRPr="00905DF1">
                  <w:t xml:space="preserve">. </w:t>
                </w:r>
                <w:r w:rsidRPr="00905DF1">
                  <w:tab/>
                </w:r>
                <w:r w:rsidRPr="00FD3BF3">
                  <w:t>S</w:t>
                </w:r>
                <w:r>
                  <w:t>un</w:t>
                </w:r>
                <w:r w:rsidRPr="00FD3BF3">
                  <w:t xml:space="preserve"> </w:t>
                </w:r>
                <w:r>
                  <w:t>Valley</w:t>
                </w:r>
                <w:r w:rsidRPr="00FD3BF3">
                  <w:t xml:space="preserve"> Road from </w:t>
                </w:r>
                <w:r>
                  <w:t xml:space="preserve">Lomas Santa Fe Drive </w:t>
                </w:r>
                <w:r w:rsidRPr="00FD3BF3">
                  <w:t xml:space="preserve">southerly to </w:t>
                </w:r>
                <w:r>
                  <w:t xml:space="preserve">El Camino </w:t>
                </w:r>
                <w:r w:rsidRPr="00FD3BF3">
                  <w:t>R</w:t>
                </w:r>
                <w:r>
                  <w:t>eal</w:t>
                </w:r>
                <w:r w:rsidRPr="00FD3BF3">
                  <w:t xml:space="preserve"> (</w:t>
                </w:r>
                <w:r>
                  <w:t>57</w:t>
                </w:r>
                <w:r w:rsidRPr="00A374C4">
                  <w:rPr>
                    <w:vertAlign w:val="superscript"/>
                  </w:rPr>
                  <w:t>th</w:t>
                </w:r>
                <w:r>
                  <w:t xml:space="preserve"> Edition</w:t>
                </w:r>
                <w:r w:rsidRPr="00FD3BF3">
                  <w:t xml:space="preserve"> Thomas Guide Page 1</w:t>
                </w:r>
                <w:r>
                  <w:t>168</w:t>
                </w:r>
                <w:r w:rsidRPr="00FD3BF3">
                  <w:t xml:space="preserve">, </w:t>
                </w:r>
                <w:r>
                  <w:t>A</w:t>
                </w:r>
                <w:r w:rsidRPr="00FD3BF3">
                  <w:t>-</w:t>
                </w:r>
                <w:r>
                  <w:t>7</w:t>
                </w:r>
                <w:r w:rsidRPr="00FD3BF3">
                  <w:t xml:space="preserve">) </w:t>
                </w:r>
                <w:r>
                  <w:t>Ranc</w:t>
                </w:r>
                <w:r w:rsidRPr="00FD3BF3">
                  <w:t>ho San</w:t>
                </w:r>
                <w:r>
                  <w:t>ta</w:t>
                </w:r>
                <w:r w:rsidRPr="00FD3BF3">
                  <w:t xml:space="preserve"> </w:t>
                </w:r>
                <w:r>
                  <w:t>Fe</w:t>
                </w:r>
                <w:r w:rsidRPr="00FD3BF3">
                  <w:t xml:space="preserve"> -- </w:t>
                </w:r>
                <w:r w:rsidRPr="00905DF1">
                  <w:t>Direct the existing 4</w:t>
                </w:r>
                <w:r>
                  <w:t>0 MPH speed limit be re</w:t>
                </w:r>
                <w:r w:rsidRPr="00905DF1">
                  <w:t xml:space="preserve">certified for </w:t>
                </w:r>
                <w:r>
                  <w:t xml:space="preserve">continued </w:t>
                </w:r>
                <w:r w:rsidRPr="00905DF1">
                  <w:t>radar speed enforcement.</w:t>
                </w:r>
              </w:p>
              <w:p w:rsidR="00DA5D22" w:rsidRDefault="00DA5D22" w:rsidP="00DA5D22">
                <w:pPr>
                  <w:pStyle w:val="BLTemplate"/>
                  <w:ind w:left="702" w:hanging="702"/>
                </w:pPr>
              </w:p>
              <w:p w:rsidR="00EB66BC" w:rsidRDefault="00AC54DD" w:rsidP="00DC40AB">
                <w:pPr>
                  <w:pStyle w:val="BLTemplate"/>
                  <w:ind w:left="706" w:hanging="706"/>
                  <w:rPr>
                    <w:rFonts w:cs="Arial"/>
                  </w:rPr>
                </w:pPr>
                <w:r>
                  <w:t>5</w:t>
                </w:r>
                <w:r w:rsidRPr="00905DF1">
                  <w:t>-</w:t>
                </w:r>
                <w:r>
                  <w:t>D</w:t>
                </w:r>
                <w:r w:rsidRPr="00905DF1">
                  <w:t xml:space="preserve">. </w:t>
                </w:r>
                <w:r w:rsidRPr="00905DF1">
                  <w:tab/>
                </w:r>
                <w:proofErr w:type="spellStart"/>
                <w:r w:rsidRPr="00FD3BF3">
                  <w:t>Ca</w:t>
                </w:r>
                <w:r>
                  <w:t>lavo</w:t>
                </w:r>
                <w:proofErr w:type="spellEnd"/>
                <w:r w:rsidRPr="00FD3BF3">
                  <w:t xml:space="preserve"> </w:t>
                </w:r>
                <w:r>
                  <w:t>Drive</w:t>
                </w:r>
                <w:r w:rsidRPr="00FD3BF3">
                  <w:t xml:space="preserve"> from </w:t>
                </w:r>
                <w:proofErr w:type="spellStart"/>
                <w:r>
                  <w:t>Nordahl</w:t>
                </w:r>
                <w:proofErr w:type="spellEnd"/>
                <w:r>
                  <w:t xml:space="preserve"> Road</w:t>
                </w:r>
                <w:r w:rsidRPr="00FD3BF3">
                  <w:t xml:space="preserve"> </w:t>
                </w:r>
                <w:r>
                  <w:t>easter</w:t>
                </w:r>
                <w:r w:rsidRPr="00FD3BF3">
                  <w:t xml:space="preserve">ly to </w:t>
                </w:r>
                <w:r>
                  <w:t>Deodar Road</w:t>
                </w:r>
                <w:r w:rsidRPr="00FD3BF3">
                  <w:t xml:space="preserve"> (</w:t>
                </w:r>
                <w:r>
                  <w:t>57</w:t>
                </w:r>
                <w:r w:rsidRPr="00E62D3D">
                  <w:rPr>
                    <w:vertAlign w:val="superscript"/>
                  </w:rPr>
                  <w:t>th</w:t>
                </w:r>
                <w:r>
                  <w:t xml:space="preserve"> Edition</w:t>
                </w:r>
                <w:r w:rsidRPr="00FD3BF3">
                  <w:t xml:space="preserve"> Thomas Guide Page 1</w:t>
                </w:r>
                <w:r>
                  <w:t>109</w:t>
                </w:r>
                <w:r w:rsidRPr="00FD3BF3">
                  <w:t xml:space="preserve">, </w:t>
                </w:r>
                <w:r>
                  <w:t>E</w:t>
                </w:r>
                <w:r w:rsidRPr="00FD3BF3">
                  <w:t>-</w:t>
                </w:r>
                <w:r>
                  <w:t>7</w:t>
                </w:r>
                <w:r w:rsidRPr="00FD3BF3">
                  <w:t xml:space="preserve">) </w:t>
                </w:r>
                <w:r>
                  <w:t>San Marcos --</w:t>
                </w:r>
                <w:r w:rsidRPr="00FD3BF3">
                  <w:t xml:space="preserve"> </w:t>
                </w:r>
                <w:r>
                  <w:t xml:space="preserve">Support </w:t>
                </w:r>
                <w:r>
                  <w:rPr>
                    <w:rFonts w:cs="Arial"/>
                  </w:rPr>
                  <w:t xml:space="preserve">County staff’s efforts to identify and install appropriate operational measures to alleviate community concerns along </w:t>
                </w:r>
                <w:proofErr w:type="spellStart"/>
                <w:r>
                  <w:rPr>
                    <w:rFonts w:cs="Arial"/>
                  </w:rPr>
                  <w:t>Calavo</w:t>
                </w:r>
                <w:proofErr w:type="spellEnd"/>
                <w:r>
                  <w:rPr>
                    <w:rFonts w:cs="Arial"/>
                  </w:rPr>
                  <w:t xml:space="preserve"> Drive. </w:t>
                </w:r>
              </w:p>
              <w:p w:rsidR="00DC40AB" w:rsidRDefault="00DC40AB" w:rsidP="00DC40AB">
                <w:pPr>
                  <w:pStyle w:val="BLTemplate"/>
                  <w:ind w:left="706" w:hanging="706"/>
                  <w:rPr>
                    <w:rFonts w:cs="Arial"/>
                  </w:rPr>
                </w:pPr>
              </w:p>
              <w:p w:rsidR="00EB66BC" w:rsidRDefault="00AC54DD" w:rsidP="00DC40AB">
                <w:pPr>
                  <w:pStyle w:val="BLTemplate"/>
                  <w:rPr>
                    <w:rStyle w:val="BoldCOB"/>
                  </w:rPr>
                </w:pPr>
                <w:r w:rsidRPr="00350159">
                  <w:rPr>
                    <w:rStyle w:val="BoldCOB"/>
                  </w:rPr>
                  <w:t>CHIEF ADMINISTRATIVE OFFICER</w:t>
                </w:r>
              </w:p>
              <w:p w:rsidR="00EB66BC" w:rsidRPr="00350159" w:rsidRDefault="00AC54DD" w:rsidP="00DC40AB">
                <w:pPr>
                  <w:pStyle w:val="BLTemplate"/>
                  <w:tabs>
                    <w:tab w:val="left" w:pos="783"/>
                    <w:tab w:val="left" w:pos="1143"/>
                    <w:tab w:val="left" w:pos="3483"/>
                    <w:tab w:val="left" w:pos="4923"/>
                    <w:tab w:val="left" w:pos="7713"/>
                  </w:tabs>
                </w:pPr>
                <w:r w:rsidRPr="00905DF1">
                  <w:t xml:space="preserve">On </w:t>
                </w:r>
                <w:r>
                  <w:t>January 9</w:t>
                </w:r>
                <w:r w:rsidRPr="00905DF1">
                  <w:t>, 201</w:t>
                </w:r>
                <w:r>
                  <w:t>3</w:t>
                </w:r>
                <w:r w:rsidRPr="00905DF1">
                  <w:t>:</w:t>
                </w:r>
              </w:p>
              <w:p w:rsidR="00EB66BC" w:rsidRDefault="00AC54DD" w:rsidP="005759DA">
                <w:pPr>
                  <w:pStyle w:val="BLTemplate"/>
                  <w:numPr>
                    <w:ilvl w:val="0"/>
                    <w:numId w:val="20"/>
                  </w:numPr>
                </w:pPr>
                <w:r w:rsidRPr="00905DF1">
                  <w:t>Find that the proposed project is exempt from the California Environmental Quality Act (CEQA) as specified under Section 15301 of the state CEQA</w:t>
                </w:r>
                <w:r>
                  <w:t xml:space="preserve"> Guidelines.</w:t>
                </w:r>
              </w:p>
              <w:p w:rsidR="00B20A46" w:rsidRPr="00475238" w:rsidRDefault="00B20A46" w:rsidP="00B20A46">
                <w:pPr>
                  <w:pStyle w:val="BLTemplate"/>
                  <w:ind w:left="720"/>
                </w:pPr>
              </w:p>
              <w:p w:rsidR="00EB66BC" w:rsidRDefault="00AC54DD" w:rsidP="00B20A46">
                <w:pPr>
                  <w:pStyle w:val="BLTemplate"/>
                  <w:numPr>
                    <w:ilvl w:val="0"/>
                    <w:numId w:val="20"/>
                  </w:numPr>
                </w:pPr>
                <w:r>
                  <w:t>Adopt the</w:t>
                </w:r>
                <w:r w:rsidRPr="00905DF1">
                  <w:t xml:space="preserve"> Traffic Advisory Committee’s recommendations</w:t>
                </w:r>
                <w:r>
                  <w:t>.</w:t>
                </w:r>
              </w:p>
              <w:p w:rsidR="00B20A46" w:rsidRPr="00350159" w:rsidRDefault="00B20A46" w:rsidP="00B20A46">
                <w:pPr>
                  <w:pStyle w:val="BLTemplate"/>
                </w:pPr>
              </w:p>
              <w:p w:rsidR="00EB66BC" w:rsidRDefault="00AC54DD" w:rsidP="00B20A46">
                <w:pPr>
                  <w:pStyle w:val="BLTemplate"/>
                  <w:numPr>
                    <w:ilvl w:val="0"/>
                    <w:numId w:val="20"/>
                  </w:numPr>
                </w:pPr>
                <w:r w:rsidRPr="00905DF1">
                  <w:t>A</w:t>
                </w:r>
                <w:r>
                  <w:t>dopt</w:t>
                </w:r>
                <w:r w:rsidRPr="00905DF1">
                  <w:t xml:space="preserve"> the </w:t>
                </w:r>
                <w:r>
                  <w:t xml:space="preserve">following </w:t>
                </w:r>
                <w:r w:rsidRPr="00905DF1">
                  <w:t>resolution</w:t>
                </w:r>
                <w:r>
                  <w:t>:</w:t>
                </w:r>
              </w:p>
              <w:p w:rsidR="00EB66BC" w:rsidRDefault="00AC54DD" w:rsidP="005759DA">
                <w:pPr>
                  <w:pStyle w:val="NumberListCOB"/>
                  <w:numPr>
                    <w:ilvl w:val="0"/>
                    <w:numId w:val="0"/>
                  </w:numPr>
                  <w:tabs>
                    <w:tab w:val="clear" w:pos="360"/>
                    <w:tab w:val="left" w:pos="828"/>
                  </w:tabs>
                  <w:ind w:left="828" w:right="522"/>
                  <w:rPr>
                    <w:rFonts w:ascii="Arial" w:hAnsi="Arial"/>
                  </w:rPr>
                </w:pPr>
                <w:r w:rsidRPr="00905DF1">
                  <w:t xml:space="preserve">RESOLUTION AMENDING TRAFFIC RESOLUTION NO. </w:t>
                </w:r>
                <w:r>
                  <w:t>304</w:t>
                </w:r>
                <w:r w:rsidRPr="00905DF1">
                  <w:t xml:space="preserve"> RELATING TO </w:t>
                </w:r>
                <w:r>
                  <w:t>THE ESTABLISHMENT OF STOP INTERSECTIONS IN THE COUNTY OF SAN DIEGO (Items 2-A and 5-A</w:t>
                </w:r>
                <w:r w:rsidRPr="00905DF1">
                  <w:t>).</w:t>
                </w:r>
                <w:r>
                  <w:rPr>
                    <w:rFonts w:ascii="Arial" w:hAnsi="Arial"/>
                  </w:rPr>
                  <w:t xml:space="preserve"> </w:t>
                </w:r>
              </w:p>
              <w:p w:rsidR="00EB66BC" w:rsidRDefault="00AC54DD" w:rsidP="005759DA">
                <w:pPr>
                  <w:pStyle w:val="BLTemplate"/>
                  <w:numPr>
                    <w:ilvl w:val="0"/>
                    <w:numId w:val="20"/>
                  </w:numPr>
                </w:pPr>
                <w:r w:rsidRPr="00310879">
                  <w:t>Approve the introduction, read title and waive further rea</w:t>
                </w:r>
                <w:r>
                  <w:t>ding of the following Ordinance:</w:t>
                </w:r>
                <w:r w:rsidRPr="00310879">
                  <w:t xml:space="preserve"> </w:t>
                </w:r>
              </w:p>
              <w:p w:rsidR="00EB66BC" w:rsidRPr="00310879" w:rsidRDefault="00AC54DD" w:rsidP="005759DA">
                <w:pPr>
                  <w:pStyle w:val="NumberListCOB"/>
                  <w:numPr>
                    <w:ilvl w:val="0"/>
                    <w:numId w:val="0"/>
                  </w:numPr>
                  <w:tabs>
                    <w:tab w:val="clear" w:pos="360"/>
                    <w:tab w:val="left" w:pos="828"/>
                  </w:tabs>
                  <w:ind w:left="828" w:right="522"/>
                </w:pPr>
                <w:r w:rsidRPr="00310879">
                  <w:t xml:space="preserve">AN ORDINANCE </w:t>
                </w:r>
                <w:r>
                  <w:t xml:space="preserve">AMENDING </w:t>
                </w:r>
                <w:r w:rsidRPr="00310879">
                  <w:t>S</w:t>
                </w:r>
                <w:r>
                  <w:t>ECTION</w:t>
                </w:r>
                <w:r w:rsidRPr="00310879">
                  <w:t xml:space="preserve"> </w:t>
                </w:r>
                <w:r>
                  <w:t xml:space="preserve">72.169.57.3. </w:t>
                </w:r>
                <w:r w:rsidRPr="00310879">
                  <w:t>O</w:t>
                </w:r>
                <w:r>
                  <w:t>F</w:t>
                </w:r>
                <w:r w:rsidRPr="00310879">
                  <w:t xml:space="preserve"> THE SAN DIEGO COUNTY CODE RELATING TO TRAFFIC REGULATIONS IN</w:t>
                </w:r>
                <w:r>
                  <w:t xml:space="preserve"> THE COUNTY OF SAN DIEGO (Item 2</w:t>
                </w:r>
                <w:r w:rsidRPr="00310879">
                  <w:t>-</w:t>
                </w:r>
                <w:r>
                  <w:t>C</w:t>
                </w:r>
                <w:r w:rsidRPr="00310879">
                  <w:t>)</w:t>
                </w:r>
                <w:r w:rsidR="00DC40AB">
                  <w:t>.</w:t>
                </w:r>
              </w:p>
              <w:p w:rsidR="00EB66BC" w:rsidRPr="00310879" w:rsidRDefault="00AC54DD" w:rsidP="005759DA">
                <w:pPr>
                  <w:pStyle w:val="BLTemplate"/>
                  <w:tabs>
                    <w:tab w:val="left" w:pos="783"/>
                    <w:tab w:val="left" w:pos="1143"/>
                    <w:tab w:val="left" w:pos="3483"/>
                    <w:tab w:val="left" w:pos="4923"/>
                  </w:tabs>
                </w:pPr>
                <w:r w:rsidRPr="00310879">
                  <w:t xml:space="preserve">If, on </w:t>
                </w:r>
                <w:r>
                  <w:t>January 9</w:t>
                </w:r>
                <w:r w:rsidRPr="00310879">
                  <w:t>,</w:t>
                </w:r>
                <w:r>
                  <w:t xml:space="preserve"> 2013</w:t>
                </w:r>
                <w:r w:rsidRPr="00310879">
                  <w:t xml:space="preserve">, the Board takes action as recommended in Chief Administrative Officer’s Recommendation above, then, on </w:t>
                </w:r>
                <w:r>
                  <w:t>January 30</w:t>
                </w:r>
                <w:r w:rsidRPr="00310879">
                  <w:t>, 201</w:t>
                </w:r>
                <w:r>
                  <w:t>3</w:t>
                </w:r>
                <w:r w:rsidRPr="00310879">
                  <w:t>:</w:t>
                </w:r>
              </w:p>
              <w:p w:rsidR="00DC40AB" w:rsidRPr="006D0499" w:rsidRDefault="00AC54DD" w:rsidP="00CB23D1">
                <w:pPr>
                  <w:pStyle w:val="BLTemplate"/>
                </w:pPr>
                <w:r w:rsidRPr="00310879">
                  <w:t xml:space="preserve">Consider and adopt </w:t>
                </w:r>
                <w:r>
                  <w:t xml:space="preserve">the </w:t>
                </w:r>
                <w:r w:rsidRPr="006126CD">
                  <w:t xml:space="preserve">Ordinance </w:t>
                </w:r>
                <w:r w:rsidRPr="006126CD">
                  <w:rPr>
                    <w:rFonts w:cs="Arial"/>
                    <w:spacing w:val="-3"/>
                  </w:rPr>
                  <w:t>a</w:t>
                </w:r>
                <w:r>
                  <w:t xml:space="preserve">mending </w:t>
                </w:r>
                <w:r w:rsidRPr="006126CD">
                  <w:t xml:space="preserve">Section </w:t>
                </w:r>
                <w:r>
                  <w:t>72.169.57.3.</w:t>
                </w:r>
                <w:r w:rsidRPr="00310879">
                  <w:t xml:space="preserve"> (Item </w:t>
                </w:r>
                <w:r>
                  <w:t>2</w:t>
                </w:r>
                <w:r w:rsidRPr="00310879">
                  <w:t>-</w:t>
                </w:r>
                <w:r>
                  <w:t>C</w:t>
                </w:r>
                <w:r w:rsidRPr="00310879">
                  <w:t>)</w:t>
                </w:r>
                <w:r>
                  <w:t xml:space="preserve"> of the County Code of Regulatory Ordinances</w:t>
                </w:r>
                <w:r w:rsidRPr="006126CD">
                  <w:t xml:space="preserve"> (second reading)</w:t>
                </w:r>
                <w:r w:rsidR="00DC40AB">
                  <w:t>.</w:t>
                </w:r>
              </w:p>
            </w:sdtContent>
          </w:sdt>
        </w:tc>
      </w:tr>
    </w:tbl>
    <w:tbl>
      <w:tblPr>
        <w:tblW w:w="9540" w:type="dxa"/>
        <w:tblInd w:w="18" w:type="dxa"/>
        <w:tblLayout w:type="fixed"/>
        <w:tblLook w:val="0000"/>
      </w:tblPr>
      <w:tblGrid>
        <w:gridCol w:w="1170"/>
        <w:gridCol w:w="8370"/>
      </w:tblGrid>
      <w:tr w:rsidR="003E7A78" w:rsidTr="001B4301">
        <w:tc>
          <w:tcPr>
            <w:tcW w:w="1170" w:type="dxa"/>
          </w:tcPr>
          <w:p w:rsidR="003E7A78" w:rsidRPr="00EF566B" w:rsidRDefault="003E7A78" w:rsidP="003E7A78">
            <w:pPr>
              <w:pStyle w:val="BLTemplate"/>
              <w:jc w:val="center"/>
              <w:rPr>
                <w:szCs w:val="20"/>
              </w:rPr>
            </w:pPr>
          </w:p>
        </w:tc>
        <w:tc>
          <w:tcPr>
            <w:tcW w:w="8370" w:type="dxa"/>
          </w:tcPr>
          <w:p w:rsidR="003E7A78" w:rsidRPr="003E7A78" w:rsidRDefault="003E7A78" w:rsidP="003E7A78">
            <w:pPr>
              <w:tabs>
                <w:tab w:val="left" w:pos="783"/>
                <w:tab w:val="left" w:pos="1143"/>
                <w:tab w:val="left" w:pos="3483"/>
                <w:tab w:val="left" w:pos="4923"/>
                <w:tab w:val="left" w:pos="7713"/>
              </w:tabs>
              <w:rPr>
                <w:b/>
                <w:sz w:val="24"/>
                <w:szCs w:val="24"/>
              </w:rPr>
            </w:pPr>
            <w:r w:rsidRPr="003E7A78">
              <w:rPr>
                <w:b/>
                <w:sz w:val="24"/>
                <w:szCs w:val="24"/>
              </w:rPr>
              <w:t>ACTION:</w:t>
            </w:r>
          </w:p>
        </w:tc>
      </w:tr>
      <w:tr w:rsidR="003E7A78" w:rsidTr="001B4301">
        <w:tc>
          <w:tcPr>
            <w:tcW w:w="1170" w:type="dxa"/>
          </w:tcPr>
          <w:p w:rsidR="003E7A78" w:rsidRPr="00EF566B" w:rsidRDefault="003E7A78" w:rsidP="003E7A78">
            <w:pPr>
              <w:pStyle w:val="BLTemplate"/>
              <w:jc w:val="center"/>
              <w:rPr>
                <w:szCs w:val="20"/>
              </w:rPr>
            </w:pPr>
          </w:p>
        </w:tc>
        <w:tc>
          <w:tcPr>
            <w:tcW w:w="8370" w:type="dxa"/>
          </w:tcPr>
          <w:p w:rsidR="003E7A78" w:rsidRPr="003E7A78" w:rsidRDefault="00F32294" w:rsidP="00D979BE">
            <w:pPr>
              <w:pStyle w:val="HangingIndent"/>
              <w:keepLines/>
              <w:tabs>
                <w:tab w:val="clear" w:pos="5760"/>
                <w:tab w:val="clear" w:pos="6480"/>
                <w:tab w:val="clear" w:pos="7200"/>
                <w:tab w:val="clear" w:pos="7920"/>
                <w:tab w:val="clear" w:pos="8640"/>
              </w:tabs>
              <w:ind w:left="0" w:firstLine="0"/>
              <w:rPr>
                <w:szCs w:val="24"/>
              </w:rPr>
            </w:pPr>
            <w:r>
              <w:t>ON MOTION of Supervisor R. Roberts, seconded by Supervisor D. Roberts</w:t>
            </w:r>
            <w:r w:rsidR="003E7A78" w:rsidRPr="003E7A78">
              <w:rPr>
                <w:szCs w:val="24"/>
              </w:rPr>
              <w:t xml:space="preserve">, the Board took action as recommended, on Consent, </w:t>
            </w:r>
            <w:r w:rsidR="00D979BE">
              <w:t xml:space="preserve">adopting </w:t>
            </w:r>
            <w:r w:rsidR="00EF1C52">
              <w:rPr>
                <w:szCs w:val="24"/>
              </w:rPr>
              <w:t>Resolution No. 13-006,</w:t>
            </w:r>
            <w:r w:rsidR="00EF1C52" w:rsidRPr="003E7A78">
              <w:rPr>
                <w:szCs w:val="24"/>
              </w:rPr>
              <w:t xml:space="preserve"> entitled:</w:t>
            </w:r>
            <w:r w:rsidR="003E7A78" w:rsidRPr="003E7A78">
              <w:rPr>
                <w:szCs w:val="24"/>
              </w:rPr>
              <w:t xml:space="preserve"> RESOLUTION AMENDING TRAFFIC RESOLUTION NO. 304 RELATING TO THE ESTABLISHMENT OF STOP INTERSECTIONS IN THE COUNTY OF SAN DIEGO</w:t>
            </w:r>
            <w:r w:rsidR="00D979BE">
              <w:rPr>
                <w:szCs w:val="24"/>
              </w:rPr>
              <w:t xml:space="preserve"> (</w:t>
            </w:r>
            <w:r w:rsidR="00D979BE">
              <w:t>Items 2-A and 5-A)</w:t>
            </w:r>
            <w:r w:rsidR="003E7A78" w:rsidRPr="003E7A78">
              <w:rPr>
                <w:szCs w:val="24"/>
              </w:rPr>
              <w:t xml:space="preserve">; and introducing </w:t>
            </w:r>
            <w:r w:rsidR="003E7A78">
              <w:rPr>
                <w:szCs w:val="24"/>
              </w:rPr>
              <w:t>the</w:t>
            </w:r>
            <w:r w:rsidR="003E7A78" w:rsidRPr="003E7A78">
              <w:rPr>
                <w:szCs w:val="24"/>
              </w:rPr>
              <w:t xml:space="preserve"> Ordinance for further Board consideration and adoption on January 30, 2013.</w:t>
            </w:r>
          </w:p>
          <w:p w:rsidR="003E7A78" w:rsidRPr="003E7A78" w:rsidRDefault="003E7A78" w:rsidP="003E7A78">
            <w:pPr>
              <w:tabs>
                <w:tab w:val="left" w:pos="783"/>
                <w:tab w:val="left" w:pos="1143"/>
                <w:tab w:val="left" w:pos="3483"/>
                <w:tab w:val="left" w:pos="4923"/>
                <w:tab w:val="left" w:pos="7713"/>
              </w:tabs>
              <w:rPr>
                <w:sz w:val="24"/>
                <w:szCs w:val="24"/>
              </w:rPr>
            </w:pPr>
          </w:p>
          <w:p w:rsidR="003E7A78" w:rsidRPr="003E7A78" w:rsidRDefault="003E7A78" w:rsidP="003E7A78">
            <w:pPr>
              <w:tabs>
                <w:tab w:val="left" w:pos="783"/>
                <w:tab w:val="left" w:pos="1143"/>
                <w:tab w:val="left" w:pos="3483"/>
                <w:tab w:val="left" w:pos="4923"/>
                <w:tab w:val="left" w:pos="7713"/>
              </w:tabs>
              <w:rPr>
                <w:sz w:val="24"/>
                <w:szCs w:val="24"/>
              </w:rPr>
            </w:pPr>
            <w:r w:rsidRPr="003E7A78">
              <w:rPr>
                <w:sz w:val="24"/>
                <w:szCs w:val="24"/>
              </w:rPr>
              <w:t>AYES:  Cox, Jacob, D. Roberts, R. Roberts, Horn</w:t>
            </w:r>
          </w:p>
          <w:p w:rsidR="003E7A78" w:rsidRPr="003E7A78" w:rsidRDefault="003E7A78" w:rsidP="003E7A78">
            <w:pPr>
              <w:tabs>
                <w:tab w:val="left" w:pos="783"/>
                <w:tab w:val="left" w:pos="1143"/>
                <w:tab w:val="left" w:pos="3483"/>
                <w:tab w:val="left" w:pos="4923"/>
                <w:tab w:val="left" w:pos="7713"/>
              </w:tabs>
              <w:rPr>
                <w:sz w:val="24"/>
                <w:szCs w:val="24"/>
              </w:rPr>
            </w:pPr>
          </w:p>
          <w:p w:rsidR="003E7A78" w:rsidRPr="003E7A78" w:rsidRDefault="003E7A78" w:rsidP="003E7A78">
            <w:pPr>
              <w:tabs>
                <w:tab w:val="left" w:pos="783"/>
                <w:tab w:val="left" w:pos="1143"/>
                <w:tab w:val="left" w:pos="3483"/>
                <w:tab w:val="left" w:pos="4923"/>
                <w:tab w:val="left" w:pos="7713"/>
              </w:tabs>
              <w:rPr>
                <w:sz w:val="24"/>
                <w:szCs w:val="24"/>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88"/>
        <w:gridCol w:w="8388"/>
      </w:tblGrid>
      <w:tr w:rsidR="00694F02" w:rsidRPr="00CF0F70" w:rsidTr="00EB66BC">
        <w:tc>
          <w:tcPr>
            <w:tcW w:w="1188" w:type="dxa"/>
          </w:tcPr>
          <w:p w:rsidR="00582EE1" w:rsidRDefault="00AC54DD">
            <w:r>
              <w:rPr>
                <w:b/>
                <w:caps/>
                <w:color w:val="000000"/>
                <w:sz w:val="24"/>
              </w:rPr>
              <w:t>6.</w:t>
            </w:r>
          </w:p>
        </w:tc>
        <w:tc>
          <w:tcPr>
            <w:tcW w:w="8388" w:type="dxa"/>
          </w:tcPr>
          <w:tbl>
            <w:tblPr>
              <w:tblStyle w:val="TableGrid"/>
              <w:tblW w:w="83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22"/>
              <w:gridCol w:w="6930"/>
            </w:tblGrid>
            <w:tr w:rsidR="00694F02" w:rsidTr="00DC40AB">
              <w:tc>
                <w:tcPr>
                  <w:tcW w:w="1422" w:type="dxa"/>
                </w:tcPr>
                <w:p w:rsidR="00694F02" w:rsidRDefault="00694F02" w:rsidP="00800BC1">
                  <w:pPr>
                    <w:pStyle w:val="NoSpacing"/>
                    <w:jc w:val="left"/>
                    <w:rPr>
                      <w:rStyle w:val="COBCAPSBOLDChar"/>
                    </w:rPr>
                  </w:pPr>
                  <w:r w:rsidRPr="0099238E">
                    <w:rPr>
                      <w:rStyle w:val="COBCAPSBOLDChar"/>
                      <w:color w:val="auto"/>
                    </w:rPr>
                    <w:t>SUBJECT:</w:t>
                  </w:r>
                </w:p>
              </w:tc>
              <w:tc>
                <w:tcPr>
                  <w:tcW w:w="6930" w:type="dxa"/>
                </w:tcPr>
                <w:sdt>
                  <w:sdtPr>
                    <w:rPr>
                      <w:b/>
                      <w:caps/>
                      <w:sz w:val="24"/>
                      <w:szCs w:val="20"/>
                    </w:rPr>
                    <w:alias w:val="DTLS_SUBJECT_TEXT_7"/>
                    <w:tag w:val="DTLS_SUBJECT_TEXT_7"/>
                    <w:id w:val="1126591197"/>
                  </w:sdtPr>
                  <w:sdtContent>
                    <w:p w:rsidR="00582EE1" w:rsidRDefault="00AC54DD">
                      <w:r>
                        <w:rPr>
                          <w:b/>
                          <w:caps/>
                          <w:color w:val="000000"/>
                          <w:sz w:val="24"/>
                        </w:rPr>
                        <w:t>AMEND AIRPORT ENTERPRISE FUND SPENDING PLAN FOR CONSTRUCTION OF A NEW ACCESS ROAD AT GILLESPIE FIELD (DISTRICT: 2)</w:t>
                      </w:r>
                    </w:p>
                  </w:sdtContent>
                </w:sdt>
              </w:tc>
            </w:tr>
          </w:tbl>
          <w:p w:rsidR="00694F02" w:rsidRDefault="00694F02" w:rsidP="00EB66BC">
            <w:pPr>
              <w:pStyle w:val="NoSpacing"/>
              <w:rPr>
                <w:caps w:val="0"/>
                <w:sz w:val="22"/>
                <w:szCs w:val="22"/>
              </w:rPr>
            </w:pPr>
            <w:r w:rsidRPr="00FD6262">
              <w:t xml:space="preserve"> </w:t>
            </w:r>
          </w:p>
          <w:p w:rsidR="00694F02" w:rsidRPr="006D0499" w:rsidRDefault="00694F02" w:rsidP="00952710">
            <w:pPr>
              <w:pStyle w:val="NoSpacing"/>
              <w:jc w:val="left"/>
            </w:pPr>
            <w:r w:rsidRPr="0099238E">
              <w:rPr>
                <w:b/>
                <w:color w:val="auto"/>
              </w:rPr>
              <w:t>OVERVIEW:</w:t>
            </w:r>
          </w:p>
          <w:sdt>
            <w:sdtPr>
              <w:rPr>
                <w:sz w:val="24"/>
                <w:szCs w:val="24"/>
              </w:rPr>
              <w:alias w:val="BODY_OVERVIEW_TEXT_7"/>
              <w:tag w:val="BODY_OVERVIEW_TEXT_7"/>
              <w:id w:val="-830218643"/>
            </w:sdtPr>
            <w:sdtContent>
              <w:p w:rsidR="00EB66BC" w:rsidRDefault="00AC54DD" w:rsidP="00EB66BC">
                <w:r w:rsidRPr="0032356F">
                  <w:rPr>
                    <w:sz w:val="24"/>
                  </w:rPr>
                  <w:t>The County of San Diego operates Gillespie Field (</w:t>
                </w:r>
                <w:r>
                  <w:rPr>
                    <w:sz w:val="24"/>
                  </w:rPr>
                  <w:t>57th Edition</w:t>
                </w:r>
                <w:r w:rsidRPr="0032356F">
                  <w:rPr>
                    <w:sz w:val="24"/>
                  </w:rPr>
                  <w:t xml:space="preserve"> Thomas Guide</w:t>
                </w:r>
                <w:r>
                  <w:rPr>
                    <w:sz w:val="24"/>
                  </w:rPr>
                  <w:t xml:space="preserve"> Page 1251, E</w:t>
                </w:r>
                <w:r w:rsidRPr="0032356F">
                  <w:rPr>
                    <w:sz w:val="24"/>
                  </w:rPr>
                  <w:t xml:space="preserve">-1), a general aviation airport in El Cajon.  Gillespie Field provides facilities for over 900 general aviation and corporate aircraft, numerous aviation </w:t>
                </w:r>
                <w:r>
                  <w:rPr>
                    <w:sz w:val="24"/>
                  </w:rPr>
                  <w:t>businesses including</w:t>
                </w:r>
                <w:r w:rsidRPr="0032356F">
                  <w:rPr>
                    <w:sz w:val="24"/>
                  </w:rPr>
                  <w:t xml:space="preserve"> Mercy Air and Sheriff’s ASTREA helicopter facility. </w:t>
                </w:r>
              </w:p>
              <w:p w:rsidR="00EB66BC" w:rsidRPr="00544A1C" w:rsidRDefault="00EB66BC" w:rsidP="00EB66BC">
                <w:pPr>
                  <w:rPr>
                    <w:sz w:val="16"/>
                  </w:rPr>
                </w:pPr>
              </w:p>
              <w:p w:rsidR="00EB66BC" w:rsidRDefault="00AC54DD" w:rsidP="00EB66BC">
                <w:r>
                  <w:rPr>
                    <w:sz w:val="24"/>
                  </w:rPr>
                  <w:t xml:space="preserve">On </w:t>
                </w:r>
                <w:r w:rsidRPr="00C019F8">
                  <w:rPr>
                    <w:sz w:val="24"/>
                  </w:rPr>
                  <w:t xml:space="preserve">July 13, 2011 (10), </w:t>
                </w:r>
                <w:r>
                  <w:rPr>
                    <w:sz w:val="24"/>
                  </w:rPr>
                  <w:t xml:space="preserve">your Board </w:t>
                </w:r>
                <w:r w:rsidRPr="00C019F8">
                  <w:rPr>
                    <w:sz w:val="24"/>
                  </w:rPr>
                  <w:t>authorized application for and acceptance of federal and state aviation grants.</w:t>
                </w:r>
              </w:p>
              <w:p w:rsidR="00EB66BC" w:rsidRPr="00544A1C" w:rsidRDefault="00EB66BC" w:rsidP="00EB66BC">
                <w:pPr>
                  <w:rPr>
                    <w:sz w:val="16"/>
                  </w:rPr>
                </w:pPr>
              </w:p>
              <w:p w:rsidR="00EB66BC" w:rsidRPr="00A80798" w:rsidRDefault="00AC54DD" w:rsidP="00EB66BC">
                <w:pPr>
                  <w:pStyle w:val="BLTemplate"/>
                  <w:rPr>
                    <w:b/>
                  </w:rPr>
                </w:pPr>
                <w:r w:rsidRPr="00A80798">
                  <w:rPr>
                    <w:b/>
                  </w:rPr>
                  <w:t>Gillespie Field Access Road Construction</w:t>
                </w:r>
              </w:p>
              <w:p w:rsidR="00EB66BC" w:rsidRDefault="00AC54DD" w:rsidP="00EB66BC">
                <w:r w:rsidRPr="00076FFA">
                  <w:rPr>
                    <w:sz w:val="24"/>
                    <w:szCs w:val="24"/>
                  </w:rPr>
                  <w:t>On January 20, 2012</w:t>
                </w:r>
                <w:r>
                  <w:rPr>
                    <w:sz w:val="24"/>
                    <w:szCs w:val="24"/>
                  </w:rPr>
                  <w:t>,</w:t>
                </w:r>
                <w:r w:rsidRPr="00076FFA">
                  <w:rPr>
                    <w:sz w:val="24"/>
                    <w:szCs w:val="24"/>
                  </w:rPr>
                  <w:t xml:space="preserve"> the County was notified of </w:t>
                </w:r>
                <w:r w:rsidRPr="00430A69">
                  <w:rPr>
                    <w:sz w:val="24"/>
                    <w:szCs w:val="24"/>
                  </w:rPr>
                  <w:t>Federal Aviation Administration</w:t>
                </w:r>
                <w:r>
                  <w:rPr>
                    <w:sz w:val="24"/>
                    <w:szCs w:val="24"/>
                  </w:rPr>
                  <w:t xml:space="preserve"> (FAA)</w:t>
                </w:r>
                <w:r w:rsidRPr="00076FFA">
                  <w:rPr>
                    <w:sz w:val="24"/>
                    <w:szCs w:val="24"/>
                  </w:rPr>
                  <w:t xml:space="preserve"> fund</w:t>
                </w:r>
                <w:r>
                  <w:rPr>
                    <w:sz w:val="24"/>
                    <w:szCs w:val="24"/>
                  </w:rPr>
                  <w:t>ing availability for Gillespie Field access road construction.</w:t>
                </w:r>
                <w:r w:rsidRPr="00076FFA">
                  <w:rPr>
                    <w:sz w:val="24"/>
                    <w:szCs w:val="24"/>
                  </w:rPr>
                  <w:t xml:space="preserve"> </w:t>
                </w:r>
                <w:r>
                  <w:rPr>
                    <w:sz w:val="24"/>
                    <w:szCs w:val="24"/>
                  </w:rPr>
                  <w:t xml:space="preserve">Actual grant funding will be based on construction contract </w:t>
                </w:r>
                <w:r w:rsidRPr="00076FFA">
                  <w:rPr>
                    <w:sz w:val="24"/>
                    <w:szCs w:val="24"/>
                  </w:rPr>
                  <w:t xml:space="preserve">bid results. </w:t>
                </w:r>
                <w:r>
                  <w:rPr>
                    <w:sz w:val="24"/>
                  </w:rPr>
                  <w:t>On June 20, 2012 (15), your Board approved advertisement and award of the project that will construct an access road allowing vehicle entry to various aviation-related facilities at Gillespie Field and providing a safe, continuous route around the airport that avoids restricted areas. The total construction cost was estimated at $2,900,000 including contingencies.</w:t>
                </w:r>
              </w:p>
              <w:p w:rsidR="00EB66BC" w:rsidRPr="00B20A46" w:rsidRDefault="00EB66BC" w:rsidP="00EB66BC">
                <w:pPr>
                  <w:rPr>
                    <w:sz w:val="24"/>
                  </w:rPr>
                </w:pPr>
              </w:p>
              <w:p w:rsidR="00EB66BC" w:rsidRPr="00DC40AB" w:rsidRDefault="00AC54DD" w:rsidP="00EB66BC">
                <w:pPr>
                  <w:rPr>
                    <w:sz w:val="20"/>
                  </w:rPr>
                </w:pPr>
                <w:r>
                  <w:rPr>
                    <w:sz w:val="24"/>
                  </w:rPr>
                  <w:t xml:space="preserve">The June 20 item requested a Fiscal Year 2011-12 spending plan amendment to budget $2,782,000 for construction based on FAA funding, with the remaining $118,000 based on Airport Enterprise Fund </w:t>
                </w:r>
                <w:proofErr w:type="spellStart"/>
                <w:r>
                  <w:rPr>
                    <w:sz w:val="24"/>
                  </w:rPr>
                  <w:t>fund</w:t>
                </w:r>
                <w:proofErr w:type="spellEnd"/>
                <w:r>
                  <w:rPr>
                    <w:sz w:val="24"/>
                  </w:rPr>
                  <w:t xml:space="preserve"> balance. County staff subsequently submitted bid results to the FAA. The FAA responded that of their total $2,782,000 promise, only $2,100,000 is currently available. FAA staff has indicated verbally that the remaining amount would be forthcoming once the U.S. Department of Transportation releases the Federal Fiscal Year discretionary funding which can occur any time between January and September 2013, although there is no guarantee.  </w:t>
                </w:r>
              </w:p>
              <w:p w:rsidR="00EF1C52" w:rsidRDefault="00EF1C52" w:rsidP="00EB66BC">
                <w:pPr>
                  <w:rPr>
                    <w:sz w:val="24"/>
                  </w:rPr>
                </w:pPr>
              </w:p>
              <w:p w:rsidR="00FF36D5" w:rsidRDefault="00FF36D5" w:rsidP="00EB66BC">
                <w:pPr>
                  <w:rPr>
                    <w:sz w:val="24"/>
                  </w:rPr>
                </w:pPr>
              </w:p>
              <w:p w:rsidR="00FF36D5" w:rsidRDefault="00FF36D5" w:rsidP="00EB66BC">
                <w:pPr>
                  <w:rPr>
                    <w:sz w:val="24"/>
                  </w:rPr>
                </w:pPr>
              </w:p>
              <w:p w:rsidR="00D979BE" w:rsidRDefault="00D979BE" w:rsidP="00EB66BC">
                <w:pPr>
                  <w:rPr>
                    <w:sz w:val="24"/>
                  </w:rPr>
                </w:pPr>
              </w:p>
              <w:p w:rsidR="00FF36D5" w:rsidRDefault="00FF36D5" w:rsidP="00EB66BC">
                <w:pPr>
                  <w:rPr>
                    <w:sz w:val="24"/>
                  </w:rPr>
                </w:pPr>
              </w:p>
              <w:p w:rsidR="00FF36D5" w:rsidRPr="00B20A46" w:rsidRDefault="00FF36D5" w:rsidP="00EB66BC">
                <w:pPr>
                  <w:rPr>
                    <w:sz w:val="24"/>
                  </w:rPr>
                </w:pPr>
              </w:p>
              <w:p w:rsidR="00EB66BC" w:rsidRDefault="00AC54DD" w:rsidP="00EB66BC">
                <w:pPr>
                  <w:pStyle w:val="BLTemplate"/>
                </w:pPr>
                <w:r>
                  <w:lastRenderedPageBreak/>
                  <w:t>This is a request to amend the Airport Enterprise Spending Plan by increasing the County’s portion of funding for this project by $682,000 to a new total of $800,000. Staff will work diligently with the FAA to obtain originally promised reimbursement from the FAA, but cannot award a contract for the work without full, guaranteed funding, necessitating the proposed action.</w:t>
                </w:r>
              </w:p>
            </w:sdtContent>
          </w:sdt>
          <w:p w:rsidR="00694F02" w:rsidRPr="006D0499" w:rsidRDefault="00694F02" w:rsidP="00EB66BC">
            <w:pPr>
              <w:pStyle w:val="NoSpacing"/>
              <w:rPr>
                <w:rStyle w:val="COBCAPSBOLDChar"/>
              </w:rPr>
            </w:pPr>
            <w:r w:rsidRPr="006D0499">
              <w:t xml:space="preserve"> </w:t>
            </w:r>
          </w:p>
          <w:p w:rsidR="00694F02" w:rsidRPr="006D0499" w:rsidRDefault="00694F02" w:rsidP="00952710">
            <w:pPr>
              <w:pStyle w:val="NoSpacing"/>
              <w:jc w:val="left"/>
            </w:pPr>
            <w:r w:rsidRPr="0099238E">
              <w:rPr>
                <w:b/>
                <w:color w:val="auto"/>
              </w:rPr>
              <w:t>Fiscal impact:</w:t>
            </w:r>
          </w:p>
          <w:sdt>
            <w:sdtPr>
              <w:alias w:val="BODY_FISCAL_IMPACT_TEXT_7"/>
              <w:tag w:val="BODY_FISCAL_IMPACT_TEXT_7"/>
              <w:id w:val="647166205"/>
            </w:sdtPr>
            <w:sdtContent>
              <w:p w:rsidR="00EB66BC" w:rsidRDefault="00AC54DD" w:rsidP="00EB66BC">
                <w:r>
                  <w:rPr>
                    <w:sz w:val="24"/>
                  </w:rPr>
                  <w:t xml:space="preserve">Funds for this request are partially included in the Fiscal Year 2012-13 Operational Plan for the Department of Public Works Airport Enterprise Fund ($2,900,000 based on $118,000 from Airport Enterprise Fund and $2,782,000 from FAA). If approved, this request will amend the Airport Enterprise Fund Spending Plan reducing </w:t>
                </w:r>
                <w:r w:rsidRPr="00430A69">
                  <w:rPr>
                    <w:sz w:val="24"/>
                    <w:szCs w:val="24"/>
                  </w:rPr>
                  <w:t>Federal Aviation Administration</w:t>
                </w:r>
                <w:r>
                  <w:rPr>
                    <w:sz w:val="24"/>
                    <w:szCs w:val="24"/>
                  </w:rPr>
                  <w:t xml:space="preserve"> (</w:t>
                </w:r>
                <w:r>
                  <w:rPr>
                    <w:sz w:val="24"/>
                  </w:rPr>
                  <w:t xml:space="preserve">FAA) funding by $682,000 and increasing Airport Enterprise Fund funding by the same amount. Construction cost has not changed, and will not exceed $2,900,000. Only the sources of funding are changed, such that now, the funding sources for the Gillespie Field Access Road project would be FAA ($2,100,000) and Airport Enterprise Fund </w:t>
                </w:r>
                <w:proofErr w:type="spellStart"/>
                <w:r>
                  <w:rPr>
                    <w:sz w:val="24"/>
                  </w:rPr>
                  <w:t>fund</w:t>
                </w:r>
                <w:proofErr w:type="spellEnd"/>
                <w:r>
                  <w:rPr>
                    <w:sz w:val="24"/>
                  </w:rPr>
                  <w:t xml:space="preserve"> balance available ($800,000). There will be no change in net General Fund cost and no additional staff years. </w:t>
                </w:r>
              </w:p>
            </w:sdtContent>
          </w:sdt>
          <w:p w:rsidR="00B20A46" w:rsidRDefault="00B20A46" w:rsidP="00952710">
            <w:pPr>
              <w:pStyle w:val="NoSpacing"/>
              <w:jc w:val="left"/>
              <w:rPr>
                <w:b/>
                <w:color w:val="auto"/>
              </w:rPr>
            </w:pPr>
          </w:p>
          <w:p w:rsidR="00694F02" w:rsidRPr="006D0499" w:rsidRDefault="00694F02" w:rsidP="00952710">
            <w:pPr>
              <w:pStyle w:val="NoSpacing"/>
              <w:jc w:val="left"/>
            </w:pPr>
            <w:r w:rsidRPr="0099238E">
              <w:rPr>
                <w:b/>
                <w:color w:val="auto"/>
              </w:rPr>
              <w:t>Business impact statement:</w:t>
            </w:r>
          </w:p>
          <w:sdt>
            <w:sdtPr>
              <w:alias w:val="BODY_BUSINESS_IMPACT_TEXT_7"/>
              <w:tag w:val="BODY_BUSINESS_IMPACT_TEXT_7"/>
              <w:id w:val="-617067238"/>
            </w:sdtPr>
            <w:sdtContent>
              <w:p w:rsidR="00EB66BC" w:rsidRDefault="00AC54DD" w:rsidP="00EB66BC">
                <w:r>
                  <w:rPr>
                    <w:sz w:val="24"/>
                  </w:rPr>
                  <w:t>N/A</w:t>
                </w:r>
              </w:p>
            </w:sdtContent>
          </w:sdt>
          <w:p w:rsidR="00694F02" w:rsidRPr="00B20A46" w:rsidRDefault="00694F02" w:rsidP="00EB66BC">
            <w:pPr>
              <w:pStyle w:val="NoSpacing"/>
            </w:pPr>
          </w:p>
          <w:p w:rsidR="00694F02" w:rsidRPr="006D0499" w:rsidRDefault="00694F02" w:rsidP="00952710">
            <w:pPr>
              <w:pStyle w:val="NoSpacing"/>
              <w:jc w:val="left"/>
            </w:pPr>
            <w:r w:rsidRPr="0099238E">
              <w:rPr>
                <w:b/>
                <w:color w:val="auto"/>
              </w:rPr>
              <w:t>recommendation:</w:t>
            </w:r>
          </w:p>
          <w:sdt>
            <w:sdtPr>
              <w:alias w:val="BODY_RECOMMENDATION_TEXT_7"/>
              <w:tag w:val="BODY_RECOMMENDATION_TEXT_7"/>
              <w:id w:val="-450932289"/>
            </w:sdtPr>
            <w:sdtContent>
              <w:p w:rsidR="00EB66BC" w:rsidRDefault="00AC54DD" w:rsidP="00EB66BC">
                <w:pPr>
                  <w:pStyle w:val="BLTemplate"/>
                  <w:jc w:val="left"/>
                </w:pPr>
                <w:r>
                  <w:rPr>
                    <w:rStyle w:val="BoldCOB"/>
                  </w:rPr>
                  <w:t>CHIEF ADMINISTRATIVE OFFICER</w:t>
                </w:r>
              </w:p>
              <w:p w:rsidR="00EB66BC" w:rsidRDefault="00AC54DD" w:rsidP="00EB66BC">
                <w:pPr>
                  <w:pStyle w:val="BLTemplate"/>
                  <w:numPr>
                    <w:ilvl w:val="0"/>
                    <w:numId w:val="21"/>
                  </w:numPr>
                  <w:tabs>
                    <w:tab w:val="left" w:pos="783"/>
                    <w:tab w:val="left" w:pos="1143"/>
                    <w:tab w:val="left" w:pos="3483"/>
                    <w:tab w:val="left" w:pos="4923"/>
                    <w:tab w:val="left" w:pos="7713"/>
                  </w:tabs>
                </w:pPr>
                <w:r w:rsidRPr="002711D9">
                  <w:t xml:space="preserve">Find the </w:t>
                </w:r>
                <w:r>
                  <w:t>proposed project to improve the vehicular access road around Gillespie Field</w:t>
                </w:r>
                <w:r w:rsidRPr="002711D9">
                  <w:t xml:space="preserve"> exempt from CEQA review pursuant to Section 15301 of the State CEQA Guidelines. </w:t>
                </w:r>
              </w:p>
              <w:p w:rsidR="00EB66BC" w:rsidRPr="00B20A46" w:rsidRDefault="00EB66BC" w:rsidP="00EB66BC">
                <w:pPr>
                  <w:pStyle w:val="BLTemplate"/>
                  <w:tabs>
                    <w:tab w:val="left" w:pos="783"/>
                    <w:tab w:val="left" w:pos="1143"/>
                    <w:tab w:val="left" w:pos="3483"/>
                    <w:tab w:val="left" w:pos="4923"/>
                    <w:tab w:val="left" w:pos="7713"/>
                  </w:tabs>
                </w:pPr>
              </w:p>
              <w:p w:rsidR="00DC40AB" w:rsidRPr="00D90D3C" w:rsidRDefault="00AC54DD" w:rsidP="00DC40AB">
                <w:pPr>
                  <w:pStyle w:val="BLTemplate"/>
                  <w:numPr>
                    <w:ilvl w:val="0"/>
                    <w:numId w:val="21"/>
                  </w:numPr>
                  <w:tabs>
                    <w:tab w:val="left" w:pos="783"/>
                    <w:tab w:val="left" w:pos="1143"/>
                    <w:tab w:val="left" w:pos="3483"/>
                    <w:tab w:val="left" w:pos="4923"/>
                    <w:tab w:val="left" w:pos="7713"/>
                  </w:tabs>
                </w:pPr>
                <w:r w:rsidRPr="00B03829">
                  <w:t>Amend the Fiscal Year 2012-13 Airport Enterprise Fund Spending Plan by</w:t>
                </w:r>
                <w:r>
                  <w:t xml:space="preserve"> canceling</w:t>
                </w:r>
                <w:r w:rsidRPr="00B03829">
                  <w:t xml:space="preserve"> $682,000 </w:t>
                </w:r>
                <w:r>
                  <w:t xml:space="preserve">in appropriations for Capital Project 1015124, </w:t>
                </w:r>
                <w:r w:rsidRPr="00B03829">
                  <w:t>Gillespie Field Access Road</w:t>
                </w:r>
                <w:r>
                  <w:t>,</w:t>
                </w:r>
                <w:r w:rsidRPr="00B03829">
                  <w:t xml:space="preserve"> </w:t>
                </w:r>
                <w:r>
                  <w:t>and related revenue due to a delay in grant funding from the Federal Aviation Administration</w:t>
                </w:r>
                <w:r w:rsidRPr="00B03829">
                  <w:t xml:space="preserve">. </w:t>
                </w:r>
              </w:p>
              <w:p w:rsidR="00B20A46" w:rsidRPr="00B20A46" w:rsidRDefault="00B20A46" w:rsidP="00DC40AB">
                <w:pPr>
                  <w:pStyle w:val="BLTemplate"/>
                  <w:tabs>
                    <w:tab w:val="left" w:pos="783"/>
                    <w:tab w:val="left" w:pos="1143"/>
                    <w:tab w:val="left" w:pos="3483"/>
                    <w:tab w:val="left" w:pos="4923"/>
                    <w:tab w:val="left" w:pos="7713"/>
                  </w:tabs>
                  <w:ind w:left="720"/>
                  <w:rPr>
                    <w:sz w:val="22"/>
                  </w:rPr>
                </w:pPr>
              </w:p>
              <w:p w:rsidR="00B20A46" w:rsidRPr="00B20A46" w:rsidRDefault="00AC54DD" w:rsidP="00DC40AB">
                <w:pPr>
                  <w:pStyle w:val="BLTemplate"/>
                  <w:numPr>
                    <w:ilvl w:val="0"/>
                    <w:numId w:val="21"/>
                  </w:numPr>
                  <w:tabs>
                    <w:tab w:val="left" w:pos="783"/>
                    <w:tab w:val="left" w:pos="1143"/>
                    <w:tab w:val="left" w:pos="3483"/>
                    <w:tab w:val="left" w:pos="4923"/>
                    <w:tab w:val="left" w:pos="7713"/>
                  </w:tabs>
                </w:pPr>
                <w:r w:rsidRPr="00B03829">
                  <w:t>Amend the Fiscal Year 2012-13 Airport Enterprise Fund Spending Plan by</w:t>
                </w:r>
                <w:r>
                  <w:t xml:space="preserve"> </w:t>
                </w:r>
                <w:r w:rsidRPr="00B03829">
                  <w:t>$682,000</w:t>
                </w:r>
                <w:r>
                  <w:t xml:space="preserve"> to provide funds for Capital Project 1015124, </w:t>
                </w:r>
                <w:r w:rsidRPr="00B03829">
                  <w:t>Gillespie Field Access Road</w:t>
                </w:r>
                <w:r>
                  <w:t>,</w:t>
                </w:r>
                <w:r w:rsidRPr="00B03829">
                  <w:t xml:space="preserve"> </w:t>
                </w:r>
                <w:r>
                  <w:t>based on</w:t>
                </w:r>
                <w:r w:rsidRPr="00B03829">
                  <w:t xml:space="preserve"> </w:t>
                </w:r>
                <w:r>
                  <w:t xml:space="preserve">Airport Enterprise Fund </w:t>
                </w:r>
                <w:proofErr w:type="spellStart"/>
                <w:r>
                  <w:t>fund</w:t>
                </w:r>
                <w:proofErr w:type="spellEnd"/>
                <w:r>
                  <w:t xml:space="preserve"> balance available.</w:t>
                </w:r>
                <w:r w:rsidRPr="00B03829">
                  <w:t xml:space="preserve"> </w:t>
                </w:r>
                <w:r w:rsidR="002F1D69">
                  <w:t xml:space="preserve">      </w:t>
                </w:r>
                <w:r w:rsidRPr="00B03829">
                  <w:rPr>
                    <w:b/>
                  </w:rPr>
                  <w:t>(4 VOTES)</w:t>
                </w:r>
                <w:r w:rsidRPr="006054AA">
                  <w:rPr>
                    <w:b/>
                  </w:rPr>
                  <w:t xml:space="preserve"> </w:t>
                </w:r>
              </w:p>
              <w:p w:rsidR="004A3FA9" w:rsidRPr="006D0499" w:rsidRDefault="00104B3A" w:rsidP="00CB23D1">
                <w:pPr>
                  <w:pStyle w:val="BLTemplate"/>
                  <w:tabs>
                    <w:tab w:val="left" w:pos="783"/>
                    <w:tab w:val="left" w:pos="1143"/>
                    <w:tab w:val="left" w:pos="3483"/>
                    <w:tab w:val="left" w:pos="4923"/>
                    <w:tab w:val="left" w:pos="7713"/>
                  </w:tabs>
                </w:pPr>
              </w:p>
            </w:sdtContent>
          </w:sdt>
        </w:tc>
      </w:tr>
    </w:tbl>
    <w:tbl>
      <w:tblPr>
        <w:tblW w:w="9540" w:type="dxa"/>
        <w:tblInd w:w="18" w:type="dxa"/>
        <w:tblLayout w:type="fixed"/>
        <w:tblLook w:val="0000"/>
      </w:tblPr>
      <w:tblGrid>
        <w:gridCol w:w="1170"/>
        <w:gridCol w:w="8370"/>
      </w:tblGrid>
      <w:tr w:rsidR="003E7A78" w:rsidTr="003E7A78">
        <w:tc>
          <w:tcPr>
            <w:tcW w:w="1170" w:type="dxa"/>
          </w:tcPr>
          <w:p w:rsidR="003E7A78" w:rsidRDefault="003E7A78" w:rsidP="003E7A78">
            <w:pPr>
              <w:pStyle w:val="BLTemplate"/>
              <w:jc w:val="center"/>
              <w:rPr>
                <w:b/>
              </w:rPr>
            </w:pPr>
          </w:p>
        </w:tc>
        <w:tc>
          <w:tcPr>
            <w:tcW w:w="8370" w:type="dxa"/>
            <w:vAlign w:val="bottom"/>
          </w:tcPr>
          <w:p w:rsidR="003E7A78" w:rsidRDefault="003E7A78" w:rsidP="003E7A78">
            <w:pPr>
              <w:pStyle w:val="BLTemplate"/>
            </w:pPr>
            <w:r w:rsidRPr="00AD7ED6">
              <w:rPr>
                <w:b/>
              </w:rPr>
              <w:t>ACTION:</w:t>
            </w:r>
          </w:p>
        </w:tc>
      </w:tr>
      <w:tr w:rsidR="003E7A78" w:rsidTr="003E7A78">
        <w:tc>
          <w:tcPr>
            <w:tcW w:w="1170" w:type="dxa"/>
          </w:tcPr>
          <w:p w:rsidR="003E7A78" w:rsidRDefault="003E7A78" w:rsidP="003E7A78">
            <w:pPr>
              <w:pStyle w:val="BodyText"/>
            </w:pPr>
          </w:p>
        </w:tc>
        <w:tc>
          <w:tcPr>
            <w:tcW w:w="8370" w:type="dxa"/>
          </w:tcPr>
          <w:p w:rsidR="003E7A78" w:rsidRDefault="00EA118B" w:rsidP="003E7A78">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FF36D5">
              <w:t>Jacob</w:t>
            </w:r>
            <w:r>
              <w:t>, seconded by Supervisor Horn</w:t>
            </w:r>
            <w:r w:rsidR="003E7A78">
              <w:t>, the Board took action as recommended.</w:t>
            </w:r>
          </w:p>
          <w:p w:rsidR="003E7A78" w:rsidRPr="00FF36D5" w:rsidRDefault="003E7A78" w:rsidP="003E7A78">
            <w:pPr>
              <w:tabs>
                <w:tab w:val="left" w:pos="783"/>
                <w:tab w:val="left" w:pos="1143"/>
                <w:tab w:val="left" w:pos="3483"/>
                <w:tab w:val="left" w:pos="4923"/>
                <w:tab w:val="left" w:pos="7713"/>
              </w:tabs>
              <w:rPr>
                <w:sz w:val="24"/>
              </w:rPr>
            </w:pPr>
            <w:r w:rsidRPr="00FF36D5">
              <w:rPr>
                <w:sz w:val="24"/>
              </w:rPr>
              <w:t>AYES:  Cox, Jacob, D. Roberts, R. Roberts, Horn</w:t>
            </w:r>
          </w:p>
          <w:p w:rsidR="00224F85" w:rsidRDefault="00224F85" w:rsidP="003E7A78">
            <w:pPr>
              <w:tabs>
                <w:tab w:val="left" w:pos="783"/>
                <w:tab w:val="left" w:pos="1143"/>
                <w:tab w:val="left" w:pos="3483"/>
                <w:tab w:val="left" w:pos="4923"/>
                <w:tab w:val="left" w:pos="7713"/>
              </w:tabs>
            </w:pPr>
          </w:p>
          <w:p w:rsidR="00CB23D1" w:rsidRDefault="00CB23D1" w:rsidP="003E7A78">
            <w:pPr>
              <w:tabs>
                <w:tab w:val="left" w:pos="783"/>
                <w:tab w:val="left" w:pos="1143"/>
                <w:tab w:val="left" w:pos="3483"/>
                <w:tab w:val="left" w:pos="4923"/>
                <w:tab w:val="left" w:pos="7713"/>
              </w:tabs>
            </w:pPr>
          </w:p>
          <w:p w:rsidR="00CB23D1" w:rsidRDefault="00CB23D1" w:rsidP="003E7A78">
            <w:pPr>
              <w:tabs>
                <w:tab w:val="left" w:pos="783"/>
                <w:tab w:val="left" w:pos="1143"/>
                <w:tab w:val="left" w:pos="3483"/>
                <w:tab w:val="left" w:pos="4923"/>
                <w:tab w:val="left" w:pos="7713"/>
              </w:tabs>
            </w:pPr>
          </w:p>
          <w:p w:rsidR="00CB23D1" w:rsidRDefault="00CB23D1" w:rsidP="003E7A78">
            <w:pPr>
              <w:tabs>
                <w:tab w:val="left" w:pos="783"/>
                <w:tab w:val="left" w:pos="1143"/>
                <w:tab w:val="left" w:pos="3483"/>
                <w:tab w:val="left" w:pos="4923"/>
                <w:tab w:val="left" w:pos="7713"/>
              </w:tabs>
            </w:pPr>
          </w:p>
          <w:p w:rsidR="00CB23D1" w:rsidRDefault="00CB23D1" w:rsidP="003E7A78">
            <w:pPr>
              <w:tabs>
                <w:tab w:val="left" w:pos="783"/>
                <w:tab w:val="left" w:pos="1143"/>
                <w:tab w:val="left" w:pos="3483"/>
                <w:tab w:val="left" w:pos="4923"/>
                <w:tab w:val="left" w:pos="7713"/>
              </w:tabs>
            </w:pPr>
          </w:p>
          <w:p w:rsidR="00CB23D1" w:rsidRDefault="00CB23D1" w:rsidP="003E7A78">
            <w:pPr>
              <w:tabs>
                <w:tab w:val="left" w:pos="783"/>
                <w:tab w:val="left" w:pos="1143"/>
                <w:tab w:val="left" w:pos="3483"/>
                <w:tab w:val="left" w:pos="4923"/>
                <w:tab w:val="left" w:pos="7713"/>
              </w:tabs>
            </w:pPr>
          </w:p>
          <w:p w:rsidR="003E7A78" w:rsidRDefault="003E7A78" w:rsidP="003E7A78">
            <w:pPr>
              <w:tabs>
                <w:tab w:val="left" w:pos="783"/>
                <w:tab w:val="left" w:pos="1143"/>
                <w:tab w:val="left" w:pos="3483"/>
                <w:tab w:val="left" w:pos="4923"/>
                <w:tab w:val="left" w:pos="7713"/>
              </w:tabs>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88"/>
        <w:gridCol w:w="8388"/>
      </w:tblGrid>
      <w:tr w:rsidR="00694F02" w:rsidRPr="00CF0F70" w:rsidTr="00EB66BC">
        <w:tc>
          <w:tcPr>
            <w:tcW w:w="1188" w:type="dxa"/>
          </w:tcPr>
          <w:p w:rsidR="00582EE1" w:rsidRDefault="00AC54DD">
            <w:r>
              <w:rPr>
                <w:b/>
                <w:caps/>
                <w:color w:val="000000"/>
                <w:sz w:val="24"/>
              </w:rPr>
              <w:lastRenderedPageBreak/>
              <w:t>7.</w:t>
            </w:r>
          </w:p>
        </w:tc>
        <w:tc>
          <w:tcPr>
            <w:tcW w:w="8388" w:type="dxa"/>
          </w:tcPr>
          <w:sdt>
            <w:sdtPr>
              <w:rPr>
                <w:rStyle w:val="COBCAPSBOLDChar"/>
                <w:caps/>
                <w:color w:val="auto"/>
              </w:rPr>
              <w:alias w:val="ONE_DETAIL"/>
              <w:tag w:val="ONE_DETAIL"/>
              <w:id w:val="-87318144"/>
              <w:docPartList>
                <w:docPartGallery w:val="Quick Parts"/>
              </w:docPartList>
            </w:sdtPr>
            <w:sdtContent>
              <w:sdt>
                <w:sdtPr>
                  <w:rPr>
                    <w:rStyle w:val="COBCAPSBOLDChar"/>
                    <w:caps/>
                    <w:color w:val="auto"/>
                  </w:rPr>
                  <w:alias w:val="DTLS_SUBJECT"/>
                  <w:tag w:val="DTLS_SUBJECT"/>
                  <w:id w:val="76487106"/>
                  <w:docPartList>
                    <w:docPartGallery w:val="Quick Parts"/>
                    <w:docPartCategory w:val="General"/>
                  </w:docPartList>
                </w:sdtPr>
                <w:sdtEndPr>
                  <w:rPr>
                    <w:rStyle w:val="DefaultParagraphFont"/>
                    <w:b w:val="0"/>
                    <w:color w:val="808080"/>
                    <w:szCs w:val="20"/>
                  </w:rPr>
                </w:sdtEndPr>
                <w:sdtContent>
                  <w:tbl>
                    <w:tblPr>
                      <w:tblStyle w:val="TableGrid"/>
                      <w:tblW w:w="8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22"/>
                      <w:gridCol w:w="6840"/>
                    </w:tblGrid>
                    <w:tr w:rsidR="00694F02" w:rsidTr="00537A47">
                      <w:tc>
                        <w:tcPr>
                          <w:tcW w:w="1422" w:type="dxa"/>
                        </w:tcPr>
                        <w:p w:rsidR="00694F02" w:rsidRDefault="00104B3A" w:rsidP="00800BC1">
                          <w:pPr>
                            <w:pStyle w:val="NoSpacing"/>
                            <w:jc w:val="left"/>
                            <w:rPr>
                              <w:rStyle w:val="COBCAPSBOLDChar"/>
                            </w:rPr>
                          </w:pPr>
                          <w:sdt>
                            <w:sdtPr>
                              <w:rPr>
                                <w:rStyle w:val="COBCAPSBOLDChar"/>
                              </w:rPr>
                              <w:alias w:val="DTLS_SUBJECT_HD"/>
                              <w:tag w:val="DTLS_SUBJECT_HD"/>
                              <w:id w:val="2044795435"/>
                              <w:lock w:val="contentLocked"/>
                            </w:sdtPr>
                            <w:sdtEndPr>
                              <w:rPr>
                                <w:rStyle w:val="DefaultParagraphFont"/>
                                <w:b w:val="0"/>
                                <w:caps/>
                              </w:rPr>
                            </w:sdtEndPr>
                            <w:sdtContent>
                              <w:r w:rsidR="00694F02" w:rsidRPr="0099238E">
                                <w:rPr>
                                  <w:rStyle w:val="COBCAPSBOLDChar"/>
                                  <w:color w:val="auto"/>
                                </w:rPr>
                                <w:t>SUBJECT:</w:t>
                              </w:r>
                            </w:sdtContent>
                          </w:sdt>
                        </w:p>
                      </w:tc>
                      <w:tc>
                        <w:tcPr>
                          <w:tcW w:w="6840" w:type="dxa"/>
                        </w:tcPr>
                        <w:sdt>
                          <w:sdtPr>
                            <w:rPr>
                              <w:b/>
                              <w:caps/>
                              <w:sz w:val="24"/>
                              <w:szCs w:val="20"/>
                            </w:rPr>
                            <w:alias w:val="DTLS_SUBJECT_TEXT_8"/>
                            <w:tag w:val="DTLS_SUBJECT_TEXT_8"/>
                            <w:id w:val="1126591198"/>
                          </w:sdtPr>
                          <w:sdtContent>
                            <w:p w:rsidR="00544A1C" w:rsidRPr="00DD6EA4" w:rsidRDefault="00544A1C" w:rsidP="00544A1C">
                              <w:pPr>
                                <w:rPr>
                                  <w:sz w:val="24"/>
                                </w:rPr>
                              </w:pPr>
                              <w:r w:rsidRPr="00DD6EA4">
                                <w:rPr>
                                  <w:b/>
                                  <w:sz w:val="24"/>
                                </w:rPr>
                                <w:t>ADMINISTRATIVE ITEM:</w:t>
                              </w:r>
                            </w:p>
                            <w:p w:rsidR="00582EE1" w:rsidRDefault="00104B3A" w:rsidP="00537A47">
                              <w:r w:rsidRPr="00DD6EA4">
                                <w:rPr>
                                  <w:sz w:val="24"/>
                                </w:rPr>
                                <w:fldChar w:fldCharType="begin"/>
                              </w:r>
                              <w:r w:rsidR="00544A1C" w:rsidRPr="00DD6EA4">
                                <w:rPr>
                                  <w:sz w:val="24"/>
                                </w:rPr>
                                <w:instrText xml:space="preserve"> MacroButton NoMacro </w:instrText>
                              </w:r>
                              <w:r w:rsidRPr="00DD6EA4">
                                <w:rPr>
                                  <w:sz w:val="24"/>
                                </w:rPr>
                                <w:fldChar w:fldCharType="end"/>
                              </w:r>
                              <w:r w:rsidRPr="00DD6EA4">
                                <w:rPr>
                                  <w:sz w:val="24"/>
                                </w:rPr>
                                <w:fldChar w:fldCharType="begin"/>
                              </w:r>
                              <w:r w:rsidR="00544A1C" w:rsidRPr="00DD6EA4">
                                <w:rPr>
                                  <w:sz w:val="24"/>
                                </w:rPr>
                                <w:instrText xml:space="preserve"> MacroButton NoMacro </w:instrText>
                              </w:r>
                              <w:r w:rsidRPr="00DD6EA4">
                                <w:rPr>
                                  <w:sz w:val="24"/>
                                </w:rPr>
                                <w:fldChar w:fldCharType="end"/>
                              </w:r>
                              <w:r w:rsidR="00544A1C" w:rsidRPr="00DD6EA4">
                                <w:rPr>
                                  <w:b/>
                                  <w:sz w:val="24"/>
                                </w:rPr>
                                <w:t xml:space="preserve">SECOND CONSIDERATION AND ADOPTION </w:t>
                              </w:r>
                              <w:r w:rsidR="00537A47" w:rsidRPr="00DD6EA4">
                                <w:rPr>
                                  <w:b/>
                                  <w:sz w:val="24"/>
                                </w:rPr>
                                <w:t>OF</w:t>
                              </w:r>
                              <w:r w:rsidR="00537A47">
                                <w:rPr>
                                  <w:b/>
                                  <w:sz w:val="24"/>
                                </w:rPr>
                                <w:t xml:space="preserve"> </w:t>
                              </w:r>
                              <w:r w:rsidR="00DC40AB">
                                <w:rPr>
                                  <w:b/>
                                  <w:sz w:val="24"/>
                                </w:rPr>
                                <w:t xml:space="preserve">AN </w:t>
                              </w:r>
                              <w:r w:rsidR="00544A1C" w:rsidRPr="00DD6EA4">
                                <w:rPr>
                                  <w:b/>
                                  <w:sz w:val="24"/>
                                </w:rPr>
                                <w:t xml:space="preserve">ORDINANCE: </w:t>
                              </w:r>
                              <w:r w:rsidR="00AC54DD" w:rsidRPr="00191788">
                                <w:rPr>
                                  <w:b/>
                                  <w:caps/>
                                  <w:sz w:val="24"/>
                                  <w:szCs w:val="24"/>
                                </w:rPr>
                                <w:t>TRAFFIC ADVISORY COMMITTEE RECOMMENDATIONS (12/05/2012 - Adopt Recommendations; 1/09/2013 - Second Reading of an Ordinance)  (DISTRICTS: 2 &amp; 5)</w:t>
                              </w:r>
                            </w:p>
                          </w:sdtContent>
                        </w:sdt>
                      </w:tc>
                    </w:tr>
                  </w:tbl>
                  <w:p w:rsidR="00694F02" w:rsidRDefault="00694F02" w:rsidP="00EB66BC">
                    <w:pPr>
                      <w:pStyle w:val="NoSpacing"/>
                      <w:rPr>
                        <w:caps w:val="0"/>
                        <w:sz w:val="22"/>
                        <w:szCs w:val="22"/>
                      </w:rPr>
                    </w:pPr>
                    <w:r w:rsidRPr="00FD6262">
                      <w:t xml:space="preserve"> </w:t>
                    </w:r>
                  </w:p>
                </w:sdtContent>
              </w:sdt>
              <w:sdt>
                <w:sdtPr>
                  <w:rPr>
                    <w:rStyle w:val="COBCAPSBOLDChar"/>
                  </w:rPr>
                  <w:alias w:val="BODY_OVERVIEW"/>
                  <w:tag w:val="BODY_OVERVIEW"/>
                  <w:id w:val="-202254362"/>
                  <w:docPartList>
                    <w:docPartGallery w:val="Quick Parts"/>
                    <w:docPartCategory w:val="General"/>
                  </w:docPartList>
                </w:sdtPr>
                <w:sdtEndPr>
                  <w:rPr>
                    <w:rStyle w:val="DefaultParagraphFont"/>
                    <w:b w:val="0"/>
                    <w:caps/>
                  </w:rPr>
                </w:sdtEndPr>
                <w:sdtContent>
                  <w:sdt>
                    <w:sdtPr>
                      <w:rPr>
                        <w:rStyle w:val="COBCAPSBOLDChar"/>
                      </w:rPr>
                      <w:alias w:val="BODY_OVERVIEW_HEADER"/>
                      <w:tag w:val="BODY_OVERVIEW_HEADER"/>
                      <w:id w:val="227117543"/>
                      <w:lock w:val="contentLocked"/>
                    </w:sdtPr>
                    <w:sdtEndPr>
                      <w:rPr>
                        <w:rStyle w:val="DefaultParagraphFont"/>
                        <w:b w:val="0"/>
                        <w:caps/>
                      </w:rPr>
                    </w:sdtEndPr>
                    <w:sdtContent>
                      <w:p w:rsidR="00694F02" w:rsidRPr="006D0499" w:rsidRDefault="00694F02" w:rsidP="00952710">
                        <w:pPr>
                          <w:pStyle w:val="NoSpacing"/>
                          <w:jc w:val="left"/>
                        </w:pPr>
                        <w:r w:rsidRPr="0099238E">
                          <w:rPr>
                            <w:b/>
                            <w:color w:val="auto"/>
                          </w:rPr>
                          <w:t>OVERVIEW:</w:t>
                        </w:r>
                      </w:p>
                    </w:sdtContent>
                  </w:sdt>
                  <w:sdt>
                    <w:sdtPr>
                      <w:rPr>
                        <w:sz w:val="24"/>
                        <w:szCs w:val="24"/>
                      </w:rPr>
                      <w:alias w:val="BODY_OVERVIEW_TEXT_8"/>
                      <w:tag w:val="BODY_OVERVIEW_TEXT_8"/>
                      <w:id w:val="-830218642"/>
                    </w:sdtPr>
                    <w:sdtContent>
                      <w:p w:rsidR="00DD6EA4" w:rsidRPr="00236EF4" w:rsidRDefault="00DD6EA4" w:rsidP="00DD6EA4">
                        <w:pPr>
                          <w:spacing w:after="120"/>
                        </w:pPr>
                        <w:r w:rsidRPr="00DD6EA4">
                          <w:rPr>
                            <w:sz w:val="24"/>
                          </w:rPr>
                          <w:t xml:space="preserve">On </w:t>
                        </w:r>
                        <w:r>
                          <w:rPr>
                            <w:sz w:val="24"/>
                          </w:rPr>
                          <w:t>Decem</w:t>
                        </w:r>
                        <w:r w:rsidRPr="00DD6EA4">
                          <w:rPr>
                            <w:sz w:val="24"/>
                          </w:rPr>
                          <w:t xml:space="preserve">ber </w:t>
                        </w:r>
                        <w:r>
                          <w:rPr>
                            <w:sz w:val="24"/>
                          </w:rPr>
                          <w:t>5</w:t>
                        </w:r>
                        <w:r w:rsidRPr="00DD6EA4">
                          <w:rPr>
                            <w:sz w:val="24"/>
                          </w:rPr>
                          <w:t>, 2012 (</w:t>
                        </w:r>
                        <w:r>
                          <w:rPr>
                            <w:sz w:val="24"/>
                          </w:rPr>
                          <w:t>9</w:t>
                        </w:r>
                        <w:r w:rsidRPr="00DD6EA4">
                          <w:rPr>
                            <w:sz w:val="24"/>
                          </w:rPr>
                          <w:t>), the Board of Super</w:t>
                        </w:r>
                        <w:r w:rsidR="00DC40AB">
                          <w:rPr>
                            <w:sz w:val="24"/>
                          </w:rPr>
                          <w:t>visors introduced the Ordinance</w:t>
                        </w:r>
                        <w:r w:rsidRPr="00DD6EA4">
                          <w:rPr>
                            <w:sz w:val="24"/>
                          </w:rPr>
                          <w:t xml:space="preserve"> for further consideration and adoption on </w:t>
                        </w:r>
                        <w:r>
                          <w:rPr>
                            <w:sz w:val="24"/>
                          </w:rPr>
                          <w:t>January 9</w:t>
                        </w:r>
                        <w:r w:rsidRPr="00DD6EA4">
                          <w:rPr>
                            <w:sz w:val="24"/>
                          </w:rPr>
                          <w:t>, 201</w:t>
                        </w:r>
                        <w:r>
                          <w:rPr>
                            <w:sz w:val="24"/>
                          </w:rPr>
                          <w:t>3</w:t>
                        </w:r>
                        <w:r w:rsidRPr="00DD6EA4">
                          <w:rPr>
                            <w:sz w:val="24"/>
                          </w:rPr>
                          <w:t>.</w:t>
                        </w:r>
                      </w:p>
                      <w:p w:rsidR="00EB66BC" w:rsidRDefault="00104B3A" w:rsidP="00EB66BC">
                        <w:pPr>
                          <w:pStyle w:val="BLTemplate"/>
                        </w:pPr>
                        <w:r w:rsidRPr="00350159">
                          <w:fldChar w:fldCharType="begin"/>
                        </w:r>
                        <w:r w:rsidRPr="00350159">
                          <w:fldChar w:fldCharType="end"/>
                        </w:r>
                        <w:r w:rsidR="00AC54DD" w:rsidRPr="009D7241">
                          <w:t xml:space="preserve">The Traffic Advisory Committee meets every six weeks to review proposed additions, deletions or changes to regulatory traffic controls. </w:t>
                        </w:r>
                        <w:r w:rsidR="00AC54DD">
                          <w:t xml:space="preserve">Three </w:t>
                        </w:r>
                        <w:r w:rsidR="00AC54DD" w:rsidRPr="00191788">
                          <w:t>ite</w:t>
                        </w:r>
                        <w:r w:rsidR="00AC54DD">
                          <w:t>ms were on the Committee's September 14, 2012</w:t>
                        </w:r>
                        <w:r w:rsidR="00AC54DD" w:rsidRPr="00191788">
                          <w:t xml:space="preserve"> meeting agenda. </w:t>
                        </w:r>
                        <w:r w:rsidR="00AC54DD">
                          <w:t xml:space="preserve">Item 2-A was continued to the December 14, 2012 Traffic Advisory Committee meeting for additional discussion and to accommodate input from the affected CHP office. The Committee recommends your action on the remaining two items. </w:t>
                        </w:r>
                      </w:p>
                      <w:p w:rsidR="00BA4F29" w:rsidRDefault="00BA4F29" w:rsidP="00EB66BC">
                        <w:pPr>
                          <w:pStyle w:val="BLTemplate"/>
                        </w:pPr>
                      </w:p>
                      <w:p w:rsidR="00EB66BC" w:rsidRDefault="00AC54DD" w:rsidP="00EB66BC">
                        <w:pPr>
                          <w:pStyle w:val="BLTemplate"/>
                        </w:pPr>
                        <w:r w:rsidRPr="009D7241">
                          <w:t xml:space="preserve">This action requires two steps. On </w:t>
                        </w:r>
                        <w:r>
                          <w:t>December 5,</w:t>
                        </w:r>
                        <w:r w:rsidRPr="009D7241">
                          <w:t xml:space="preserve"> 201</w:t>
                        </w:r>
                        <w:r>
                          <w:t>2</w:t>
                        </w:r>
                        <w:r w:rsidRPr="009D7241">
                          <w:t xml:space="preserve">, the Board will consider </w:t>
                        </w:r>
                        <w:r>
                          <w:t xml:space="preserve">two </w:t>
                        </w:r>
                        <w:r w:rsidRPr="009D7241">
                          <w:t xml:space="preserve">Traffic Advisory Committee items. </w:t>
                        </w:r>
                        <w:r w:rsidRPr="00310879">
                          <w:t xml:space="preserve">If the Board takes action on </w:t>
                        </w:r>
                        <w:r>
                          <w:t>Dec</w:t>
                        </w:r>
                        <w:r w:rsidRPr="00310879">
                          <w:t xml:space="preserve">ember </w:t>
                        </w:r>
                        <w:r>
                          <w:t>5</w:t>
                        </w:r>
                        <w:r w:rsidRPr="00310879">
                          <w:t>, 201</w:t>
                        </w:r>
                        <w:r>
                          <w:t>2</w:t>
                        </w:r>
                        <w:r w:rsidRPr="00310879">
                          <w:t xml:space="preserve">, then on </w:t>
                        </w:r>
                        <w:r>
                          <w:t>January 9</w:t>
                        </w:r>
                        <w:r w:rsidRPr="00310879">
                          <w:t>, 201</w:t>
                        </w:r>
                        <w:r>
                          <w:t>3</w:t>
                        </w:r>
                        <w:r w:rsidRPr="00310879">
                          <w:t xml:space="preserve">, a second reading of </w:t>
                        </w:r>
                        <w:r>
                          <w:t xml:space="preserve">an </w:t>
                        </w:r>
                        <w:r w:rsidRPr="00310879">
                          <w:t xml:space="preserve">Ordinance </w:t>
                        </w:r>
                        <w:r>
                          <w:t xml:space="preserve">adding </w:t>
                        </w:r>
                        <w:r w:rsidRPr="00310879">
                          <w:t xml:space="preserve">Section </w:t>
                        </w:r>
                        <w:r>
                          <w:t>72.243.28.2 (Item 5</w:t>
                        </w:r>
                        <w:r w:rsidRPr="00310879">
                          <w:t>-</w:t>
                        </w:r>
                        <w:r>
                          <w:t>A</w:t>
                        </w:r>
                        <w:r w:rsidRPr="00310879">
                          <w:t>)</w:t>
                        </w:r>
                        <w:r>
                          <w:t xml:space="preserve"> to the San Diego County Code of Regulatory Ordinances</w:t>
                        </w:r>
                        <w:r w:rsidRPr="00310879">
                          <w:t xml:space="preserve"> is necessary to implement the </w:t>
                        </w:r>
                        <w:r>
                          <w:t>recommendation</w:t>
                        </w:r>
                        <w:r w:rsidRPr="00310879">
                          <w:t>.</w:t>
                        </w:r>
                        <w:r w:rsidRPr="009E7B77">
                          <w:rPr>
                            <w:rFonts w:cs="Arial"/>
                          </w:rPr>
                          <w:t xml:space="preserve"> </w:t>
                        </w:r>
                      </w:p>
                    </w:sdtContent>
                  </w:sdt>
                  <w:p w:rsidR="00694F02" w:rsidRPr="006D0499" w:rsidRDefault="00694F02" w:rsidP="00EB66BC">
                    <w:pPr>
                      <w:pStyle w:val="NoSpacing"/>
                      <w:rPr>
                        <w:rStyle w:val="COBCAPSBOLDChar"/>
                      </w:rPr>
                    </w:pPr>
                    <w:r w:rsidRPr="006D0499">
                      <w:t xml:space="preserve"> </w:t>
                    </w:r>
                  </w:p>
                </w:sdtContent>
              </w:sdt>
              <w:sdt>
                <w:sdtPr>
                  <w:rPr>
                    <w:rStyle w:val="COBCAPSBOLDChar"/>
                  </w:rPr>
                  <w:alias w:val="BODY_FISCAL_IMPACT"/>
                  <w:tag w:val="BODY_FISCAL_IMPACT"/>
                  <w:id w:val="1269815093"/>
                  <w:docPartList>
                    <w:docPartGallery w:val="Quick Parts"/>
                    <w:docPartCategory w:val="General"/>
                  </w:docPartList>
                </w:sdtPr>
                <w:sdtContent>
                  <w:sdt>
                    <w:sdtPr>
                      <w:rPr>
                        <w:rStyle w:val="COBCAPSBOLDChar"/>
                      </w:rPr>
                      <w:alias w:val="BODY_FISCAL_IMPACT_HEADER"/>
                      <w:tag w:val="BODY_FISCAL_IMPACT_HEADER"/>
                      <w:id w:val="1860004074"/>
                      <w:lock w:val="contentLocked"/>
                    </w:sdtPr>
                    <w:sdtEndPr>
                      <w:rPr>
                        <w:rStyle w:val="DefaultParagraphFont"/>
                        <w:b w:val="0"/>
                        <w:caps/>
                      </w:rPr>
                    </w:sdtEndPr>
                    <w:sdtContent>
                      <w:p w:rsidR="00694F02" w:rsidRPr="006D0499" w:rsidRDefault="00694F02" w:rsidP="00952710">
                        <w:pPr>
                          <w:pStyle w:val="NoSpacing"/>
                          <w:jc w:val="left"/>
                        </w:pPr>
                        <w:r w:rsidRPr="0099238E">
                          <w:rPr>
                            <w:b/>
                            <w:color w:val="auto"/>
                          </w:rPr>
                          <w:t>Fiscal impact:</w:t>
                        </w:r>
                      </w:p>
                    </w:sdtContent>
                  </w:sdt>
                  <w:sdt>
                    <w:sdtPr>
                      <w:alias w:val="BODY_FISCAL_IMPACT_TEXT_8"/>
                      <w:tag w:val="BODY_FISCAL_IMPACT_TEXT_8"/>
                      <w:id w:val="647166206"/>
                    </w:sdtPr>
                    <w:sdtContent>
                      <w:p w:rsidR="00EB66BC" w:rsidRDefault="00AC54DD" w:rsidP="00EB66BC">
                        <w:r>
                          <w:rPr>
                            <w:sz w:val="24"/>
                          </w:rPr>
                          <w:t>Funds for this proposal are included in the Department of Public Works Road Fund Fiscal Year 2012-13 Operational Plan. If approved, there will be no change in net General Fund cost and no additional staff years.</w:t>
                        </w:r>
                      </w:p>
                    </w:sdtContent>
                  </w:sdt>
                  <w:p w:rsidR="00694F02" w:rsidRPr="006D0499" w:rsidRDefault="00104B3A" w:rsidP="00EB66BC">
                    <w:pPr>
                      <w:pStyle w:val="NoSpacing"/>
                      <w:rPr>
                        <w:rStyle w:val="COBCAPSBOLDChar"/>
                      </w:rPr>
                    </w:pPr>
                  </w:p>
                </w:sdtContent>
              </w:sdt>
              <w:sdt>
                <w:sdtPr>
                  <w:rPr>
                    <w:rStyle w:val="COBCAPSBOLDChar"/>
                  </w:rPr>
                  <w:alias w:val="BODY_BUSINESS_IMPACT"/>
                  <w:tag w:val="BODY_BUSINESS_IMPACT"/>
                  <w:id w:val="1537623631"/>
                  <w:docPartList>
                    <w:docPartGallery w:val="Quick Parts"/>
                    <w:docPartCategory w:val="General"/>
                  </w:docPartList>
                </w:sdtPr>
                <w:sdtEndPr>
                  <w:rPr>
                    <w:rStyle w:val="DefaultParagraphFont"/>
                    <w:b w:val="0"/>
                    <w:caps/>
                  </w:rPr>
                </w:sdtEndPr>
                <w:sdtContent>
                  <w:sdt>
                    <w:sdtPr>
                      <w:rPr>
                        <w:rStyle w:val="COBCAPSBOLDChar"/>
                      </w:rPr>
                      <w:alias w:val="BODY_BUSINESS_IMPACT_HEADER"/>
                      <w:tag w:val="BODY_BUSINESS_IMPACT_HEADER"/>
                      <w:id w:val="-1546672892"/>
                      <w:lock w:val="contentLocked"/>
                    </w:sdtPr>
                    <w:sdtEndPr>
                      <w:rPr>
                        <w:rStyle w:val="DefaultParagraphFont"/>
                        <w:b w:val="0"/>
                        <w:caps/>
                      </w:rPr>
                    </w:sdtEndPr>
                    <w:sdtContent>
                      <w:p w:rsidR="00694F02" w:rsidRPr="006D0499" w:rsidRDefault="00694F02" w:rsidP="00952710">
                        <w:pPr>
                          <w:pStyle w:val="NoSpacing"/>
                          <w:jc w:val="left"/>
                        </w:pPr>
                        <w:r w:rsidRPr="0099238E">
                          <w:rPr>
                            <w:b/>
                            <w:color w:val="auto"/>
                          </w:rPr>
                          <w:t>Business impact statement:</w:t>
                        </w:r>
                      </w:p>
                    </w:sdtContent>
                  </w:sdt>
                  <w:sdt>
                    <w:sdtPr>
                      <w:alias w:val="BODY_BUSINESS_IMPACT_TEXT_8"/>
                      <w:tag w:val="BODY_BUSINESS_IMPACT_TEXT_8"/>
                      <w:id w:val="-617067237"/>
                    </w:sdtPr>
                    <w:sdtContent>
                      <w:p w:rsidR="00EB66BC" w:rsidRDefault="00AC54DD" w:rsidP="00EB66BC">
                        <w:r>
                          <w:rPr>
                            <w:sz w:val="24"/>
                          </w:rPr>
                          <w:t>N/A</w:t>
                        </w:r>
                      </w:p>
                    </w:sdtContent>
                  </w:sdt>
                  <w:p w:rsidR="00694F02" w:rsidRPr="006D0499" w:rsidRDefault="00104B3A" w:rsidP="00EB66BC">
                    <w:pPr>
                      <w:pStyle w:val="NoSpacing"/>
                    </w:pPr>
                  </w:p>
                </w:sdtContent>
              </w:sdt>
              <w:sdt>
                <w:sdtPr>
                  <w:rPr>
                    <w:rStyle w:val="COBCAPSBOLDChar"/>
                    <w:caps/>
                    <w:color w:val="auto"/>
                  </w:rPr>
                  <w:alias w:val="BODY_RECOMMENDATION"/>
                  <w:tag w:val="BODY_RECOMMENDATION"/>
                  <w:id w:val="603302515"/>
                  <w:docPartList>
                    <w:docPartGallery w:val="Quick Parts"/>
                    <w:docPartCategory w:val="General"/>
                  </w:docPartList>
                </w:sdtPr>
                <w:sdtEndPr>
                  <w:rPr>
                    <w:rStyle w:val="DefaultParagraphFont"/>
                    <w:b w:val="0"/>
                  </w:rPr>
                </w:sdtEndPr>
                <w:sdtContent>
                  <w:sdt>
                    <w:sdtPr>
                      <w:rPr>
                        <w:rStyle w:val="COBCAPSBOLDChar"/>
                      </w:rPr>
                      <w:alias w:val="BODY_RECOMMENDATION_HEADER"/>
                      <w:tag w:val="BODY_RECOMMENDATION_HEADER"/>
                      <w:id w:val="1332335632"/>
                      <w:lock w:val="contentLocked"/>
                    </w:sdtPr>
                    <w:sdtEndPr>
                      <w:rPr>
                        <w:rStyle w:val="DefaultParagraphFont"/>
                        <w:b w:val="0"/>
                        <w:caps/>
                      </w:rPr>
                    </w:sdtEndPr>
                    <w:sdtContent>
                      <w:p w:rsidR="00694F02" w:rsidRPr="006D0499" w:rsidRDefault="00694F02" w:rsidP="00952710">
                        <w:pPr>
                          <w:pStyle w:val="NoSpacing"/>
                          <w:jc w:val="left"/>
                        </w:pPr>
                        <w:r w:rsidRPr="0099238E">
                          <w:rPr>
                            <w:b/>
                            <w:color w:val="auto"/>
                          </w:rPr>
                          <w:t>recommendation:</w:t>
                        </w:r>
                      </w:p>
                    </w:sdtContent>
                  </w:sdt>
                  <w:sdt>
                    <w:sdtPr>
                      <w:alias w:val="BODY_RECOMMENDATION_TEXT_8"/>
                      <w:tag w:val="BODY_RECOMMENDATION_TEXT_8"/>
                      <w:id w:val="-450932288"/>
                    </w:sdtPr>
                    <w:sdtContent>
                      <w:sdt>
                        <w:sdtPr>
                          <w:rPr>
                            <w:szCs w:val="20"/>
                          </w:rPr>
                          <w:alias w:val="TEXT_RECOMMENDATIONS"/>
                          <w:tag w:val="TEXT_RECOMMENDATIONS"/>
                          <w:id w:val="11776336"/>
                          <w:lock w:val="sdtLocked"/>
                        </w:sdtPr>
                        <w:sdtContent>
                          <w:permStart w:id="0" w:edGrp="everyone" w:displacedByCustomXml="prev"/>
                          <w:p w:rsidR="00EB66BC" w:rsidRPr="00475238" w:rsidRDefault="00AC54DD" w:rsidP="00EB66BC">
                            <w:pPr>
                              <w:pStyle w:val="BLTemplate"/>
                              <w:keepNext/>
                              <w:outlineLvl w:val="4"/>
                            </w:pPr>
                            <w:r w:rsidRPr="00475238">
                              <w:rPr>
                                <w:rStyle w:val="BoldCOB"/>
                              </w:rPr>
                              <w:t>TRAFFIC ADVISORY COMMITTEE</w:t>
                            </w:r>
                          </w:p>
                          <w:p w:rsidR="00EB66BC" w:rsidRPr="00475238" w:rsidRDefault="00AC54DD" w:rsidP="00EB66BC">
                            <w:pPr>
                              <w:pStyle w:val="BLTemplate"/>
                              <w:tabs>
                                <w:tab w:val="left" w:pos="-1440"/>
                                <w:tab w:val="left" w:pos="-720"/>
                                <w:tab w:val="left" w:pos="693"/>
                                <w:tab w:val="left" w:pos="1440"/>
                                <w:tab w:val="left" w:pos="2160"/>
                                <w:tab w:val="left" w:pos="2880"/>
                                <w:tab w:val="left" w:pos="3600"/>
                                <w:tab w:val="left" w:pos="4320"/>
                                <w:tab w:val="left" w:pos="5040"/>
                                <w:tab w:val="left" w:pos="5760"/>
                                <w:tab w:val="left" w:pos="6480"/>
                                <w:tab w:val="left" w:pos="7200"/>
                                <w:tab w:val="left" w:pos="7920"/>
                                <w:tab w:val="left" w:pos="8640"/>
                                <w:tab w:val="left" w:pos="8787"/>
                                <w:tab w:val="left" w:pos="9360"/>
                              </w:tabs>
                              <w:spacing w:before="120" w:after="120"/>
                              <w:ind w:left="603" w:right="1602" w:hanging="630"/>
                              <w:rPr>
                                <w:i/>
                              </w:rPr>
                            </w:pPr>
                            <w:r w:rsidRPr="00905DF1">
                              <w:rPr>
                                <w:i/>
                              </w:rPr>
                              <w:t>District 5</w:t>
                            </w:r>
                          </w:p>
                          <w:p w:rsidR="00B20A46" w:rsidRPr="00F32294" w:rsidRDefault="00AC54DD" w:rsidP="00F32294">
                            <w:pPr>
                              <w:pStyle w:val="BLTemplate"/>
                              <w:ind w:left="706" w:hanging="706"/>
                              <w:rPr>
                                <w:rStyle w:val="BoldCOB"/>
                                <w:b w:val="0"/>
                                <w:bCs w:val="0"/>
                              </w:rPr>
                            </w:pPr>
                            <w:r w:rsidRPr="00FD3BF3">
                              <w:t xml:space="preserve">5-A. </w:t>
                            </w:r>
                            <w:r w:rsidRPr="00FD3BF3">
                              <w:tab/>
                              <w:t>Pala Temecula Road from Pala Mission Road northerly to Riverside County Line (</w:t>
                            </w:r>
                            <w:r>
                              <w:t>57th Edition</w:t>
                            </w:r>
                            <w:r w:rsidRPr="00FD3BF3">
                              <w:t xml:space="preserve"> Thomas Guide Page 1029, H-4) </w:t>
                            </w:r>
                            <w:r>
                              <w:t>Pala</w:t>
                            </w:r>
                            <w:r w:rsidRPr="00FD3BF3">
                              <w:t xml:space="preserve"> -- Establish </w:t>
                            </w:r>
                            <w:r>
                              <w:t>a 7-ton weight limitation. Designate State Route 76, Interstate 15 and State Route 79 as the reasonable unrestricted alternate routes.</w:t>
                            </w:r>
                            <w:r w:rsidRPr="00FD3BF3">
                              <w:t xml:space="preserve"> </w:t>
                            </w:r>
                            <w:r w:rsidRPr="00905DF1">
                              <w:t xml:space="preserve"> </w:t>
                            </w:r>
                          </w:p>
                          <w:p w:rsidR="00B20A46" w:rsidRDefault="00B20A46" w:rsidP="00DD6EA4">
                            <w:pPr>
                              <w:pStyle w:val="BLTemplate"/>
                              <w:tabs>
                                <w:tab w:val="left" w:pos="-1080"/>
                                <w:tab w:val="left" w:pos="-720"/>
                                <w:tab w:val="left" w:pos="603"/>
                                <w:tab w:val="left" w:pos="669"/>
                                <w:tab w:val="left" w:pos="1440"/>
                                <w:tab w:val="left" w:pos="2160"/>
                                <w:tab w:val="left" w:pos="2880"/>
                                <w:tab w:val="left" w:pos="3870"/>
                                <w:tab w:val="left" w:pos="4050"/>
                                <w:tab w:val="left" w:pos="4140"/>
                                <w:tab w:val="left" w:pos="4410"/>
                                <w:tab w:val="left" w:pos="4500"/>
                              </w:tabs>
                              <w:ind w:left="605" w:hanging="605"/>
                              <w:rPr>
                                <w:rStyle w:val="BoldCOB"/>
                              </w:rPr>
                            </w:pPr>
                          </w:p>
                          <w:p w:rsidR="00EB66BC" w:rsidRPr="00475238" w:rsidRDefault="00AC54DD" w:rsidP="007272AB">
                            <w:pPr>
                              <w:pStyle w:val="BLTemplate"/>
                              <w:tabs>
                                <w:tab w:val="left" w:pos="-1080"/>
                                <w:tab w:val="left" w:pos="-720"/>
                                <w:tab w:val="left" w:pos="603"/>
                                <w:tab w:val="left" w:pos="669"/>
                                <w:tab w:val="left" w:pos="1440"/>
                                <w:tab w:val="left" w:pos="2160"/>
                                <w:tab w:val="left" w:pos="2880"/>
                                <w:tab w:val="left" w:pos="3870"/>
                                <w:tab w:val="left" w:pos="4050"/>
                                <w:tab w:val="left" w:pos="4140"/>
                                <w:tab w:val="left" w:pos="4410"/>
                                <w:tab w:val="left" w:pos="4500"/>
                              </w:tabs>
                              <w:ind w:left="605" w:hanging="605"/>
                              <w:rPr>
                                <w:rStyle w:val="BoldCOB"/>
                              </w:rPr>
                            </w:pPr>
                            <w:r w:rsidRPr="00475238">
                              <w:rPr>
                                <w:rStyle w:val="BoldCOB"/>
                              </w:rPr>
                              <w:t>CHIEF ADMINISTRATIVE OFFICER</w:t>
                            </w:r>
                          </w:p>
                          <w:p w:rsidR="00EB66BC" w:rsidRPr="00475238" w:rsidRDefault="00DD6EA4" w:rsidP="00EB66BC">
                            <w:pPr>
                              <w:pStyle w:val="BLTemplate"/>
                            </w:pPr>
                            <w:r>
                              <w:t>Adopt an ordinance entitled:</w:t>
                            </w:r>
                          </w:p>
                          <w:p w:rsidR="004A3FA9" w:rsidRPr="006D0499" w:rsidRDefault="00AC54DD" w:rsidP="00DC40AB">
                            <w:pPr>
                              <w:pStyle w:val="BLTemplate"/>
                              <w:tabs>
                                <w:tab w:val="left" w:pos="423"/>
                                <w:tab w:val="left" w:pos="693"/>
                                <w:tab w:val="left" w:pos="783"/>
                                <w:tab w:val="left" w:pos="1503"/>
                                <w:tab w:val="left" w:pos="8637"/>
                              </w:tabs>
                              <w:spacing w:before="120"/>
                              <w:ind w:left="418" w:right="14" w:firstLine="14"/>
                            </w:pPr>
                            <w:r w:rsidRPr="00310879">
                              <w:t xml:space="preserve">AN ORDINANCE ADDING SECTION </w:t>
                            </w:r>
                            <w:r>
                              <w:t>72.243.28.2.</w:t>
                            </w:r>
                            <w:r w:rsidRPr="00310879">
                              <w:t xml:space="preserve"> TO THE SAN DIEGO COUNTY CODE RELATING TO TRAFFIC REGULATIONS IN</w:t>
                            </w:r>
                            <w:r>
                              <w:t xml:space="preserve"> THE COUNTY OF SAN DIEGO (Item 5</w:t>
                            </w:r>
                            <w:r w:rsidRPr="00310879">
                              <w:t>-</w:t>
                            </w:r>
                            <w:r>
                              <w:t>A</w:t>
                            </w:r>
                            <w:r w:rsidRPr="00310879">
                              <w:t>)</w:t>
                            </w:r>
                            <w:r w:rsidR="00DD6EA4">
                              <w:t>.</w:t>
                            </w:r>
                          </w:p>
                          <w:permEnd w:id="0" w:displacedByCustomXml="next"/>
                        </w:sdtContent>
                      </w:sdt>
                    </w:sdtContent>
                  </w:sdt>
                </w:sdtContent>
              </w:sdt>
            </w:sdtContent>
          </w:sdt>
        </w:tc>
        <w:bookmarkStart w:id="1" w:name="_GoBack"/>
        <w:bookmarkEnd w:id="1"/>
      </w:tr>
    </w:tbl>
    <w:tbl>
      <w:tblPr>
        <w:tblW w:w="9630" w:type="dxa"/>
        <w:tblInd w:w="18" w:type="dxa"/>
        <w:tblLayout w:type="fixed"/>
        <w:tblLook w:val="0000"/>
      </w:tblPr>
      <w:tblGrid>
        <w:gridCol w:w="1170"/>
        <w:gridCol w:w="8460"/>
      </w:tblGrid>
      <w:tr w:rsidR="00EF1F4C" w:rsidTr="00EF1F4C">
        <w:tc>
          <w:tcPr>
            <w:tcW w:w="1170" w:type="dxa"/>
          </w:tcPr>
          <w:p w:rsidR="00EF1F4C" w:rsidRDefault="00EF1F4C" w:rsidP="00EF1F4C">
            <w:pPr>
              <w:pStyle w:val="BLTemplate"/>
              <w:keepNext/>
              <w:jc w:val="center"/>
              <w:rPr>
                <w:b/>
              </w:rPr>
            </w:pPr>
          </w:p>
        </w:tc>
        <w:tc>
          <w:tcPr>
            <w:tcW w:w="8460" w:type="dxa"/>
            <w:vAlign w:val="bottom"/>
          </w:tcPr>
          <w:p w:rsidR="00EF1F4C" w:rsidRPr="00EF1F4C" w:rsidRDefault="00EF1F4C" w:rsidP="00EF1F4C">
            <w:pPr>
              <w:pStyle w:val="BLTemplate"/>
              <w:keepNext/>
            </w:pPr>
            <w:r w:rsidRPr="00EF1F4C">
              <w:rPr>
                <w:b/>
              </w:rPr>
              <w:t>ACTION:</w:t>
            </w:r>
          </w:p>
        </w:tc>
      </w:tr>
      <w:tr w:rsidR="00EF1F4C" w:rsidTr="00EF1F4C">
        <w:tc>
          <w:tcPr>
            <w:tcW w:w="1170" w:type="dxa"/>
          </w:tcPr>
          <w:p w:rsidR="00EF1F4C" w:rsidRDefault="00EF1F4C" w:rsidP="00EF1F4C">
            <w:pPr>
              <w:pStyle w:val="BodyText"/>
              <w:keepNext/>
            </w:pPr>
          </w:p>
        </w:tc>
        <w:tc>
          <w:tcPr>
            <w:tcW w:w="8460" w:type="dxa"/>
          </w:tcPr>
          <w:p w:rsidR="00EF1F4C" w:rsidRPr="00FF36D5" w:rsidRDefault="00F32294" w:rsidP="00EF1F4C">
            <w:pPr>
              <w:keepNext/>
              <w:tabs>
                <w:tab w:val="left" w:pos="783"/>
                <w:tab w:val="left" w:pos="1143"/>
                <w:tab w:val="left" w:pos="3483"/>
                <w:tab w:val="left" w:pos="4923"/>
                <w:tab w:val="left" w:pos="7713"/>
              </w:tabs>
              <w:rPr>
                <w:sz w:val="24"/>
                <w:szCs w:val="24"/>
              </w:rPr>
            </w:pPr>
            <w:r w:rsidRPr="00FF36D5">
              <w:rPr>
                <w:sz w:val="24"/>
                <w:szCs w:val="24"/>
              </w:rPr>
              <w:t>ON MOTION of Supervisor R. Roberts, seconded by Supervisor D. Roberts</w:t>
            </w:r>
            <w:r w:rsidR="00EF1F4C" w:rsidRPr="00FF36D5">
              <w:rPr>
                <w:sz w:val="24"/>
                <w:szCs w:val="24"/>
              </w:rPr>
              <w:t>, the Board took action as recommended, on Consent, adopting Ordinance No.</w:t>
            </w:r>
            <w:r w:rsidR="005A69B2" w:rsidRPr="00FF36D5">
              <w:rPr>
                <w:sz w:val="24"/>
                <w:szCs w:val="24"/>
              </w:rPr>
              <w:t xml:space="preserve"> 10245</w:t>
            </w:r>
            <w:r w:rsidR="00EF1F4C" w:rsidRPr="00FF36D5">
              <w:rPr>
                <w:sz w:val="24"/>
                <w:szCs w:val="24"/>
              </w:rPr>
              <w:t xml:space="preserve"> (N.S.), entitled:  AN ORDINANCE ADDING SECTION 72.243.28.2. TO THE SAN DIEGO COUNTY CODE RELATING TO TRAFFIC REGULATIONS IN THE COUNTY OF SAN DIEGO (Item 5-A).</w:t>
            </w:r>
          </w:p>
          <w:p w:rsidR="00EF1F4C" w:rsidRPr="00FF36D5" w:rsidRDefault="00EF1F4C" w:rsidP="00EF1F4C">
            <w:pPr>
              <w:keepNext/>
              <w:tabs>
                <w:tab w:val="left" w:pos="783"/>
                <w:tab w:val="left" w:pos="1143"/>
                <w:tab w:val="left" w:pos="3483"/>
                <w:tab w:val="left" w:pos="4923"/>
                <w:tab w:val="left" w:pos="7713"/>
              </w:tabs>
              <w:rPr>
                <w:sz w:val="24"/>
                <w:szCs w:val="24"/>
              </w:rPr>
            </w:pPr>
          </w:p>
          <w:p w:rsidR="00EF1F4C" w:rsidRPr="00EF1F4C" w:rsidRDefault="00EF1F4C" w:rsidP="00EF1F4C">
            <w:pPr>
              <w:keepNext/>
              <w:tabs>
                <w:tab w:val="left" w:pos="783"/>
                <w:tab w:val="left" w:pos="1143"/>
                <w:tab w:val="left" w:pos="3483"/>
                <w:tab w:val="left" w:pos="4923"/>
                <w:tab w:val="left" w:pos="7713"/>
              </w:tabs>
              <w:rPr>
                <w:sz w:val="24"/>
                <w:szCs w:val="24"/>
              </w:rPr>
            </w:pPr>
            <w:r w:rsidRPr="00FF36D5">
              <w:rPr>
                <w:sz w:val="24"/>
                <w:szCs w:val="24"/>
              </w:rPr>
              <w:t>AYES:  Cox, Jacob, D. Roberts, R. Roberts, Horn</w:t>
            </w:r>
          </w:p>
          <w:p w:rsidR="00EF1F4C" w:rsidRPr="00EF1F4C" w:rsidRDefault="00EF1F4C" w:rsidP="00EF1F4C">
            <w:pPr>
              <w:keepNext/>
              <w:tabs>
                <w:tab w:val="left" w:pos="783"/>
                <w:tab w:val="left" w:pos="1143"/>
                <w:tab w:val="left" w:pos="3483"/>
                <w:tab w:val="left" w:pos="4923"/>
                <w:tab w:val="left" w:pos="7713"/>
              </w:tabs>
              <w:rPr>
                <w:sz w:val="24"/>
                <w:szCs w:val="24"/>
              </w:rPr>
            </w:pPr>
          </w:p>
          <w:p w:rsidR="00EF1F4C" w:rsidRPr="00EF1F4C" w:rsidRDefault="00EF1F4C" w:rsidP="00EF1F4C">
            <w:pPr>
              <w:keepNext/>
              <w:tabs>
                <w:tab w:val="left" w:pos="783"/>
                <w:tab w:val="left" w:pos="1143"/>
                <w:tab w:val="left" w:pos="3483"/>
                <w:tab w:val="left" w:pos="4923"/>
                <w:tab w:val="left" w:pos="7713"/>
              </w:tabs>
              <w:rPr>
                <w:sz w:val="24"/>
                <w:szCs w:val="24"/>
              </w:rPr>
            </w:pPr>
          </w:p>
        </w:tc>
      </w:tr>
    </w:tbl>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88"/>
        <w:gridCol w:w="8460"/>
      </w:tblGrid>
      <w:tr w:rsidR="003E7A78" w:rsidRPr="00CF0F70" w:rsidTr="00F14951">
        <w:tc>
          <w:tcPr>
            <w:tcW w:w="1188" w:type="dxa"/>
          </w:tcPr>
          <w:p w:rsidR="003E7A78" w:rsidRDefault="003E7A78" w:rsidP="003E7A78">
            <w:bookmarkStart w:id="2" w:name="Catalog"/>
            <w:bookmarkEnd w:id="2"/>
            <w:r>
              <w:rPr>
                <w:b/>
                <w:caps/>
                <w:color w:val="000000"/>
                <w:sz w:val="24"/>
              </w:rPr>
              <w:t>8.</w:t>
            </w:r>
          </w:p>
        </w:tc>
        <w:tc>
          <w:tcPr>
            <w:tcW w:w="8460" w:type="dxa"/>
          </w:tcPr>
          <w:sdt>
            <w:sdtPr>
              <w:rPr>
                <w:rStyle w:val="COBCAPSBOLDChar"/>
                <w:caps/>
                <w:color w:val="auto"/>
                <w:szCs w:val="22"/>
              </w:rPr>
              <w:alias w:val="ONE_DETAIL"/>
              <w:tag w:val="ONE_DETAIL"/>
              <w:id w:val="20569762"/>
              <w:docPartList>
                <w:docPartGallery w:val="Quick Parts"/>
              </w:docPartList>
            </w:sdtPr>
            <w:sdtContent>
              <w:sdt>
                <w:sdtPr>
                  <w:rPr>
                    <w:rStyle w:val="COBCAPSBOLDChar"/>
                    <w:caps/>
                    <w:color w:val="auto"/>
                    <w:szCs w:val="22"/>
                  </w:rPr>
                  <w:alias w:val="DTLS_SUBJECT"/>
                  <w:tag w:val="DTLS_SUBJECT"/>
                  <w:id w:val="20569763"/>
                  <w:docPartList>
                    <w:docPartGallery w:val="Quick Parts"/>
                    <w:docPartCategory w:val="General"/>
                  </w:docPartList>
                </w:sdtPr>
                <w:sdtEndPr>
                  <w:rPr>
                    <w:rStyle w:val="DefaultParagraphFont"/>
                    <w:b w:val="0"/>
                    <w:color w:val="808080"/>
                    <w:szCs w:val="20"/>
                  </w:rPr>
                </w:sdtEndPr>
                <w:sdtContent>
                  <w:tbl>
                    <w:tblPr>
                      <w:tblStyle w:val="TableGrid"/>
                      <w:tblW w:w="8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22"/>
                      <w:gridCol w:w="6840"/>
                    </w:tblGrid>
                    <w:tr w:rsidR="003E7A78" w:rsidTr="003E7A78">
                      <w:tc>
                        <w:tcPr>
                          <w:tcW w:w="1422" w:type="dxa"/>
                        </w:tcPr>
                        <w:p w:rsidR="003E7A78" w:rsidRDefault="00104B3A" w:rsidP="003E7A78">
                          <w:pPr>
                            <w:pStyle w:val="NoSpacing"/>
                            <w:jc w:val="left"/>
                            <w:rPr>
                              <w:rStyle w:val="COBCAPSBOLDChar"/>
                            </w:rPr>
                          </w:pPr>
                          <w:sdt>
                            <w:sdtPr>
                              <w:rPr>
                                <w:rStyle w:val="COBCAPSBOLDChar"/>
                              </w:rPr>
                              <w:alias w:val="DTLS_SUBJECT_HD"/>
                              <w:tag w:val="DTLS_SUBJECT_HD"/>
                              <w:id w:val="20569764"/>
                              <w:lock w:val="contentLocked"/>
                            </w:sdtPr>
                            <w:sdtEndPr>
                              <w:rPr>
                                <w:rStyle w:val="DefaultParagraphFont"/>
                                <w:b w:val="0"/>
                                <w:caps/>
                              </w:rPr>
                            </w:sdtEndPr>
                            <w:sdtContent>
                              <w:r w:rsidR="003E7A78" w:rsidRPr="0099238E">
                                <w:rPr>
                                  <w:rStyle w:val="COBCAPSBOLDChar"/>
                                  <w:color w:val="auto"/>
                                </w:rPr>
                                <w:t>SUBJECT:</w:t>
                              </w:r>
                            </w:sdtContent>
                          </w:sdt>
                        </w:p>
                      </w:tc>
                      <w:tc>
                        <w:tcPr>
                          <w:tcW w:w="6840" w:type="dxa"/>
                        </w:tcPr>
                        <w:sdt>
                          <w:sdtPr>
                            <w:rPr>
                              <w:b/>
                              <w:caps/>
                              <w:sz w:val="24"/>
                              <w:szCs w:val="20"/>
                            </w:rPr>
                            <w:alias w:val="DTLS_SUBJECT_TEXT_8"/>
                            <w:tag w:val="DTLS_SUBJECT_TEXT_8"/>
                            <w:id w:val="20569765"/>
                          </w:sdtPr>
                          <w:sdtContent>
                            <w:p w:rsidR="003E7A78" w:rsidRDefault="003E7A78" w:rsidP="003E7A78">
                              <w:r w:rsidRPr="003E7A78">
                                <w:rPr>
                                  <w:b/>
                                  <w:sz w:val="24"/>
                                  <w:szCs w:val="24"/>
                                </w:rPr>
                                <w:t xml:space="preserve">CLOSED SESSION </w:t>
                              </w:r>
                              <w:r>
                                <w:rPr>
                                  <w:b/>
                                  <w:sz w:val="24"/>
                                  <w:szCs w:val="24"/>
                                </w:rPr>
                                <w:t>(CARRYOVER ITEM FROM 1</w:t>
                              </w:r>
                              <w:r w:rsidRPr="003E7A78">
                                <w:rPr>
                                  <w:b/>
                                  <w:sz w:val="24"/>
                                  <w:szCs w:val="24"/>
                                </w:rPr>
                                <w:t>/</w:t>
                              </w:r>
                              <w:r>
                                <w:rPr>
                                  <w:b/>
                                  <w:sz w:val="24"/>
                                  <w:szCs w:val="24"/>
                                </w:rPr>
                                <w:t>8</w:t>
                              </w:r>
                              <w:r w:rsidRPr="003E7A78">
                                <w:rPr>
                                  <w:b/>
                                  <w:sz w:val="24"/>
                                  <w:szCs w:val="24"/>
                                </w:rPr>
                                <w:t>/1</w:t>
                              </w:r>
                              <w:r>
                                <w:rPr>
                                  <w:b/>
                                  <w:sz w:val="24"/>
                                  <w:szCs w:val="24"/>
                                </w:rPr>
                                <w:t xml:space="preserve">3 AGENDA NO. </w:t>
                              </w:r>
                              <w:r w:rsidR="004219F8">
                                <w:rPr>
                                  <w:b/>
                                  <w:sz w:val="24"/>
                                  <w:szCs w:val="24"/>
                                </w:rPr>
                                <w:t>19</w:t>
                              </w:r>
                              <w:r w:rsidRPr="003E7A78">
                                <w:rPr>
                                  <w:b/>
                                  <w:sz w:val="24"/>
                                  <w:szCs w:val="24"/>
                                </w:rPr>
                                <w:t>) (DISTRICTS: ALL)</w:t>
                              </w:r>
                            </w:p>
                          </w:sdtContent>
                        </w:sdt>
                      </w:tc>
                    </w:tr>
                  </w:tbl>
                  <w:p w:rsidR="003E7A78" w:rsidRDefault="003E7A78" w:rsidP="003E7A78">
                    <w:pPr>
                      <w:pStyle w:val="NoSpacing"/>
                      <w:rPr>
                        <w:caps w:val="0"/>
                        <w:sz w:val="22"/>
                        <w:szCs w:val="22"/>
                      </w:rPr>
                    </w:pPr>
                    <w:r w:rsidRPr="00FD6262">
                      <w:t xml:space="preserve"> </w:t>
                    </w:r>
                  </w:p>
                </w:sdtContent>
              </w:sdt>
              <w:sdt>
                <w:sdtPr>
                  <w:rPr>
                    <w:rStyle w:val="COBCAPSBOLDChar"/>
                    <w:caps/>
                    <w:color w:val="auto"/>
                    <w:szCs w:val="22"/>
                  </w:rPr>
                  <w:alias w:val="BODY_OVERVIEW"/>
                  <w:tag w:val="BODY_OVERVIEW"/>
                  <w:id w:val="20569766"/>
                  <w:docPartList>
                    <w:docPartGallery w:val="Quick Parts"/>
                    <w:docPartCategory w:val="General"/>
                  </w:docPartList>
                </w:sdtPr>
                <w:sdtEndPr>
                  <w:rPr>
                    <w:rStyle w:val="DefaultParagraphFont"/>
                    <w:b w:val="0"/>
                    <w:caps w:val="0"/>
                    <w:sz w:val="22"/>
                  </w:rPr>
                </w:sdtEndPr>
                <w:sdtContent>
                  <w:sdt>
                    <w:sdtPr>
                      <w:rPr>
                        <w:rStyle w:val="COBCAPSBOLDChar"/>
                      </w:rPr>
                      <w:alias w:val="BODY_OVERVIEW_HEADER"/>
                      <w:tag w:val="BODY_OVERVIEW_HEADER"/>
                      <w:id w:val="20569767"/>
                      <w:lock w:val="contentLocked"/>
                    </w:sdtPr>
                    <w:sdtEndPr>
                      <w:rPr>
                        <w:rStyle w:val="DefaultParagraphFont"/>
                        <w:b w:val="0"/>
                        <w:caps/>
                      </w:rPr>
                    </w:sdtEndPr>
                    <w:sdtContent>
                      <w:p w:rsidR="003E7A78" w:rsidRPr="006D0499" w:rsidRDefault="003E7A78" w:rsidP="003E7A78">
                        <w:pPr>
                          <w:pStyle w:val="NoSpacing"/>
                          <w:jc w:val="left"/>
                        </w:pPr>
                        <w:r w:rsidRPr="0099238E">
                          <w:rPr>
                            <w:b/>
                            <w:color w:val="auto"/>
                          </w:rPr>
                          <w:t>OVERVIEW:</w:t>
                        </w:r>
                      </w:p>
                    </w:sdtContent>
                  </w:sdt>
                  <w:sdt>
                    <w:sdtPr>
                      <w:rPr>
                        <w:sz w:val="24"/>
                        <w:szCs w:val="24"/>
                      </w:rPr>
                      <w:alias w:val="BODY_OVERVIEW_TEXT_8"/>
                      <w:tag w:val="BODY_OVERVIEW_TEXT_8"/>
                      <w:id w:val="20569768"/>
                    </w:sdtPr>
                    <w:sdtContent>
                      <w:sdt>
                        <w:sdtPr>
                          <w:rPr>
                            <w:rStyle w:val="Style1"/>
                            <w:sz w:val="24"/>
                            <w:szCs w:val="24"/>
                          </w:rPr>
                          <w:alias w:val="OVERVIEW"/>
                          <w:tag w:val="OVERVIEW"/>
                          <w:id w:val="11182253"/>
                        </w:sdtPr>
                        <w:sdtEndPr>
                          <w:rPr>
                            <w:rStyle w:val="DefaultParagraphFont"/>
                            <w:b/>
                            <w:bCs/>
                          </w:rPr>
                        </w:sdtEndPr>
                        <w:sdtContent>
                          <w:p w:rsidR="00F14951" w:rsidRPr="00427D7E" w:rsidRDefault="00F14951" w:rsidP="00B2437D">
                            <w:pPr>
                              <w:spacing w:after="120"/>
                              <w:rPr>
                                <w:sz w:val="24"/>
                                <w:szCs w:val="24"/>
                              </w:rPr>
                            </w:pPr>
                            <w:r w:rsidRPr="00427D7E">
                              <w:rPr>
                                <w:sz w:val="24"/>
                                <w:szCs w:val="24"/>
                              </w:rPr>
                              <w:t>A.</w:t>
                            </w:r>
                            <w:r w:rsidRPr="00427D7E">
                              <w:rPr>
                                <w:sz w:val="24"/>
                                <w:szCs w:val="24"/>
                              </w:rPr>
                              <w:tab/>
                              <w:t>CONFERENCE WITH LEGAL COUNSEL - EXISTING LITIGATION</w:t>
                            </w:r>
                          </w:p>
                          <w:p w:rsidR="00F14951" w:rsidRPr="00427D7E" w:rsidRDefault="00F14951" w:rsidP="00F14951">
                            <w:pPr>
                              <w:pStyle w:val="BodyTextIndent2"/>
                              <w:spacing w:after="0" w:line="240" w:lineRule="auto"/>
                              <w:ind w:left="0" w:right="187"/>
                              <w:rPr>
                                <w:szCs w:val="24"/>
                              </w:rPr>
                            </w:pPr>
                            <w:r w:rsidRPr="00427D7E">
                              <w:rPr>
                                <w:szCs w:val="24"/>
                              </w:rPr>
                              <w:tab/>
                              <w:t>(Subdivision (a) of Government Code section 54956.9)</w:t>
                            </w:r>
                          </w:p>
                          <w:p w:rsidR="00F14951" w:rsidRPr="00427D7E" w:rsidRDefault="00F14951" w:rsidP="00F14951">
                            <w:pPr>
                              <w:ind w:left="720"/>
                              <w:rPr>
                                <w:sz w:val="24"/>
                                <w:szCs w:val="24"/>
                              </w:rPr>
                            </w:pPr>
                            <w:r w:rsidRPr="00427D7E">
                              <w:rPr>
                                <w:sz w:val="24"/>
                                <w:szCs w:val="24"/>
                              </w:rPr>
                              <w:t xml:space="preserve">Staci </w:t>
                            </w:r>
                            <w:proofErr w:type="spellStart"/>
                            <w:r w:rsidRPr="00427D7E">
                              <w:rPr>
                                <w:sz w:val="24"/>
                                <w:szCs w:val="24"/>
                              </w:rPr>
                              <w:t>Zizzo</w:t>
                            </w:r>
                            <w:proofErr w:type="spellEnd"/>
                            <w:r w:rsidRPr="00427D7E">
                              <w:rPr>
                                <w:sz w:val="24"/>
                                <w:szCs w:val="24"/>
                              </w:rPr>
                              <w:t xml:space="preserve"> v. Cody M. </w:t>
                            </w:r>
                            <w:proofErr w:type="spellStart"/>
                            <w:r w:rsidRPr="00427D7E">
                              <w:rPr>
                                <w:sz w:val="24"/>
                                <w:szCs w:val="24"/>
                              </w:rPr>
                              <w:t>Cantarini</w:t>
                            </w:r>
                            <w:proofErr w:type="spellEnd"/>
                            <w:r w:rsidRPr="00427D7E">
                              <w:rPr>
                                <w:sz w:val="24"/>
                                <w:szCs w:val="24"/>
                              </w:rPr>
                              <w:t xml:space="preserve">, et al.; San Diego County Superior Court No. </w:t>
                            </w:r>
                            <w:r w:rsidRPr="00427D7E">
                              <w:rPr>
                                <w:noProof/>
                                <w:sz w:val="24"/>
                                <w:szCs w:val="24"/>
                              </w:rPr>
                              <w:t>37-2012-00050424-CU-PA-NC</w:t>
                            </w:r>
                          </w:p>
                          <w:p w:rsidR="00F14951" w:rsidRPr="00427D7E" w:rsidRDefault="00F14951" w:rsidP="00F14951">
                            <w:pPr>
                              <w:ind w:left="720" w:right="450"/>
                              <w:rPr>
                                <w:b/>
                                <w:sz w:val="24"/>
                                <w:szCs w:val="24"/>
                              </w:rPr>
                            </w:pPr>
                          </w:p>
                          <w:p w:rsidR="00F14951" w:rsidRPr="00427D7E" w:rsidRDefault="00F14951" w:rsidP="00F14951">
                            <w:pPr>
                              <w:ind w:right="450"/>
                              <w:rPr>
                                <w:sz w:val="24"/>
                                <w:szCs w:val="24"/>
                              </w:rPr>
                            </w:pPr>
                            <w:r w:rsidRPr="00427D7E">
                              <w:rPr>
                                <w:sz w:val="24"/>
                                <w:szCs w:val="24"/>
                              </w:rPr>
                              <w:t>B.</w:t>
                            </w:r>
                            <w:r w:rsidRPr="00427D7E">
                              <w:rPr>
                                <w:sz w:val="24"/>
                                <w:szCs w:val="24"/>
                              </w:rPr>
                              <w:tab/>
                              <w:t>CONFERENCE WITH LEGAL COUNSEL - EXISTING LITIGATION</w:t>
                            </w:r>
                          </w:p>
                          <w:p w:rsidR="00F14951" w:rsidRPr="00427D7E" w:rsidRDefault="00F14951" w:rsidP="00F14951">
                            <w:pPr>
                              <w:ind w:right="450"/>
                              <w:rPr>
                                <w:sz w:val="24"/>
                                <w:szCs w:val="24"/>
                              </w:rPr>
                            </w:pPr>
                            <w:r w:rsidRPr="00427D7E">
                              <w:rPr>
                                <w:sz w:val="24"/>
                                <w:szCs w:val="24"/>
                              </w:rPr>
                              <w:tab/>
                              <w:t>(Subdivision (a) of Government Code section 54956.9)</w:t>
                            </w:r>
                          </w:p>
                          <w:p w:rsidR="00F14951" w:rsidRPr="00427D7E" w:rsidRDefault="00F14951" w:rsidP="00F14951">
                            <w:pPr>
                              <w:ind w:left="720" w:right="450"/>
                              <w:rPr>
                                <w:sz w:val="24"/>
                                <w:szCs w:val="24"/>
                              </w:rPr>
                            </w:pPr>
                            <w:r w:rsidRPr="00427D7E">
                              <w:rPr>
                                <w:sz w:val="24"/>
                                <w:szCs w:val="24"/>
                              </w:rPr>
                              <w:t xml:space="preserve">David </w:t>
                            </w:r>
                            <w:proofErr w:type="spellStart"/>
                            <w:r w:rsidRPr="00427D7E">
                              <w:rPr>
                                <w:sz w:val="24"/>
                                <w:szCs w:val="24"/>
                              </w:rPr>
                              <w:t>Avina</w:t>
                            </w:r>
                            <w:proofErr w:type="spellEnd"/>
                            <w:r w:rsidRPr="00427D7E">
                              <w:rPr>
                                <w:sz w:val="24"/>
                                <w:szCs w:val="24"/>
                              </w:rPr>
                              <w:t xml:space="preserve"> v. County of San Diego, et al.; San Diego County Superior Court No. 37-2012-00050915-CU-PA-NC</w:t>
                            </w:r>
                          </w:p>
                          <w:p w:rsidR="00F14951" w:rsidRPr="00427D7E" w:rsidRDefault="00F14951" w:rsidP="00F14951">
                            <w:pPr>
                              <w:ind w:left="720" w:right="450"/>
                              <w:rPr>
                                <w:sz w:val="24"/>
                                <w:szCs w:val="24"/>
                              </w:rPr>
                            </w:pPr>
                          </w:p>
                          <w:p w:rsidR="00F14951" w:rsidRPr="00427D7E" w:rsidRDefault="00F14951" w:rsidP="00F14951">
                            <w:pPr>
                              <w:ind w:right="450"/>
                              <w:rPr>
                                <w:sz w:val="24"/>
                                <w:szCs w:val="24"/>
                              </w:rPr>
                            </w:pPr>
                            <w:r w:rsidRPr="00427D7E">
                              <w:rPr>
                                <w:sz w:val="24"/>
                                <w:szCs w:val="24"/>
                              </w:rPr>
                              <w:t>C.</w:t>
                            </w:r>
                            <w:r w:rsidRPr="00427D7E">
                              <w:rPr>
                                <w:sz w:val="24"/>
                                <w:szCs w:val="24"/>
                              </w:rPr>
                              <w:tab/>
                              <w:t>CONFERENCE WITH LEGAL COUNSEL - EXISTING LITIGATION</w:t>
                            </w:r>
                          </w:p>
                          <w:p w:rsidR="00F14951" w:rsidRPr="00427D7E" w:rsidRDefault="00F14951" w:rsidP="00F14951">
                            <w:pPr>
                              <w:ind w:right="450"/>
                              <w:rPr>
                                <w:sz w:val="24"/>
                                <w:szCs w:val="24"/>
                              </w:rPr>
                            </w:pPr>
                            <w:r w:rsidRPr="00427D7E">
                              <w:rPr>
                                <w:sz w:val="24"/>
                                <w:szCs w:val="24"/>
                              </w:rPr>
                              <w:tab/>
                              <w:t>(Subdivision (a) of Government Code section 54956.9)</w:t>
                            </w:r>
                          </w:p>
                          <w:p w:rsidR="00F14951" w:rsidRPr="00427D7E" w:rsidRDefault="00F14951" w:rsidP="00F14951">
                            <w:pPr>
                              <w:ind w:left="720" w:right="450"/>
                              <w:rPr>
                                <w:sz w:val="24"/>
                                <w:szCs w:val="24"/>
                              </w:rPr>
                            </w:pPr>
                            <w:r w:rsidRPr="00427D7E">
                              <w:rPr>
                                <w:sz w:val="24"/>
                                <w:szCs w:val="24"/>
                              </w:rPr>
                              <w:t xml:space="preserve">City of Oceanside, et al. v. Ana </w:t>
                            </w:r>
                            <w:proofErr w:type="spellStart"/>
                            <w:r w:rsidRPr="00427D7E">
                              <w:rPr>
                                <w:sz w:val="24"/>
                                <w:szCs w:val="24"/>
                              </w:rPr>
                              <w:t>Matosantos</w:t>
                            </w:r>
                            <w:proofErr w:type="spellEnd"/>
                            <w:r w:rsidRPr="00427D7E">
                              <w:rPr>
                                <w:sz w:val="24"/>
                                <w:szCs w:val="24"/>
                              </w:rPr>
                              <w:t>, et al.; Sacramento County Superior Court No. 34-2012-00134586</w:t>
                            </w:r>
                          </w:p>
                          <w:p w:rsidR="00F14951" w:rsidRPr="00427D7E" w:rsidRDefault="00F14951" w:rsidP="00F14951">
                            <w:pPr>
                              <w:ind w:left="720" w:right="450"/>
                              <w:rPr>
                                <w:sz w:val="24"/>
                                <w:szCs w:val="24"/>
                              </w:rPr>
                            </w:pPr>
                          </w:p>
                          <w:p w:rsidR="00F14951" w:rsidRPr="00427D7E" w:rsidRDefault="00F14951" w:rsidP="00427D7E">
                            <w:pPr>
                              <w:rPr>
                                <w:sz w:val="24"/>
                                <w:szCs w:val="24"/>
                              </w:rPr>
                            </w:pPr>
                            <w:r w:rsidRPr="00427D7E">
                              <w:rPr>
                                <w:sz w:val="24"/>
                                <w:szCs w:val="24"/>
                              </w:rPr>
                              <w:t>D.</w:t>
                            </w:r>
                            <w:r w:rsidRPr="00427D7E">
                              <w:rPr>
                                <w:sz w:val="24"/>
                                <w:szCs w:val="24"/>
                              </w:rPr>
                              <w:tab/>
                              <w:t>CONFERENCE WITH LEGAL COUNSEL - ANTICIPATED LITIGATION</w:t>
                            </w:r>
                          </w:p>
                          <w:p w:rsidR="00F14951" w:rsidRPr="00427D7E" w:rsidRDefault="00F14951" w:rsidP="00F14951">
                            <w:pPr>
                              <w:ind w:left="720" w:right="450"/>
                              <w:rPr>
                                <w:sz w:val="24"/>
                                <w:szCs w:val="24"/>
                              </w:rPr>
                            </w:pPr>
                            <w:r w:rsidRPr="00427D7E">
                              <w:rPr>
                                <w:sz w:val="24"/>
                                <w:szCs w:val="24"/>
                              </w:rPr>
                              <w:t>Significant exposure to litigation pursuant to subdivision (b) of Government Code section 54956.9:  (Number of Potential Cases – 1)</w:t>
                            </w:r>
                          </w:p>
                          <w:p w:rsidR="00F14951" w:rsidRPr="00427D7E" w:rsidRDefault="00F14951" w:rsidP="00F14951">
                            <w:pPr>
                              <w:ind w:right="180"/>
                              <w:rPr>
                                <w:sz w:val="24"/>
                                <w:szCs w:val="24"/>
                              </w:rPr>
                            </w:pPr>
                          </w:p>
                          <w:p w:rsidR="00F14951" w:rsidRPr="00427D7E" w:rsidRDefault="00F14951" w:rsidP="00427D7E">
                            <w:pPr>
                              <w:rPr>
                                <w:sz w:val="24"/>
                                <w:szCs w:val="24"/>
                              </w:rPr>
                            </w:pPr>
                            <w:r w:rsidRPr="00427D7E">
                              <w:rPr>
                                <w:sz w:val="24"/>
                                <w:szCs w:val="24"/>
                              </w:rPr>
                              <w:t>E.</w:t>
                            </w:r>
                            <w:r w:rsidRPr="00427D7E">
                              <w:rPr>
                                <w:sz w:val="24"/>
                                <w:szCs w:val="24"/>
                              </w:rPr>
                              <w:tab/>
                              <w:t>CONFERENCE WITH LEGAL COUNSEL - ANTICIPATED LITIGATION</w:t>
                            </w:r>
                          </w:p>
                          <w:p w:rsidR="00F14951" w:rsidRPr="00427D7E" w:rsidRDefault="00F14951" w:rsidP="00F14951">
                            <w:pPr>
                              <w:ind w:left="720" w:right="450"/>
                              <w:rPr>
                                <w:sz w:val="24"/>
                                <w:szCs w:val="24"/>
                              </w:rPr>
                            </w:pPr>
                            <w:r w:rsidRPr="00427D7E">
                              <w:rPr>
                                <w:sz w:val="24"/>
                                <w:szCs w:val="24"/>
                              </w:rPr>
                              <w:t>Significant exposure to litigation pursuant to subdivision (b) of Government Code section 54956.9:  (Number of Potential Cases – 1)</w:t>
                            </w:r>
                          </w:p>
                          <w:p w:rsidR="00F14951" w:rsidRPr="00427D7E" w:rsidRDefault="00F14951" w:rsidP="00F14951">
                            <w:pPr>
                              <w:ind w:left="720" w:right="450"/>
                              <w:rPr>
                                <w:sz w:val="24"/>
                                <w:szCs w:val="24"/>
                              </w:rPr>
                            </w:pPr>
                          </w:p>
                          <w:p w:rsidR="00F14951" w:rsidRPr="00427D7E" w:rsidRDefault="00F14951" w:rsidP="00427D7E">
                            <w:pPr>
                              <w:rPr>
                                <w:sz w:val="24"/>
                                <w:szCs w:val="24"/>
                              </w:rPr>
                            </w:pPr>
                            <w:r w:rsidRPr="00427D7E">
                              <w:rPr>
                                <w:sz w:val="24"/>
                                <w:szCs w:val="24"/>
                              </w:rPr>
                              <w:t>F.</w:t>
                            </w:r>
                            <w:r w:rsidRPr="00427D7E">
                              <w:rPr>
                                <w:sz w:val="24"/>
                                <w:szCs w:val="24"/>
                              </w:rPr>
                              <w:tab/>
                              <w:t>CONFERENCE WITH LEGAL COUNSEL - ANTICIPATED LITIGATION</w:t>
                            </w:r>
                          </w:p>
                          <w:p w:rsidR="00CB23D1" w:rsidRDefault="00F14951" w:rsidP="00CB23D1">
                            <w:pPr>
                              <w:ind w:left="720" w:right="450"/>
                              <w:rPr>
                                <w:sz w:val="24"/>
                                <w:szCs w:val="24"/>
                              </w:rPr>
                            </w:pPr>
                            <w:r w:rsidRPr="00427D7E">
                              <w:rPr>
                                <w:sz w:val="24"/>
                                <w:szCs w:val="24"/>
                              </w:rPr>
                              <w:t>Initiation of litigation pursuant to subdivision (c) of Government Code section 54956.9:  (Number of Cases – 1)</w:t>
                            </w:r>
                          </w:p>
                          <w:p w:rsidR="003E7A78" w:rsidRPr="00CB23D1" w:rsidRDefault="00104B3A" w:rsidP="00CB23D1">
                            <w:pPr>
                              <w:ind w:left="720" w:right="450"/>
                              <w:rPr>
                                <w:sz w:val="24"/>
                                <w:szCs w:val="24"/>
                              </w:rPr>
                            </w:pPr>
                          </w:p>
                        </w:sdtContent>
                      </w:sdt>
                    </w:sdtContent>
                  </w:sdt>
                </w:sdtContent>
              </w:sdt>
            </w:sdtContent>
          </w:sdt>
        </w:tc>
      </w:tr>
    </w:tbl>
    <w:tbl>
      <w:tblPr>
        <w:tblW w:w="9630" w:type="dxa"/>
        <w:tblInd w:w="18" w:type="dxa"/>
        <w:tblLayout w:type="fixed"/>
        <w:tblLook w:val="0000"/>
      </w:tblPr>
      <w:tblGrid>
        <w:gridCol w:w="1170"/>
        <w:gridCol w:w="8460"/>
      </w:tblGrid>
      <w:tr w:rsidR="00CB23D1" w:rsidTr="00CB23D1">
        <w:tc>
          <w:tcPr>
            <w:tcW w:w="1170" w:type="dxa"/>
          </w:tcPr>
          <w:p w:rsidR="00CB23D1" w:rsidRDefault="00CB23D1" w:rsidP="00CB23D1">
            <w:pPr>
              <w:pStyle w:val="BLTemplate"/>
              <w:keepNext/>
              <w:jc w:val="center"/>
              <w:rPr>
                <w:b/>
              </w:rPr>
            </w:pPr>
          </w:p>
        </w:tc>
        <w:tc>
          <w:tcPr>
            <w:tcW w:w="8460" w:type="dxa"/>
            <w:vAlign w:val="bottom"/>
          </w:tcPr>
          <w:p w:rsidR="00CB23D1" w:rsidRPr="00EF1F4C" w:rsidRDefault="00CB23D1" w:rsidP="00CB23D1">
            <w:pPr>
              <w:pStyle w:val="BLTemplate"/>
              <w:keepNext/>
            </w:pPr>
            <w:r w:rsidRPr="00EF1F4C">
              <w:rPr>
                <w:b/>
              </w:rPr>
              <w:t>ACTION:</w:t>
            </w:r>
          </w:p>
        </w:tc>
      </w:tr>
      <w:tr w:rsidR="00CB23D1" w:rsidTr="00CB23D1">
        <w:tc>
          <w:tcPr>
            <w:tcW w:w="1170" w:type="dxa"/>
          </w:tcPr>
          <w:p w:rsidR="00CB23D1" w:rsidRDefault="00CB23D1" w:rsidP="00CB23D1">
            <w:pPr>
              <w:pStyle w:val="BodyText"/>
              <w:keepNext/>
            </w:pPr>
          </w:p>
        </w:tc>
        <w:tc>
          <w:tcPr>
            <w:tcW w:w="8460" w:type="dxa"/>
          </w:tcPr>
          <w:p w:rsidR="009B50B5" w:rsidRDefault="009B50B5" w:rsidP="009B50B5">
            <w:pPr>
              <w:pStyle w:val="HangingIndent"/>
              <w:keepNext/>
              <w:tabs>
                <w:tab w:val="clear" w:pos="5760"/>
                <w:tab w:val="clear" w:pos="6480"/>
                <w:tab w:val="clear" w:pos="7200"/>
                <w:tab w:val="clear" w:pos="7920"/>
                <w:tab w:val="clear" w:pos="8640"/>
              </w:tabs>
              <w:ind w:left="0" w:firstLine="0"/>
            </w:pPr>
            <w:r w:rsidRPr="006C7CA9">
              <w:t>No reportable matters.</w:t>
            </w:r>
          </w:p>
          <w:p w:rsidR="00CB23D1" w:rsidRDefault="00CB23D1" w:rsidP="00CB23D1">
            <w:pPr>
              <w:keepNext/>
              <w:tabs>
                <w:tab w:val="left" w:pos="783"/>
                <w:tab w:val="left" w:pos="1143"/>
                <w:tab w:val="left" w:pos="3483"/>
                <w:tab w:val="left" w:pos="4923"/>
                <w:tab w:val="left" w:pos="7713"/>
              </w:tabs>
              <w:rPr>
                <w:sz w:val="24"/>
                <w:szCs w:val="24"/>
              </w:rPr>
            </w:pPr>
          </w:p>
          <w:p w:rsidR="009B50B5" w:rsidRPr="00EF1F4C" w:rsidRDefault="009B50B5" w:rsidP="00CB23D1">
            <w:pPr>
              <w:keepNext/>
              <w:tabs>
                <w:tab w:val="left" w:pos="783"/>
                <w:tab w:val="left" w:pos="1143"/>
                <w:tab w:val="left" w:pos="3483"/>
                <w:tab w:val="left" w:pos="4923"/>
                <w:tab w:val="left" w:pos="7713"/>
              </w:tabs>
              <w:rPr>
                <w:sz w:val="24"/>
                <w:szCs w:val="24"/>
              </w:rPr>
            </w:pPr>
          </w:p>
          <w:p w:rsidR="00CB23D1" w:rsidRDefault="00CB23D1" w:rsidP="00CB23D1">
            <w:pPr>
              <w:keepNext/>
              <w:tabs>
                <w:tab w:val="left" w:pos="783"/>
                <w:tab w:val="left" w:pos="1143"/>
                <w:tab w:val="left" w:pos="3483"/>
                <w:tab w:val="left" w:pos="4923"/>
                <w:tab w:val="left" w:pos="7713"/>
              </w:tabs>
              <w:rPr>
                <w:sz w:val="24"/>
                <w:szCs w:val="24"/>
              </w:rPr>
            </w:pPr>
          </w:p>
          <w:p w:rsidR="00CB23D1" w:rsidRPr="00EF1F4C" w:rsidRDefault="00CB23D1" w:rsidP="00CB23D1">
            <w:pPr>
              <w:keepNext/>
              <w:tabs>
                <w:tab w:val="left" w:pos="783"/>
                <w:tab w:val="left" w:pos="1143"/>
                <w:tab w:val="left" w:pos="3483"/>
                <w:tab w:val="left" w:pos="4923"/>
                <w:tab w:val="left" w:pos="7713"/>
              </w:tabs>
              <w:rPr>
                <w:sz w:val="24"/>
                <w:szCs w:val="24"/>
              </w:rPr>
            </w:pPr>
          </w:p>
        </w:tc>
      </w:tr>
    </w:tbl>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88"/>
        <w:gridCol w:w="8460"/>
      </w:tblGrid>
      <w:tr w:rsidR="00CB23D1" w:rsidRPr="00CF0F70" w:rsidTr="00F14951">
        <w:tc>
          <w:tcPr>
            <w:tcW w:w="1188" w:type="dxa"/>
          </w:tcPr>
          <w:p w:rsidR="00CB23D1" w:rsidRDefault="00CB23D1" w:rsidP="003E7A78">
            <w:pPr>
              <w:rPr>
                <w:b/>
                <w:caps/>
                <w:color w:val="000000"/>
                <w:sz w:val="24"/>
              </w:rPr>
            </w:pPr>
          </w:p>
        </w:tc>
        <w:tc>
          <w:tcPr>
            <w:tcW w:w="8460" w:type="dxa"/>
          </w:tcPr>
          <w:p w:rsidR="00CB23D1" w:rsidRPr="0099238E" w:rsidRDefault="00CB23D1" w:rsidP="003E7A78">
            <w:pPr>
              <w:pStyle w:val="NoSpacing"/>
              <w:jc w:val="left"/>
              <w:rPr>
                <w:rStyle w:val="COBCAPSBOLDChar"/>
                <w:color w:val="auto"/>
              </w:rPr>
            </w:pPr>
          </w:p>
        </w:tc>
      </w:tr>
      <w:tr w:rsidR="00061A04" w:rsidRPr="00CF0F70" w:rsidTr="00316C09">
        <w:tc>
          <w:tcPr>
            <w:tcW w:w="1188" w:type="dxa"/>
          </w:tcPr>
          <w:p w:rsidR="00061A04" w:rsidRDefault="00061A04" w:rsidP="00316C09">
            <w:r>
              <w:rPr>
                <w:b/>
                <w:caps/>
                <w:color w:val="000000"/>
                <w:sz w:val="24"/>
              </w:rPr>
              <w:lastRenderedPageBreak/>
              <w:t>9.</w:t>
            </w:r>
          </w:p>
        </w:tc>
        <w:tc>
          <w:tcPr>
            <w:tcW w:w="8460" w:type="dxa"/>
          </w:tcPr>
          <w:sdt>
            <w:sdtPr>
              <w:rPr>
                <w:rStyle w:val="COBCAPSBOLDChar"/>
                <w:caps/>
                <w:color w:val="auto"/>
              </w:rPr>
              <w:alias w:val="ONE_DETAIL"/>
              <w:tag w:val="ONE_DETAIL"/>
              <w:id w:val="5879502"/>
              <w:docPartList>
                <w:docPartGallery w:val="Quick Parts"/>
              </w:docPartList>
            </w:sdtPr>
            <w:sdtEndPr>
              <w:rPr>
                <w:rStyle w:val="COBCAPSBOLDChar"/>
                <w:caps w:val="0"/>
                <w:color w:val="808080"/>
              </w:rPr>
            </w:sdtEndPr>
            <w:sdtContent>
              <w:sdt>
                <w:sdtPr>
                  <w:rPr>
                    <w:rStyle w:val="COBCAPSBOLDChar"/>
                    <w:caps/>
                    <w:color w:val="auto"/>
                  </w:rPr>
                  <w:alias w:val="DTLS_SUBJECT"/>
                  <w:tag w:val="DTLS_SUBJECT"/>
                  <w:id w:val="5879503"/>
                  <w:docPartList>
                    <w:docPartGallery w:val="Quick Parts"/>
                    <w:docPartCategory w:val="General"/>
                  </w:docPartList>
                </w:sdtPr>
                <w:sdtEndPr>
                  <w:rPr>
                    <w:rStyle w:val="DefaultParagraphFont"/>
                    <w:b w:val="0"/>
                    <w:color w:val="808080"/>
                    <w:szCs w:val="20"/>
                  </w:rPr>
                </w:sdtEndPr>
                <w:sdtContent>
                  <w:tbl>
                    <w:tblPr>
                      <w:tblStyle w:val="TableGrid"/>
                      <w:tblW w:w="8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22"/>
                      <w:gridCol w:w="6840"/>
                    </w:tblGrid>
                    <w:tr w:rsidR="00061A04" w:rsidTr="00316C09">
                      <w:tc>
                        <w:tcPr>
                          <w:tcW w:w="1422" w:type="dxa"/>
                        </w:tcPr>
                        <w:p w:rsidR="00061A04" w:rsidRDefault="00104B3A" w:rsidP="00316C09">
                          <w:pPr>
                            <w:pStyle w:val="NoSpacing"/>
                            <w:jc w:val="left"/>
                            <w:rPr>
                              <w:rStyle w:val="COBCAPSBOLDChar"/>
                            </w:rPr>
                          </w:pPr>
                          <w:sdt>
                            <w:sdtPr>
                              <w:rPr>
                                <w:rStyle w:val="COBCAPSBOLDChar"/>
                              </w:rPr>
                              <w:alias w:val="DTLS_SUBJECT_HD"/>
                              <w:tag w:val="DTLS_SUBJECT_HD"/>
                              <w:id w:val="5879504"/>
                              <w:lock w:val="contentLocked"/>
                            </w:sdtPr>
                            <w:sdtEndPr>
                              <w:rPr>
                                <w:rStyle w:val="DefaultParagraphFont"/>
                                <w:b w:val="0"/>
                                <w:caps/>
                              </w:rPr>
                            </w:sdtEndPr>
                            <w:sdtContent>
                              <w:r w:rsidR="00061A04" w:rsidRPr="0099238E">
                                <w:rPr>
                                  <w:rStyle w:val="COBCAPSBOLDChar"/>
                                  <w:color w:val="auto"/>
                                </w:rPr>
                                <w:t>SUBJECT:</w:t>
                              </w:r>
                            </w:sdtContent>
                          </w:sdt>
                        </w:p>
                      </w:tc>
                      <w:tc>
                        <w:tcPr>
                          <w:tcW w:w="6840" w:type="dxa"/>
                        </w:tcPr>
                        <w:sdt>
                          <w:sdtPr>
                            <w:rPr>
                              <w:b/>
                              <w:caps/>
                              <w:sz w:val="24"/>
                              <w:szCs w:val="20"/>
                            </w:rPr>
                            <w:alias w:val="DTLS_SUBJECT_TEXT_8"/>
                            <w:tag w:val="DTLS_SUBJECT_TEXT_8"/>
                            <w:id w:val="5879505"/>
                          </w:sdtPr>
                          <w:sdtContent>
                            <w:p w:rsidR="00061A04" w:rsidRDefault="00061A04" w:rsidP="00061A04">
                              <w:r>
                                <w:rPr>
                                  <w:b/>
                                  <w:sz w:val="24"/>
                                  <w:szCs w:val="24"/>
                                </w:rPr>
                                <w:t xml:space="preserve">PRESENTATION/AWARDS </w:t>
                              </w:r>
                              <w:r w:rsidRPr="003E7A78">
                                <w:rPr>
                                  <w:b/>
                                  <w:sz w:val="24"/>
                                  <w:szCs w:val="24"/>
                                </w:rPr>
                                <w:t>(DISTRICTS: ALL)</w:t>
                              </w:r>
                            </w:p>
                          </w:sdtContent>
                        </w:sdt>
                      </w:tc>
                    </w:tr>
                  </w:tbl>
                  <w:p w:rsidR="00061A04" w:rsidRDefault="00061A04" w:rsidP="00316C09">
                    <w:pPr>
                      <w:pStyle w:val="NoSpacing"/>
                      <w:rPr>
                        <w:caps w:val="0"/>
                        <w:sz w:val="22"/>
                        <w:szCs w:val="22"/>
                      </w:rPr>
                    </w:pPr>
                    <w:r w:rsidRPr="00FD6262">
                      <w:t xml:space="preserve"> </w:t>
                    </w:r>
                  </w:p>
                </w:sdtContent>
              </w:sdt>
              <w:sdt>
                <w:sdtPr>
                  <w:rPr>
                    <w:rStyle w:val="COBCAPSBOLDChar"/>
                    <w:caps/>
                    <w:color w:val="auto"/>
                    <w:szCs w:val="22"/>
                  </w:rPr>
                  <w:alias w:val="BODY_OVERVIEW"/>
                  <w:tag w:val="BODY_OVERVIEW"/>
                  <w:id w:val="5879506"/>
                  <w:docPartList>
                    <w:docPartGallery w:val="Quick Parts"/>
                    <w:docPartCategory w:val="General"/>
                  </w:docPartList>
                </w:sdtPr>
                <w:sdtEndPr>
                  <w:rPr>
                    <w:rStyle w:val="DefaultParagraphFont"/>
                    <w:b w:val="0"/>
                    <w:caps w:val="0"/>
                    <w:sz w:val="22"/>
                  </w:rPr>
                </w:sdtEndPr>
                <w:sdtContent>
                  <w:sdt>
                    <w:sdtPr>
                      <w:rPr>
                        <w:rStyle w:val="COBCAPSBOLDChar"/>
                      </w:rPr>
                      <w:alias w:val="BODY_OVERVIEW_HEADER"/>
                      <w:tag w:val="BODY_OVERVIEW_HEADER"/>
                      <w:id w:val="5879507"/>
                      <w:lock w:val="contentLocked"/>
                    </w:sdtPr>
                    <w:sdtEndPr>
                      <w:rPr>
                        <w:rStyle w:val="DefaultParagraphFont"/>
                        <w:b w:val="0"/>
                        <w:caps/>
                      </w:rPr>
                    </w:sdtEndPr>
                    <w:sdtContent>
                      <w:p w:rsidR="00061A04" w:rsidRPr="006D0499" w:rsidRDefault="00E11397" w:rsidP="00316C09">
                        <w:pPr>
                          <w:pStyle w:val="NoSpacing"/>
                          <w:jc w:val="left"/>
                        </w:pPr>
                        <w:r>
                          <w:rPr>
                            <w:rStyle w:val="COBCAPSBOLDChar"/>
                          </w:rPr>
                          <w:t xml:space="preserve"> </w:t>
                        </w:r>
                        <w:r w:rsidR="00061A04" w:rsidRPr="0099238E">
                          <w:rPr>
                            <w:b/>
                            <w:color w:val="auto"/>
                          </w:rPr>
                          <w:t>OVERVIEW:</w:t>
                        </w:r>
                      </w:p>
                    </w:sdtContent>
                  </w:sdt>
                  <w:p w:rsidR="00061A04" w:rsidRPr="00222531" w:rsidRDefault="00104B3A" w:rsidP="00E11397">
                    <w:pPr>
                      <w:spacing w:after="120"/>
                      <w:ind w:left="72"/>
                      <w:rPr>
                        <w:rStyle w:val="COBCAPSBOLDChar"/>
                        <w:b w:val="0"/>
                        <w:caps w:val="0"/>
                        <w:sz w:val="22"/>
                      </w:rPr>
                    </w:pPr>
                    <w:sdt>
                      <w:sdtPr>
                        <w:rPr>
                          <w:rStyle w:val="Style1"/>
                          <w:szCs w:val="24"/>
                        </w:rPr>
                        <w:alias w:val="OVERVIEW"/>
                        <w:tag w:val="OVERVIEW"/>
                        <w:id w:val="5881647"/>
                      </w:sdtPr>
                      <w:sdtEndPr>
                        <w:rPr>
                          <w:rStyle w:val="DefaultParagraphFont"/>
                          <w:b/>
                          <w:bCs/>
                          <w:szCs w:val="22"/>
                        </w:rPr>
                      </w:sdtEndPr>
                      <w:sdtContent>
                        <w:r w:rsidR="00222531" w:rsidRPr="0047645A">
                          <w:rPr>
                            <w:rStyle w:val="Style1"/>
                            <w:sz w:val="24"/>
                            <w:szCs w:val="24"/>
                          </w:rPr>
                          <w:t xml:space="preserve">Vice Chairwoman </w:t>
                        </w:r>
                        <w:r w:rsidR="00222531" w:rsidRPr="0047645A">
                          <w:rPr>
                            <w:sz w:val="24"/>
                          </w:rPr>
                          <w:t xml:space="preserve">Dianne Jacob </w:t>
                        </w:r>
                        <w:r w:rsidR="00222531" w:rsidRPr="0047645A">
                          <w:rPr>
                            <w:sz w:val="24"/>
                            <w:szCs w:val="24"/>
                          </w:rPr>
                          <w:t>presented a proclamation</w:t>
                        </w:r>
                        <w:r w:rsidR="00222531" w:rsidRPr="0047645A">
                          <w:rPr>
                            <w:sz w:val="24"/>
                          </w:rPr>
                          <w:t xml:space="preserve"> </w:t>
                        </w:r>
                        <w:r w:rsidR="00222531" w:rsidRPr="0047645A">
                          <w:rPr>
                            <w:sz w:val="24"/>
                            <w:szCs w:val="24"/>
                          </w:rPr>
                          <w:t xml:space="preserve">declaring </w:t>
                        </w:r>
                        <w:r w:rsidR="00E11397">
                          <w:rPr>
                            <w:sz w:val="24"/>
                            <w:szCs w:val="24"/>
                          </w:rPr>
                          <w:t xml:space="preserve">              </w:t>
                        </w:r>
                        <w:r w:rsidR="00222531" w:rsidRPr="0047645A">
                          <w:rPr>
                            <w:sz w:val="24"/>
                            <w:szCs w:val="24"/>
                          </w:rPr>
                          <w:t xml:space="preserve">January 9, 2013, </w:t>
                        </w:r>
                        <w:r w:rsidR="00222531" w:rsidRPr="0047645A">
                          <w:rPr>
                            <w:sz w:val="24"/>
                          </w:rPr>
                          <w:t xml:space="preserve">David Van Cleve Day </w:t>
                        </w:r>
                        <w:r w:rsidR="00222531" w:rsidRPr="0047645A">
                          <w:rPr>
                            <w:sz w:val="24"/>
                            <w:szCs w:val="24"/>
                          </w:rPr>
                          <w:t>throughout the County of San Diego.</w:t>
                        </w:r>
                      </w:sdtContent>
                    </w:sdt>
                  </w:p>
                </w:sdtContent>
              </w:sdt>
              <w:sdt>
                <w:sdtPr>
                  <w:rPr>
                    <w:rStyle w:val="COBCAPSBOLDChar"/>
                  </w:rPr>
                  <w:alias w:val="BODY_FISCAL_IMPACT"/>
                  <w:tag w:val="BODY_FISCAL_IMPACT"/>
                  <w:id w:val="5879510"/>
                  <w:showingPlcHdr/>
                  <w:docPartList>
                    <w:docPartGallery w:val="Quick Parts"/>
                    <w:docPartCategory w:val="General"/>
                  </w:docPartList>
                </w:sdtPr>
                <w:sdtContent>
                  <w:p w:rsidR="00061A04" w:rsidRPr="00CB7382" w:rsidRDefault="00061A04" w:rsidP="00316C09">
                    <w:pPr>
                      <w:pStyle w:val="NoSpacing"/>
                      <w:jc w:val="left"/>
                      <w:rPr>
                        <w:rStyle w:val="COBCAPSBOLDChar"/>
                        <w:b w:val="0"/>
                        <w:caps/>
                      </w:rPr>
                    </w:pPr>
                    <w:r>
                      <w:rPr>
                        <w:rStyle w:val="COBCAPSBOLDChar"/>
                      </w:rPr>
                      <w:t xml:space="preserve">     </w:t>
                    </w:r>
                  </w:p>
                </w:sdtContent>
              </w:sdt>
              <w:sdt>
                <w:sdtPr>
                  <w:alias w:val="BODY_RECOMMENDATION_TEXT_8"/>
                  <w:tag w:val="BODY_RECOMMENDATION_TEXT_8"/>
                  <w:id w:val="5879511"/>
                </w:sdtPr>
                <w:sdtContent>
                  <w:sdt>
                    <w:sdtPr>
                      <w:rPr>
                        <w:rStyle w:val="COBCAPSBOLDChar"/>
                        <w:caps/>
                        <w:color w:val="auto"/>
                      </w:rPr>
                      <w:alias w:val="BODY_RECOMMENDATION"/>
                      <w:tag w:val="BODY_RECOMMENDATION"/>
                      <w:id w:val="5879512"/>
                      <w:showingPlcHdr/>
                      <w:docPartList>
                        <w:docPartGallery w:val="Quick Parts"/>
                        <w:docPartCategory w:val="General"/>
                      </w:docPartList>
                    </w:sdtPr>
                    <w:sdtEndPr>
                      <w:rPr>
                        <w:rStyle w:val="DefaultParagraphFont"/>
                        <w:b w:val="0"/>
                        <w:caps w:val="0"/>
                        <w:color w:val="808080"/>
                      </w:rPr>
                    </w:sdtEndPr>
                    <w:sdtContent>
                      <w:p w:rsidR="00061A04" w:rsidRPr="006D0499" w:rsidRDefault="00061A04" w:rsidP="00316C09">
                        <w:pPr>
                          <w:pStyle w:val="NoSpacing"/>
                          <w:jc w:val="left"/>
                        </w:pPr>
                        <w:r>
                          <w:rPr>
                            <w:rStyle w:val="COBCAPSBOLDChar"/>
                            <w:caps/>
                            <w:color w:val="auto"/>
                          </w:rPr>
                          <w:t xml:space="preserve">     </w:t>
                        </w:r>
                      </w:p>
                    </w:sdtContent>
                  </w:sdt>
                </w:sdtContent>
              </w:sdt>
            </w:sdtContent>
          </w:sdt>
        </w:tc>
      </w:tr>
      <w:tr w:rsidR="00B2437D" w:rsidRPr="00CF0F70" w:rsidTr="00FA55B4">
        <w:tc>
          <w:tcPr>
            <w:tcW w:w="1188" w:type="dxa"/>
          </w:tcPr>
          <w:p w:rsidR="00B2437D" w:rsidRDefault="00061A04" w:rsidP="00FA55B4">
            <w:r>
              <w:rPr>
                <w:b/>
                <w:caps/>
                <w:color w:val="000000"/>
                <w:sz w:val="24"/>
              </w:rPr>
              <w:t>10</w:t>
            </w:r>
            <w:r w:rsidR="00B2437D">
              <w:rPr>
                <w:b/>
                <w:caps/>
                <w:color w:val="000000"/>
                <w:sz w:val="24"/>
              </w:rPr>
              <w:t>.</w:t>
            </w:r>
          </w:p>
        </w:tc>
        <w:tc>
          <w:tcPr>
            <w:tcW w:w="8460" w:type="dxa"/>
          </w:tcPr>
          <w:sdt>
            <w:sdtPr>
              <w:rPr>
                <w:rStyle w:val="COBCAPSBOLDChar"/>
                <w:caps/>
                <w:color w:val="auto"/>
              </w:rPr>
              <w:alias w:val="ONE_DETAIL"/>
              <w:tag w:val="ONE_DETAIL"/>
              <w:id w:val="7444237"/>
              <w:docPartList>
                <w:docPartGallery w:val="Quick Parts"/>
              </w:docPartList>
            </w:sdtPr>
            <w:sdtEndPr>
              <w:rPr>
                <w:rStyle w:val="COBCAPSBOLDChar"/>
                <w:caps w:val="0"/>
                <w:color w:val="808080"/>
              </w:rPr>
            </w:sdtEndPr>
            <w:sdtContent>
              <w:sdt>
                <w:sdtPr>
                  <w:rPr>
                    <w:rStyle w:val="COBCAPSBOLDChar"/>
                    <w:caps/>
                    <w:color w:val="auto"/>
                  </w:rPr>
                  <w:alias w:val="DTLS_SUBJECT"/>
                  <w:tag w:val="DTLS_SUBJECT"/>
                  <w:id w:val="7444238"/>
                  <w:docPartList>
                    <w:docPartGallery w:val="Quick Parts"/>
                    <w:docPartCategory w:val="General"/>
                  </w:docPartList>
                </w:sdtPr>
                <w:sdtEndPr>
                  <w:rPr>
                    <w:rStyle w:val="DefaultParagraphFont"/>
                    <w:b w:val="0"/>
                    <w:color w:val="808080"/>
                    <w:szCs w:val="20"/>
                  </w:rPr>
                </w:sdtEndPr>
                <w:sdtContent>
                  <w:tbl>
                    <w:tblPr>
                      <w:tblStyle w:val="TableGrid"/>
                      <w:tblW w:w="8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22"/>
                      <w:gridCol w:w="6840"/>
                    </w:tblGrid>
                    <w:tr w:rsidR="00B2437D" w:rsidTr="00FA55B4">
                      <w:tc>
                        <w:tcPr>
                          <w:tcW w:w="1422" w:type="dxa"/>
                        </w:tcPr>
                        <w:p w:rsidR="00B2437D" w:rsidRDefault="00104B3A" w:rsidP="00FA55B4">
                          <w:pPr>
                            <w:pStyle w:val="NoSpacing"/>
                            <w:jc w:val="left"/>
                            <w:rPr>
                              <w:rStyle w:val="COBCAPSBOLDChar"/>
                            </w:rPr>
                          </w:pPr>
                          <w:sdt>
                            <w:sdtPr>
                              <w:rPr>
                                <w:rStyle w:val="COBCAPSBOLDChar"/>
                              </w:rPr>
                              <w:alias w:val="DTLS_SUBJECT_HD"/>
                              <w:tag w:val="DTLS_SUBJECT_HD"/>
                              <w:id w:val="7444239"/>
                              <w:lock w:val="contentLocked"/>
                            </w:sdtPr>
                            <w:sdtEndPr>
                              <w:rPr>
                                <w:rStyle w:val="DefaultParagraphFont"/>
                                <w:b w:val="0"/>
                                <w:caps/>
                              </w:rPr>
                            </w:sdtEndPr>
                            <w:sdtContent>
                              <w:r w:rsidR="00B2437D" w:rsidRPr="0099238E">
                                <w:rPr>
                                  <w:rStyle w:val="COBCAPSBOLDChar"/>
                                  <w:color w:val="auto"/>
                                </w:rPr>
                                <w:t>SUBJECT:</w:t>
                              </w:r>
                            </w:sdtContent>
                          </w:sdt>
                        </w:p>
                      </w:tc>
                      <w:tc>
                        <w:tcPr>
                          <w:tcW w:w="6840" w:type="dxa"/>
                        </w:tcPr>
                        <w:sdt>
                          <w:sdtPr>
                            <w:rPr>
                              <w:b/>
                              <w:caps/>
                              <w:sz w:val="24"/>
                              <w:szCs w:val="20"/>
                            </w:rPr>
                            <w:alias w:val="DTLS_SUBJECT_TEXT_8"/>
                            <w:tag w:val="DTLS_SUBJECT_TEXT_8"/>
                            <w:id w:val="7444240"/>
                          </w:sdtPr>
                          <w:sdtContent>
                            <w:p w:rsidR="00B2437D" w:rsidRDefault="00B2437D" w:rsidP="00B2437D">
                              <w:r>
                                <w:rPr>
                                  <w:b/>
                                  <w:sz w:val="24"/>
                                  <w:szCs w:val="24"/>
                                </w:rPr>
                                <w:t>PUBLIC COMMUNICATION</w:t>
                              </w:r>
                              <w:r w:rsidRPr="003E7A78">
                                <w:rPr>
                                  <w:b/>
                                  <w:sz w:val="24"/>
                                  <w:szCs w:val="24"/>
                                </w:rPr>
                                <w:t xml:space="preserve"> (DISTRICTS: ALL)</w:t>
                              </w:r>
                            </w:p>
                          </w:sdtContent>
                        </w:sdt>
                      </w:tc>
                    </w:tr>
                  </w:tbl>
                  <w:p w:rsidR="00B2437D" w:rsidRDefault="00B2437D" w:rsidP="00FA55B4">
                    <w:pPr>
                      <w:pStyle w:val="NoSpacing"/>
                      <w:rPr>
                        <w:caps w:val="0"/>
                        <w:sz w:val="22"/>
                        <w:szCs w:val="22"/>
                      </w:rPr>
                    </w:pPr>
                    <w:r w:rsidRPr="00FD6262">
                      <w:t xml:space="preserve"> </w:t>
                    </w:r>
                  </w:p>
                </w:sdtContent>
              </w:sdt>
              <w:sdt>
                <w:sdtPr>
                  <w:rPr>
                    <w:rStyle w:val="COBCAPSBOLDChar"/>
                    <w:caps/>
                    <w:color w:val="auto"/>
                    <w:szCs w:val="22"/>
                  </w:rPr>
                  <w:alias w:val="BODY_OVERVIEW"/>
                  <w:tag w:val="BODY_OVERVIEW"/>
                  <w:id w:val="7444241"/>
                  <w:docPartList>
                    <w:docPartGallery w:val="Quick Parts"/>
                    <w:docPartCategory w:val="General"/>
                  </w:docPartList>
                </w:sdtPr>
                <w:sdtEndPr>
                  <w:rPr>
                    <w:rStyle w:val="DefaultParagraphFont"/>
                    <w:b w:val="0"/>
                    <w:caps w:val="0"/>
                    <w:sz w:val="22"/>
                  </w:rPr>
                </w:sdtEndPr>
                <w:sdtContent>
                  <w:sdt>
                    <w:sdtPr>
                      <w:rPr>
                        <w:rStyle w:val="COBCAPSBOLDChar"/>
                      </w:rPr>
                      <w:alias w:val="BODY_OVERVIEW_HEADER"/>
                      <w:tag w:val="BODY_OVERVIEW_HEADER"/>
                      <w:id w:val="7444242"/>
                      <w:lock w:val="contentLocked"/>
                    </w:sdtPr>
                    <w:sdtEndPr>
                      <w:rPr>
                        <w:rStyle w:val="DefaultParagraphFont"/>
                        <w:b w:val="0"/>
                        <w:caps/>
                      </w:rPr>
                    </w:sdtEndPr>
                    <w:sdtContent>
                      <w:p w:rsidR="00B2437D" w:rsidRPr="006D0499" w:rsidRDefault="00E11397" w:rsidP="00FA55B4">
                        <w:pPr>
                          <w:pStyle w:val="NoSpacing"/>
                          <w:jc w:val="left"/>
                        </w:pPr>
                        <w:r>
                          <w:rPr>
                            <w:rStyle w:val="COBCAPSBOLDChar"/>
                          </w:rPr>
                          <w:t xml:space="preserve"> </w:t>
                        </w:r>
                        <w:r w:rsidR="00B2437D" w:rsidRPr="0099238E">
                          <w:rPr>
                            <w:b/>
                            <w:color w:val="auto"/>
                          </w:rPr>
                          <w:t>OVERVIEW:</w:t>
                        </w:r>
                      </w:p>
                    </w:sdtContent>
                  </w:sdt>
                  <w:sdt>
                    <w:sdtPr>
                      <w:rPr>
                        <w:sz w:val="24"/>
                        <w:szCs w:val="24"/>
                        <w:highlight w:val="yellow"/>
                      </w:rPr>
                      <w:alias w:val="BODY_OVERVIEW_TEXT_8"/>
                      <w:tag w:val="BODY_OVERVIEW_TEXT_8"/>
                      <w:id w:val="7444243"/>
                    </w:sdtPr>
                    <w:sdtEndPr>
                      <w:rPr>
                        <w:sz w:val="22"/>
                        <w:szCs w:val="22"/>
                      </w:rPr>
                    </w:sdtEndPr>
                    <w:sdtContent>
                      <w:p w:rsidR="00CB23D1" w:rsidRDefault="00222531" w:rsidP="00E11397">
                        <w:pPr>
                          <w:spacing w:after="120"/>
                          <w:ind w:left="72"/>
                          <w:rPr>
                            <w:sz w:val="24"/>
                            <w:szCs w:val="24"/>
                          </w:rPr>
                        </w:pPr>
                        <w:r w:rsidRPr="00CB23D1">
                          <w:rPr>
                            <w:sz w:val="24"/>
                            <w:szCs w:val="24"/>
                          </w:rPr>
                          <w:t>Reginald Tisdale spoke to the Board regarding</w:t>
                        </w:r>
                        <w:r w:rsidR="00690813">
                          <w:rPr>
                            <w:sz w:val="24"/>
                            <w:szCs w:val="24"/>
                          </w:rPr>
                          <w:t xml:space="preserve"> the HIV Planning Council</w:t>
                        </w:r>
                        <w:r w:rsidR="00CB23D1">
                          <w:rPr>
                            <w:sz w:val="24"/>
                            <w:szCs w:val="24"/>
                          </w:rPr>
                          <w:t>.</w:t>
                        </w:r>
                      </w:p>
                      <w:p w:rsidR="00CB23D1" w:rsidRDefault="00CB23D1" w:rsidP="00222531">
                        <w:pPr>
                          <w:rPr>
                            <w:sz w:val="24"/>
                            <w:szCs w:val="24"/>
                          </w:rPr>
                        </w:pPr>
                      </w:p>
                      <w:p w:rsidR="00CB23D1" w:rsidRDefault="00CB23D1" w:rsidP="00E11397">
                        <w:pPr>
                          <w:spacing w:after="120"/>
                          <w:ind w:left="72"/>
                          <w:rPr>
                            <w:sz w:val="24"/>
                            <w:szCs w:val="24"/>
                          </w:rPr>
                        </w:pPr>
                        <w:r>
                          <w:rPr>
                            <w:sz w:val="24"/>
                            <w:szCs w:val="24"/>
                          </w:rPr>
                          <w:t>Susan Stro</w:t>
                        </w:r>
                        <w:r w:rsidR="00690813">
                          <w:rPr>
                            <w:sz w:val="24"/>
                            <w:szCs w:val="24"/>
                          </w:rPr>
                          <w:t>m spoke to the Board regarding f</w:t>
                        </w:r>
                        <w:r>
                          <w:rPr>
                            <w:sz w:val="24"/>
                            <w:szCs w:val="24"/>
                          </w:rPr>
                          <w:t xml:space="preserve">light </w:t>
                        </w:r>
                        <w:r w:rsidR="00690813">
                          <w:rPr>
                            <w:sz w:val="24"/>
                            <w:szCs w:val="24"/>
                          </w:rPr>
                          <w:t>s</w:t>
                        </w:r>
                        <w:r>
                          <w:rPr>
                            <w:sz w:val="24"/>
                            <w:szCs w:val="24"/>
                          </w:rPr>
                          <w:t xml:space="preserve">chools and Gillespie Field. </w:t>
                        </w:r>
                      </w:p>
                      <w:p w:rsidR="00CB23D1" w:rsidRDefault="00CB23D1" w:rsidP="00222531">
                        <w:pPr>
                          <w:rPr>
                            <w:sz w:val="24"/>
                            <w:szCs w:val="24"/>
                          </w:rPr>
                        </w:pPr>
                      </w:p>
                      <w:p w:rsidR="00CB23D1" w:rsidRDefault="00CB23D1" w:rsidP="00E11397">
                        <w:pPr>
                          <w:spacing w:after="120"/>
                          <w:ind w:left="72"/>
                          <w:rPr>
                            <w:sz w:val="24"/>
                            <w:szCs w:val="24"/>
                          </w:rPr>
                        </w:pPr>
                        <w:r>
                          <w:rPr>
                            <w:sz w:val="24"/>
                            <w:szCs w:val="24"/>
                          </w:rPr>
                          <w:t xml:space="preserve">Robert </w:t>
                        </w:r>
                        <w:proofErr w:type="spellStart"/>
                        <w:r>
                          <w:rPr>
                            <w:sz w:val="24"/>
                            <w:szCs w:val="24"/>
                          </w:rPr>
                          <w:t>Germann</w:t>
                        </w:r>
                        <w:proofErr w:type="spellEnd"/>
                        <w:r>
                          <w:rPr>
                            <w:sz w:val="24"/>
                            <w:szCs w:val="24"/>
                          </w:rPr>
                          <w:t xml:space="preserve"> spoke </w:t>
                        </w:r>
                        <w:r w:rsidR="00690813">
                          <w:rPr>
                            <w:sz w:val="24"/>
                            <w:szCs w:val="24"/>
                          </w:rPr>
                          <w:t>to the Board regarding Gillespie</w:t>
                        </w:r>
                        <w:r>
                          <w:rPr>
                            <w:sz w:val="24"/>
                            <w:szCs w:val="24"/>
                          </w:rPr>
                          <w:t xml:space="preserve"> Field.</w:t>
                        </w:r>
                      </w:p>
                      <w:p w:rsidR="00CB23D1" w:rsidRDefault="00CB23D1" w:rsidP="00222531">
                        <w:pPr>
                          <w:rPr>
                            <w:sz w:val="24"/>
                            <w:szCs w:val="24"/>
                          </w:rPr>
                        </w:pPr>
                      </w:p>
                      <w:p w:rsidR="00B2437D" w:rsidRPr="000908A6" w:rsidRDefault="00CB23D1" w:rsidP="00E11397">
                        <w:pPr>
                          <w:spacing w:after="120"/>
                          <w:ind w:left="72"/>
                          <w:rPr>
                            <w:rStyle w:val="COBCAPSBOLDChar"/>
                            <w:b w:val="0"/>
                            <w:caps w:val="0"/>
                            <w:szCs w:val="24"/>
                          </w:rPr>
                        </w:pPr>
                        <w:r>
                          <w:rPr>
                            <w:sz w:val="24"/>
                            <w:szCs w:val="24"/>
                          </w:rPr>
                          <w:t xml:space="preserve">Arne </w:t>
                        </w:r>
                        <w:proofErr w:type="spellStart"/>
                        <w:r>
                          <w:rPr>
                            <w:sz w:val="24"/>
                            <w:szCs w:val="24"/>
                          </w:rPr>
                          <w:t>Johanson</w:t>
                        </w:r>
                        <w:proofErr w:type="spellEnd"/>
                        <w:r>
                          <w:rPr>
                            <w:sz w:val="24"/>
                            <w:szCs w:val="24"/>
                          </w:rPr>
                          <w:t xml:space="preserve"> </w:t>
                        </w:r>
                        <w:r w:rsidR="00690813">
                          <w:rPr>
                            <w:sz w:val="24"/>
                            <w:szCs w:val="24"/>
                          </w:rPr>
                          <w:t>spoke to the Board regarding f</w:t>
                        </w:r>
                        <w:r w:rsidR="000908A6">
                          <w:rPr>
                            <w:sz w:val="24"/>
                            <w:szCs w:val="24"/>
                          </w:rPr>
                          <w:t>looding in open space areas.</w:t>
                        </w:r>
                      </w:p>
                    </w:sdtContent>
                  </w:sdt>
                </w:sdtContent>
              </w:sdt>
              <w:sdt>
                <w:sdtPr>
                  <w:rPr>
                    <w:rStyle w:val="COBCAPSBOLDChar"/>
                  </w:rPr>
                  <w:alias w:val="BODY_FISCAL_IMPACT"/>
                  <w:tag w:val="BODY_FISCAL_IMPACT"/>
                  <w:id w:val="7444245"/>
                  <w:showingPlcHdr/>
                  <w:docPartList>
                    <w:docPartGallery w:val="Quick Parts"/>
                    <w:docPartCategory w:val="General"/>
                  </w:docPartList>
                </w:sdtPr>
                <w:sdtContent>
                  <w:p w:rsidR="00B2437D" w:rsidRPr="006D0499" w:rsidRDefault="00B2437D" w:rsidP="00222531">
                    <w:pPr>
                      <w:pStyle w:val="NoSpacing"/>
                      <w:jc w:val="left"/>
                    </w:pPr>
                    <w:r>
                      <w:rPr>
                        <w:rStyle w:val="COBCAPSBOLDChar"/>
                      </w:rPr>
                      <w:t xml:space="preserve">     </w:t>
                    </w:r>
                  </w:p>
                </w:sdtContent>
              </w:sdt>
            </w:sdtContent>
          </w:sdt>
        </w:tc>
      </w:tr>
    </w:tbl>
    <w:tbl>
      <w:tblPr>
        <w:tblW w:w="9630" w:type="dxa"/>
        <w:tblInd w:w="18" w:type="dxa"/>
        <w:tblLayout w:type="fixed"/>
        <w:tblLook w:val="0000"/>
      </w:tblPr>
      <w:tblGrid>
        <w:gridCol w:w="1170"/>
        <w:gridCol w:w="8460"/>
      </w:tblGrid>
      <w:tr w:rsidR="00B2437D" w:rsidTr="00FA55B4">
        <w:tc>
          <w:tcPr>
            <w:tcW w:w="1170" w:type="dxa"/>
          </w:tcPr>
          <w:p w:rsidR="00B2437D" w:rsidRDefault="00B2437D" w:rsidP="00FA55B4">
            <w:pPr>
              <w:pStyle w:val="BLTemplate"/>
              <w:keepNext/>
              <w:jc w:val="center"/>
              <w:rPr>
                <w:b/>
              </w:rPr>
            </w:pPr>
          </w:p>
        </w:tc>
        <w:tc>
          <w:tcPr>
            <w:tcW w:w="8460" w:type="dxa"/>
            <w:vAlign w:val="bottom"/>
          </w:tcPr>
          <w:p w:rsidR="00B2437D" w:rsidRPr="00EF1F4C" w:rsidRDefault="00B2437D" w:rsidP="00FA55B4">
            <w:pPr>
              <w:pStyle w:val="BLTemplate"/>
              <w:keepNext/>
            </w:pPr>
            <w:r w:rsidRPr="00EF1F4C">
              <w:rPr>
                <w:b/>
              </w:rPr>
              <w:t>ACTION:</w:t>
            </w:r>
          </w:p>
        </w:tc>
      </w:tr>
      <w:tr w:rsidR="00B2437D" w:rsidTr="00FA55B4">
        <w:tc>
          <w:tcPr>
            <w:tcW w:w="1170" w:type="dxa"/>
          </w:tcPr>
          <w:p w:rsidR="00B2437D" w:rsidRDefault="00B2437D" w:rsidP="00FA55B4">
            <w:pPr>
              <w:pStyle w:val="BodyText"/>
              <w:keepNext/>
            </w:pPr>
          </w:p>
        </w:tc>
        <w:tc>
          <w:tcPr>
            <w:tcW w:w="8460" w:type="dxa"/>
          </w:tcPr>
          <w:p w:rsidR="00B2437D" w:rsidRPr="00A16168" w:rsidRDefault="00B2437D" w:rsidP="00FA55B4">
            <w:pPr>
              <w:keepNext/>
              <w:tabs>
                <w:tab w:val="left" w:pos="783"/>
                <w:tab w:val="left" w:pos="1143"/>
                <w:tab w:val="left" w:pos="3483"/>
                <w:tab w:val="left" w:pos="4923"/>
                <w:tab w:val="left" w:pos="7713"/>
              </w:tabs>
              <w:rPr>
                <w:sz w:val="28"/>
                <w:szCs w:val="24"/>
              </w:rPr>
            </w:pPr>
            <w:r w:rsidRPr="00A16168">
              <w:rPr>
                <w:sz w:val="24"/>
              </w:rPr>
              <w:t>Heard, referred to the Chief Administrative Officer.</w:t>
            </w:r>
          </w:p>
          <w:p w:rsidR="00B2437D" w:rsidRPr="00EF1F4C" w:rsidRDefault="00B2437D" w:rsidP="00FA55B4">
            <w:pPr>
              <w:keepNext/>
              <w:tabs>
                <w:tab w:val="left" w:pos="783"/>
                <w:tab w:val="left" w:pos="1143"/>
                <w:tab w:val="left" w:pos="3483"/>
                <w:tab w:val="left" w:pos="4923"/>
                <w:tab w:val="left" w:pos="7713"/>
              </w:tabs>
              <w:rPr>
                <w:sz w:val="24"/>
                <w:szCs w:val="24"/>
              </w:rPr>
            </w:pPr>
          </w:p>
        </w:tc>
      </w:tr>
    </w:tbl>
    <w:p w:rsidR="00CB7382" w:rsidRPr="00427D7E" w:rsidRDefault="00CB7382" w:rsidP="00CB7382">
      <w:pPr>
        <w:rPr>
          <w:sz w:val="24"/>
          <w:szCs w:val="24"/>
        </w:rPr>
      </w:pPr>
      <w:r w:rsidRPr="00427D7E">
        <w:rPr>
          <w:sz w:val="24"/>
        </w:rPr>
        <w:t>There being no further bus</w:t>
      </w:r>
      <w:r w:rsidR="00204582">
        <w:rPr>
          <w:sz w:val="24"/>
        </w:rPr>
        <w:t>iness, the Board adjourned at 9:44</w:t>
      </w:r>
      <w:r w:rsidRPr="00427D7E">
        <w:rPr>
          <w:sz w:val="24"/>
        </w:rPr>
        <w:t xml:space="preserve"> a.m. </w:t>
      </w:r>
      <w:r w:rsidRPr="00427D7E">
        <w:rPr>
          <w:sz w:val="24"/>
          <w:szCs w:val="24"/>
        </w:rPr>
        <w:t xml:space="preserve">in memory </w:t>
      </w:r>
      <w:r w:rsidR="009B50B5" w:rsidRPr="00427D7E">
        <w:rPr>
          <w:sz w:val="24"/>
          <w:szCs w:val="24"/>
        </w:rPr>
        <w:t>of Jack</w:t>
      </w:r>
      <w:r w:rsidR="000908A6">
        <w:rPr>
          <w:sz w:val="24"/>
          <w:szCs w:val="24"/>
        </w:rPr>
        <w:t xml:space="preserve"> </w:t>
      </w:r>
      <w:proofErr w:type="spellStart"/>
      <w:r w:rsidR="000908A6">
        <w:rPr>
          <w:sz w:val="24"/>
          <w:szCs w:val="24"/>
        </w:rPr>
        <w:t>Filanc</w:t>
      </w:r>
      <w:proofErr w:type="spellEnd"/>
      <w:r w:rsidR="000908A6">
        <w:rPr>
          <w:sz w:val="24"/>
          <w:szCs w:val="24"/>
        </w:rPr>
        <w:t xml:space="preserve"> and </w:t>
      </w:r>
      <w:r w:rsidR="00A86A1F">
        <w:rPr>
          <w:szCs w:val="28"/>
        </w:rPr>
        <w:t>Lt. Col. Guy Badger</w:t>
      </w:r>
      <w:r w:rsidR="000908A6">
        <w:rPr>
          <w:szCs w:val="28"/>
        </w:rPr>
        <w:t>.</w:t>
      </w:r>
    </w:p>
    <w:p w:rsidR="00CB7382" w:rsidRPr="00427D7E" w:rsidRDefault="00CB7382" w:rsidP="00CB7382">
      <w:pPr>
        <w:rPr>
          <w:sz w:val="24"/>
          <w:szCs w:val="28"/>
          <w:u w:val="single"/>
        </w:rPr>
      </w:pPr>
    </w:p>
    <w:p w:rsidR="00CB7382" w:rsidRPr="00427D7E" w:rsidRDefault="00CB7382" w:rsidP="00CB7382">
      <w:pPr>
        <w:tabs>
          <w:tab w:val="left" w:pos="-1530"/>
          <w:tab w:val="left" w:pos="-450"/>
          <w:tab w:val="left" w:pos="-360"/>
          <w:tab w:val="left" w:pos="-180"/>
        </w:tabs>
        <w:ind w:left="-720"/>
        <w:jc w:val="center"/>
        <w:outlineLvl w:val="0"/>
        <w:rPr>
          <w:sz w:val="24"/>
        </w:rPr>
      </w:pPr>
      <w:bookmarkStart w:id="3" w:name="ClerkName"/>
      <w:bookmarkEnd w:id="3"/>
    </w:p>
    <w:p w:rsidR="00CB7382" w:rsidRPr="00427D7E" w:rsidRDefault="00CB7382" w:rsidP="00CB7382">
      <w:pPr>
        <w:tabs>
          <w:tab w:val="left" w:pos="-1530"/>
          <w:tab w:val="left" w:pos="-450"/>
          <w:tab w:val="left" w:pos="-360"/>
          <w:tab w:val="left" w:pos="-180"/>
        </w:tabs>
        <w:ind w:left="-720"/>
        <w:jc w:val="center"/>
        <w:outlineLvl w:val="0"/>
        <w:rPr>
          <w:sz w:val="24"/>
        </w:rPr>
      </w:pPr>
      <w:r w:rsidRPr="00427D7E">
        <w:rPr>
          <w:sz w:val="24"/>
        </w:rPr>
        <w:t>THOMAS J. PASTUSZKA</w:t>
      </w:r>
    </w:p>
    <w:p w:rsidR="00CB7382" w:rsidRPr="00427D7E" w:rsidRDefault="00CB7382" w:rsidP="00CB7382">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rPr>
          <w:sz w:val="24"/>
        </w:rPr>
      </w:pPr>
      <w:bookmarkStart w:id="4" w:name="Clerk"/>
      <w:bookmarkEnd w:id="4"/>
      <w:r w:rsidRPr="00427D7E">
        <w:rPr>
          <w:sz w:val="24"/>
        </w:rPr>
        <w:t>Clerk of the Board of Supervisors</w:t>
      </w:r>
    </w:p>
    <w:p w:rsidR="00CB7382" w:rsidRPr="00427D7E" w:rsidRDefault="00CB7382" w:rsidP="00CB7382">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rPr>
          <w:sz w:val="24"/>
        </w:rPr>
      </w:pPr>
      <w:r w:rsidRPr="00427D7E">
        <w:rPr>
          <w:sz w:val="24"/>
        </w:rPr>
        <w:t>County of San Diego, State of California</w:t>
      </w:r>
    </w:p>
    <w:p w:rsidR="00CB7382" w:rsidRPr="00427D7E" w:rsidRDefault="00CB7382" w:rsidP="00CB7382">
      <w:pPr>
        <w:tabs>
          <w:tab w:val="left" w:pos="-1530"/>
          <w:tab w:val="left" w:pos="-450"/>
          <w:tab w:val="left" w:pos="-360"/>
          <w:tab w:val="left" w:pos="-180"/>
        </w:tabs>
        <w:rPr>
          <w:sz w:val="24"/>
        </w:rPr>
      </w:pPr>
    </w:p>
    <w:p w:rsidR="00CB7382" w:rsidRPr="00427D7E" w:rsidRDefault="00CB7382" w:rsidP="00E11397">
      <w:pPr>
        <w:tabs>
          <w:tab w:val="left" w:pos="-1530"/>
          <w:tab w:val="left" w:pos="-450"/>
          <w:tab w:val="left" w:pos="-360"/>
          <w:tab w:val="left" w:pos="-180"/>
          <w:tab w:val="left" w:pos="1080"/>
          <w:tab w:val="left" w:pos="1350"/>
        </w:tabs>
        <w:rPr>
          <w:sz w:val="24"/>
        </w:rPr>
      </w:pPr>
      <w:r w:rsidRPr="00427D7E">
        <w:rPr>
          <w:sz w:val="24"/>
        </w:rPr>
        <w:t>Consent:</w:t>
      </w:r>
      <w:bookmarkStart w:id="5" w:name="NotesBy"/>
      <w:bookmarkEnd w:id="5"/>
      <w:r w:rsidRPr="00427D7E">
        <w:rPr>
          <w:sz w:val="24"/>
        </w:rPr>
        <w:t xml:space="preserve"> Miller</w:t>
      </w:r>
    </w:p>
    <w:p w:rsidR="00CB7382" w:rsidRPr="00427D7E" w:rsidRDefault="00CB7382" w:rsidP="00CB7382">
      <w:pPr>
        <w:tabs>
          <w:tab w:val="left" w:pos="-1530"/>
          <w:tab w:val="left" w:pos="-450"/>
          <w:tab w:val="left" w:pos="-360"/>
          <w:tab w:val="left" w:pos="-180"/>
        </w:tabs>
        <w:rPr>
          <w:sz w:val="24"/>
        </w:rPr>
      </w:pPr>
      <w:r w:rsidRPr="00427D7E">
        <w:rPr>
          <w:sz w:val="24"/>
        </w:rPr>
        <w:t>Discussion: Panfil</w:t>
      </w:r>
    </w:p>
    <w:p w:rsidR="00CB7382" w:rsidRPr="00427D7E" w:rsidRDefault="00CB7382" w:rsidP="00CB7382">
      <w:pPr>
        <w:tabs>
          <w:tab w:val="left" w:pos="-1530"/>
          <w:tab w:val="left" w:pos="-450"/>
          <w:tab w:val="left" w:pos="-360"/>
          <w:tab w:val="left" w:pos="-180"/>
        </w:tabs>
        <w:ind w:left="-720"/>
        <w:rPr>
          <w:sz w:val="24"/>
        </w:rPr>
      </w:pPr>
    </w:p>
    <w:p w:rsidR="00CB7382" w:rsidRPr="00427D7E" w:rsidRDefault="00CB7382" w:rsidP="00CB7382">
      <w:pPr>
        <w:tabs>
          <w:tab w:val="left" w:pos="-1530"/>
          <w:tab w:val="left" w:pos="-450"/>
          <w:tab w:val="left" w:pos="-360"/>
          <w:tab w:val="left" w:pos="-180"/>
        </w:tabs>
        <w:rPr>
          <w:sz w:val="24"/>
        </w:rPr>
      </w:pPr>
      <w:r w:rsidRPr="00427D7E">
        <w:rPr>
          <w:sz w:val="24"/>
        </w:rPr>
        <w:t xml:space="preserve">NOTE: </w:t>
      </w:r>
      <w:bookmarkStart w:id="6" w:name="Note"/>
      <w:bookmarkEnd w:id="6"/>
      <w:r w:rsidRPr="00427D7E">
        <w:rPr>
          <w:sz w:val="24"/>
        </w:rPr>
        <w:t>This Statement of Proceedings sets forth all actions taken by the County of San Diego Board of Supervisors on the matters stated, but not necessarily the chronological sequence in which the matters were taken up.</w:t>
      </w:r>
    </w:p>
    <w:p w:rsidR="00CB7382" w:rsidRPr="00427D7E" w:rsidRDefault="00CB7382" w:rsidP="00CB7382">
      <w:pPr>
        <w:rPr>
          <w:sz w:val="24"/>
        </w:rPr>
      </w:pPr>
    </w:p>
    <w:p w:rsidR="00CB7382" w:rsidRPr="00427D7E" w:rsidRDefault="00CB7382" w:rsidP="002267C4">
      <w:pPr>
        <w:jc w:val="left"/>
        <w:rPr>
          <w:sz w:val="28"/>
          <w:szCs w:val="24"/>
        </w:rPr>
      </w:pPr>
    </w:p>
    <w:sectPr w:rsidR="00CB7382" w:rsidRPr="00427D7E" w:rsidSect="00F55335">
      <w:endnotePr>
        <w:numFmt w:val="decimal"/>
      </w:endnotePr>
      <w:pgSz w:w="12240" w:h="15840" w:code="1"/>
      <w:pgMar w:top="720" w:right="1440" w:bottom="720" w:left="1440" w:header="1440"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56E6" w:rsidRDefault="00EF56E6">
      <w:r>
        <w:separator/>
      </w:r>
    </w:p>
  </w:endnote>
  <w:endnote w:type="continuationSeparator" w:id="0">
    <w:p w:rsidR="00EF56E6" w:rsidRDefault="00EF56E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ms Rmn 10p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6E6" w:rsidRDefault="00EF56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F56E6" w:rsidRDefault="00EF56E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6E6" w:rsidRDefault="00EF56E6" w:rsidP="007276A8">
    <w:pPr>
      <w:pStyle w:val="Footer"/>
      <w:rPr>
        <w:sz w:val="20"/>
        <w:szCs w:val="20"/>
      </w:rPr>
    </w:pPr>
  </w:p>
  <w:p w:rsidR="00EF56E6" w:rsidRDefault="00EF56E6" w:rsidP="007276A8">
    <w:pPr>
      <w:pStyle w:val="Footer"/>
      <w:rPr>
        <w:sz w:val="20"/>
        <w:szCs w:val="20"/>
      </w:rPr>
    </w:pPr>
  </w:p>
  <w:p w:rsidR="00EF56E6" w:rsidRPr="007276A8" w:rsidRDefault="00EF56E6" w:rsidP="007276A8">
    <w:pPr>
      <w:pStyle w:val="Footer"/>
    </w:pPr>
    <w:sdt>
      <w:sdtPr>
        <w:rPr>
          <w:sz w:val="20"/>
          <w:szCs w:val="20"/>
        </w:rPr>
        <w:alias w:val="MTG_DATE_TIME"/>
        <w:tag w:val="MTG_DATE_TIME"/>
        <w:id w:val="20570034"/>
        <w:lock w:val="sdtContentLocked"/>
      </w:sdtPr>
      <w:sdtContent>
        <w:r>
          <w:t>WEDNESDAY, JANUARY 09, 2013</w:t>
        </w:r>
      </w:sdtContent>
    </w:sdt>
    <w:r>
      <w:rPr>
        <w:sz w:val="20"/>
        <w:szCs w:val="20"/>
      </w:rPr>
      <w:tab/>
    </w:r>
    <w:r>
      <w:rPr>
        <w:sz w:val="20"/>
        <w:szCs w:val="20"/>
      </w:rPr>
      <w:tab/>
    </w:r>
    <w:r w:rsidRPr="00B078C6">
      <w:rPr>
        <w:sz w:val="20"/>
        <w:szCs w:val="20"/>
      </w:rPr>
      <w:fldChar w:fldCharType="begin"/>
    </w:r>
    <w:r w:rsidRPr="00B078C6">
      <w:rPr>
        <w:sz w:val="20"/>
        <w:szCs w:val="20"/>
      </w:rPr>
      <w:instrText xml:space="preserve"> PAGE   \* MERGEFORMAT </w:instrText>
    </w:r>
    <w:r w:rsidRPr="00B078C6">
      <w:rPr>
        <w:sz w:val="20"/>
        <w:szCs w:val="20"/>
      </w:rPr>
      <w:fldChar w:fldCharType="separate"/>
    </w:r>
    <w:r w:rsidR="003F5F8E">
      <w:rPr>
        <w:noProof/>
        <w:sz w:val="20"/>
        <w:szCs w:val="20"/>
      </w:rPr>
      <w:t>2</w:t>
    </w:r>
    <w:r w:rsidRPr="00B078C6">
      <w:rPr>
        <w:noProof/>
        <w:sz w:val="20"/>
        <w:szCs w:val="20"/>
      </w:rPr>
      <w:fldChar w:fldCharType="end"/>
    </w:r>
    <w:r>
      <w:rPr>
        <w:sz w:val="20"/>
        <w:szCs w:val="20"/>
      </w:rPr>
      <w:tab/>
      <w:t xml:space="preserve"> </w:t>
    </w:r>
    <w:r>
      <w:ptab w:relativeTo="margin" w:alignment="center" w:leader="none"/>
    </w:r>
    <w:r>
      <w:ptab w:relativeTo="margin" w:alignment="right" w:leader="none"/>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56E6" w:rsidRDefault="00EF56E6">
      <w:r>
        <w:separator/>
      </w:r>
    </w:p>
  </w:footnote>
  <w:footnote w:type="continuationSeparator" w:id="0">
    <w:p w:rsidR="00EF56E6" w:rsidRDefault="00EF56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3306CCAC"/>
    <w:lvl w:ilvl="0">
      <w:start w:val="1"/>
      <w:numFmt w:val="decimal"/>
      <w:lvlText w:val="%1."/>
      <w:lvlJc w:val="left"/>
      <w:pPr>
        <w:tabs>
          <w:tab w:val="num" w:pos="360"/>
        </w:tabs>
        <w:ind w:left="360" w:hanging="360"/>
      </w:pPr>
    </w:lvl>
  </w:abstractNum>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142595"/>
    <w:multiLevelType w:val="hybridMultilevel"/>
    <w:tmpl w:val="053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126C9"/>
    <w:multiLevelType w:val="hybridMultilevel"/>
    <w:tmpl w:val="B652047C"/>
    <w:lvl w:ilvl="0" w:tplc="4F388DF6">
      <w:start w:val="1"/>
      <w:numFmt w:val="decimal"/>
      <w:lvlText w:val="%1"/>
      <w:lvlJc w:val="left"/>
      <w:pPr>
        <w:ind w:left="720" w:hanging="360"/>
      </w:pPr>
      <w:rPr>
        <w:rFonts w:hint="default"/>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C322F3"/>
    <w:multiLevelType w:val="multilevel"/>
    <w:tmpl w:val="EB524444"/>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
    <w:nsid w:val="22C87AA3"/>
    <w:multiLevelType w:val="hybridMultilevel"/>
    <w:tmpl w:val="02887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8240EF"/>
    <w:multiLevelType w:val="multilevel"/>
    <w:tmpl w:val="ABE02E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8">
    <w:nsid w:val="3BC66ACD"/>
    <w:multiLevelType w:val="hybridMultilevel"/>
    <w:tmpl w:val="21F28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F73F64"/>
    <w:multiLevelType w:val="multilevel"/>
    <w:tmpl w:val="5A92F0CC"/>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10">
    <w:nsid w:val="45754FC1"/>
    <w:multiLevelType w:val="multilevel"/>
    <w:tmpl w:val="F80A300C"/>
    <w:lvl w:ilvl="0">
      <w:start w:val="1"/>
      <w:numFmt w:val="decimal"/>
      <w:lvlText w:val="%1."/>
      <w:legacy w:legacy="1" w:legacySpace="120" w:legacyIndent="360"/>
      <w:lvlJc w:val="left"/>
      <w:pPr>
        <w:ind w:left="360" w:hanging="360"/>
      </w:pPr>
      <w:rPr>
        <w:b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nsid w:val="4BE71BD8"/>
    <w:multiLevelType w:val="hybridMultilevel"/>
    <w:tmpl w:val="F55E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D0520C"/>
    <w:multiLevelType w:val="hybridMultilevel"/>
    <w:tmpl w:val="421A722E"/>
    <w:lvl w:ilvl="0" w:tplc="A9640D74">
      <w:start w:val="1"/>
      <w:numFmt w:val="decimal"/>
      <w:lvlText w:val="%1."/>
      <w:lvlJc w:val="left"/>
      <w:pPr>
        <w:ind w:left="360" w:hanging="360"/>
      </w:pPr>
      <w:rPr>
        <w:rFonts w:hint="default"/>
        <w:b w:val="0"/>
        <w:spacing w:val="0"/>
        <w:w w:val="100"/>
        <w:kern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D633B15"/>
    <w:multiLevelType w:val="hybridMultilevel"/>
    <w:tmpl w:val="BF221128"/>
    <w:lvl w:ilvl="0" w:tplc="9C6C8BE6">
      <w:start w:val="1"/>
      <w:numFmt w:val="decimal"/>
      <w:lvlText w:val="%1"/>
      <w:lvlJc w:val="left"/>
      <w:pPr>
        <w:ind w:left="720" w:hanging="360"/>
      </w:pPr>
      <w:rPr>
        <w:rFonts w:hint="default"/>
        <w:b/>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040763"/>
    <w:multiLevelType w:val="hybridMultilevel"/>
    <w:tmpl w:val="FC80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EB2B21"/>
    <w:multiLevelType w:val="hybridMultilevel"/>
    <w:tmpl w:val="8C60DDCE"/>
    <w:lvl w:ilvl="0" w:tplc="C98EC58E">
      <w:start w:val="1"/>
      <w:numFmt w:val="upperLetter"/>
      <w:lvlText w:val="%1."/>
      <w:lvlJc w:val="left"/>
      <w:pPr>
        <w:tabs>
          <w:tab w:val="num" w:pos="1590"/>
        </w:tabs>
        <w:ind w:left="159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num w:numId="1">
    <w:abstractNumId w:val="7"/>
  </w:num>
  <w:num w:numId="2">
    <w:abstractNumId w:val="16"/>
  </w:num>
  <w:num w:numId="3">
    <w:abstractNumId w:val="9"/>
  </w:num>
  <w:num w:numId="4">
    <w:abstractNumId w:val="13"/>
  </w:num>
  <w:num w:numId="5">
    <w:abstractNumId w:val="9"/>
  </w:num>
  <w:num w:numId="6">
    <w:abstractNumId w:val="1"/>
  </w:num>
  <w:num w:numId="7">
    <w:abstractNumId w:val="15"/>
  </w:num>
  <w:num w:numId="8">
    <w:abstractNumId w:val="5"/>
  </w:num>
  <w:num w:numId="9">
    <w:abstractNumId w:val="0"/>
  </w:num>
  <w:num w:numId="10">
    <w:abstractNumId w:val="8"/>
  </w:num>
  <w:num w:numId="11">
    <w:abstractNumId w:val="11"/>
  </w:num>
  <w:num w:numId="12">
    <w:abstractNumId w:val="3"/>
  </w:num>
  <w:num w:numId="13">
    <w:abstractNumId w:val="14"/>
  </w:num>
  <w:num w:numId="14">
    <w:abstractNumId w:val="2"/>
  </w:num>
  <w:num w:numId="15">
    <w:abstractNumId w:val="12"/>
  </w:num>
  <w:num w:numId="16">
    <w:abstractNumId w:val="6"/>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9"/>
  </w:num>
  <w:num w:numId="25">
    <w:abstractNumId w:val="9"/>
  </w:num>
  <w:num w:numId="26">
    <w:abstractNumId w:val="9"/>
  </w:num>
  <w:num w:numId="27">
    <w:abstractNumId w:val="9"/>
  </w:num>
  <w:num w:numId="28">
    <w:abstractNumId w:val="9"/>
  </w:num>
  <w:num w:numId="2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62465"/>
  </w:hdrShapeDefaults>
  <w:footnotePr>
    <w:footnote w:id="-1"/>
    <w:footnote w:id="0"/>
  </w:footnotePr>
  <w:endnotePr>
    <w:numFmt w:val="decimal"/>
    <w:endnote w:id="-1"/>
    <w:endnote w:id="0"/>
  </w:endnotePr>
  <w:compat/>
  <w:rsids>
    <w:rsidRoot w:val="001F6F6C"/>
    <w:rsid w:val="00001349"/>
    <w:rsid w:val="00007298"/>
    <w:rsid w:val="0001178D"/>
    <w:rsid w:val="00013CA4"/>
    <w:rsid w:val="000400D5"/>
    <w:rsid w:val="00040676"/>
    <w:rsid w:val="00045066"/>
    <w:rsid w:val="00045ADF"/>
    <w:rsid w:val="000508B4"/>
    <w:rsid w:val="00052011"/>
    <w:rsid w:val="00061A04"/>
    <w:rsid w:val="00063267"/>
    <w:rsid w:val="00074DE1"/>
    <w:rsid w:val="000908A6"/>
    <w:rsid w:val="000A6463"/>
    <w:rsid w:val="000A769A"/>
    <w:rsid w:val="000B1A37"/>
    <w:rsid w:val="000B2724"/>
    <w:rsid w:val="000B6F5B"/>
    <w:rsid w:val="000C3BE1"/>
    <w:rsid w:val="000D16F8"/>
    <w:rsid w:val="000E1790"/>
    <w:rsid w:val="000E4C2D"/>
    <w:rsid w:val="000F073D"/>
    <w:rsid w:val="000F3560"/>
    <w:rsid w:val="00104B3A"/>
    <w:rsid w:val="00105510"/>
    <w:rsid w:val="001121A5"/>
    <w:rsid w:val="0011287D"/>
    <w:rsid w:val="00112E2A"/>
    <w:rsid w:val="00123EDE"/>
    <w:rsid w:val="00127A7D"/>
    <w:rsid w:val="001319C3"/>
    <w:rsid w:val="00144C0D"/>
    <w:rsid w:val="00144F7A"/>
    <w:rsid w:val="00151E71"/>
    <w:rsid w:val="00153416"/>
    <w:rsid w:val="00153AB9"/>
    <w:rsid w:val="00156178"/>
    <w:rsid w:val="001561C9"/>
    <w:rsid w:val="001662E3"/>
    <w:rsid w:val="001668A0"/>
    <w:rsid w:val="001728F3"/>
    <w:rsid w:val="00184923"/>
    <w:rsid w:val="001859B6"/>
    <w:rsid w:val="00186DC4"/>
    <w:rsid w:val="00187F7B"/>
    <w:rsid w:val="00190AFA"/>
    <w:rsid w:val="00194756"/>
    <w:rsid w:val="001950BE"/>
    <w:rsid w:val="001A34B8"/>
    <w:rsid w:val="001B32FE"/>
    <w:rsid w:val="001B4301"/>
    <w:rsid w:val="001B74B0"/>
    <w:rsid w:val="001D5FBA"/>
    <w:rsid w:val="001F6F6C"/>
    <w:rsid w:val="00201B85"/>
    <w:rsid w:val="00204582"/>
    <w:rsid w:val="00222531"/>
    <w:rsid w:val="00224F85"/>
    <w:rsid w:val="002267C4"/>
    <w:rsid w:val="00233D03"/>
    <w:rsid w:val="00242CBD"/>
    <w:rsid w:val="002535A4"/>
    <w:rsid w:val="002706BF"/>
    <w:rsid w:val="00272B4C"/>
    <w:rsid w:val="00280008"/>
    <w:rsid w:val="00281895"/>
    <w:rsid w:val="002876AE"/>
    <w:rsid w:val="002A5938"/>
    <w:rsid w:val="002A6364"/>
    <w:rsid w:val="002B0D10"/>
    <w:rsid w:val="002B156E"/>
    <w:rsid w:val="002F1D69"/>
    <w:rsid w:val="002F2771"/>
    <w:rsid w:val="003018A2"/>
    <w:rsid w:val="0030276D"/>
    <w:rsid w:val="00312D20"/>
    <w:rsid w:val="00316C09"/>
    <w:rsid w:val="00321FCE"/>
    <w:rsid w:val="003440B6"/>
    <w:rsid w:val="00344861"/>
    <w:rsid w:val="00357A90"/>
    <w:rsid w:val="00360F8B"/>
    <w:rsid w:val="0036451A"/>
    <w:rsid w:val="00386890"/>
    <w:rsid w:val="003923AC"/>
    <w:rsid w:val="00394DD4"/>
    <w:rsid w:val="003A1CF7"/>
    <w:rsid w:val="003B6C5A"/>
    <w:rsid w:val="003D1080"/>
    <w:rsid w:val="003D332D"/>
    <w:rsid w:val="003E2562"/>
    <w:rsid w:val="003E7A78"/>
    <w:rsid w:val="003F5F8E"/>
    <w:rsid w:val="003F6440"/>
    <w:rsid w:val="00406032"/>
    <w:rsid w:val="00406CA9"/>
    <w:rsid w:val="0041575D"/>
    <w:rsid w:val="004219F8"/>
    <w:rsid w:val="00427D7E"/>
    <w:rsid w:val="0043155C"/>
    <w:rsid w:val="004528FF"/>
    <w:rsid w:val="00461E39"/>
    <w:rsid w:val="004664CC"/>
    <w:rsid w:val="00466EA7"/>
    <w:rsid w:val="00471EC5"/>
    <w:rsid w:val="0047645A"/>
    <w:rsid w:val="00477E22"/>
    <w:rsid w:val="00493942"/>
    <w:rsid w:val="004977E5"/>
    <w:rsid w:val="004A0164"/>
    <w:rsid w:val="004A3FA9"/>
    <w:rsid w:val="004B3048"/>
    <w:rsid w:val="004B7036"/>
    <w:rsid w:val="004B734B"/>
    <w:rsid w:val="004D1BC2"/>
    <w:rsid w:val="004D4973"/>
    <w:rsid w:val="004D49A8"/>
    <w:rsid w:val="004D4D5C"/>
    <w:rsid w:val="004E53D7"/>
    <w:rsid w:val="004E546A"/>
    <w:rsid w:val="004F0DE6"/>
    <w:rsid w:val="004F7491"/>
    <w:rsid w:val="005004A2"/>
    <w:rsid w:val="005045A9"/>
    <w:rsid w:val="00507292"/>
    <w:rsid w:val="00514773"/>
    <w:rsid w:val="00517AF8"/>
    <w:rsid w:val="00521F2D"/>
    <w:rsid w:val="0052417E"/>
    <w:rsid w:val="00524613"/>
    <w:rsid w:val="005276A2"/>
    <w:rsid w:val="00537A47"/>
    <w:rsid w:val="00544A1C"/>
    <w:rsid w:val="00547418"/>
    <w:rsid w:val="00550A76"/>
    <w:rsid w:val="00570442"/>
    <w:rsid w:val="005759DA"/>
    <w:rsid w:val="00582EE1"/>
    <w:rsid w:val="00584511"/>
    <w:rsid w:val="00596340"/>
    <w:rsid w:val="005A69B2"/>
    <w:rsid w:val="005A703A"/>
    <w:rsid w:val="005B6BDA"/>
    <w:rsid w:val="005C09D6"/>
    <w:rsid w:val="005C4C1B"/>
    <w:rsid w:val="005D6DE3"/>
    <w:rsid w:val="005E77E0"/>
    <w:rsid w:val="005E7CDB"/>
    <w:rsid w:val="005F5942"/>
    <w:rsid w:val="00603EBA"/>
    <w:rsid w:val="0060769E"/>
    <w:rsid w:val="0062190E"/>
    <w:rsid w:val="00622D08"/>
    <w:rsid w:val="00625F4E"/>
    <w:rsid w:val="006334EE"/>
    <w:rsid w:val="006466F4"/>
    <w:rsid w:val="00655859"/>
    <w:rsid w:val="00656291"/>
    <w:rsid w:val="00662AD3"/>
    <w:rsid w:val="006654B6"/>
    <w:rsid w:val="00680AF9"/>
    <w:rsid w:val="00685A67"/>
    <w:rsid w:val="00690813"/>
    <w:rsid w:val="00690B48"/>
    <w:rsid w:val="00694F02"/>
    <w:rsid w:val="006A184D"/>
    <w:rsid w:val="006A4989"/>
    <w:rsid w:val="006A5DD5"/>
    <w:rsid w:val="006C1BFB"/>
    <w:rsid w:val="006C4FCF"/>
    <w:rsid w:val="006C5F8C"/>
    <w:rsid w:val="006D001E"/>
    <w:rsid w:val="006D03B6"/>
    <w:rsid w:val="006D48F0"/>
    <w:rsid w:val="006D578F"/>
    <w:rsid w:val="006D7AC1"/>
    <w:rsid w:val="006E06E7"/>
    <w:rsid w:val="00702683"/>
    <w:rsid w:val="00707C73"/>
    <w:rsid w:val="00725F6B"/>
    <w:rsid w:val="007272AB"/>
    <w:rsid w:val="007276A8"/>
    <w:rsid w:val="00737232"/>
    <w:rsid w:val="007420D2"/>
    <w:rsid w:val="00752A5D"/>
    <w:rsid w:val="00757893"/>
    <w:rsid w:val="00761309"/>
    <w:rsid w:val="00765618"/>
    <w:rsid w:val="00765CB4"/>
    <w:rsid w:val="007735EF"/>
    <w:rsid w:val="00784CB0"/>
    <w:rsid w:val="007A7065"/>
    <w:rsid w:val="007A73F0"/>
    <w:rsid w:val="007A7D61"/>
    <w:rsid w:val="007E2951"/>
    <w:rsid w:val="007F465D"/>
    <w:rsid w:val="00800BC1"/>
    <w:rsid w:val="00804C78"/>
    <w:rsid w:val="0080673F"/>
    <w:rsid w:val="00811F28"/>
    <w:rsid w:val="0081396D"/>
    <w:rsid w:val="0082071D"/>
    <w:rsid w:val="008222A0"/>
    <w:rsid w:val="0082768F"/>
    <w:rsid w:val="00842D98"/>
    <w:rsid w:val="00851EAA"/>
    <w:rsid w:val="00863F73"/>
    <w:rsid w:val="008766AD"/>
    <w:rsid w:val="00876DEB"/>
    <w:rsid w:val="00882E23"/>
    <w:rsid w:val="008910A5"/>
    <w:rsid w:val="008937E3"/>
    <w:rsid w:val="00893E0F"/>
    <w:rsid w:val="008A162A"/>
    <w:rsid w:val="008A18A0"/>
    <w:rsid w:val="008A4DAD"/>
    <w:rsid w:val="008B6E69"/>
    <w:rsid w:val="008C1DAB"/>
    <w:rsid w:val="008C3128"/>
    <w:rsid w:val="008C3833"/>
    <w:rsid w:val="008C3FEE"/>
    <w:rsid w:val="008C61DD"/>
    <w:rsid w:val="008D0247"/>
    <w:rsid w:val="008D69B7"/>
    <w:rsid w:val="008D6C35"/>
    <w:rsid w:val="008E46BD"/>
    <w:rsid w:val="008E6401"/>
    <w:rsid w:val="00901433"/>
    <w:rsid w:val="00921AA4"/>
    <w:rsid w:val="00932A22"/>
    <w:rsid w:val="00936987"/>
    <w:rsid w:val="009430BC"/>
    <w:rsid w:val="009509B0"/>
    <w:rsid w:val="00952710"/>
    <w:rsid w:val="00954006"/>
    <w:rsid w:val="0096571E"/>
    <w:rsid w:val="0097488E"/>
    <w:rsid w:val="009775AD"/>
    <w:rsid w:val="00980F6E"/>
    <w:rsid w:val="00991691"/>
    <w:rsid w:val="0099238E"/>
    <w:rsid w:val="0099506E"/>
    <w:rsid w:val="009B2EEC"/>
    <w:rsid w:val="009B3DF5"/>
    <w:rsid w:val="009B50B5"/>
    <w:rsid w:val="009D2496"/>
    <w:rsid w:val="009E3A30"/>
    <w:rsid w:val="009F691A"/>
    <w:rsid w:val="009F7B96"/>
    <w:rsid w:val="00A03126"/>
    <w:rsid w:val="00A03399"/>
    <w:rsid w:val="00A07399"/>
    <w:rsid w:val="00A16168"/>
    <w:rsid w:val="00A22577"/>
    <w:rsid w:val="00A27B7B"/>
    <w:rsid w:val="00A324FC"/>
    <w:rsid w:val="00A4591B"/>
    <w:rsid w:val="00A47F15"/>
    <w:rsid w:val="00A52FC3"/>
    <w:rsid w:val="00A53165"/>
    <w:rsid w:val="00A56108"/>
    <w:rsid w:val="00A64760"/>
    <w:rsid w:val="00A66DE3"/>
    <w:rsid w:val="00A67B9B"/>
    <w:rsid w:val="00A86219"/>
    <w:rsid w:val="00A86A1F"/>
    <w:rsid w:val="00A90A0C"/>
    <w:rsid w:val="00A91E29"/>
    <w:rsid w:val="00A93A16"/>
    <w:rsid w:val="00A95AA1"/>
    <w:rsid w:val="00AA132A"/>
    <w:rsid w:val="00AA4953"/>
    <w:rsid w:val="00AC54DD"/>
    <w:rsid w:val="00AC61F8"/>
    <w:rsid w:val="00AD43F0"/>
    <w:rsid w:val="00AD6151"/>
    <w:rsid w:val="00AE0A89"/>
    <w:rsid w:val="00AE2718"/>
    <w:rsid w:val="00AE2E11"/>
    <w:rsid w:val="00AF2427"/>
    <w:rsid w:val="00AF4484"/>
    <w:rsid w:val="00B0585A"/>
    <w:rsid w:val="00B078C6"/>
    <w:rsid w:val="00B13B6F"/>
    <w:rsid w:val="00B20A46"/>
    <w:rsid w:val="00B21086"/>
    <w:rsid w:val="00B2437D"/>
    <w:rsid w:val="00B25F33"/>
    <w:rsid w:val="00B31451"/>
    <w:rsid w:val="00B31C2D"/>
    <w:rsid w:val="00B546FF"/>
    <w:rsid w:val="00B62B42"/>
    <w:rsid w:val="00B67068"/>
    <w:rsid w:val="00B74EC7"/>
    <w:rsid w:val="00B753DB"/>
    <w:rsid w:val="00B81205"/>
    <w:rsid w:val="00B91A96"/>
    <w:rsid w:val="00BA4268"/>
    <w:rsid w:val="00BA4F29"/>
    <w:rsid w:val="00BA72AC"/>
    <w:rsid w:val="00BB629D"/>
    <w:rsid w:val="00BC2526"/>
    <w:rsid w:val="00C26139"/>
    <w:rsid w:val="00C37BB1"/>
    <w:rsid w:val="00C43C94"/>
    <w:rsid w:val="00C45435"/>
    <w:rsid w:val="00C47ADD"/>
    <w:rsid w:val="00C5420B"/>
    <w:rsid w:val="00C546D2"/>
    <w:rsid w:val="00C5784A"/>
    <w:rsid w:val="00C669E1"/>
    <w:rsid w:val="00C66C75"/>
    <w:rsid w:val="00C74B18"/>
    <w:rsid w:val="00C76E9C"/>
    <w:rsid w:val="00C83203"/>
    <w:rsid w:val="00CA4620"/>
    <w:rsid w:val="00CA5039"/>
    <w:rsid w:val="00CB23D1"/>
    <w:rsid w:val="00CB3281"/>
    <w:rsid w:val="00CB418A"/>
    <w:rsid w:val="00CB7382"/>
    <w:rsid w:val="00CB79ED"/>
    <w:rsid w:val="00CD3FFC"/>
    <w:rsid w:val="00CD576D"/>
    <w:rsid w:val="00CE3458"/>
    <w:rsid w:val="00CE7659"/>
    <w:rsid w:val="00CE79DB"/>
    <w:rsid w:val="00CF0ADE"/>
    <w:rsid w:val="00CF0F70"/>
    <w:rsid w:val="00CF2971"/>
    <w:rsid w:val="00D01412"/>
    <w:rsid w:val="00D11092"/>
    <w:rsid w:val="00D251A9"/>
    <w:rsid w:val="00D27972"/>
    <w:rsid w:val="00D40D59"/>
    <w:rsid w:val="00D42229"/>
    <w:rsid w:val="00D665ED"/>
    <w:rsid w:val="00D72F19"/>
    <w:rsid w:val="00D77F34"/>
    <w:rsid w:val="00D8587A"/>
    <w:rsid w:val="00D90D3C"/>
    <w:rsid w:val="00D95265"/>
    <w:rsid w:val="00D969FE"/>
    <w:rsid w:val="00D979BE"/>
    <w:rsid w:val="00DA5D22"/>
    <w:rsid w:val="00DC0F1C"/>
    <w:rsid w:val="00DC40AB"/>
    <w:rsid w:val="00DD115D"/>
    <w:rsid w:val="00DD6EA4"/>
    <w:rsid w:val="00DE1233"/>
    <w:rsid w:val="00DE6094"/>
    <w:rsid w:val="00E11397"/>
    <w:rsid w:val="00E12DDF"/>
    <w:rsid w:val="00E27C29"/>
    <w:rsid w:val="00E321B9"/>
    <w:rsid w:val="00E33D97"/>
    <w:rsid w:val="00E4147B"/>
    <w:rsid w:val="00E67080"/>
    <w:rsid w:val="00E70EE8"/>
    <w:rsid w:val="00E84A81"/>
    <w:rsid w:val="00E862F3"/>
    <w:rsid w:val="00E90471"/>
    <w:rsid w:val="00EA118B"/>
    <w:rsid w:val="00EA57CE"/>
    <w:rsid w:val="00EA6E68"/>
    <w:rsid w:val="00EB5FD9"/>
    <w:rsid w:val="00EB66BC"/>
    <w:rsid w:val="00ED49D6"/>
    <w:rsid w:val="00EE1A0F"/>
    <w:rsid w:val="00EE5FEE"/>
    <w:rsid w:val="00EF1C52"/>
    <w:rsid w:val="00EF1F4C"/>
    <w:rsid w:val="00EF4771"/>
    <w:rsid w:val="00EF56E6"/>
    <w:rsid w:val="00F12E32"/>
    <w:rsid w:val="00F14951"/>
    <w:rsid w:val="00F16B86"/>
    <w:rsid w:val="00F16D82"/>
    <w:rsid w:val="00F20871"/>
    <w:rsid w:val="00F31D63"/>
    <w:rsid w:val="00F32294"/>
    <w:rsid w:val="00F4328C"/>
    <w:rsid w:val="00F55335"/>
    <w:rsid w:val="00F559AE"/>
    <w:rsid w:val="00F60121"/>
    <w:rsid w:val="00F634E2"/>
    <w:rsid w:val="00F740F0"/>
    <w:rsid w:val="00F80145"/>
    <w:rsid w:val="00F873BC"/>
    <w:rsid w:val="00F951E9"/>
    <w:rsid w:val="00FA08D8"/>
    <w:rsid w:val="00FA55B4"/>
    <w:rsid w:val="00FB2D7D"/>
    <w:rsid w:val="00FD6262"/>
    <w:rsid w:val="00FD7CA2"/>
    <w:rsid w:val="00FF36D5"/>
    <w:rsid w:val="00FF78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uiPriority w:val="34"/>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paragraph" w:styleId="BodyText">
    <w:name w:val="Body Text"/>
    <w:basedOn w:val="Normal"/>
    <w:link w:val="BodyTextChar"/>
    <w:rsid w:val="001A34B8"/>
    <w:pPr>
      <w:spacing w:after="120"/>
    </w:pPr>
    <w:rPr>
      <w:sz w:val="24"/>
      <w:szCs w:val="20"/>
    </w:rPr>
  </w:style>
  <w:style w:type="character" w:customStyle="1" w:styleId="BodyTextChar">
    <w:name w:val="Body Text Char"/>
    <w:basedOn w:val="DefaultParagraphFont"/>
    <w:link w:val="BodyText"/>
    <w:rsid w:val="001A34B8"/>
    <w:rPr>
      <w:sz w:val="24"/>
      <w:szCs w:val="20"/>
    </w:rPr>
  </w:style>
  <w:style w:type="paragraph" w:customStyle="1" w:styleId="HangingIndent">
    <w:name w:val="HangingIndent"/>
    <w:basedOn w:val="Normal"/>
    <w:rsid w:val="001A34B8"/>
    <w:pPr>
      <w:tabs>
        <w:tab w:val="right" w:pos="5760"/>
        <w:tab w:val="right" w:pos="6480"/>
        <w:tab w:val="right" w:pos="7200"/>
        <w:tab w:val="right" w:pos="7920"/>
        <w:tab w:val="right" w:pos="8640"/>
      </w:tabs>
      <w:ind w:left="360" w:hanging="360"/>
    </w:pPr>
    <w:rPr>
      <w:sz w:val="24"/>
      <w:szCs w:val="20"/>
    </w:rPr>
  </w:style>
  <w:style w:type="character" w:customStyle="1" w:styleId="Style1">
    <w:name w:val="Style1"/>
    <w:basedOn w:val="DefaultParagraphFont"/>
    <w:uiPriority w:val="1"/>
    <w:rsid w:val="00F14951"/>
  </w:style>
  <w:style w:type="paragraph" w:styleId="BodyTextIndent2">
    <w:name w:val="Body Text Indent 2"/>
    <w:basedOn w:val="Normal"/>
    <w:link w:val="BodyTextIndent2Char"/>
    <w:semiHidden/>
    <w:unhideWhenUsed/>
    <w:rsid w:val="00F14951"/>
    <w:pPr>
      <w:spacing w:after="120" w:line="480" w:lineRule="auto"/>
      <w:ind w:left="360"/>
    </w:pPr>
    <w:rPr>
      <w:sz w:val="24"/>
      <w:szCs w:val="20"/>
    </w:rPr>
  </w:style>
  <w:style w:type="character" w:customStyle="1" w:styleId="BodyTextIndent2Char">
    <w:name w:val="Body Text Indent 2 Char"/>
    <w:basedOn w:val="DefaultParagraphFont"/>
    <w:link w:val="BodyTextIndent2"/>
    <w:semiHidden/>
    <w:rsid w:val="00F14951"/>
    <w:rPr>
      <w:sz w:val="24"/>
      <w:szCs w:val="20"/>
    </w:rPr>
  </w:style>
</w:styles>
</file>

<file path=word/webSettings.xml><?xml version="1.0" encoding="utf-8"?>
<w:webSettings xmlns:r="http://schemas.openxmlformats.org/officeDocument/2006/relationships" xmlns:w="http://schemas.openxmlformats.org/wordprocessingml/2006/main">
  <w:divs>
    <w:div w:id="184667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5E0D6-8A2F-4789-ACED-A2BBC6E4B84F}">
  <ds:schemaRefs>
    <ds:schemaRef ds:uri="http://schemas.microsoft.com/office/2006/customDocumentInformationPanel"/>
  </ds:schemaRefs>
</ds:datastoreItem>
</file>

<file path=customXml/itemProps2.xml><?xml version="1.0" encoding="utf-8"?>
<ds:datastoreItem xmlns:ds="http://schemas.openxmlformats.org/officeDocument/2006/customXml" ds:itemID="{D489D7CF-49E5-48CE-976F-5D3F928E2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7766</Words>
  <Characters>44271</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51934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creator>Elizabeth Ashworth</dc:creator>
  <cp:lastModifiedBy>Elizabeth Ashworth</cp:lastModifiedBy>
  <cp:revision>2</cp:revision>
  <cp:lastPrinted>2013-01-10T19:40:00Z</cp:lastPrinted>
  <dcterms:created xsi:type="dcterms:W3CDTF">2013-01-10T20:09:00Z</dcterms:created>
  <dcterms:modified xsi:type="dcterms:W3CDTF">2013-01-10T20:09:00Z</dcterms:modified>
</cp:coreProperties>
</file>