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3FB" w:rsidRDefault="005B63FB" w:rsidP="005B63FB">
      <w:pPr>
        <w:pStyle w:val="NoSpacing"/>
        <w:jc w:val="both"/>
        <w:rPr>
          <w:caps w:val="0"/>
          <w:color w:val="auto"/>
          <w:sz w:val="22"/>
          <w:szCs w:val="22"/>
        </w:rPr>
      </w:pPr>
    </w:p>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DA06FB" w:rsidRPr="005B63FB" w:rsidRDefault="005B63FB" w:rsidP="00156178">
                  <w:pPr>
                    <w:pStyle w:val="NoSpacing"/>
                  </w:pPr>
                  <w:r w:rsidRPr="005B63FB">
                    <w:rPr>
                      <w:color w:val="auto"/>
                    </w:rPr>
                    <w:t>STATEMENT OF PROCEEDINGS</w:t>
                  </w:r>
                </w:p>
                <w:p w:rsidR="002A6364" w:rsidRPr="00201B85" w:rsidRDefault="001950BE" w:rsidP="00156178">
                  <w:pPr>
                    <w:pStyle w:val="NoSpacing"/>
                    <w:rPr>
                      <w:sz w:val="22"/>
                    </w:rPr>
                  </w:pPr>
                  <w:r>
                    <w:rPr>
                      <w:color w:val="000000"/>
                    </w:rPr>
                    <w:t>County of San Diego Board of Supervisors</w:t>
                  </w:r>
                </w:p>
              </w:sdtContent>
            </w:sdt>
            <w:p w:rsidR="003A1CF7" w:rsidRPr="00B31C2D" w:rsidRDefault="007475B2"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7475B2"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7475B2" w:rsidP="00156178">
              <w:pPr>
                <w:pStyle w:val="NoSpacing"/>
              </w:pPr>
              <w:sdt>
                <w:sdtPr>
                  <w:alias w:val="MTG_DATE_TIME"/>
                  <w:tag w:val="MTG_DATE_TIME"/>
                  <w:id w:val="-541284132"/>
                </w:sdtPr>
                <w:sdtEndPr/>
                <w:sdtContent>
                  <w:r w:rsidR="009509B0" w:rsidRPr="00A67B9B">
                    <w:rPr>
                      <w:b/>
                      <w:color w:val="auto"/>
                    </w:rPr>
                    <w:t xml:space="preserve">TUESDAY, </w:t>
                  </w:r>
                  <w:r w:rsidR="00BC15CD">
                    <w:rPr>
                      <w:b/>
                      <w:color w:val="auto"/>
                    </w:rPr>
                    <w:t>FEBRUARY 5</w:t>
                  </w:r>
                  <w:r w:rsidR="009509B0" w:rsidRPr="00A67B9B">
                    <w:rPr>
                      <w:b/>
                      <w:color w:val="auto"/>
                    </w:rPr>
                    <w:t>, 2013, 09:00 A.M</w:t>
                  </w:r>
                </w:sdtContent>
              </w:sdt>
            </w:p>
            <w:p w:rsidR="00052011" w:rsidRPr="00201B85" w:rsidRDefault="007475B2"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p w:rsidR="000B2724" w:rsidRDefault="000B2724" w:rsidP="002267C4">
              <w:pPr>
                <w:jc w:val="left"/>
              </w:pPr>
            </w:p>
            <w:p w:rsidR="002B74EE" w:rsidRPr="00A86219" w:rsidRDefault="002B74EE" w:rsidP="002267C4">
              <w:pPr>
                <w:jc w:val="left"/>
              </w:pPr>
            </w:p>
            <w:p w:rsidR="00B91C6D" w:rsidRDefault="00B91C6D" w:rsidP="00B91C6D">
              <w:pPr>
                <w:rPr>
                  <w:sz w:val="24"/>
                  <w:szCs w:val="24"/>
                </w:rPr>
              </w:pPr>
              <w:r w:rsidRPr="009C7190">
                <w:rPr>
                  <w:sz w:val="24"/>
                  <w:szCs w:val="24"/>
                </w:rPr>
                <w:t>REGULAR SESSION – Regular Meeting was called to order at 9:</w:t>
              </w:r>
              <w:r w:rsidR="00462F1D">
                <w:rPr>
                  <w:sz w:val="24"/>
                  <w:szCs w:val="24"/>
                </w:rPr>
                <w:t>05</w:t>
              </w:r>
              <w:r w:rsidRPr="009C7190">
                <w:rPr>
                  <w:sz w:val="24"/>
                  <w:szCs w:val="24"/>
                </w:rPr>
                <w:t xml:space="preserve"> a.m.</w:t>
              </w:r>
            </w:p>
            <w:p w:rsidR="00B91C6D" w:rsidRPr="009C7190" w:rsidRDefault="00B91C6D" w:rsidP="00B91C6D">
              <w:pPr>
                <w:rPr>
                  <w:sz w:val="24"/>
                  <w:szCs w:val="24"/>
                </w:rPr>
              </w:pPr>
            </w:p>
            <w:p w:rsidR="00B91C6D" w:rsidRPr="009C7190" w:rsidRDefault="00B91C6D" w:rsidP="00B91C6D">
              <w:pPr>
                <w:rPr>
                  <w:sz w:val="24"/>
                  <w:szCs w:val="24"/>
                </w:rPr>
              </w:pPr>
              <w:r w:rsidRPr="009C7190">
                <w:rPr>
                  <w:sz w:val="24"/>
                  <w:szCs w:val="24"/>
                </w:rPr>
                <w:t>Present: Supervisors Greg Cox, Chairman; Dianne Jacob, Vice Chairwoman; Dave Roberts;     Ron Roberts; Bill Horn; also Thomas J. Pastuszka, Clerk.</w:t>
              </w:r>
            </w:p>
            <w:p w:rsidR="00B91C6D" w:rsidRPr="009C7190" w:rsidRDefault="00B91C6D" w:rsidP="00B91C6D">
              <w:pPr>
                <w:rPr>
                  <w:sz w:val="24"/>
                  <w:szCs w:val="24"/>
                </w:rPr>
              </w:pPr>
            </w:p>
            <w:p w:rsidR="00B91C6D" w:rsidRPr="009C7190" w:rsidRDefault="00B91C6D" w:rsidP="00B91C6D">
              <w:pPr>
                <w:rPr>
                  <w:sz w:val="24"/>
                  <w:szCs w:val="24"/>
                </w:rPr>
              </w:pPr>
              <w:r w:rsidRPr="009C7190">
                <w:rPr>
                  <w:sz w:val="24"/>
                  <w:szCs w:val="24"/>
                </w:rPr>
                <w:t>Invocation was led by</w:t>
              </w:r>
              <w:r>
                <w:rPr>
                  <w:sz w:val="24"/>
                  <w:szCs w:val="24"/>
                </w:rPr>
                <w:t xml:space="preserve"> </w:t>
              </w:r>
              <w:r w:rsidR="00E62633">
                <w:rPr>
                  <w:sz w:val="24"/>
                  <w:szCs w:val="24"/>
                </w:rPr>
                <w:t>Dr. Wendy Patrick</w:t>
              </w:r>
              <w:r w:rsidR="00AE093B">
                <w:rPr>
                  <w:sz w:val="24"/>
                  <w:szCs w:val="24"/>
                </w:rPr>
                <w:t>,</w:t>
              </w:r>
              <w:r w:rsidR="00E62633">
                <w:rPr>
                  <w:sz w:val="24"/>
                  <w:szCs w:val="24"/>
                </w:rPr>
                <w:t xml:space="preserve"> </w:t>
              </w:r>
              <w:r w:rsidR="00E62633" w:rsidRPr="00E62633">
                <w:rPr>
                  <w:sz w:val="24"/>
                  <w:szCs w:val="24"/>
                </w:rPr>
                <w:t>a San Diego Cou</w:t>
              </w:r>
              <w:r w:rsidR="00E62633">
                <w:rPr>
                  <w:sz w:val="24"/>
                  <w:szCs w:val="24"/>
                </w:rPr>
                <w:t>nty Deputy District Attorney.</w:t>
              </w:r>
            </w:p>
            <w:p w:rsidR="00B91C6D" w:rsidRPr="009C7190" w:rsidRDefault="00B91C6D" w:rsidP="00B91C6D">
              <w:pPr>
                <w:rPr>
                  <w:sz w:val="24"/>
                  <w:szCs w:val="24"/>
                </w:rPr>
              </w:pPr>
            </w:p>
            <w:p w:rsidR="00B91C6D" w:rsidRDefault="00B91C6D" w:rsidP="00B91C6D">
              <w:pPr>
                <w:rPr>
                  <w:sz w:val="24"/>
                  <w:szCs w:val="24"/>
                </w:rPr>
              </w:pPr>
              <w:r w:rsidRPr="009C7190">
                <w:rPr>
                  <w:sz w:val="24"/>
                  <w:szCs w:val="24"/>
                </w:rPr>
                <w:t>Pledge of Allegiance was led by</w:t>
              </w:r>
              <w:r>
                <w:rPr>
                  <w:sz w:val="24"/>
                  <w:szCs w:val="24"/>
                </w:rPr>
                <w:t xml:space="preserve"> </w:t>
              </w:r>
              <w:r w:rsidR="00A75AD3">
                <w:rPr>
                  <w:sz w:val="24"/>
                  <w:szCs w:val="24"/>
                </w:rPr>
                <w:t>Ron Stark</w:t>
              </w:r>
              <w:r w:rsidR="00AE093B">
                <w:rPr>
                  <w:sz w:val="24"/>
                  <w:szCs w:val="24"/>
                </w:rPr>
                <w:t>,</w:t>
              </w:r>
              <w:r w:rsidR="00A75AD3">
                <w:rPr>
                  <w:sz w:val="24"/>
                  <w:szCs w:val="24"/>
                </w:rPr>
                <w:t xml:space="preserve"> a</w:t>
              </w:r>
              <w:r w:rsidR="00A75AD3" w:rsidRPr="00A75AD3">
                <w:rPr>
                  <w:sz w:val="24"/>
                  <w:szCs w:val="24"/>
                </w:rPr>
                <w:t xml:space="preserve"> Co-Veteran of the Year for San Diego County 2012-2013.</w:t>
              </w:r>
            </w:p>
            <w:p w:rsidR="008649C2" w:rsidRPr="009C7190" w:rsidRDefault="008649C2" w:rsidP="00B91C6D">
              <w:pPr>
                <w:rPr>
                  <w:sz w:val="24"/>
                  <w:szCs w:val="24"/>
                </w:rPr>
              </w:pPr>
            </w:p>
            <w:p w:rsidR="00B91C6D" w:rsidRPr="009C7190" w:rsidRDefault="008649C2" w:rsidP="00B91C6D">
              <w:pPr>
                <w:rPr>
                  <w:sz w:val="24"/>
                  <w:szCs w:val="24"/>
                </w:rPr>
              </w:pPr>
              <w:r w:rsidRPr="008649C2">
                <w:rPr>
                  <w:sz w:val="24"/>
                  <w:szCs w:val="24"/>
                </w:rPr>
                <w:t>Public Communication:  [No Speakers]</w:t>
              </w:r>
            </w:p>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EA6E68" w:rsidRPr="00A86219" w:rsidRDefault="00EA6E68" w:rsidP="00EA6E68">
              <w:pPr>
                <w:pStyle w:val="NoSpacing"/>
                <w:jc w:val="both"/>
              </w:pPr>
            </w:p>
            <w:p w:rsidR="00584511" w:rsidRPr="00A86219" w:rsidRDefault="007475B2" w:rsidP="00502C38"/>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Board of Supervisors'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1170"/>
                <w:gridCol w:w="6480"/>
              </w:tblGrid>
              <w:tr w:rsidR="002F2771" w:rsidRPr="00144F7A" w:rsidTr="003201F6">
                <w:trPr>
                  <w:trHeight w:val="413"/>
                </w:trPr>
                <w:tc>
                  <w:tcPr>
                    <w:tcW w:w="1908" w:type="dxa"/>
                    <w:vAlign w:val="center"/>
                  </w:tcPr>
                  <w:p w:rsidR="002F2771" w:rsidRPr="00144F7A" w:rsidRDefault="002F2771" w:rsidP="00144F7A">
                    <w:pPr>
                      <w:jc w:val="left"/>
                      <w:rPr>
                        <w:b/>
                      </w:rPr>
                    </w:pPr>
                    <w:r w:rsidRPr="00144F7A">
                      <w:rPr>
                        <w:b/>
                      </w:rPr>
                      <w:t>Category</w:t>
                    </w:r>
                  </w:p>
                </w:tc>
                <w:tc>
                  <w:tcPr>
                    <w:tcW w:w="1170" w:type="dxa"/>
                    <w:vAlign w:val="center"/>
                  </w:tcPr>
                  <w:p w:rsidR="002F2771" w:rsidRPr="00144F7A" w:rsidRDefault="002F2771" w:rsidP="003201F6">
                    <w:pPr>
                      <w:rPr>
                        <w:b/>
                      </w:rPr>
                    </w:pPr>
                    <w:r w:rsidRPr="00144F7A">
                      <w:rPr>
                        <w:b/>
                      </w:rPr>
                      <w:t>Agenda #</w:t>
                    </w:r>
                  </w:p>
                </w:tc>
                <w:tc>
                  <w:tcPr>
                    <w:tcW w:w="648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1170"/>
                        <w:gridCol w:w="6480"/>
                      </w:tblGrid>
                      <w:tr w:rsidR="00E70EE8" w:rsidRPr="001261AA" w:rsidTr="003201F6">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
                            <w:tag w:val="OUTLINE_CATEGORY_TEXT"/>
                            <w:id w:val="-1592159249"/>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F06295" w:rsidRPr="001261AA" w:rsidRDefault="00182D26">
                                <w:pPr>
                                  <w:jc w:val="left"/>
                                  <w:rPr>
                                    <w:sz w:val="24"/>
                                    <w:szCs w:val="24"/>
                                  </w:rPr>
                                </w:pPr>
                                <w:r w:rsidRPr="001261AA">
                                  <w:rPr>
                                    <w:b w:val="0"/>
                                    <w:sz w:val="24"/>
                                    <w:szCs w:val="24"/>
                                  </w:rPr>
                                  <w:t>Public Safety</w:t>
                                </w:r>
                              </w:p>
                            </w:tc>
                          </w:sdtContent>
                        </w:sdt>
                        <w:tc>
                          <w:tcPr>
                            <w:tcW w:w="1170" w:type="dxa"/>
                            <w:tcBorders>
                              <w:bottom w:val="none" w:sz="0" w:space="0" w:color="auto"/>
                            </w:tcBorders>
                          </w:tcPr>
                          <w:p w:rsidR="00E70EE8" w:rsidRPr="001261AA"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
                            <w:tag w:val="OUTLINE_SUBJECT_TEXT"/>
                            <w:id w:val="-1783254145"/>
                          </w:sdtPr>
                          <w:sdtEndPr/>
                          <w:sdtContent>
                            <w:tc>
                              <w:tcPr>
                                <w:tcW w:w="6480" w:type="dxa"/>
                                <w:tcBorders>
                                  <w:bottom w:val="none" w:sz="0" w:space="0" w:color="auto"/>
                                </w:tcBorders>
                              </w:tcPr>
                              <w:p w:rsidR="00F70C7D" w:rsidRPr="001261AA" w:rsidRDefault="00EF243E">
                                <w:pPr>
                                  <w:cnfStyle w:val="100000000000" w:firstRow="1" w:lastRow="0" w:firstColumn="0" w:lastColumn="0" w:oddVBand="0" w:evenVBand="0" w:oddHBand="0" w:evenHBand="0" w:firstRowFirstColumn="0" w:firstRowLastColumn="0" w:lastRowFirstColumn="0" w:lastRowLastColumn="0"/>
                                  <w:rPr>
                                    <w:b w:val="0"/>
                                    <w:caps/>
                                    <w:sz w:val="24"/>
                                    <w:szCs w:val="24"/>
                                  </w:rPr>
                                </w:pPr>
                                <w:r>
                                  <w:rPr>
                                    <w:b w:val="0"/>
                                    <w:caps/>
                                    <w:sz w:val="24"/>
                                    <w:szCs w:val="24"/>
                                  </w:rPr>
                                  <w:t>PROBATION DEPARTMENT – REQUEST FOR PROPOSALS FOR FORENSIC DRUG TESTING SERVICES</w:t>
                                </w:r>
                              </w:p>
                              <w:p w:rsidR="004E60C5" w:rsidRPr="001261AA" w:rsidRDefault="003B7BA6">
                                <w:pPr>
                                  <w:cnfStyle w:val="100000000000" w:firstRow="1" w:lastRow="0" w:firstColumn="0" w:lastColumn="0" w:oddVBand="0" w:evenVBand="0" w:oddHBand="0" w:evenHBand="0" w:firstRowFirstColumn="0" w:firstRowLastColumn="0" w:lastRowFirstColumn="0" w:lastRowLastColumn="0"/>
                                  <w:rPr>
                                    <w:b w:val="0"/>
                                    <w:caps/>
                                    <w:sz w:val="24"/>
                                    <w:szCs w:val="24"/>
                                  </w:rPr>
                                </w:pPr>
                                <w:r w:rsidRPr="001261AA">
                                  <w:rPr>
                                    <w:b w:val="0"/>
                                    <w:caps/>
                                    <w:sz w:val="24"/>
                                    <w:szCs w:val="24"/>
                                  </w:rPr>
                                  <w:t xml:space="preserve">[FUNDING SOURCE(S): </w:t>
                                </w:r>
                                <w:r w:rsidR="0079266E" w:rsidRPr="0079266E">
                                  <w:rPr>
                                    <w:b w:val="0"/>
                                    <w:sz w:val="24"/>
                                    <w:szCs w:val="24"/>
                                  </w:rPr>
                                  <w:t>STATE OF CALIFORNIA, LOCAL REVENUE FUND ALLOCATED TO THE COUNTY LOCAL REVENUE FUND 2011, LOCAL COMMUNITY CORRECTIONS ACCOUNT</w:t>
                                </w:r>
                                <w:r w:rsidR="0079266E" w:rsidRPr="0079266E">
                                  <w:rPr>
                                    <w:rStyle w:val="BoldCOB"/>
                                    <w:b/>
                                    <w:color w:val="000000"/>
                                    <w:sz w:val="24"/>
                                    <w:szCs w:val="24"/>
                                  </w:rPr>
                                  <w:t xml:space="preserve"> </w:t>
                                </w:r>
                                <w:r w:rsidR="0079266E" w:rsidRPr="0079266E">
                                  <w:rPr>
                                    <w:rStyle w:val="BoldCOB"/>
                                    <w:color w:val="000000"/>
                                    <w:sz w:val="24"/>
                                    <w:szCs w:val="24"/>
                                  </w:rPr>
                                  <w:t>AND GENERAL PURPOSE REVENUE</w:t>
                                </w:r>
                                <w:r w:rsidRPr="001261AA">
                                  <w:rPr>
                                    <w:b w:val="0"/>
                                    <w:caps/>
                                    <w:sz w:val="24"/>
                                    <w:szCs w:val="24"/>
                                  </w:rPr>
                                  <w:t>]</w:t>
                                </w:r>
                              </w:p>
                              <w:p w:rsidR="006B7E4C" w:rsidRPr="001261AA" w:rsidRDefault="006B7E4C">
                                <w:pPr>
                                  <w:cnfStyle w:val="100000000000" w:firstRow="1" w:lastRow="0" w:firstColumn="0" w:lastColumn="0" w:oddVBand="0" w:evenVBand="0" w:oddHBand="0" w:evenHBand="0" w:firstRowFirstColumn="0" w:firstRowLastColumn="0" w:lastRowFirstColumn="0" w:lastRowLastColumn="0"/>
                                  <w:rPr>
                                    <w:sz w:val="24"/>
                                    <w:szCs w:val="24"/>
                                  </w:rPr>
                                </w:pPr>
                              </w:p>
                            </w:tc>
                          </w:sdtContent>
                        </w:sdt>
                      </w:tr>
                      <w:tr w:rsidR="00E70EE8" w:rsidRPr="001261AA" w:rsidTr="003201F6">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3"/>
                            <w:tag w:val="OUTLINE_CATEGORY_TEXT_3"/>
                            <w:id w:val="-1592159246"/>
                          </w:sdtPr>
                          <w:sdtEndPr/>
                          <w:sdtContent>
                            <w:sdt>
                              <w:sdtPr>
                                <w:rPr>
                                  <w:sz w:val="24"/>
                                  <w:szCs w:val="24"/>
                                </w:rPr>
                                <w:alias w:val="OUTLINE_CATEGORY_TEXT_12"/>
                                <w:tag w:val="OUTLINE_CATEGORY_TEXT_12"/>
                                <w:id w:val="-1592159237"/>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F06295" w:rsidRPr="001261AA" w:rsidRDefault="00EF243E" w:rsidP="00D26E69">
                                    <w:pPr>
                                      <w:jc w:val="left"/>
                                      <w:rPr>
                                        <w:sz w:val="24"/>
                                        <w:szCs w:val="24"/>
                                      </w:rPr>
                                    </w:pPr>
                                    <w:r w:rsidRPr="001261AA">
                                      <w:rPr>
                                        <w:b w:val="0"/>
                                        <w:sz w:val="24"/>
                                        <w:szCs w:val="24"/>
                                      </w:rPr>
                                      <w:t>Financial and General Government</w:t>
                                    </w:r>
                                  </w:p>
                                </w:tc>
                              </w:sdtContent>
                            </w:sdt>
                          </w:sdtContent>
                        </w:sdt>
                        <w:tc>
                          <w:tcPr>
                            <w:tcW w:w="1170" w:type="dxa"/>
                            <w:tcBorders>
                              <w:bottom w:val="none" w:sz="0" w:space="0" w:color="auto"/>
                            </w:tcBorders>
                          </w:tcPr>
                          <w:p w:rsidR="00E70EE8" w:rsidRPr="001261AA"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3"/>
                            <w:tag w:val="OUTLINE_SUBJECT_TEXT_3"/>
                            <w:id w:val="-1783254142"/>
                          </w:sdtPr>
                          <w:sdtEndPr/>
                          <w:sdtContent>
                            <w:tc>
                              <w:tcPr>
                                <w:tcW w:w="6480" w:type="dxa"/>
                                <w:tcBorders>
                                  <w:bottom w:val="none" w:sz="0" w:space="0" w:color="auto"/>
                                </w:tcBorders>
                              </w:tcPr>
                              <w:p w:rsidR="000431B5" w:rsidRDefault="00EF243E">
                                <w:pPr>
                                  <w:cnfStyle w:val="100000000000" w:firstRow="1" w:lastRow="0" w:firstColumn="0" w:lastColumn="0" w:oddVBand="0" w:evenVBand="0" w:oddHBand="0" w:evenHBand="0" w:firstRowFirstColumn="0" w:firstRowLastColumn="0" w:lastRowFirstColumn="0" w:lastRowLastColumn="0"/>
                                  <w:rPr>
                                    <w:b w:val="0"/>
                                    <w:caps/>
                                    <w:sz w:val="24"/>
                                    <w:szCs w:val="24"/>
                                  </w:rPr>
                                </w:pPr>
                                <w:r>
                                  <w:rPr>
                                    <w:b w:val="0"/>
                                    <w:caps/>
                                    <w:sz w:val="24"/>
                                    <w:szCs w:val="24"/>
                                  </w:rPr>
                                  <w:t>PURSUING FEDERAL FUNDING FOR AN AEROTROPOLIS STUDY</w:t>
                                </w:r>
                              </w:p>
                              <w:p w:rsidR="006B7E4C" w:rsidRPr="001261AA" w:rsidRDefault="006B7E4C">
                                <w:pPr>
                                  <w:cnfStyle w:val="100000000000" w:firstRow="1" w:lastRow="0" w:firstColumn="0" w:lastColumn="0" w:oddVBand="0" w:evenVBand="0" w:oddHBand="0" w:evenHBand="0" w:firstRowFirstColumn="0" w:firstRowLastColumn="0" w:lastRowFirstColumn="0" w:lastRowLastColumn="0"/>
                                  <w:rPr>
                                    <w:sz w:val="24"/>
                                    <w:szCs w:val="24"/>
                                  </w:rPr>
                                </w:pPr>
                              </w:p>
                            </w:tc>
                          </w:sdtContent>
                        </w:sdt>
                      </w:tr>
                      <w:tr w:rsidR="00E70EE8" w:rsidRPr="001261AA" w:rsidTr="003201F6">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F06295" w:rsidRPr="001261AA" w:rsidRDefault="00F06295" w:rsidP="00A334E6">
                            <w:pPr>
                              <w:jc w:val="left"/>
                              <w:rPr>
                                <w:sz w:val="24"/>
                                <w:szCs w:val="24"/>
                              </w:rPr>
                            </w:pPr>
                          </w:p>
                        </w:tc>
                        <w:tc>
                          <w:tcPr>
                            <w:tcW w:w="1170" w:type="dxa"/>
                            <w:tcBorders>
                              <w:bottom w:val="none" w:sz="0" w:space="0" w:color="auto"/>
                            </w:tcBorders>
                          </w:tcPr>
                          <w:p w:rsidR="00E70EE8" w:rsidRPr="001261AA"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480" w:type="dxa"/>
                            <w:tcBorders>
                              <w:bottom w:val="none" w:sz="0" w:space="0" w:color="auto"/>
                            </w:tcBorders>
                          </w:tcPr>
                          <w:p w:rsidR="006B7E4C" w:rsidRDefault="007475B2">
                            <w:pPr>
                              <w:cnfStyle w:val="100000000000" w:firstRow="1" w:lastRow="0" w:firstColumn="0" w:lastColumn="0" w:oddVBand="0" w:evenVBand="0" w:oddHBand="0" w:evenHBand="0" w:firstRowFirstColumn="0" w:firstRowLastColumn="0" w:lastRowFirstColumn="0" w:lastRowLastColumn="0"/>
                              <w:rPr>
                                <w:sz w:val="24"/>
                                <w:szCs w:val="24"/>
                              </w:rPr>
                            </w:pPr>
                            <w:sdt>
                              <w:sdtPr>
                                <w:alias w:val="SUBJECT"/>
                                <w:tag w:val="SUBJECT"/>
                                <w:id w:val="802881340"/>
                              </w:sdtPr>
                              <w:sdtEndPr>
                                <w:rPr>
                                  <w:sz w:val="24"/>
                                  <w:szCs w:val="24"/>
                                </w:rPr>
                              </w:sdtEndPr>
                              <w:sdtContent>
                                <w:r w:rsidR="00830738" w:rsidRPr="00830738">
                                  <w:rPr>
                                    <w:b w:val="0"/>
                                    <w:sz w:val="24"/>
                                    <w:szCs w:val="24"/>
                                  </w:rPr>
                                  <w:t>PROPOSED RESTATED SAN DIEGO COUNTY EMPLOYEES RETIREMENT ASSOCIATION BYLAWS</w:t>
                                </w:r>
                              </w:sdtContent>
                            </w:sdt>
                          </w:p>
                          <w:p w:rsidR="00A75AD3" w:rsidRDefault="00A75AD3">
                            <w:pPr>
                              <w:cnfStyle w:val="100000000000" w:firstRow="1" w:lastRow="0" w:firstColumn="0" w:lastColumn="0" w:oddVBand="0" w:evenVBand="0" w:oddHBand="0" w:evenHBand="0" w:firstRowFirstColumn="0" w:firstRowLastColumn="0" w:lastRowFirstColumn="0" w:lastRowLastColumn="0"/>
                              <w:rPr>
                                <w:b w:val="0"/>
                                <w:sz w:val="24"/>
                                <w:szCs w:val="24"/>
                              </w:rPr>
                            </w:pPr>
                          </w:p>
                          <w:p w:rsidR="002E488D" w:rsidRPr="00830738" w:rsidRDefault="002E488D">
                            <w:pPr>
                              <w:cnfStyle w:val="100000000000" w:firstRow="1" w:lastRow="0" w:firstColumn="0" w:lastColumn="0" w:oddVBand="0" w:evenVBand="0" w:oddHBand="0" w:evenHBand="0" w:firstRowFirstColumn="0" w:firstRowLastColumn="0" w:lastRowFirstColumn="0" w:lastRowLastColumn="0"/>
                              <w:rPr>
                                <w:b w:val="0"/>
                                <w:sz w:val="24"/>
                                <w:szCs w:val="24"/>
                              </w:rPr>
                            </w:pPr>
                          </w:p>
                        </w:tc>
                      </w:tr>
                      <w:tr w:rsidR="00A75AD3" w:rsidRPr="001261AA" w:rsidTr="008B6DF8">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A75AD3" w:rsidRPr="00591EC7" w:rsidRDefault="00A75AD3" w:rsidP="008B6DF8">
                            <w:pPr>
                              <w:jc w:val="left"/>
                              <w:rPr>
                                <w:b w:val="0"/>
                                <w:sz w:val="24"/>
                                <w:szCs w:val="24"/>
                                <w:u w:val="single"/>
                              </w:rPr>
                            </w:pPr>
                            <w:r w:rsidRPr="00144F7A">
                              <w:lastRenderedPageBreak/>
                              <w:t>Category</w:t>
                            </w:r>
                          </w:p>
                        </w:tc>
                        <w:tc>
                          <w:tcPr>
                            <w:tcW w:w="1170" w:type="dxa"/>
                            <w:tcBorders>
                              <w:bottom w:val="none" w:sz="0" w:space="0" w:color="auto"/>
                            </w:tcBorders>
                          </w:tcPr>
                          <w:p w:rsidR="00A75AD3" w:rsidRPr="00591EC7" w:rsidRDefault="00A75AD3" w:rsidP="008B6DF8">
                            <w:pPr>
                              <w:pStyle w:val="ListParagraph"/>
                              <w:tabs>
                                <w:tab w:val="left" w:pos="0"/>
                              </w:tabs>
                              <w:ind w:left="0"/>
                              <w:jc w:val="left"/>
                              <w:cnfStyle w:val="100000000000" w:firstRow="1" w:lastRow="0" w:firstColumn="0" w:lastColumn="0" w:oddVBand="0" w:evenVBand="0" w:oddHBand="0" w:evenHBand="0" w:firstRowFirstColumn="0" w:firstRowLastColumn="0" w:lastRowFirstColumn="0" w:lastRowLastColumn="0"/>
                              <w:rPr>
                                <w:sz w:val="24"/>
                                <w:szCs w:val="24"/>
                                <w:u w:val="single"/>
                              </w:rPr>
                            </w:pPr>
                            <w:r w:rsidRPr="00144F7A">
                              <w:t>Agenda #</w:t>
                            </w:r>
                          </w:p>
                        </w:tc>
                        <w:tc>
                          <w:tcPr>
                            <w:tcW w:w="6480" w:type="dxa"/>
                            <w:tcBorders>
                              <w:bottom w:val="none" w:sz="0" w:space="0" w:color="auto"/>
                            </w:tcBorders>
                          </w:tcPr>
                          <w:p w:rsidR="00A75AD3" w:rsidRPr="00591EC7" w:rsidRDefault="00A75AD3" w:rsidP="008B6DF8">
                            <w:pPr>
                              <w:cnfStyle w:val="100000000000" w:firstRow="1" w:lastRow="0" w:firstColumn="0" w:lastColumn="0" w:oddVBand="0" w:evenVBand="0" w:oddHBand="0" w:evenHBand="0" w:firstRowFirstColumn="0" w:firstRowLastColumn="0" w:lastRowFirstColumn="0" w:lastRowLastColumn="0"/>
                              <w:rPr>
                                <w:color w:val="808080"/>
                                <w:sz w:val="24"/>
                                <w:szCs w:val="24"/>
                                <w:u w:val="single"/>
                              </w:rPr>
                            </w:pPr>
                            <w:r w:rsidRPr="00144F7A">
                              <w:t>Subject</w:t>
                            </w:r>
                          </w:p>
                        </w:tc>
                      </w:tr>
                      <w:tr w:rsidR="00E70EE8" w:rsidRPr="001261AA" w:rsidTr="003201F6">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18"/>
                            <w:tag w:val="OUTLINE_CATEGORY_TEXT_18"/>
                            <w:id w:val="-1592159231"/>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F06295" w:rsidRPr="001261AA" w:rsidRDefault="00D26E69" w:rsidP="00D26E69">
                                <w:pPr>
                                  <w:jc w:val="left"/>
                                  <w:rPr>
                                    <w:sz w:val="24"/>
                                    <w:szCs w:val="24"/>
                                  </w:rPr>
                                </w:pPr>
                                <w:r w:rsidRPr="001261AA">
                                  <w:rPr>
                                    <w:b w:val="0"/>
                                    <w:sz w:val="24"/>
                                    <w:szCs w:val="24"/>
                                  </w:rPr>
                                  <w:t>Communications Received</w:t>
                                </w:r>
                              </w:p>
                            </w:tc>
                          </w:sdtContent>
                        </w:sdt>
                        <w:tc>
                          <w:tcPr>
                            <w:tcW w:w="1170" w:type="dxa"/>
                            <w:tcBorders>
                              <w:bottom w:val="none" w:sz="0" w:space="0" w:color="auto"/>
                            </w:tcBorders>
                          </w:tcPr>
                          <w:p w:rsidR="00E70EE8" w:rsidRPr="001261AA"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8"/>
                            <w:tag w:val="OUTLINE_SUBJECT_TEXT_18"/>
                            <w:id w:val="-1783254127"/>
                          </w:sdtPr>
                          <w:sdtEndPr/>
                          <w:sdtContent>
                            <w:tc>
                              <w:tcPr>
                                <w:tcW w:w="6480" w:type="dxa"/>
                                <w:tcBorders>
                                  <w:bottom w:val="none" w:sz="0" w:space="0" w:color="auto"/>
                                </w:tcBorders>
                              </w:tcPr>
                              <w:p w:rsidR="00F70017" w:rsidRDefault="00182D26">
                                <w:pPr>
                                  <w:cnfStyle w:val="100000000000" w:firstRow="1" w:lastRow="0" w:firstColumn="0" w:lastColumn="0" w:oddVBand="0" w:evenVBand="0" w:oddHBand="0" w:evenHBand="0" w:firstRowFirstColumn="0" w:firstRowLastColumn="0" w:lastRowFirstColumn="0" w:lastRowLastColumn="0"/>
                                  <w:rPr>
                                    <w:b w:val="0"/>
                                    <w:caps/>
                                    <w:sz w:val="24"/>
                                    <w:szCs w:val="24"/>
                                  </w:rPr>
                                </w:pPr>
                                <w:r w:rsidRPr="001261AA">
                                  <w:rPr>
                                    <w:b w:val="0"/>
                                    <w:caps/>
                                    <w:sz w:val="24"/>
                                    <w:szCs w:val="24"/>
                                  </w:rPr>
                                  <w:t>COMMUNICATIONS RECEIVED</w:t>
                                </w:r>
                              </w:p>
                              <w:p w:rsidR="00F70017" w:rsidRDefault="00F70017">
                                <w:pPr>
                                  <w:cnfStyle w:val="100000000000" w:firstRow="1" w:lastRow="0" w:firstColumn="0" w:lastColumn="0" w:oddVBand="0" w:evenVBand="0" w:oddHBand="0" w:evenHBand="0" w:firstRowFirstColumn="0" w:firstRowLastColumn="0" w:lastRowFirstColumn="0" w:lastRowLastColumn="0"/>
                                  <w:rPr>
                                    <w:b w:val="0"/>
                                    <w:caps/>
                                    <w:sz w:val="24"/>
                                    <w:szCs w:val="24"/>
                                  </w:rPr>
                                </w:pPr>
                              </w:p>
                              <w:p w:rsidR="006B7E4C" w:rsidRPr="001261AA" w:rsidRDefault="006B7E4C">
                                <w:pPr>
                                  <w:cnfStyle w:val="100000000000" w:firstRow="1" w:lastRow="0" w:firstColumn="0" w:lastColumn="0" w:oddVBand="0" w:evenVBand="0" w:oddHBand="0" w:evenHBand="0" w:firstRowFirstColumn="0" w:firstRowLastColumn="0" w:lastRowFirstColumn="0" w:lastRowLastColumn="0"/>
                                  <w:rPr>
                                    <w:sz w:val="24"/>
                                    <w:szCs w:val="24"/>
                                  </w:rPr>
                                </w:pPr>
                              </w:p>
                            </w:tc>
                          </w:sdtContent>
                        </w:sdt>
                      </w:tr>
                      <w:tr w:rsidR="00591EC7" w:rsidRPr="00D118D5" w:rsidTr="00E778FC">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591EC7" w:rsidRPr="00D118D5" w:rsidRDefault="00591EC7" w:rsidP="00D26E69">
                            <w:pPr>
                              <w:jc w:val="left"/>
                              <w:rPr>
                                <w:b w:val="0"/>
                                <w:sz w:val="24"/>
                                <w:szCs w:val="24"/>
                              </w:rPr>
                            </w:pPr>
                            <w:r w:rsidRPr="00D118D5">
                              <w:rPr>
                                <w:b w:val="0"/>
                                <w:sz w:val="24"/>
                                <w:szCs w:val="24"/>
                              </w:rPr>
                              <w:t>Financial and General Government</w:t>
                            </w:r>
                          </w:p>
                        </w:tc>
                        <w:tc>
                          <w:tcPr>
                            <w:tcW w:w="1170" w:type="dxa"/>
                            <w:tcBorders>
                              <w:bottom w:val="none" w:sz="0" w:space="0" w:color="auto"/>
                            </w:tcBorders>
                          </w:tcPr>
                          <w:p w:rsidR="00591EC7" w:rsidRPr="00D118D5" w:rsidRDefault="00591EC7"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480" w:type="dxa"/>
                            <w:tcBorders>
                              <w:bottom w:val="none" w:sz="0" w:space="0" w:color="auto"/>
                            </w:tcBorders>
                          </w:tcPr>
                          <w:sdt>
                            <w:sdtPr>
                              <w:rPr>
                                <w:color w:val="808080"/>
                                <w:sz w:val="24"/>
                                <w:szCs w:val="24"/>
                              </w:rPr>
                              <w:alias w:val="OUTLINE_SUBJECT_TEXT_3"/>
                              <w:tag w:val="OUTLINE_SUBJECT_TEXT_3"/>
                              <w:id w:val="511346508"/>
                            </w:sdtPr>
                            <w:sdtEndPr>
                              <w:rPr>
                                <w:color w:val="auto"/>
                              </w:rPr>
                            </w:sdtEndPr>
                            <w:sdtContent>
                              <w:p w:rsidR="00F70017" w:rsidRPr="00D118D5" w:rsidRDefault="00F70017" w:rsidP="00293E8D">
                                <w:pPr>
                                  <w:cnfStyle w:val="100000000000" w:firstRow="1" w:lastRow="0" w:firstColumn="0" w:lastColumn="0" w:oddVBand="0" w:evenVBand="0" w:oddHBand="0" w:evenHBand="0" w:firstRowFirstColumn="0" w:firstRowLastColumn="0" w:lastRowFirstColumn="0" w:lastRowLastColumn="0"/>
                                  <w:rPr>
                                    <w:b w:val="0"/>
                                    <w:caps/>
                                    <w:sz w:val="24"/>
                                    <w:szCs w:val="24"/>
                                  </w:rPr>
                                </w:pPr>
                                <w:r w:rsidRPr="00D118D5">
                                  <w:rPr>
                                    <w:rStyle w:val="COBCAPSBOLDChar"/>
                                    <w:szCs w:val="24"/>
                                  </w:rPr>
                                  <w:t>ALLOCATION AND AMENDMENT OF NEIGHBORHOOD REINVESTMENT FUNDS</w:t>
                                </w:r>
                                <w:r w:rsidRPr="00D118D5">
                                  <w:rPr>
                                    <w:rStyle w:val="COBCAPSBOLDChar"/>
                                    <w:b/>
                                  </w:rPr>
                                  <w:t xml:space="preserve"> </w:t>
                                </w:r>
                                <w:r w:rsidRPr="00D118D5">
                                  <w:rPr>
                                    <w:b w:val="0"/>
                                    <w:caps/>
                                    <w:sz w:val="24"/>
                                    <w:szCs w:val="24"/>
                                  </w:rPr>
                                  <w:t>(DISTRICT</w:t>
                                </w:r>
                                <w:r w:rsidRPr="00D118D5">
                                  <w:rPr>
                                    <w:caps/>
                                    <w:sz w:val="24"/>
                                    <w:szCs w:val="24"/>
                                  </w:rPr>
                                  <w:t xml:space="preserve">: </w:t>
                                </w:r>
                                <w:r w:rsidRPr="00D118D5">
                                  <w:rPr>
                                    <w:b w:val="0"/>
                                    <w:caps/>
                                    <w:sz w:val="24"/>
                                    <w:szCs w:val="24"/>
                                  </w:rPr>
                                  <w:t>4</w:t>
                                </w:r>
                                <w:r w:rsidRPr="00D118D5">
                                  <w:rPr>
                                    <w:caps/>
                                    <w:sz w:val="24"/>
                                    <w:szCs w:val="24"/>
                                  </w:rPr>
                                  <w:t>)</w:t>
                                </w:r>
                              </w:p>
                              <w:p w:rsidR="00F70017" w:rsidRPr="00D118D5" w:rsidRDefault="00F70017" w:rsidP="00293E8D">
                                <w:pPr>
                                  <w:jc w:val="left"/>
                                  <w:cnfStyle w:val="100000000000" w:firstRow="1" w:lastRow="0" w:firstColumn="0" w:lastColumn="0" w:oddVBand="0" w:evenVBand="0" w:oddHBand="0" w:evenHBand="0" w:firstRowFirstColumn="0" w:firstRowLastColumn="0" w:lastRowFirstColumn="0" w:lastRowLastColumn="0"/>
                                  <w:rPr>
                                    <w:b w:val="0"/>
                                    <w:sz w:val="24"/>
                                    <w:szCs w:val="24"/>
                                  </w:rPr>
                                </w:pPr>
                                <w:r w:rsidRPr="00D118D5">
                                  <w:rPr>
                                    <w:b w:val="0"/>
                                    <w:sz w:val="24"/>
                                    <w:szCs w:val="24"/>
                                  </w:rPr>
                                  <w:t>[FUNDING SOURCE(S): NEIGHBORHOOD REINVESTMENT BUDGET]</w:t>
                                </w:r>
                              </w:p>
                              <w:p w:rsidR="00CE270D" w:rsidRPr="00D118D5" w:rsidRDefault="00F70017">
                                <w:pPr>
                                  <w:cnfStyle w:val="100000000000" w:firstRow="1" w:lastRow="0" w:firstColumn="0" w:lastColumn="0" w:oddVBand="0" w:evenVBand="0" w:oddHBand="0" w:evenHBand="0" w:firstRowFirstColumn="0" w:firstRowLastColumn="0" w:lastRowFirstColumn="0" w:lastRowLastColumn="0"/>
                                  <w:rPr>
                                    <w:b w:val="0"/>
                                    <w:szCs w:val="24"/>
                                  </w:rPr>
                                </w:pPr>
                                <w:r w:rsidRPr="00D118D5">
                                  <w:rPr>
                                    <w:b w:val="0"/>
                                    <w:sz w:val="24"/>
                                    <w:szCs w:val="24"/>
                                  </w:rPr>
                                  <w:t>(4 VOTES)</w:t>
                                </w:r>
                              </w:p>
                              <w:p w:rsidR="00591EC7" w:rsidRPr="00D118D5" w:rsidRDefault="007475B2">
                                <w:pPr>
                                  <w:cnfStyle w:val="100000000000" w:firstRow="1" w:lastRow="0" w:firstColumn="0" w:lastColumn="0" w:oddVBand="0" w:evenVBand="0" w:oddHBand="0" w:evenHBand="0" w:firstRowFirstColumn="0" w:firstRowLastColumn="0" w:lastRowFirstColumn="0" w:lastRowLastColumn="0"/>
                                  <w:rPr>
                                    <w:b w:val="0"/>
                                    <w:szCs w:val="24"/>
                                  </w:rPr>
                                </w:pPr>
                              </w:p>
                            </w:sdtContent>
                          </w:sdt>
                        </w:tc>
                      </w:tr>
                    </w:tbl>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1170"/>
                        <w:gridCol w:w="6480"/>
                      </w:tblGrid>
                      <w:tr w:rsidR="00CE270D" w:rsidRPr="00D118D5" w:rsidTr="00E778FC">
                        <w:trPr>
                          <w:trHeight w:val="413"/>
                        </w:trPr>
                        <w:tc>
                          <w:tcPr>
                            <w:tcW w:w="1908" w:type="dxa"/>
                          </w:tcPr>
                          <w:p w:rsidR="00CE270D" w:rsidRPr="00D118D5" w:rsidRDefault="00CE270D" w:rsidP="00CE270D">
                            <w:pPr>
                              <w:jc w:val="left"/>
                              <w:rPr>
                                <w:sz w:val="24"/>
                                <w:szCs w:val="24"/>
                              </w:rPr>
                            </w:pPr>
                            <w:r w:rsidRPr="00D118D5">
                              <w:rPr>
                                <w:sz w:val="24"/>
                                <w:szCs w:val="24"/>
                              </w:rPr>
                              <w:t>Appointment</w:t>
                            </w:r>
                          </w:p>
                        </w:tc>
                        <w:tc>
                          <w:tcPr>
                            <w:tcW w:w="1170" w:type="dxa"/>
                          </w:tcPr>
                          <w:p w:rsidR="00CE270D" w:rsidRPr="00D118D5" w:rsidRDefault="00CE270D" w:rsidP="00CE270D">
                            <w:pPr>
                              <w:pStyle w:val="ListParagraph"/>
                              <w:numPr>
                                <w:ilvl w:val="0"/>
                                <w:numId w:val="15"/>
                              </w:numPr>
                              <w:tabs>
                                <w:tab w:val="left" w:pos="360"/>
                              </w:tabs>
                              <w:jc w:val="left"/>
                            </w:pPr>
                          </w:p>
                        </w:tc>
                        <w:tc>
                          <w:tcPr>
                            <w:tcW w:w="6480" w:type="dxa"/>
                            <w:vAlign w:val="center"/>
                          </w:tcPr>
                          <w:p w:rsidR="00CE270D" w:rsidRPr="00D118D5" w:rsidRDefault="00CE270D" w:rsidP="001627D9">
                            <w:pPr>
                              <w:jc w:val="left"/>
                              <w:rPr>
                                <w:caps/>
                                <w:sz w:val="24"/>
                                <w:szCs w:val="24"/>
                              </w:rPr>
                            </w:pPr>
                            <w:r w:rsidRPr="00D118D5">
                              <w:rPr>
                                <w:caps/>
                                <w:sz w:val="24"/>
                                <w:szCs w:val="24"/>
                              </w:rPr>
                              <w:t xml:space="preserve">ADMINISTRATIVE ITEM: </w:t>
                            </w:r>
                          </w:p>
                          <w:p w:rsidR="00CE270D" w:rsidRPr="00D118D5" w:rsidRDefault="00CE270D" w:rsidP="00CE270D">
                            <w:pPr>
                              <w:jc w:val="left"/>
                              <w:rPr>
                                <w:caps/>
                                <w:sz w:val="24"/>
                                <w:szCs w:val="24"/>
                              </w:rPr>
                            </w:pPr>
                            <w:r w:rsidRPr="00D118D5">
                              <w:rPr>
                                <w:caps/>
                                <w:sz w:val="24"/>
                                <w:szCs w:val="24"/>
                              </w:rPr>
                              <w:t>APPOINTMENT</w:t>
                            </w:r>
                          </w:p>
                          <w:p w:rsidR="00CE270D" w:rsidRPr="00D118D5" w:rsidRDefault="00CE270D" w:rsidP="00CE270D">
                            <w:pPr>
                              <w:jc w:val="left"/>
                              <w:rPr>
                                <w:caps/>
                                <w:sz w:val="24"/>
                                <w:szCs w:val="24"/>
                              </w:rPr>
                            </w:pPr>
                          </w:p>
                        </w:tc>
                      </w:tr>
                      <w:tr w:rsidR="00F70017" w:rsidRPr="00D118D5" w:rsidTr="00CE270D">
                        <w:trPr>
                          <w:trHeight w:val="413"/>
                        </w:trPr>
                        <w:tc>
                          <w:tcPr>
                            <w:tcW w:w="1908" w:type="dxa"/>
                          </w:tcPr>
                          <w:p w:rsidR="00F70017" w:rsidRPr="00D118D5" w:rsidRDefault="00F70017" w:rsidP="00CE270D">
                            <w:pPr>
                              <w:jc w:val="left"/>
                            </w:pPr>
                            <w:r w:rsidRPr="00D118D5">
                              <w:rPr>
                                <w:sz w:val="24"/>
                                <w:szCs w:val="24"/>
                              </w:rPr>
                              <w:t>Closed Session</w:t>
                            </w:r>
                          </w:p>
                        </w:tc>
                        <w:tc>
                          <w:tcPr>
                            <w:tcW w:w="1170" w:type="dxa"/>
                          </w:tcPr>
                          <w:p w:rsidR="00F70017" w:rsidRPr="00D118D5" w:rsidRDefault="00F70017" w:rsidP="00CE270D">
                            <w:pPr>
                              <w:pStyle w:val="ListParagraph"/>
                              <w:numPr>
                                <w:ilvl w:val="0"/>
                                <w:numId w:val="15"/>
                              </w:numPr>
                              <w:tabs>
                                <w:tab w:val="left" w:pos="360"/>
                              </w:tabs>
                              <w:jc w:val="left"/>
                            </w:pPr>
                          </w:p>
                        </w:tc>
                        <w:tc>
                          <w:tcPr>
                            <w:tcW w:w="6480" w:type="dxa"/>
                          </w:tcPr>
                          <w:p w:rsidR="00F70017" w:rsidRDefault="00F70017" w:rsidP="00CE270D">
                            <w:pPr>
                              <w:jc w:val="left"/>
                              <w:rPr>
                                <w:caps/>
                                <w:sz w:val="24"/>
                                <w:szCs w:val="24"/>
                              </w:rPr>
                            </w:pPr>
                            <w:r w:rsidRPr="00D118D5">
                              <w:rPr>
                                <w:caps/>
                                <w:sz w:val="24"/>
                                <w:szCs w:val="24"/>
                              </w:rPr>
                              <w:t>CLOSED SESSION</w:t>
                            </w:r>
                          </w:p>
                          <w:p w:rsidR="002E488D" w:rsidRPr="00D118D5" w:rsidRDefault="002E488D" w:rsidP="00CE270D">
                            <w:pPr>
                              <w:jc w:val="left"/>
                            </w:pPr>
                          </w:p>
                        </w:tc>
                      </w:tr>
                    </w:tbl>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1170"/>
                        <w:gridCol w:w="6480"/>
                      </w:tblGrid>
                      <w:tr w:rsidR="002E488D" w:rsidRPr="00ED30F5" w:rsidTr="008B6DF8">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2E488D" w:rsidRPr="00ED30F5" w:rsidRDefault="002E488D" w:rsidP="008B6DF8">
                            <w:pPr>
                              <w:jc w:val="left"/>
                              <w:rPr>
                                <w:b w:val="0"/>
                                <w:sz w:val="24"/>
                                <w:szCs w:val="24"/>
                              </w:rPr>
                            </w:pPr>
                            <w:r>
                              <w:rPr>
                                <w:b w:val="0"/>
                                <w:sz w:val="24"/>
                                <w:szCs w:val="24"/>
                              </w:rPr>
                              <w:t>Presentations/ Awards</w:t>
                            </w:r>
                          </w:p>
                        </w:tc>
                        <w:tc>
                          <w:tcPr>
                            <w:tcW w:w="1170" w:type="dxa"/>
                            <w:tcBorders>
                              <w:bottom w:val="none" w:sz="0" w:space="0" w:color="auto"/>
                            </w:tcBorders>
                          </w:tcPr>
                          <w:p w:rsidR="002E488D" w:rsidRPr="00ED30F5" w:rsidRDefault="002E488D" w:rsidP="008B6DF8">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480" w:type="dxa"/>
                            <w:tcBorders>
                              <w:bottom w:val="none" w:sz="0" w:space="0" w:color="auto"/>
                            </w:tcBorders>
                          </w:tcPr>
                          <w:p w:rsidR="002E488D" w:rsidRPr="00ED30F5" w:rsidRDefault="002E488D" w:rsidP="008B6DF8">
                            <w:pPr>
                              <w:cnfStyle w:val="100000000000" w:firstRow="1" w:lastRow="0" w:firstColumn="0" w:lastColumn="0" w:oddVBand="0" w:evenVBand="0" w:oddHBand="0" w:evenHBand="0" w:firstRowFirstColumn="0" w:firstRowLastColumn="0" w:lastRowFirstColumn="0" w:lastRowLastColumn="0"/>
                              <w:rPr>
                                <w:b w:val="0"/>
                                <w:caps/>
                                <w:sz w:val="24"/>
                                <w:szCs w:val="24"/>
                              </w:rPr>
                            </w:pPr>
                            <w:r>
                              <w:rPr>
                                <w:b w:val="0"/>
                                <w:caps/>
                                <w:sz w:val="24"/>
                                <w:szCs w:val="24"/>
                              </w:rPr>
                              <w:t>PRESENTATIONS/AWARDS</w:t>
                            </w:r>
                          </w:p>
                        </w:tc>
                      </w:tr>
                    </w:tbl>
                    <w:p w:rsidR="001E55A9" w:rsidRPr="00206672" w:rsidRDefault="007475B2" w:rsidP="001E55A9">
                      <w:pPr>
                        <w:jc w:val="left"/>
                        <w:rPr>
                          <w:sz w:val="24"/>
                          <w:szCs w:val="24"/>
                        </w:rPr>
                        <w:sectPr w:rsidR="001E55A9" w:rsidRPr="00206672"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pPr>
                    </w:p>
                  </w:sdtContent>
                </w:sdt>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F06295">
                <w:tc>
                  <w:tcPr>
                    <w:tcW w:w="1188" w:type="dxa"/>
                  </w:tcPr>
                  <w:p w:rsidR="006B7E4C" w:rsidRDefault="00182D26">
                    <w:r>
                      <w:lastRenderedPageBreak/>
                      <w:br w:type="page"/>
                    </w:r>
                    <w:r>
                      <w:rPr>
                        <w:b/>
                        <w:caps/>
                        <w:color w:val="000000"/>
                        <w:sz w:val="24"/>
                      </w:rPr>
                      <w:t>1.</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sdt>
                          <w:sdtPr>
                            <w:rPr>
                              <w:b/>
                              <w:caps/>
                              <w:sz w:val="24"/>
                              <w:szCs w:val="20"/>
                            </w:rPr>
                            <w:alias w:val="DTLS_SUBJECT_TEXT"/>
                            <w:tag w:val="DTLS_SUBJECT_TEXT"/>
                            <w:id w:val="1126591190"/>
                          </w:sdtPr>
                          <w:sdtEndPr/>
                          <w:sdtContent>
                            <w:p w:rsidR="001261AA" w:rsidRPr="00EF243E" w:rsidRDefault="00EF243E">
                              <w:pPr>
                                <w:rPr>
                                  <w:b/>
                                  <w:caps/>
                                  <w:sz w:val="24"/>
                                  <w:szCs w:val="24"/>
                                </w:rPr>
                              </w:pPr>
                              <w:r>
                                <w:rPr>
                                  <w:b/>
                                  <w:caps/>
                                  <w:sz w:val="24"/>
                                  <w:szCs w:val="24"/>
                                </w:rPr>
                                <w:t>PROBATION DEPARTMENT – REQUEST FOR PROPOSALS FOR FORENSIC DRUG TESTING SERVICES</w:t>
                              </w:r>
                              <w:r w:rsidR="00CD7B01">
                                <w:rPr>
                                  <w:b/>
                                  <w:caps/>
                                  <w:color w:val="000000"/>
                                  <w:sz w:val="24"/>
                                </w:rPr>
                                <w:t xml:space="preserve">      </w:t>
                              </w:r>
                              <w:r w:rsidR="00182D26">
                                <w:rPr>
                                  <w:b/>
                                  <w:caps/>
                                  <w:color w:val="000000"/>
                                  <w:sz w:val="24"/>
                                </w:rPr>
                                <w:t xml:space="preserve"> (DISTRICTS: ALL)</w:t>
                              </w:r>
                            </w:p>
                            <w:p w:rsidR="006B7E4C" w:rsidRDefault="007475B2"/>
                          </w:sdtContent>
                        </w:sdt>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OVERVIEW:</w:t>
                          </w:r>
                        </w:p>
                        <w:sdt>
                          <w:sdtPr>
                            <w:alias w:val="BODY_OVERVIEW_TEXT"/>
                            <w:tag w:val="BODY_OVERVIEW_TEXT"/>
                            <w:id w:val="-1595086020"/>
                            <w:lock w:val="sdtLocked"/>
                          </w:sdtPr>
                          <w:sdtEndPr/>
                          <w:sdtContent>
                            <w:sdt>
                              <w:sdtPr>
                                <w:rPr>
                                  <w:rStyle w:val="Style1"/>
                                </w:rPr>
                                <w:alias w:val="OVERVIEW"/>
                                <w:tag w:val="OVERVIEW"/>
                                <w:id w:val="1820691948"/>
                              </w:sdtPr>
                              <w:sdtEndPr>
                                <w:rPr>
                                  <w:rStyle w:val="DefaultParagraphFont"/>
                                  <w:b/>
                                  <w:bCs/>
                                  <w:szCs w:val="20"/>
                                </w:rPr>
                              </w:sdtEndPr>
                              <w:sdtContent>
                                <w:p w:rsidR="00F06295" w:rsidRPr="00EF243E" w:rsidRDefault="00EF243E" w:rsidP="00F06295">
                                  <w:pPr>
                                    <w:pStyle w:val="BLTemplate"/>
                                    <w:rPr>
                                      <w:b/>
                                      <w:bCs/>
                                      <w:szCs w:val="20"/>
                                    </w:rPr>
                                  </w:pPr>
                                  <w:r>
                                    <w:rPr>
                                      <w:rStyle w:val="Style1"/>
                                    </w:rPr>
                                    <w:t>The Probation Department requests authority for the Department of Purchasing and Contracting to issue Competitive Solicitations (Request for Proposals) to competitively procure forensic drug testing services for the purpose of addressing and reducing behaviors that contribute to criminal activities through the abuse and/or use of legal and illegal drugs. The current contracted service is scheduled to expire on June 30, 2013.</w:t>
                                  </w:r>
                                </w:p>
                              </w:sdtContent>
                            </w:sdt>
                          </w:sdtContent>
                        </w:sdt>
                        <w:p w:rsidR="005A0AAD" w:rsidRDefault="005A0AAD" w:rsidP="00C26139">
                          <w:pPr>
                            <w:pStyle w:val="COBCAPSBOLD"/>
                            <w:jc w:val="left"/>
                            <w:rPr>
                              <w:b w:val="0"/>
                              <w:caps w:val="0"/>
                              <w:sz w:val="24"/>
                              <w:szCs w:val="20"/>
                            </w:rPr>
                          </w:pPr>
                        </w:p>
                      </w:tc>
                    </w:tr>
                    <w:tr w:rsidR="005A0AAD" w:rsidTr="00F06295">
                      <w:trPr>
                        <w:trHeight w:val="627"/>
                      </w:trPr>
                      <w:tc>
                        <w:tcPr>
                          <w:tcW w:w="8231" w:type="dxa"/>
                          <w:gridSpan w:val="2"/>
                        </w:tcPr>
                        <w:p w:rsidR="005A0AAD" w:rsidRPr="00EF243E" w:rsidRDefault="005A0AAD" w:rsidP="005A0AAD">
                          <w:pPr>
                            <w:pStyle w:val="NoSpacing"/>
                            <w:jc w:val="left"/>
                          </w:pPr>
                          <w:r w:rsidRPr="00EF243E">
                            <w:rPr>
                              <w:b/>
                              <w:color w:val="auto"/>
                            </w:rPr>
                            <w:t>Fiscal impact:</w:t>
                          </w:r>
                        </w:p>
                        <w:sdt>
                          <w:sdtPr>
                            <w:rPr>
                              <w:sz w:val="24"/>
                              <w:szCs w:val="24"/>
                            </w:rPr>
                            <w:alias w:val="BODY_FISCAL_IMPACT_TEXT"/>
                            <w:tag w:val="BODY_FISCAL_IMPACT_TEXT"/>
                            <w:id w:val="1080942343"/>
                            <w:lock w:val="sdtLocked"/>
                          </w:sdtPr>
                          <w:sdtEndPr/>
                          <w:sdtContent>
                            <w:p w:rsidR="00F06295" w:rsidRPr="00EF243E" w:rsidRDefault="007475B2" w:rsidP="00F06295">
                              <w:pPr>
                                <w:rPr>
                                  <w:sz w:val="24"/>
                                  <w:szCs w:val="24"/>
                                </w:rPr>
                              </w:pPr>
                              <w:sdt>
                                <w:sdtPr>
                                  <w:rPr>
                                    <w:sz w:val="24"/>
                                    <w:szCs w:val="24"/>
                                  </w:rPr>
                                  <w:alias w:val="TEXT_FISCAL_IMPACT"/>
                                  <w:tag w:val="TEXT_FISCAL_IMPACT"/>
                                  <w:id w:val="8901623"/>
                                </w:sdtPr>
                                <w:sdtEndPr/>
                                <w:sdtContent>
                                  <w:r w:rsidR="00EF243E" w:rsidRPr="00EF243E">
                                    <w:rPr>
                                      <w:rStyle w:val="BoldCOB"/>
                                      <w:b w:val="0"/>
                                      <w:color w:val="000000"/>
                                      <w:sz w:val="24"/>
                                      <w:szCs w:val="24"/>
                                    </w:rPr>
                                    <w:t xml:space="preserve">Funds for this request are included in the Fiscal Year 2012-14 Operational Plan for the Probation Department and Health and Human Services Agency (HHSA), Behavioral Health Services (BHS). If approved, this request will result in estimated costs and revenue of up to $2,000,000, up to $1,000,000 in Probation and $1,000,000 in HHSA, annually starting in Fiscal Year 2013-14 for the life of the contract. The funding sources for Probation are the </w:t>
                                  </w:r>
                                  <w:r w:rsidR="00EF243E" w:rsidRPr="00EF243E">
                                    <w:rPr>
                                      <w:sz w:val="24"/>
                                      <w:szCs w:val="24"/>
                                    </w:rPr>
                                    <w:t>State of California, Local Revenue Fund allocated to the County Local Revenue Fund 2011, Local Community Corrections account</w:t>
                                  </w:r>
                                  <w:r w:rsidR="00EF243E" w:rsidRPr="00EF243E">
                                    <w:rPr>
                                      <w:rStyle w:val="BoldCOB"/>
                                      <w:b w:val="0"/>
                                      <w:color w:val="000000"/>
                                      <w:sz w:val="24"/>
                                      <w:szCs w:val="24"/>
                                    </w:rPr>
                                    <w:t xml:space="preserve"> and General Purpose Revenue. The funding sources for HHSA-BHS are Substance Abuse Prevention and Treatment Block Grant (SAPT), Realignment, Drug </w:t>
                                  </w:r>
                                  <w:proofErr w:type="spellStart"/>
                                  <w:r w:rsidR="00EF243E" w:rsidRPr="00EF243E">
                                    <w:rPr>
                                      <w:rStyle w:val="BoldCOB"/>
                                      <w:b w:val="0"/>
                                      <w:color w:val="000000"/>
                                      <w:sz w:val="24"/>
                                      <w:szCs w:val="24"/>
                                    </w:rPr>
                                    <w:t>Medi</w:t>
                                  </w:r>
                                  <w:proofErr w:type="spellEnd"/>
                                  <w:r w:rsidR="00EF243E" w:rsidRPr="00EF243E">
                                    <w:rPr>
                                      <w:rStyle w:val="BoldCOB"/>
                                      <w:b w:val="0"/>
                                      <w:color w:val="000000"/>
                                      <w:sz w:val="24"/>
                                      <w:szCs w:val="24"/>
                                    </w:rPr>
                                    <w:t xml:space="preserve">-Cal, Mental Health Services Act (MHSA), Tobacco, </w:t>
                                  </w:r>
                                  <w:proofErr w:type="spellStart"/>
                                  <w:r w:rsidR="00EF243E" w:rsidRPr="00EF243E">
                                    <w:rPr>
                                      <w:rStyle w:val="BoldCOB"/>
                                      <w:b w:val="0"/>
                                      <w:color w:val="000000"/>
                                      <w:sz w:val="24"/>
                                      <w:szCs w:val="24"/>
                                    </w:rPr>
                                    <w:t>CalWorks</w:t>
                                  </w:r>
                                  <w:proofErr w:type="spellEnd"/>
                                  <w:r w:rsidR="00EF243E" w:rsidRPr="00EF243E">
                                    <w:rPr>
                                      <w:rStyle w:val="BoldCOB"/>
                                      <w:b w:val="0"/>
                                      <w:color w:val="000000"/>
                                      <w:sz w:val="24"/>
                                      <w:szCs w:val="24"/>
                                    </w:rPr>
                                    <w:t xml:space="preserve">, </w:t>
                                  </w:r>
                                  <w:r w:rsidR="00EF243E" w:rsidRPr="00EF243E">
                                    <w:rPr>
                                      <w:sz w:val="24"/>
                                      <w:szCs w:val="24"/>
                                    </w:rPr>
                                    <w:t>State of California, Local Revenue Fund allocated to the County Local Revenue Fund 2011, Local Community Corrections account</w:t>
                                  </w:r>
                                  <w:r w:rsidR="00EF243E" w:rsidRPr="00EF243E">
                                    <w:rPr>
                                      <w:rStyle w:val="BoldCOB"/>
                                      <w:b w:val="0"/>
                                      <w:color w:val="000000"/>
                                      <w:sz w:val="24"/>
                                      <w:szCs w:val="24"/>
                                    </w:rPr>
                                    <w:t>, SB678, Parolee Service Network and General Purpose Revenue. There will be no change in net General Fund cost and no additional staff years.</w:t>
                                  </w:r>
                                </w:sdtContent>
                              </w:sdt>
                            </w:p>
                          </w:sdtContent>
                        </w:sdt>
                        <w:p w:rsidR="005A0AAD" w:rsidRPr="00EF243E" w:rsidRDefault="005A0AAD" w:rsidP="00C26139">
                          <w:pPr>
                            <w:pStyle w:val="COBCAPSBOLD"/>
                            <w:jc w:val="left"/>
                            <w:rPr>
                              <w:b w:val="0"/>
                              <w:caps w:val="0"/>
                              <w:sz w:val="24"/>
                              <w:szCs w:val="24"/>
                            </w:rPr>
                          </w:pPr>
                        </w:p>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sdt>
                          <w:sdtPr>
                            <w:alias w:val="BODY_BUSINESS_IMPACT_TEXT"/>
                            <w:tag w:val="BODY_BUSINESS_IMPACT_TEXT"/>
                            <w:id w:val="1644611478"/>
                            <w:lock w:val="sdtLocked"/>
                          </w:sdtPr>
                          <w:sdtEndPr/>
                          <w:sdtContent>
                            <w:p w:rsidR="00F06295" w:rsidRDefault="00182D26" w:rsidP="00F06295">
                              <w:r>
                                <w:rPr>
                                  <w:sz w:val="24"/>
                                </w:rPr>
                                <w:t>N/A</w:t>
                              </w:r>
                            </w:p>
                          </w:sdtContent>
                        </w:sdt>
                        <w:p w:rsidR="005A0AAD" w:rsidRDefault="005A0AAD" w:rsidP="00C26139">
                          <w:pPr>
                            <w:pStyle w:val="COBCAPSBOLD"/>
                            <w:jc w:val="left"/>
                            <w:rPr>
                              <w:b w:val="0"/>
                              <w:caps w:val="0"/>
                              <w:sz w:val="24"/>
                              <w:szCs w:val="20"/>
                            </w:rPr>
                          </w:pPr>
                        </w:p>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recommendation:</w:t>
                          </w:r>
                        </w:p>
                        <w:sdt>
                          <w:sdtPr>
                            <w:alias w:val="BODY_RECOMMENDATION_TEXT"/>
                            <w:tag w:val="BODY_RECOMMENDATION_TEXT"/>
                            <w:id w:val="-569191327"/>
                            <w:lock w:val="sdtLocked"/>
                          </w:sdtPr>
                          <w:sdtEndPr/>
                          <w:sdtContent>
                            <w:p w:rsidR="00EF243E" w:rsidRDefault="00EF243E" w:rsidP="00EF243E">
                              <w:pPr>
                                <w:pStyle w:val="BLTemplate"/>
                                <w:jc w:val="left"/>
                              </w:pPr>
                              <w:r>
                                <w:rPr>
                                  <w:rStyle w:val="BoldCOB"/>
                                </w:rPr>
                                <w:t>CHIEF ADMINISTRATIVE OFFICER</w:t>
                              </w:r>
                            </w:p>
                            <w:sdt>
                              <w:sdtPr>
                                <w:alias w:val="TEXT_RECOMMENDATIONS"/>
                                <w:tag w:val="TEXT_RECOMMENDATIONS"/>
                                <w:id w:val="-1631401812"/>
                              </w:sdtPr>
                              <w:sdtEndPr/>
                              <w:sdtContent>
                                <w:p w:rsidR="00973724" w:rsidRDefault="00EF243E" w:rsidP="00EF243E">
                                  <w:pPr>
                                    <w:pStyle w:val="BLTemplate"/>
                                  </w:pPr>
                                  <w:r w:rsidRPr="0079266E">
                                    <w:t>In accordance with Section 401, Article XXIII of the County Administrative Code authorize the Director, Department of Purchasing and Contracting to issue a Competitive Solicitation for forensic drug testing services, and upon successful negotiations and determination of a fair and reasonable price, award contracts for a term of three (3) years, with an option to renew two (2)  additional years and up to an additional six months if needed, and to amend the contracts as needed to reflect changes to services and funding that do not materially impact or alter the program, subject to the approval of the Chief Probation Officer.</w:t>
                                  </w:r>
                                </w:p>
                                <w:p w:rsidR="005A0AAD" w:rsidRPr="00CD7B01" w:rsidRDefault="007475B2" w:rsidP="00EF243E">
                                  <w:pPr>
                                    <w:pStyle w:val="BLTemplate"/>
                                  </w:pPr>
                                </w:p>
                              </w:sdtContent>
                            </w:sdt>
                          </w:sdtContent>
                        </w:sdt>
                      </w:tc>
                    </w:tr>
                  </w:tbl>
                  <w:tbl>
                    <w:tblPr>
                      <w:tblW w:w="8262" w:type="dxa"/>
                      <w:tblLayout w:type="fixed"/>
                      <w:tblLook w:val="0000" w:firstRow="0" w:lastRow="0" w:firstColumn="0" w:lastColumn="0" w:noHBand="0" w:noVBand="0"/>
                    </w:tblPr>
                    <w:tblGrid>
                      <w:gridCol w:w="8262"/>
                    </w:tblGrid>
                    <w:tr w:rsidR="00973724" w:rsidRPr="00AD7ED6" w:rsidTr="00973724">
                      <w:tc>
                        <w:tcPr>
                          <w:tcW w:w="8262" w:type="dxa"/>
                          <w:vAlign w:val="bottom"/>
                        </w:tcPr>
                        <w:p w:rsidR="00973724" w:rsidRPr="00D6557C" w:rsidRDefault="00973724" w:rsidP="00AE1287">
                          <w:pPr>
                            <w:rPr>
                              <w:b/>
                              <w:sz w:val="24"/>
                              <w:szCs w:val="24"/>
                            </w:rPr>
                          </w:pPr>
                          <w:r w:rsidRPr="00D6557C">
                            <w:rPr>
                              <w:b/>
                              <w:sz w:val="24"/>
                              <w:szCs w:val="24"/>
                            </w:rPr>
                            <w:t>ACTION:</w:t>
                          </w:r>
                        </w:p>
                      </w:tc>
                    </w:tr>
                    <w:tr w:rsidR="00973724" w:rsidRPr="00AD7ED6" w:rsidTr="00973724">
                      <w:tc>
                        <w:tcPr>
                          <w:tcW w:w="8262" w:type="dxa"/>
                        </w:tcPr>
                        <w:p w:rsidR="00973724" w:rsidRDefault="00E91DC5" w:rsidP="00AE1287">
                          <w:pPr>
                            <w:pStyle w:val="HangingIndent"/>
                            <w:keepNext/>
                            <w:tabs>
                              <w:tab w:val="clear" w:pos="5760"/>
                              <w:tab w:val="clear" w:pos="6480"/>
                              <w:tab w:val="clear" w:pos="7200"/>
                              <w:tab w:val="clear" w:pos="7920"/>
                              <w:tab w:val="clear" w:pos="8640"/>
                            </w:tabs>
                            <w:spacing w:after="240"/>
                            <w:ind w:left="0" w:firstLine="0"/>
                          </w:pPr>
                          <w:r w:rsidRPr="00E91DC5">
                            <w:t>ON MOTION of Supervisor R. Roberts, seconded by Supervisor D. Roberts</w:t>
                          </w:r>
                          <w:r w:rsidR="00973724">
                            <w:t>, the Board took action as recommended, on Consent.</w:t>
                          </w:r>
                        </w:p>
                        <w:p w:rsidR="00BE2D26" w:rsidRDefault="00BE2D26" w:rsidP="00BE2D26">
                          <w:pPr>
                            <w:pStyle w:val="HangingIndent"/>
                            <w:tabs>
                              <w:tab w:val="clear" w:pos="5760"/>
                              <w:tab w:val="clear" w:pos="6480"/>
                              <w:tab w:val="clear" w:pos="7200"/>
                              <w:tab w:val="clear" w:pos="7920"/>
                              <w:tab w:val="clear" w:pos="8640"/>
                            </w:tabs>
                            <w:ind w:left="0" w:firstLine="0"/>
                          </w:pPr>
                          <w:r>
                            <w:t>AYES:  Cox, Jacob, R. Roberts, D. Roberts, Horn</w:t>
                          </w:r>
                        </w:p>
                        <w:p w:rsidR="00973724" w:rsidRDefault="00973724" w:rsidP="00AE1287">
                          <w:pPr>
                            <w:pStyle w:val="HangingIndent"/>
                            <w:tabs>
                              <w:tab w:val="clear" w:pos="5760"/>
                              <w:tab w:val="clear" w:pos="6480"/>
                              <w:tab w:val="clear" w:pos="7200"/>
                              <w:tab w:val="clear" w:pos="7920"/>
                              <w:tab w:val="clear" w:pos="8640"/>
                            </w:tabs>
                            <w:ind w:left="0" w:firstLine="0"/>
                          </w:pPr>
                        </w:p>
                        <w:p w:rsidR="00973724" w:rsidRPr="00AD7ED6" w:rsidRDefault="00973724" w:rsidP="00AE1287">
                          <w:pPr>
                            <w:pStyle w:val="HangingIndent"/>
                            <w:tabs>
                              <w:tab w:val="clear" w:pos="5760"/>
                              <w:tab w:val="clear" w:pos="6480"/>
                              <w:tab w:val="clear" w:pos="7200"/>
                              <w:tab w:val="clear" w:pos="7920"/>
                              <w:tab w:val="clear" w:pos="8640"/>
                            </w:tabs>
                            <w:ind w:left="0" w:firstLine="0"/>
                            <w:rPr>
                              <w:b/>
                            </w:rPr>
                          </w:pPr>
                        </w:p>
                      </w:tc>
                    </w:tr>
                  </w:tbl>
                  <w:p w:rsidR="001261AA" w:rsidRPr="006D0499" w:rsidRDefault="001261AA" w:rsidP="00EE5FEE">
                    <w:pPr>
                      <w:pStyle w:val="NoSpacing"/>
                      <w:jc w:val="left"/>
                    </w:pPr>
                  </w:p>
                </w:tc>
              </w:tr>
              <w:tr w:rsidR="00694F02" w:rsidRPr="00CF0F70" w:rsidTr="00F06295">
                <w:tc>
                  <w:tcPr>
                    <w:tcW w:w="1188" w:type="dxa"/>
                  </w:tcPr>
                  <w:p w:rsidR="006B7E4C" w:rsidRDefault="00182D26">
                    <w:r>
                      <w:rPr>
                        <w:b/>
                        <w:caps/>
                        <w:color w:val="000000"/>
                        <w:sz w:val="24"/>
                      </w:rPr>
                      <w:lastRenderedPageBreak/>
                      <w:t>2.</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sdt>
                          <w:sdtPr>
                            <w:rPr>
                              <w:b/>
                              <w:caps/>
                              <w:sz w:val="24"/>
                              <w:szCs w:val="20"/>
                            </w:rPr>
                            <w:alias w:val="DTLS_SUBJECT_TEXT_3"/>
                            <w:tag w:val="DTLS_SUBJECT_TEXT_3"/>
                            <w:id w:val="1126591193"/>
                          </w:sdtPr>
                          <w:sdtEndPr/>
                          <w:sdtContent>
                            <w:sdt>
                              <w:sdtPr>
                                <w:rPr>
                                  <w:color w:val="808080"/>
                                  <w:sz w:val="24"/>
                                  <w:szCs w:val="24"/>
                                </w:rPr>
                                <w:alias w:val="OUTLINE_SUBJECT_TEXT_3"/>
                                <w:tag w:val="OUTLINE_SUBJECT_TEXT_3"/>
                                <w:id w:val="1644079390"/>
                              </w:sdtPr>
                              <w:sdtEndPr/>
                              <w:sdtContent>
                                <w:p w:rsidR="00EF243E" w:rsidRDefault="00EF243E" w:rsidP="00EF243E">
                                  <w:pPr>
                                    <w:rPr>
                                      <w:b/>
                                      <w:caps/>
                                      <w:sz w:val="24"/>
                                      <w:szCs w:val="24"/>
                                    </w:rPr>
                                  </w:pPr>
                                  <w:r>
                                    <w:rPr>
                                      <w:b/>
                                      <w:caps/>
                                      <w:sz w:val="24"/>
                                      <w:szCs w:val="24"/>
                                    </w:rPr>
                                    <w:t>PURSUING FEDERAL FUNDING FOR AN AEROTROPOLIS STUDY (DISTRICTS: 1 AND 2)</w:t>
                                  </w:r>
                                </w:p>
                                <w:p w:rsidR="006B7E4C" w:rsidRPr="00EF243E" w:rsidRDefault="007475B2">
                                  <w:pPr>
                                    <w:rPr>
                                      <w:color w:val="808080"/>
                                      <w:sz w:val="24"/>
                                      <w:szCs w:val="24"/>
                                    </w:rPr>
                                  </w:pPr>
                                </w:p>
                              </w:sdtContent>
                            </w:sdt>
                          </w:sdtContent>
                        </w:sdt>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OVERVIEW:</w:t>
                          </w:r>
                        </w:p>
                        <w:sdt>
                          <w:sdtPr>
                            <w:rPr>
                              <w:sz w:val="22"/>
                            </w:rPr>
                            <w:alias w:val="BODY_OVERVIEW_TEXT_3"/>
                            <w:tag w:val="BODY_OVERVIEW_TEXT_3"/>
                            <w:id w:val="-1595086017"/>
                            <w:lock w:val="sdtLocked"/>
                          </w:sdtPr>
                          <w:sdtEndPr/>
                          <w:sdtContent>
                            <w:sdt>
                              <w:sdtPr>
                                <w:rPr>
                                  <w:rStyle w:val="Style1"/>
                                  <w:sz w:val="22"/>
                                  <w:szCs w:val="24"/>
                                </w:rPr>
                                <w:alias w:val="OVERVIEW"/>
                                <w:tag w:val="OVERVIEW"/>
                                <w:id w:val="861511997"/>
                              </w:sdtPr>
                              <w:sdtEndPr>
                                <w:rPr>
                                  <w:rStyle w:val="DefaultParagraphFont"/>
                                  <w:b/>
                                  <w:bCs/>
                                </w:rPr>
                              </w:sdtEndPr>
                              <w:sdtContent>
                                <w:p w:rsidR="00EF243E" w:rsidRPr="00EF243E" w:rsidRDefault="00EF243E" w:rsidP="00EF243E">
                                  <w:pPr>
                                    <w:pStyle w:val="JustifiedCOB"/>
                                    <w:rPr>
                                      <w:szCs w:val="24"/>
                                    </w:rPr>
                                  </w:pPr>
                                  <w:r w:rsidRPr="00EF243E">
                                    <w:rPr>
                                      <w:rStyle w:val="Style1"/>
                                      <w:szCs w:val="24"/>
                                    </w:rPr>
                                    <w:t>On June 28, 2011, t</w:t>
                                  </w:r>
                                  <w:r w:rsidRPr="00EF243E">
                                    <w:rPr>
                                      <w:szCs w:val="24"/>
                                    </w:rPr>
                                    <w:t>he County of San Diego adopted the amended Comprehensive Economic Development Strategy (CEDS), appointed CEDS committee members, and authorized the Comprehensive Economic Development Strategy to be sent to the California State Planning Office and the Federal Economic Development Administration (EDA) in order to allow for organizations to pursue EDA grant funding to encourage economic development in the region.</w:t>
                                  </w:r>
                                </w:p>
                                <w:p w:rsidR="00F06295" w:rsidRPr="00EF243E" w:rsidRDefault="00EF243E" w:rsidP="00EF243E">
                                  <w:pPr>
                                    <w:rPr>
                                      <w:b/>
                                      <w:bCs/>
                                      <w:sz w:val="24"/>
                                      <w:szCs w:val="24"/>
                                    </w:rPr>
                                  </w:pPr>
                                  <w:r w:rsidRPr="00EF243E">
                                    <w:rPr>
                                      <w:sz w:val="24"/>
                                      <w:szCs w:val="24"/>
                                    </w:rPr>
                                    <w:t xml:space="preserve">The South County Economic Development Council and East County Economic Development Council are applying for an EDA grant to help fund the development of a plan for an </w:t>
                                  </w:r>
                                  <w:proofErr w:type="spellStart"/>
                                  <w:r w:rsidRPr="00EF243E">
                                    <w:rPr>
                                      <w:sz w:val="24"/>
                                      <w:szCs w:val="24"/>
                                    </w:rPr>
                                    <w:t>Aerotropolis</w:t>
                                  </w:r>
                                  <w:proofErr w:type="spellEnd"/>
                                  <w:r w:rsidRPr="00EF243E">
                                    <w:rPr>
                                      <w:sz w:val="24"/>
                                      <w:szCs w:val="24"/>
                                    </w:rPr>
                                    <w:t xml:space="preserve"> concept and believe that this concept has the capacity to support and advance the local economy in a manner that would help to establish San Diego County as a progressive leader on the local, national, and global stages.  Today’s action adopts a resolution in support of federal funding for an </w:t>
                                  </w:r>
                                  <w:proofErr w:type="spellStart"/>
                                  <w:r w:rsidRPr="00EF243E">
                                    <w:rPr>
                                      <w:sz w:val="24"/>
                                      <w:szCs w:val="24"/>
                                    </w:rPr>
                                    <w:t>Aerotropolis</w:t>
                                  </w:r>
                                  <w:proofErr w:type="spellEnd"/>
                                  <w:r w:rsidRPr="00EF243E">
                                    <w:rPr>
                                      <w:sz w:val="24"/>
                                      <w:szCs w:val="24"/>
                                    </w:rPr>
                                    <w:t xml:space="preserve"> study for the area surrounding Gillespie Field and Brown Field.</w:t>
                                  </w:r>
                                </w:p>
                              </w:sdtContent>
                            </w:sdt>
                          </w:sdtContent>
                        </w:sdt>
                        <w:p w:rsidR="005A0AAD" w:rsidRDefault="005A0AAD" w:rsidP="00C26139">
                          <w:pPr>
                            <w:pStyle w:val="COBCAPSBOLD"/>
                            <w:jc w:val="left"/>
                            <w:rPr>
                              <w:b w:val="0"/>
                              <w:caps w:val="0"/>
                              <w:sz w:val="24"/>
                              <w:szCs w:val="20"/>
                            </w:rPr>
                          </w:pPr>
                        </w:p>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Fiscal impact:</w:t>
                          </w:r>
                        </w:p>
                        <w:sdt>
                          <w:sdtPr>
                            <w:alias w:val="BODY_FISCAL_IMPACT_TEXT_3"/>
                            <w:tag w:val="BODY_FISCAL_IMPACT_TEXT_3"/>
                            <w:id w:val="1080942346"/>
                            <w:lock w:val="sdtLocked"/>
                          </w:sdtPr>
                          <w:sdtEndPr/>
                          <w:sdtContent>
                            <w:p w:rsidR="00F06295" w:rsidRDefault="00EF243E" w:rsidP="00F06295">
                              <w:r>
                                <w:rPr>
                                  <w:sz w:val="24"/>
                                  <w:szCs w:val="20"/>
                                </w:rPr>
                                <w:t>N/A</w:t>
                              </w:r>
                            </w:p>
                          </w:sdtContent>
                        </w:sdt>
                        <w:p w:rsidR="005A0AAD" w:rsidRDefault="005A0AAD" w:rsidP="00C26139">
                          <w:pPr>
                            <w:pStyle w:val="COBCAPSBOLD"/>
                            <w:jc w:val="left"/>
                            <w:rPr>
                              <w:b w:val="0"/>
                              <w:caps w:val="0"/>
                              <w:sz w:val="24"/>
                              <w:szCs w:val="20"/>
                            </w:rPr>
                          </w:pPr>
                        </w:p>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sdt>
                          <w:sdtPr>
                            <w:alias w:val="BODY_BUSINESS_IMPACT_TEXT_3"/>
                            <w:tag w:val="BODY_BUSINESS_IMPACT_TEXT_3"/>
                            <w:id w:val="1644611481"/>
                            <w:lock w:val="sdtLocked"/>
                          </w:sdtPr>
                          <w:sdtEndPr/>
                          <w:sdtContent>
                            <w:p w:rsidR="00F06295" w:rsidRDefault="00182D26" w:rsidP="00F06295">
                              <w:r>
                                <w:rPr>
                                  <w:sz w:val="24"/>
                                </w:rPr>
                                <w:t>N/A</w:t>
                              </w:r>
                            </w:p>
                          </w:sdtContent>
                        </w:sdt>
                        <w:p w:rsidR="005A0AAD" w:rsidRDefault="005A0AAD" w:rsidP="00C26139">
                          <w:pPr>
                            <w:pStyle w:val="COBCAPSBOLD"/>
                            <w:jc w:val="left"/>
                            <w:rPr>
                              <w:b w:val="0"/>
                              <w:caps w:val="0"/>
                              <w:sz w:val="24"/>
                              <w:szCs w:val="20"/>
                            </w:rPr>
                          </w:pPr>
                        </w:p>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recommendation:</w:t>
                          </w:r>
                        </w:p>
                        <w:sdt>
                          <w:sdtPr>
                            <w:alias w:val="BODY_RECOMMENDATION_TEXT_3"/>
                            <w:tag w:val="BODY_RECOMMENDATION_TEXT_3"/>
                            <w:id w:val="-569191324"/>
                            <w:lock w:val="sdtLocked"/>
                          </w:sdtPr>
                          <w:sdtEndPr/>
                          <w:sdtContent>
                            <w:p w:rsidR="00EF243E" w:rsidRDefault="00EF243E" w:rsidP="00EF243E">
                              <w:pPr>
                                <w:pStyle w:val="BLTemplate"/>
                                <w:jc w:val="left"/>
                              </w:pPr>
                              <w:r>
                                <w:rPr>
                                  <w:rStyle w:val="BoldCOB"/>
                                </w:rPr>
                                <w:t>CHAIRMAN GREG COX AND VICE-CHAIRWOMAN DIANNE JACOB</w:t>
                              </w:r>
                            </w:p>
                            <w:sdt>
                              <w:sdtPr>
                                <w:alias w:val="TEXT_RECOMMENDATIONS"/>
                                <w:tag w:val="TEXT_RECOMMENDATIONS"/>
                                <w:id w:val="-320731445"/>
                              </w:sdtPr>
                              <w:sdtEndPr/>
                              <w:sdtContent>
                                <w:p w:rsidR="00120FF4" w:rsidRDefault="00EF243E" w:rsidP="00EF243E">
                                  <w:pPr>
                                    <w:pStyle w:val="BLTemplate"/>
                                  </w:pPr>
                                  <w:r>
                                    <w:t xml:space="preserve">Adopt the resolution </w:t>
                                  </w:r>
                                  <w:r w:rsidR="00016445">
                                    <w:t xml:space="preserve">entitled: </w:t>
                                  </w:r>
                                  <w:r>
                                    <w:t>A RESOLUTION SUPPORTING THE SOUTH COUNTY ECONOMIC DEVELOPMENT COUNCIL AND EAST COUNTY ECONOMIC DEVELOPMENT COUNCIL APPLICATION FOR FEDERAL FUNDING TO STUDY THE AEROTROPOLIS CONCEPT.</w:t>
                                  </w:r>
                                </w:p>
                                <w:p w:rsidR="005A0AAD" w:rsidRPr="005C1C67" w:rsidRDefault="007475B2" w:rsidP="00EF243E">
                                  <w:pPr>
                                    <w:pStyle w:val="BLTemplate"/>
                                  </w:pPr>
                                </w:p>
                              </w:sdtContent>
                            </w:sdt>
                          </w:sdtContent>
                        </w:sdt>
                      </w:tc>
                    </w:tr>
                  </w:tbl>
                  <w:tbl>
                    <w:tblPr>
                      <w:tblW w:w="8262" w:type="dxa"/>
                      <w:tblLayout w:type="fixed"/>
                      <w:tblLook w:val="0000" w:firstRow="0" w:lastRow="0" w:firstColumn="0" w:lastColumn="0" w:noHBand="0" w:noVBand="0"/>
                    </w:tblPr>
                    <w:tblGrid>
                      <w:gridCol w:w="8262"/>
                    </w:tblGrid>
                    <w:tr w:rsidR="00120FF4" w:rsidRPr="00AD7ED6" w:rsidTr="00C81880">
                      <w:tc>
                        <w:tcPr>
                          <w:tcW w:w="8262" w:type="dxa"/>
                          <w:vAlign w:val="bottom"/>
                        </w:tcPr>
                        <w:p w:rsidR="00120FF4" w:rsidRPr="00D6557C" w:rsidRDefault="00120FF4" w:rsidP="00AE1287">
                          <w:pPr>
                            <w:rPr>
                              <w:b/>
                              <w:sz w:val="24"/>
                              <w:szCs w:val="24"/>
                            </w:rPr>
                          </w:pPr>
                          <w:r w:rsidRPr="00D6557C">
                            <w:rPr>
                              <w:b/>
                              <w:sz w:val="24"/>
                              <w:szCs w:val="24"/>
                            </w:rPr>
                            <w:t>ACTION:</w:t>
                          </w:r>
                        </w:p>
                      </w:tc>
                    </w:tr>
                    <w:tr w:rsidR="00120FF4" w:rsidRPr="00AD7ED6" w:rsidTr="00C81880">
                      <w:tc>
                        <w:tcPr>
                          <w:tcW w:w="8262" w:type="dxa"/>
                        </w:tcPr>
                        <w:p w:rsidR="00120FF4" w:rsidRPr="00AD7ED6" w:rsidRDefault="00120FF4" w:rsidP="00AE1287">
                          <w:pPr>
                            <w:pStyle w:val="HangingIndent"/>
                            <w:tabs>
                              <w:tab w:val="clear" w:pos="5760"/>
                              <w:tab w:val="clear" w:pos="6480"/>
                              <w:tab w:val="clear" w:pos="7200"/>
                              <w:tab w:val="clear" w:pos="7920"/>
                              <w:tab w:val="clear" w:pos="8640"/>
                            </w:tabs>
                            <w:spacing w:after="240"/>
                            <w:ind w:left="0" w:firstLine="0"/>
                          </w:pPr>
                          <w:r>
                            <w:t xml:space="preserve">ON MOTION of Supervisor </w:t>
                          </w:r>
                          <w:r w:rsidR="008649C2">
                            <w:t>Jacob</w:t>
                          </w:r>
                          <w:r>
                            <w:t xml:space="preserve">, seconded by Supervisor </w:t>
                          </w:r>
                          <w:r w:rsidR="008649C2">
                            <w:t>Cox</w:t>
                          </w:r>
                          <w:r>
                            <w:t xml:space="preserve">, </w:t>
                          </w:r>
                          <w:r w:rsidRPr="00AD7ED6">
                            <w:t>the Board took ac</w:t>
                          </w:r>
                          <w:r w:rsidR="00462F1D">
                            <w:t>tion as recommended</w:t>
                          </w:r>
                          <w:r w:rsidR="00AE093B">
                            <w:t>,</w:t>
                          </w:r>
                          <w:r w:rsidR="00D036C5">
                            <w:t xml:space="preserve"> </w:t>
                          </w:r>
                          <w:r>
                            <w:t>adopting Resolution No. 13-</w:t>
                          </w:r>
                          <w:r w:rsidR="00BF0071">
                            <w:t>014</w:t>
                          </w:r>
                          <w:r>
                            <w:t xml:space="preserve">, entitled:  </w:t>
                          </w:r>
                          <w:r w:rsidR="00B63531">
                            <w:t>A RESOLUTION OF THE BOARD OF SUPERVISORS OF THE COUNTY OF SAN DIEGO SUPPORTING THE SOUTH COUNTY ECONOMIC DEVELOPMENT COUNCIL AND EAST COUNTY ECONOMIC DEVELOPMENT COUNCIL APPLICATION FOR FEDERAL FUNDING TO</w:t>
                          </w:r>
                          <w:r w:rsidR="00AE093B">
                            <w:t xml:space="preserve"> STUDY THE AEROTROPOLIS CONCEPT; </w:t>
                          </w:r>
                          <w:r w:rsidR="007475B2">
                            <w:t>and authorized</w:t>
                          </w:r>
                          <w:r w:rsidR="00AE093B" w:rsidRPr="00AE093B">
                            <w:t xml:space="preserve"> the </w:t>
                          </w:r>
                          <w:r w:rsidR="00AE093B">
                            <w:t>Chair</w:t>
                          </w:r>
                          <w:r w:rsidR="009717D8">
                            <w:t>man</w:t>
                          </w:r>
                          <w:r w:rsidR="00AE093B">
                            <w:t xml:space="preserve"> and Vice-Chair</w:t>
                          </w:r>
                          <w:r w:rsidR="009717D8">
                            <w:t>woman</w:t>
                          </w:r>
                          <w:r w:rsidR="007475B2">
                            <w:t xml:space="preserve"> to send</w:t>
                          </w:r>
                          <w:r w:rsidR="00AE093B">
                            <w:t xml:space="preserve"> letters to the local </w:t>
                          </w:r>
                          <w:r w:rsidR="009717D8">
                            <w:t>Congressional d</w:t>
                          </w:r>
                          <w:r w:rsidR="00AE093B" w:rsidRPr="00AE093B">
                            <w:t>elegation encouraging them</w:t>
                          </w:r>
                          <w:r w:rsidR="00AE093B">
                            <w:t xml:space="preserve"> to support this opportunity.</w:t>
                          </w:r>
                        </w:p>
                        <w:p w:rsidR="00120FF4" w:rsidRDefault="00120FF4" w:rsidP="00AE1287">
                          <w:pPr>
                            <w:pStyle w:val="HangingIndent"/>
                            <w:tabs>
                              <w:tab w:val="clear" w:pos="5760"/>
                              <w:tab w:val="clear" w:pos="6480"/>
                              <w:tab w:val="clear" w:pos="7200"/>
                              <w:tab w:val="clear" w:pos="7920"/>
                              <w:tab w:val="clear" w:pos="8640"/>
                            </w:tabs>
                            <w:ind w:left="0" w:firstLine="0"/>
                          </w:pPr>
                          <w:r>
                            <w:t>AYES:  Cox, Jacob, R. Roberts, D. Roberts, Horn</w:t>
                          </w:r>
                        </w:p>
                        <w:p w:rsidR="00120FF4" w:rsidRDefault="00120FF4" w:rsidP="00AE1287">
                          <w:pPr>
                            <w:pStyle w:val="HangingIndent"/>
                            <w:tabs>
                              <w:tab w:val="clear" w:pos="5760"/>
                              <w:tab w:val="clear" w:pos="6480"/>
                              <w:tab w:val="clear" w:pos="7200"/>
                              <w:tab w:val="clear" w:pos="7920"/>
                              <w:tab w:val="clear" w:pos="8640"/>
                            </w:tabs>
                            <w:ind w:left="0" w:firstLine="0"/>
                          </w:pPr>
                        </w:p>
                        <w:p w:rsidR="00120FF4" w:rsidRDefault="00120FF4" w:rsidP="00AE1287">
                          <w:pPr>
                            <w:pStyle w:val="HangingIndent"/>
                            <w:tabs>
                              <w:tab w:val="clear" w:pos="5760"/>
                              <w:tab w:val="clear" w:pos="6480"/>
                              <w:tab w:val="clear" w:pos="7200"/>
                              <w:tab w:val="clear" w:pos="7920"/>
                              <w:tab w:val="clear" w:pos="8640"/>
                            </w:tabs>
                            <w:ind w:left="0" w:firstLine="0"/>
                            <w:rPr>
                              <w:b/>
                            </w:rPr>
                          </w:pPr>
                        </w:p>
                        <w:p w:rsidR="00077099" w:rsidRDefault="00077099" w:rsidP="00AE1287">
                          <w:pPr>
                            <w:pStyle w:val="HangingIndent"/>
                            <w:tabs>
                              <w:tab w:val="clear" w:pos="5760"/>
                              <w:tab w:val="clear" w:pos="6480"/>
                              <w:tab w:val="clear" w:pos="7200"/>
                              <w:tab w:val="clear" w:pos="7920"/>
                              <w:tab w:val="clear" w:pos="8640"/>
                            </w:tabs>
                            <w:ind w:left="0" w:firstLine="0"/>
                            <w:rPr>
                              <w:b/>
                            </w:rPr>
                          </w:pPr>
                        </w:p>
                        <w:p w:rsidR="00077099" w:rsidRDefault="00077099" w:rsidP="00AE1287">
                          <w:pPr>
                            <w:pStyle w:val="HangingIndent"/>
                            <w:tabs>
                              <w:tab w:val="clear" w:pos="5760"/>
                              <w:tab w:val="clear" w:pos="6480"/>
                              <w:tab w:val="clear" w:pos="7200"/>
                              <w:tab w:val="clear" w:pos="7920"/>
                              <w:tab w:val="clear" w:pos="8640"/>
                            </w:tabs>
                            <w:ind w:left="0" w:firstLine="0"/>
                            <w:rPr>
                              <w:b/>
                            </w:rPr>
                          </w:pPr>
                        </w:p>
                        <w:p w:rsidR="00077099" w:rsidRDefault="00077099" w:rsidP="00AE1287">
                          <w:pPr>
                            <w:pStyle w:val="HangingIndent"/>
                            <w:tabs>
                              <w:tab w:val="clear" w:pos="5760"/>
                              <w:tab w:val="clear" w:pos="6480"/>
                              <w:tab w:val="clear" w:pos="7200"/>
                              <w:tab w:val="clear" w:pos="7920"/>
                              <w:tab w:val="clear" w:pos="8640"/>
                            </w:tabs>
                            <w:ind w:left="0" w:firstLine="0"/>
                            <w:rPr>
                              <w:b/>
                            </w:rPr>
                          </w:pPr>
                        </w:p>
                        <w:p w:rsidR="00077099" w:rsidRDefault="00077099" w:rsidP="00AE1287">
                          <w:pPr>
                            <w:pStyle w:val="HangingIndent"/>
                            <w:tabs>
                              <w:tab w:val="clear" w:pos="5760"/>
                              <w:tab w:val="clear" w:pos="6480"/>
                              <w:tab w:val="clear" w:pos="7200"/>
                              <w:tab w:val="clear" w:pos="7920"/>
                              <w:tab w:val="clear" w:pos="8640"/>
                            </w:tabs>
                            <w:ind w:left="0" w:firstLine="0"/>
                            <w:rPr>
                              <w:b/>
                            </w:rPr>
                          </w:pPr>
                        </w:p>
                        <w:p w:rsidR="00077099" w:rsidRPr="00AD7ED6" w:rsidRDefault="00077099" w:rsidP="00AE1287">
                          <w:pPr>
                            <w:pStyle w:val="HangingIndent"/>
                            <w:tabs>
                              <w:tab w:val="clear" w:pos="5760"/>
                              <w:tab w:val="clear" w:pos="6480"/>
                              <w:tab w:val="clear" w:pos="7200"/>
                              <w:tab w:val="clear" w:pos="7920"/>
                              <w:tab w:val="clear" w:pos="8640"/>
                            </w:tabs>
                            <w:ind w:left="0" w:firstLine="0"/>
                            <w:rPr>
                              <w:b/>
                            </w:rPr>
                          </w:pPr>
                        </w:p>
                      </w:tc>
                    </w:tr>
                  </w:tbl>
                  <w:p w:rsidR="004A3FA9" w:rsidRPr="006D0499" w:rsidRDefault="004A3FA9" w:rsidP="001261AA">
                    <w:pPr>
                      <w:pStyle w:val="NoSpacing"/>
                      <w:jc w:val="left"/>
                    </w:pPr>
                  </w:p>
                </w:tc>
              </w:tr>
              <w:tr w:rsidR="00694F02" w:rsidRPr="00CF0F70" w:rsidTr="00F06295">
                <w:tc>
                  <w:tcPr>
                    <w:tcW w:w="1188" w:type="dxa"/>
                  </w:tcPr>
                  <w:p w:rsidR="006B7E4C" w:rsidRDefault="00182D26">
                    <w:r>
                      <w:rPr>
                        <w:b/>
                        <w:caps/>
                        <w:color w:val="000000"/>
                        <w:sz w:val="24"/>
                      </w:rPr>
                      <w:lastRenderedPageBreak/>
                      <w:t>3.</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sdt>
                          <w:sdtPr>
                            <w:rPr>
                              <w:b/>
                              <w:caps/>
                              <w:sz w:val="24"/>
                              <w:szCs w:val="20"/>
                            </w:rPr>
                            <w:alias w:val="DTLS_SUBJECT_TEXT_4"/>
                            <w:tag w:val="DTLS_SUBJECT_TEXT_4"/>
                            <w:id w:val="1126591194"/>
                          </w:sdtPr>
                          <w:sdtEndPr/>
                          <w:sdtContent>
                            <w:p w:rsidR="00CD7B01" w:rsidRDefault="007475B2">
                              <w:pPr>
                                <w:rPr>
                                  <w:b/>
                                  <w:caps/>
                                  <w:color w:val="000000"/>
                                  <w:sz w:val="24"/>
                                </w:rPr>
                              </w:pPr>
                              <w:sdt>
                                <w:sdtPr>
                                  <w:alias w:val="SUBJECT"/>
                                  <w:tag w:val="SUBJECT"/>
                                  <w:id w:val="-199243347"/>
                                </w:sdtPr>
                                <w:sdtEndPr>
                                  <w:rPr>
                                    <w:b/>
                                    <w:bCs/>
                                    <w:sz w:val="24"/>
                                    <w:szCs w:val="24"/>
                                  </w:rPr>
                                </w:sdtEndPr>
                                <w:sdtContent>
                                  <w:r w:rsidR="00830738" w:rsidRPr="00830738">
                                    <w:rPr>
                                      <w:b/>
                                      <w:sz w:val="24"/>
                                      <w:szCs w:val="24"/>
                                    </w:rPr>
                                    <w:t>PROPOSED RESTATED SAN DIEGO COUNTY EMPLOYEES RETIREMENT ASSOCIATION BYLAWS</w:t>
                                  </w:r>
                                </w:sdtContent>
                              </w:sdt>
                              <w:r w:rsidR="00CD7B01">
                                <w:rPr>
                                  <w:b/>
                                  <w:caps/>
                                  <w:color w:val="000000"/>
                                  <w:sz w:val="24"/>
                                </w:rPr>
                                <w:t xml:space="preserve">        </w:t>
                              </w:r>
                              <w:r w:rsidR="00182D26">
                                <w:rPr>
                                  <w:b/>
                                  <w:caps/>
                                  <w:color w:val="000000"/>
                                  <w:sz w:val="24"/>
                                </w:rPr>
                                <w:t>(DISTRICT</w:t>
                              </w:r>
                              <w:r w:rsidR="00CD7B01">
                                <w:rPr>
                                  <w:b/>
                                  <w:caps/>
                                  <w:color w:val="000000"/>
                                  <w:sz w:val="24"/>
                                </w:rPr>
                                <w:t>S</w:t>
                              </w:r>
                              <w:r w:rsidR="00182D26">
                                <w:rPr>
                                  <w:b/>
                                  <w:caps/>
                                  <w:color w:val="000000"/>
                                  <w:sz w:val="24"/>
                                </w:rPr>
                                <w:t>: ALL)</w:t>
                              </w:r>
                            </w:p>
                            <w:p w:rsidR="006B7E4C" w:rsidRDefault="007475B2"/>
                          </w:sdtContent>
                        </w:sdt>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OVERVIEW:</w:t>
                          </w:r>
                        </w:p>
                        <w:sdt>
                          <w:sdtPr>
                            <w:alias w:val="BODY_OVERVIEW_TEXT_4"/>
                            <w:tag w:val="BODY_OVERVIEW_TEXT_4"/>
                            <w:id w:val="-1595086016"/>
                            <w:lock w:val="sdtLocked"/>
                          </w:sdtPr>
                          <w:sdtEndPr/>
                          <w:sdtContent>
                            <w:p w:rsidR="00F06295" w:rsidRDefault="007475B2" w:rsidP="00F06295">
                              <w:pPr>
                                <w:pStyle w:val="BLTemplate"/>
                              </w:pPr>
                              <w:sdt>
                                <w:sdtPr>
                                  <w:alias w:val="TEXT_BACKGROUND"/>
                                  <w:tag w:val="TEXT_BACKGROUND"/>
                                  <w:id w:val="1555983"/>
                                </w:sdtPr>
                                <w:sdtEndPr/>
                                <w:sdtContent>
                                  <w:r w:rsidR="00830738">
                                    <w:t>This is a request for the Board of Supervisors to approve the San Diego County Employees Retirement Association’s restated Bylaws. These restated Bylaws were adopted by their Board on November 1, 2012. An</w:t>
                                  </w:r>
                                  <w:r w:rsidR="00830738" w:rsidRPr="00300631">
                                    <w:rPr>
                                      <w:color w:val="1C201F"/>
                                    </w:rPr>
                                    <w:t xml:space="preserve"> operational review</w:t>
                                  </w:r>
                                  <w:r w:rsidR="00830738">
                                    <w:rPr>
                                      <w:color w:val="1C201F"/>
                                    </w:rPr>
                                    <w:t xml:space="preserve"> of the SDCERA Bylaws was</w:t>
                                  </w:r>
                                  <w:r w:rsidR="00830738" w:rsidRPr="00300631">
                                    <w:rPr>
                                      <w:color w:val="1C201F"/>
                                    </w:rPr>
                                    <w:t xml:space="preserve"> conducted by SDCERA staff, t</w:t>
                                  </w:r>
                                  <w:r w:rsidR="00830738">
                                    <w:rPr>
                                      <w:color w:val="1C201F"/>
                                    </w:rPr>
                                    <w:t>ax counsel, and general counsel. Following this review,</w:t>
                                  </w:r>
                                  <w:r w:rsidR="00830738" w:rsidRPr="00300631">
                                    <w:rPr>
                                      <w:color w:val="1C201F"/>
                                    </w:rPr>
                                    <w:t xml:space="preserve"> SDCERA determi</w:t>
                                  </w:r>
                                  <w:r w:rsidR="00830738">
                                    <w:rPr>
                                      <w:color w:val="1C201F"/>
                                    </w:rPr>
                                    <w:t xml:space="preserve">ned to restate its Bylaws. This determination was made for the following reasons: 1.) </w:t>
                                  </w:r>
                                  <w:r w:rsidR="00830738" w:rsidRPr="00920536">
                                    <w:rPr>
                                      <w:color w:val="1C201F"/>
                                    </w:rPr>
                                    <w:t xml:space="preserve">The operational review indicated that it would be helpful to update and simplify SDCERA's written </w:t>
                                  </w:r>
                                  <w:r w:rsidR="00830738">
                                    <w:rPr>
                                      <w:color w:val="1C201F"/>
                                    </w:rPr>
                                    <w:t xml:space="preserve"> </w:t>
                                  </w:r>
                                  <w:r w:rsidR="00830738" w:rsidRPr="00920536">
                                    <w:rPr>
                                      <w:color w:val="1C201F"/>
                                    </w:rPr>
                                    <w:t>Bylaws and reorganize them in a way that would be easier for the Board, SDCERA staff, members, and the public to use.</w:t>
                                  </w:r>
                                  <w:r w:rsidR="00830738">
                                    <w:rPr>
                                      <w:color w:val="1C201F"/>
                                    </w:rPr>
                                    <w:t xml:space="preserve"> 2.) </w:t>
                                  </w:r>
                                  <w:r w:rsidR="00830738" w:rsidRPr="00300631">
                                    <w:rPr>
                                      <w:color w:val="1C201F"/>
                                    </w:rPr>
                                    <w:t xml:space="preserve">The Bylaws have not been restated since 2002. Certain provisions are now out of date because of changes to the CERL. </w:t>
                                  </w:r>
                                  <w:r w:rsidR="00830738">
                                    <w:rPr>
                                      <w:color w:val="1C201F"/>
                                    </w:rPr>
                                    <w:t xml:space="preserve">The </w:t>
                                  </w:r>
                                  <w:r w:rsidR="00830738" w:rsidRPr="00300631">
                                    <w:rPr>
                                      <w:color w:val="1C201F"/>
                                    </w:rPr>
                                    <w:t>Bylaws needed to be updated to bring them current with changes in law and SDCERA policy and practice</w:t>
                                  </w:r>
                                  <w:r w:rsidR="00830738">
                                    <w:rPr>
                                      <w:color w:val="1C201F"/>
                                    </w:rPr>
                                    <w:t xml:space="preserve">. 3.) </w:t>
                                  </w:r>
                                  <w:r w:rsidR="00830738" w:rsidRPr="00300631">
                                    <w:rPr>
                                      <w:color w:val="1C201F"/>
                                    </w:rPr>
                                    <w:t>Restated Bylaws are part of SDCERA's determination letter application and a voluntary correction program filing with the Internal Revenue Service, which is currently pending with the IRS.</w:t>
                                  </w:r>
                                </w:sdtContent>
                              </w:sdt>
                            </w:p>
                          </w:sdtContent>
                        </w:sdt>
                        <w:p w:rsidR="005A0AAD" w:rsidRDefault="005A0AAD" w:rsidP="00C26139">
                          <w:pPr>
                            <w:pStyle w:val="COBCAPSBOLD"/>
                            <w:jc w:val="left"/>
                            <w:rPr>
                              <w:b w:val="0"/>
                              <w:caps w:val="0"/>
                              <w:sz w:val="24"/>
                              <w:szCs w:val="20"/>
                            </w:rPr>
                          </w:pPr>
                        </w:p>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Fiscal impact:</w:t>
                          </w:r>
                        </w:p>
                        <w:sdt>
                          <w:sdtPr>
                            <w:alias w:val="BODY_FISCAL_IMPACT_TEXT_4"/>
                            <w:tag w:val="BODY_FISCAL_IMPACT_TEXT_4"/>
                            <w:id w:val="1080942347"/>
                            <w:lock w:val="sdtLocked"/>
                          </w:sdtPr>
                          <w:sdtEndPr>
                            <w:rPr>
                              <w:sz w:val="24"/>
                              <w:szCs w:val="24"/>
                            </w:rPr>
                          </w:sdtEndPr>
                          <w:sdtContent>
                            <w:p w:rsidR="00F06295" w:rsidRPr="00830738" w:rsidRDefault="007475B2" w:rsidP="00F06295">
                              <w:pPr>
                                <w:rPr>
                                  <w:sz w:val="24"/>
                                  <w:szCs w:val="24"/>
                                </w:rPr>
                              </w:pPr>
                              <w:sdt>
                                <w:sdtPr>
                                  <w:alias w:val="TEXT_FISCAL_IMPACT"/>
                                  <w:tag w:val="TEXT_FISCAL_IMPACT"/>
                                  <w:id w:val="4317205"/>
                                </w:sdtPr>
                                <w:sdtEndPr>
                                  <w:rPr>
                                    <w:sz w:val="24"/>
                                    <w:szCs w:val="24"/>
                                  </w:rPr>
                                </w:sdtEndPr>
                                <w:sdtContent>
                                  <w:r w:rsidR="00830738" w:rsidRPr="00830738">
                                    <w:rPr>
                                      <w:sz w:val="24"/>
                                      <w:szCs w:val="24"/>
                                    </w:rPr>
                                    <w:t>There will be no increase in net General Fund cost and no additional staff years.</w:t>
                                  </w:r>
                                </w:sdtContent>
                              </w:sdt>
                            </w:p>
                          </w:sdtContent>
                        </w:sdt>
                        <w:p w:rsidR="005A0AAD" w:rsidRDefault="005A0AAD" w:rsidP="00C26139">
                          <w:pPr>
                            <w:pStyle w:val="COBCAPSBOLD"/>
                            <w:jc w:val="left"/>
                            <w:rPr>
                              <w:b w:val="0"/>
                              <w:caps w:val="0"/>
                              <w:sz w:val="24"/>
                              <w:szCs w:val="20"/>
                            </w:rPr>
                          </w:pPr>
                        </w:p>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sdt>
                          <w:sdtPr>
                            <w:alias w:val="BODY_BUSINESS_IMPACT_TEXT_4"/>
                            <w:tag w:val="BODY_BUSINESS_IMPACT_TEXT_4"/>
                            <w:id w:val="1644611482"/>
                            <w:lock w:val="sdtLocked"/>
                          </w:sdtPr>
                          <w:sdtEndPr/>
                          <w:sdtContent>
                            <w:p w:rsidR="00F06295" w:rsidRDefault="00182D26" w:rsidP="00F06295">
                              <w:r>
                                <w:rPr>
                                  <w:sz w:val="24"/>
                                </w:rPr>
                                <w:t>N/A</w:t>
                              </w:r>
                            </w:p>
                          </w:sdtContent>
                        </w:sdt>
                        <w:p w:rsidR="005A0AAD" w:rsidRDefault="005A0AAD" w:rsidP="00C26139">
                          <w:pPr>
                            <w:pStyle w:val="COBCAPSBOLD"/>
                            <w:jc w:val="left"/>
                            <w:rPr>
                              <w:b w:val="0"/>
                              <w:caps w:val="0"/>
                              <w:sz w:val="24"/>
                              <w:szCs w:val="20"/>
                            </w:rPr>
                          </w:pPr>
                        </w:p>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recommendation:</w:t>
                          </w:r>
                        </w:p>
                        <w:sdt>
                          <w:sdtPr>
                            <w:alias w:val="BODY_RECOMMENDATION_TEXT_4"/>
                            <w:tag w:val="BODY_RECOMMENDATION_TEXT_4"/>
                            <w:id w:val="-569191323"/>
                            <w:lock w:val="sdtLocked"/>
                          </w:sdtPr>
                          <w:sdtEndPr/>
                          <w:sdtContent>
                            <w:p w:rsidR="00F06295" w:rsidRDefault="00EF243E" w:rsidP="00F06295">
                              <w:pPr>
                                <w:pStyle w:val="BLTemplate"/>
                                <w:jc w:val="left"/>
                              </w:pPr>
                              <w:r>
                                <w:rPr>
                                  <w:rStyle w:val="BoldCOB"/>
                                </w:rPr>
                                <w:t>CHIEF ADMINISTRATIVE OFFICER</w:t>
                              </w:r>
                            </w:p>
                            <w:p w:rsidR="00973724" w:rsidRDefault="007475B2" w:rsidP="00830738">
                              <w:pPr>
                                <w:pStyle w:val="BLTemplate"/>
                              </w:pPr>
                              <w:sdt>
                                <w:sdtPr>
                                  <w:alias w:val="TEXT_RECOMMENDATIONS"/>
                                  <w:tag w:val="TEXT_RECOMMENDATIONS"/>
                                  <w:id w:val="11776336"/>
                                </w:sdtPr>
                                <w:sdtEndPr/>
                                <w:sdtContent>
                                  <w:r w:rsidR="00830738">
                                    <w:t>Approve the Restated Bylaws for the San Diego County Employees Retirement Association</w:t>
                                  </w:r>
                                  <w:r w:rsidR="00441A09">
                                    <w:t>.</w:t>
                                  </w:r>
                                </w:sdtContent>
                              </w:sdt>
                              <w:r w:rsidR="00830738">
                                <w:t xml:space="preserve"> </w:t>
                              </w:r>
                            </w:p>
                            <w:p w:rsidR="005A0AAD" w:rsidRPr="00CD7B01" w:rsidRDefault="007475B2" w:rsidP="00830738">
                              <w:pPr>
                                <w:pStyle w:val="BLTemplate"/>
                              </w:pPr>
                            </w:p>
                          </w:sdtContent>
                        </w:sdt>
                      </w:tc>
                    </w:tr>
                  </w:tbl>
                  <w:tbl>
                    <w:tblPr>
                      <w:tblW w:w="8262" w:type="dxa"/>
                      <w:tblLayout w:type="fixed"/>
                      <w:tblLook w:val="0000" w:firstRow="0" w:lastRow="0" w:firstColumn="0" w:lastColumn="0" w:noHBand="0" w:noVBand="0"/>
                    </w:tblPr>
                    <w:tblGrid>
                      <w:gridCol w:w="8262"/>
                    </w:tblGrid>
                    <w:tr w:rsidR="00973724" w:rsidRPr="00AD7ED6" w:rsidTr="00AE1287">
                      <w:tc>
                        <w:tcPr>
                          <w:tcW w:w="8262" w:type="dxa"/>
                          <w:vAlign w:val="bottom"/>
                        </w:tcPr>
                        <w:p w:rsidR="00973724" w:rsidRPr="00D6557C" w:rsidRDefault="00973724" w:rsidP="00AE1287">
                          <w:pPr>
                            <w:rPr>
                              <w:b/>
                              <w:sz w:val="24"/>
                              <w:szCs w:val="24"/>
                            </w:rPr>
                          </w:pPr>
                          <w:r w:rsidRPr="00D6557C">
                            <w:rPr>
                              <w:b/>
                              <w:sz w:val="24"/>
                              <w:szCs w:val="24"/>
                            </w:rPr>
                            <w:t>ACTION:</w:t>
                          </w:r>
                        </w:p>
                      </w:tc>
                    </w:tr>
                    <w:tr w:rsidR="00973724" w:rsidRPr="00AD7ED6" w:rsidTr="00AE1287">
                      <w:tc>
                        <w:tcPr>
                          <w:tcW w:w="8262" w:type="dxa"/>
                        </w:tcPr>
                        <w:p w:rsidR="00973724" w:rsidRDefault="00E91DC5" w:rsidP="00AE1287">
                          <w:pPr>
                            <w:pStyle w:val="HangingIndent"/>
                            <w:keepNext/>
                            <w:tabs>
                              <w:tab w:val="clear" w:pos="5760"/>
                              <w:tab w:val="clear" w:pos="6480"/>
                              <w:tab w:val="clear" w:pos="7200"/>
                              <w:tab w:val="clear" w:pos="7920"/>
                              <w:tab w:val="clear" w:pos="8640"/>
                            </w:tabs>
                            <w:spacing w:after="240"/>
                            <w:ind w:left="0" w:firstLine="0"/>
                          </w:pPr>
                          <w:r w:rsidRPr="00E91DC5">
                            <w:t>ON MOTION of Supervisor R. Roberts, seconded by Supervisor D. Roberts</w:t>
                          </w:r>
                          <w:r w:rsidR="00973724">
                            <w:t>, the Board took action as recommended, on Consent.</w:t>
                          </w:r>
                        </w:p>
                        <w:p w:rsidR="00BE2D26" w:rsidRDefault="00BE2D26" w:rsidP="00BE2D26">
                          <w:pPr>
                            <w:pStyle w:val="HangingIndent"/>
                            <w:tabs>
                              <w:tab w:val="clear" w:pos="5760"/>
                              <w:tab w:val="clear" w:pos="6480"/>
                              <w:tab w:val="clear" w:pos="7200"/>
                              <w:tab w:val="clear" w:pos="7920"/>
                              <w:tab w:val="clear" w:pos="8640"/>
                            </w:tabs>
                            <w:ind w:left="0" w:firstLine="0"/>
                          </w:pPr>
                          <w:r>
                            <w:t>AYES:  Cox, Jacob, R. Roberts, D. Roberts, Horn</w:t>
                          </w:r>
                        </w:p>
                        <w:p w:rsidR="00973724" w:rsidRDefault="00973724" w:rsidP="00AE1287">
                          <w:pPr>
                            <w:pStyle w:val="HangingIndent"/>
                            <w:tabs>
                              <w:tab w:val="clear" w:pos="5760"/>
                              <w:tab w:val="clear" w:pos="6480"/>
                              <w:tab w:val="clear" w:pos="7200"/>
                              <w:tab w:val="clear" w:pos="7920"/>
                              <w:tab w:val="clear" w:pos="8640"/>
                            </w:tabs>
                            <w:ind w:left="0" w:firstLine="0"/>
                          </w:pPr>
                        </w:p>
                        <w:p w:rsidR="00973724" w:rsidRPr="00AD7ED6" w:rsidRDefault="00973724" w:rsidP="00AE1287">
                          <w:pPr>
                            <w:pStyle w:val="HangingIndent"/>
                            <w:tabs>
                              <w:tab w:val="clear" w:pos="5760"/>
                              <w:tab w:val="clear" w:pos="6480"/>
                              <w:tab w:val="clear" w:pos="7200"/>
                              <w:tab w:val="clear" w:pos="7920"/>
                              <w:tab w:val="clear" w:pos="8640"/>
                            </w:tabs>
                            <w:ind w:left="0" w:firstLine="0"/>
                            <w:rPr>
                              <w:b/>
                            </w:rPr>
                          </w:pPr>
                        </w:p>
                      </w:tc>
                    </w:tr>
                  </w:tbl>
                  <w:p w:rsidR="004A3FA9" w:rsidRPr="006D0499" w:rsidRDefault="004A3FA9" w:rsidP="00EE5FEE">
                    <w:pPr>
                      <w:pStyle w:val="NoSpacing"/>
                      <w:jc w:val="left"/>
                    </w:pPr>
                  </w:p>
                </w:tc>
              </w:tr>
              <w:tr w:rsidR="00694F02" w:rsidRPr="00CF0F70" w:rsidTr="00591EC7">
                <w:tc>
                  <w:tcPr>
                    <w:tcW w:w="1188" w:type="dxa"/>
                  </w:tcPr>
                  <w:p w:rsidR="006B7E4C" w:rsidRDefault="00182D26">
                    <w:r>
                      <w:rPr>
                        <w:b/>
                        <w:caps/>
                        <w:color w:val="000000"/>
                        <w:sz w:val="24"/>
                      </w:rPr>
                      <w:t>4.</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694F02" w:rsidP="00800BC1">
                          <w:pPr>
                            <w:pStyle w:val="NoSpacing"/>
                            <w:jc w:val="left"/>
                            <w:rPr>
                              <w:rStyle w:val="COBCAPSBOLDChar"/>
                            </w:rPr>
                          </w:pPr>
                          <w:r w:rsidRPr="0099238E">
                            <w:rPr>
                              <w:rStyle w:val="COBCAPSBOLDChar"/>
                              <w:color w:val="auto"/>
                            </w:rPr>
                            <w:t>SUBJECT:</w:t>
                          </w:r>
                        </w:p>
                      </w:tc>
                      <w:tc>
                        <w:tcPr>
                          <w:tcW w:w="6809" w:type="dxa"/>
                        </w:tcPr>
                        <w:sdt>
                          <w:sdtPr>
                            <w:rPr>
                              <w:b/>
                              <w:caps/>
                              <w:sz w:val="24"/>
                              <w:szCs w:val="20"/>
                            </w:rPr>
                            <w:alias w:val="DTLS_SUBJECT_TEXT_5"/>
                            <w:tag w:val="DTLS_SUBJECT_TEXT_5"/>
                            <w:id w:val="1126591195"/>
                          </w:sdtPr>
                          <w:sdtEndPr/>
                          <w:sdtContent>
                            <w:p w:rsidR="006B7E4C" w:rsidRPr="00016445" w:rsidRDefault="00EF243E">
                              <w:pPr>
                                <w:rPr>
                                  <w:b/>
                                  <w:caps/>
                                  <w:color w:val="000000"/>
                                  <w:sz w:val="24"/>
                                </w:rPr>
                              </w:pPr>
                              <w:r>
                                <w:rPr>
                                  <w:b/>
                                  <w:caps/>
                                  <w:color w:val="000000"/>
                                  <w:sz w:val="24"/>
                                </w:rPr>
                                <w:t>COMMUNICATIONS RECEIVED</w:t>
                              </w:r>
                              <w:r w:rsidR="00182D26">
                                <w:rPr>
                                  <w:b/>
                                  <w:caps/>
                                  <w:color w:val="000000"/>
                                  <w:sz w:val="24"/>
                                </w:rPr>
                                <w:t xml:space="preserve"> (DISTRICT</w:t>
                              </w:r>
                              <w:r w:rsidR="00CD7B01">
                                <w:rPr>
                                  <w:b/>
                                  <w:caps/>
                                  <w:color w:val="000000"/>
                                  <w:sz w:val="24"/>
                                </w:rPr>
                                <w:t>S</w:t>
                              </w:r>
                              <w:r w:rsidR="00182D26">
                                <w:rPr>
                                  <w:b/>
                                  <w:caps/>
                                  <w:color w:val="000000"/>
                                  <w:sz w:val="24"/>
                                </w:rPr>
                                <w:t>: ALL)</w:t>
                              </w:r>
                            </w:p>
                          </w:sdtContent>
                        </w:sdt>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OVERVIEW:</w:t>
                          </w:r>
                        </w:p>
                        <w:sdt>
                          <w:sdtPr>
                            <w:alias w:val="BODY_OVERVIEW_TEXT_5"/>
                            <w:tag w:val="BODY_OVERVIEW_TEXT_5"/>
                            <w:id w:val="-1595086015"/>
                            <w:lock w:val="sdtLocked"/>
                          </w:sdtPr>
                          <w:sdtEndPr/>
                          <w:sdtContent>
                            <w:p w:rsidR="00F06295" w:rsidRDefault="007475B2" w:rsidP="00F06295">
                              <w:pPr>
                                <w:pStyle w:val="BLTemplate"/>
                              </w:pPr>
                              <w:sdt>
                                <w:sdtPr>
                                  <w:alias w:val="BODY_OVERVIEW_TEXT_18"/>
                                  <w:tag w:val="BODY_OVERVIEW_TEXT_18"/>
                                  <w:id w:val="2121254326"/>
                                </w:sdtPr>
                                <w:sdtEndPr/>
                                <w:sdtContent>
                                  <w:r w:rsidR="00016445">
                                    <w:t>Board Policy A-72, Board of Supervisors Agenda and Related Process, authorizes the Clerk of the Board to prepare a Communications Received for Board of Supervisors' Official Records.  Routine informational reports, which need to be brought to the attention of the Board of Supervisors yet not requiring action, are listed on this document.  Communications Received documents are on file in the Office of the Clerk of the Board.</w:t>
                                  </w:r>
                                </w:sdtContent>
                              </w:sdt>
                            </w:p>
                          </w:sdtContent>
                        </w:sdt>
                        <w:p w:rsidR="005A0AAD" w:rsidRDefault="005A0AAD" w:rsidP="00C26139">
                          <w:pPr>
                            <w:pStyle w:val="COBCAPSBOLD"/>
                            <w:jc w:val="left"/>
                            <w:rPr>
                              <w:b w:val="0"/>
                              <w:caps w:val="0"/>
                              <w:sz w:val="24"/>
                              <w:szCs w:val="20"/>
                            </w:rPr>
                          </w:pPr>
                        </w:p>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lastRenderedPageBreak/>
                            <w:t>Fiscal impact:</w:t>
                          </w:r>
                        </w:p>
                        <w:sdt>
                          <w:sdtPr>
                            <w:alias w:val="BODY_FISCAL_IMPACT_TEXT_5"/>
                            <w:tag w:val="BODY_FISCAL_IMPACT_TEXT_5"/>
                            <w:id w:val="1080942348"/>
                            <w:lock w:val="sdtLocked"/>
                          </w:sdtPr>
                          <w:sdtEndPr/>
                          <w:sdtContent>
                            <w:p w:rsidR="00F06295" w:rsidRDefault="00016445" w:rsidP="00F06295">
                              <w:r>
                                <w:rPr>
                                  <w:sz w:val="24"/>
                                </w:rPr>
                                <w:t>N/A</w:t>
                              </w:r>
                            </w:p>
                          </w:sdtContent>
                        </w:sdt>
                        <w:p w:rsidR="005A0AAD" w:rsidRDefault="005A0AAD" w:rsidP="00C26139">
                          <w:pPr>
                            <w:pStyle w:val="COBCAPSBOLD"/>
                            <w:jc w:val="left"/>
                            <w:rPr>
                              <w:b w:val="0"/>
                              <w:caps w:val="0"/>
                              <w:sz w:val="24"/>
                              <w:szCs w:val="20"/>
                            </w:rPr>
                          </w:pPr>
                        </w:p>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Business impact statement:</w:t>
                          </w:r>
                        </w:p>
                        <w:sdt>
                          <w:sdtPr>
                            <w:alias w:val="BODY_BUSINESS_IMPACT_TEXT_5"/>
                            <w:tag w:val="BODY_BUSINESS_IMPACT_TEXT_5"/>
                            <w:id w:val="1644611483"/>
                            <w:lock w:val="sdtLocked"/>
                          </w:sdtPr>
                          <w:sdtEndPr/>
                          <w:sdtContent>
                            <w:p w:rsidR="00F06295" w:rsidRDefault="00182D26" w:rsidP="00F06295">
                              <w:r>
                                <w:rPr>
                                  <w:sz w:val="24"/>
                                </w:rPr>
                                <w:t>N/A</w:t>
                              </w:r>
                            </w:p>
                          </w:sdtContent>
                        </w:sdt>
                        <w:p w:rsidR="005A0AAD" w:rsidRDefault="005A0AAD" w:rsidP="00C26139">
                          <w:pPr>
                            <w:pStyle w:val="COBCAPSBOLD"/>
                            <w:jc w:val="left"/>
                            <w:rPr>
                              <w:b w:val="0"/>
                              <w:caps w:val="0"/>
                              <w:sz w:val="24"/>
                              <w:szCs w:val="20"/>
                            </w:rPr>
                          </w:pPr>
                        </w:p>
                      </w:tc>
                    </w:tr>
                    <w:tr w:rsidR="005A0AAD" w:rsidTr="00F06295">
                      <w:trPr>
                        <w:trHeight w:val="627"/>
                      </w:trPr>
                      <w:tc>
                        <w:tcPr>
                          <w:tcW w:w="8231" w:type="dxa"/>
                          <w:gridSpan w:val="2"/>
                        </w:tcPr>
                        <w:p w:rsidR="005A0AAD" w:rsidRPr="006D0499" w:rsidRDefault="005A0AAD" w:rsidP="005A0AAD">
                          <w:pPr>
                            <w:pStyle w:val="NoSpacing"/>
                            <w:jc w:val="left"/>
                          </w:pPr>
                          <w:r w:rsidRPr="0099238E">
                            <w:rPr>
                              <w:b/>
                              <w:color w:val="auto"/>
                            </w:rPr>
                            <w:t>recommendation:</w:t>
                          </w:r>
                        </w:p>
                        <w:sdt>
                          <w:sdtPr>
                            <w:alias w:val="BODY_RECOMMENDATION_TEXT_5"/>
                            <w:tag w:val="BODY_RECOMMENDATION_TEXT_5"/>
                            <w:id w:val="-569191322"/>
                            <w:lock w:val="sdtLocked"/>
                          </w:sdtPr>
                          <w:sdtEndPr/>
                          <w:sdtContent>
                            <w:p w:rsidR="00F06295" w:rsidRDefault="00016445" w:rsidP="00F06295">
                              <w:pPr>
                                <w:pStyle w:val="BLTemplate"/>
                                <w:jc w:val="left"/>
                              </w:pPr>
                              <w:r>
                                <w:rPr>
                                  <w:rStyle w:val="BoldCOB"/>
                                </w:rPr>
                                <w:t>CHIEF ADMINISTRATIVE OFFICER</w:t>
                              </w:r>
                            </w:p>
                            <w:p w:rsidR="00BE2D26" w:rsidRDefault="00016445" w:rsidP="003E41F1">
                              <w:pPr>
                                <w:pStyle w:val="BLTemplate"/>
                              </w:pPr>
                              <w:r>
                                <w:t>Note and file.</w:t>
                              </w:r>
                            </w:p>
                            <w:p w:rsidR="005A0AAD" w:rsidRPr="003E41F1" w:rsidRDefault="007475B2" w:rsidP="003E41F1">
                              <w:pPr>
                                <w:pStyle w:val="BLTemplate"/>
                              </w:pPr>
                            </w:p>
                          </w:sdtContent>
                        </w:sdt>
                      </w:tc>
                    </w:tr>
                  </w:tbl>
                  <w:tbl>
                    <w:tblPr>
                      <w:tblW w:w="8262" w:type="dxa"/>
                      <w:tblLayout w:type="fixed"/>
                      <w:tblLook w:val="0000" w:firstRow="0" w:lastRow="0" w:firstColumn="0" w:lastColumn="0" w:noHBand="0" w:noVBand="0"/>
                    </w:tblPr>
                    <w:tblGrid>
                      <w:gridCol w:w="8262"/>
                    </w:tblGrid>
                    <w:tr w:rsidR="00BE2D26" w:rsidRPr="00AD7ED6" w:rsidTr="00AE1287">
                      <w:tc>
                        <w:tcPr>
                          <w:tcW w:w="8262" w:type="dxa"/>
                          <w:vAlign w:val="bottom"/>
                        </w:tcPr>
                        <w:p w:rsidR="00BE2D26" w:rsidRPr="00D6557C" w:rsidRDefault="00BE2D26" w:rsidP="00AE1287">
                          <w:pPr>
                            <w:rPr>
                              <w:b/>
                              <w:sz w:val="24"/>
                              <w:szCs w:val="24"/>
                            </w:rPr>
                          </w:pPr>
                          <w:r w:rsidRPr="00D6557C">
                            <w:rPr>
                              <w:b/>
                              <w:sz w:val="24"/>
                              <w:szCs w:val="24"/>
                            </w:rPr>
                            <w:t>ACTION:</w:t>
                          </w:r>
                        </w:p>
                      </w:tc>
                    </w:tr>
                    <w:tr w:rsidR="00BE2D26" w:rsidRPr="00AD7ED6" w:rsidTr="00AE1287">
                      <w:tc>
                        <w:tcPr>
                          <w:tcW w:w="8262" w:type="dxa"/>
                        </w:tcPr>
                        <w:p w:rsidR="00BE2D26" w:rsidRDefault="00E91DC5" w:rsidP="00AE1287">
                          <w:pPr>
                            <w:pStyle w:val="HangingIndent"/>
                            <w:keepNext/>
                            <w:tabs>
                              <w:tab w:val="clear" w:pos="5760"/>
                              <w:tab w:val="clear" w:pos="6480"/>
                              <w:tab w:val="clear" w:pos="7200"/>
                              <w:tab w:val="clear" w:pos="7920"/>
                              <w:tab w:val="clear" w:pos="8640"/>
                            </w:tabs>
                            <w:spacing w:after="240"/>
                            <w:ind w:left="0" w:firstLine="0"/>
                          </w:pPr>
                          <w:r w:rsidRPr="00E91DC5">
                            <w:t>ON MOTION of Supervisor R. Roberts, seconded by Supervisor D. Roberts</w:t>
                          </w:r>
                          <w:r w:rsidR="00BE2D26">
                            <w:t>, the Board took action as recommended, on Consent.</w:t>
                          </w:r>
                        </w:p>
                        <w:p w:rsidR="00BE2D26" w:rsidRDefault="00BE2D26" w:rsidP="00BE2D26">
                          <w:pPr>
                            <w:pStyle w:val="HangingIndent"/>
                            <w:tabs>
                              <w:tab w:val="clear" w:pos="5760"/>
                              <w:tab w:val="clear" w:pos="6480"/>
                              <w:tab w:val="clear" w:pos="7200"/>
                              <w:tab w:val="clear" w:pos="7920"/>
                              <w:tab w:val="clear" w:pos="8640"/>
                            </w:tabs>
                            <w:ind w:left="0" w:firstLine="0"/>
                          </w:pPr>
                          <w:r>
                            <w:t>AYES:  Cox, Jacob, R. Roberts, D. Roberts, Horn</w:t>
                          </w:r>
                        </w:p>
                        <w:p w:rsidR="00BE2D26" w:rsidRDefault="00BE2D26" w:rsidP="00AE1287">
                          <w:pPr>
                            <w:pStyle w:val="HangingIndent"/>
                            <w:tabs>
                              <w:tab w:val="clear" w:pos="5760"/>
                              <w:tab w:val="clear" w:pos="6480"/>
                              <w:tab w:val="clear" w:pos="7200"/>
                              <w:tab w:val="clear" w:pos="7920"/>
                              <w:tab w:val="clear" w:pos="8640"/>
                            </w:tabs>
                            <w:ind w:left="0" w:firstLine="0"/>
                            <w:rPr>
                              <w:b/>
                            </w:rPr>
                          </w:pPr>
                        </w:p>
                        <w:p w:rsidR="00077099" w:rsidRPr="00AD7ED6" w:rsidRDefault="00077099" w:rsidP="00AE1287">
                          <w:pPr>
                            <w:pStyle w:val="HangingIndent"/>
                            <w:tabs>
                              <w:tab w:val="clear" w:pos="5760"/>
                              <w:tab w:val="clear" w:pos="6480"/>
                              <w:tab w:val="clear" w:pos="7200"/>
                              <w:tab w:val="clear" w:pos="7920"/>
                              <w:tab w:val="clear" w:pos="8640"/>
                            </w:tabs>
                            <w:ind w:left="0" w:firstLine="0"/>
                            <w:rPr>
                              <w:b/>
                            </w:rPr>
                          </w:pPr>
                        </w:p>
                      </w:tc>
                    </w:tr>
                  </w:tbl>
                  <w:p w:rsidR="003E41F1" w:rsidRPr="006D0499" w:rsidRDefault="003E41F1" w:rsidP="00EE5FEE">
                    <w:pPr>
                      <w:pStyle w:val="NoSpacing"/>
                      <w:jc w:val="left"/>
                    </w:pPr>
                  </w:p>
                </w:tc>
              </w:tr>
              <w:tr w:rsidR="00591EC7" w:rsidRPr="00B51DB4" w:rsidTr="00F700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Borders>
                      <w:top w:val="nil"/>
                      <w:left w:val="nil"/>
                      <w:bottom w:val="nil"/>
                      <w:right w:val="nil"/>
                    </w:tcBorders>
                  </w:tcPr>
                  <w:p w:rsidR="00591EC7" w:rsidRPr="00B51DB4" w:rsidRDefault="00591EC7" w:rsidP="001627D9">
                    <w:bookmarkStart w:id="1" w:name="Catalog"/>
                    <w:bookmarkEnd w:id="1"/>
                    <w:r w:rsidRPr="00B51DB4">
                      <w:rPr>
                        <w:b/>
                        <w:caps/>
                        <w:color w:val="000000"/>
                        <w:sz w:val="24"/>
                      </w:rPr>
                      <w:lastRenderedPageBreak/>
                      <w:t>5.</w:t>
                    </w:r>
                  </w:p>
                </w:tc>
                <w:tc>
                  <w:tcPr>
                    <w:tcW w:w="8388" w:type="dxa"/>
                    <w:tcBorders>
                      <w:top w:val="nil"/>
                      <w:left w:val="nil"/>
                      <w:bottom w:val="nil"/>
                      <w:right w:val="nil"/>
                    </w:tcBorders>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591EC7" w:rsidRPr="00B51DB4" w:rsidTr="001627D9">
                      <w:trPr>
                        <w:trHeight w:val="627"/>
                      </w:trPr>
                      <w:tc>
                        <w:tcPr>
                          <w:tcW w:w="1422" w:type="dxa"/>
                        </w:tcPr>
                        <w:p w:rsidR="00591EC7" w:rsidRPr="00B51DB4" w:rsidRDefault="00591EC7" w:rsidP="001627D9">
                          <w:pPr>
                            <w:pStyle w:val="NoSpacing"/>
                            <w:jc w:val="left"/>
                            <w:rPr>
                              <w:rStyle w:val="COBCAPSBOLDChar"/>
                            </w:rPr>
                          </w:pPr>
                          <w:r w:rsidRPr="00B51DB4">
                            <w:rPr>
                              <w:rStyle w:val="COBCAPSBOLDChar"/>
                              <w:color w:val="auto"/>
                            </w:rPr>
                            <w:t>SUBJECT:</w:t>
                          </w:r>
                        </w:p>
                      </w:tc>
                      <w:tc>
                        <w:tcPr>
                          <w:tcW w:w="6809" w:type="dxa"/>
                        </w:tcPr>
                        <w:sdt>
                          <w:sdtPr>
                            <w:rPr>
                              <w:b/>
                              <w:caps/>
                              <w:sz w:val="24"/>
                              <w:szCs w:val="20"/>
                            </w:rPr>
                            <w:alias w:val="DTLS_SUBJECT_TEXT_3"/>
                            <w:tag w:val="DTLS_SUBJECT_TEXT_3"/>
                            <w:id w:val="-1472584047"/>
                          </w:sdtPr>
                          <w:sdtEndPr/>
                          <w:sdtContent>
                            <w:sdt>
                              <w:sdtPr>
                                <w:rPr>
                                  <w:color w:val="808080"/>
                                  <w:sz w:val="24"/>
                                  <w:szCs w:val="24"/>
                                </w:rPr>
                                <w:alias w:val="OUTLINE_SUBJECT_TEXT_3"/>
                                <w:tag w:val="OUTLINE_SUBJECT_TEXT_3"/>
                                <w:id w:val="-844936443"/>
                              </w:sdtPr>
                              <w:sdtEndPr/>
                              <w:sdtContent>
                                <w:p w:rsidR="00591EC7" w:rsidRPr="00B51DB4" w:rsidRDefault="003041C4" w:rsidP="001627D9">
                                  <w:pPr>
                                    <w:rPr>
                                      <w:b/>
                                      <w:caps/>
                                      <w:sz w:val="24"/>
                                      <w:szCs w:val="24"/>
                                    </w:rPr>
                                  </w:pPr>
                                  <w:r w:rsidRPr="00B51DB4">
                                    <w:rPr>
                                      <w:rStyle w:val="COBCAPSBOLDChar"/>
                                      <w:szCs w:val="24"/>
                                    </w:rPr>
                                    <w:t>ALLOCATION AND AMENDMENT OF NEIGHBORHOOD REINVESTMENT FUNDS</w:t>
                                  </w:r>
                                  <w:r w:rsidRPr="00B51DB4">
                                    <w:rPr>
                                      <w:rStyle w:val="COBCAPSBOLDChar"/>
                                      <w:b w:val="0"/>
                                    </w:rPr>
                                    <w:t xml:space="preserve"> </w:t>
                                  </w:r>
                                  <w:r w:rsidR="00591EC7" w:rsidRPr="00B51DB4">
                                    <w:rPr>
                                      <w:b/>
                                      <w:caps/>
                                      <w:sz w:val="24"/>
                                      <w:szCs w:val="24"/>
                                    </w:rPr>
                                    <w:t>(DISTRICT: 4)</w:t>
                                  </w:r>
                                </w:p>
                                <w:p w:rsidR="00591EC7" w:rsidRPr="00B51DB4" w:rsidRDefault="007475B2" w:rsidP="001627D9">
                                  <w:pPr>
                                    <w:rPr>
                                      <w:color w:val="808080"/>
                                      <w:sz w:val="24"/>
                                      <w:szCs w:val="24"/>
                                    </w:rPr>
                                  </w:pPr>
                                </w:p>
                              </w:sdtContent>
                            </w:sdt>
                          </w:sdtContent>
                        </w:sdt>
                      </w:tc>
                    </w:tr>
                    <w:tr w:rsidR="00591EC7" w:rsidRPr="00B51DB4" w:rsidTr="001627D9">
                      <w:trPr>
                        <w:trHeight w:val="627"/>
                      </w:trPr>
                      <w:tc>
                        <w:tcPr>
                          <w:tcW w:w="8231" w:type="dxa"/>
                          <w:gridSpan w:val="2"/>
                        </w:tcPr>
                        <w:p w:rsidR="00591EC7" w:rsidRPr="00B51DB4" w:rsidRDefault="00591EC7" w:rsidP="001627D9">
                          <w:pPr>
                            <w:pStyle w:val="NoSpacing"/>
                            <w:jc w:val="left"/>
                          </w:pPr>
                          <w:r w:rsidRPr="00B51DB4">
                            <w:rPr>
                              <w:b/>
                              <w:color w:val="auto"/>
                            </w:rPr>
                            <w:t>OVERVIEW:</w:t>
                          </w:r>
                        </w:p>
                        <w:sdt>
                          <w:sdtPr>
                            <w:rPr>
                              <w:sz w:val="22"/>
                            </w:rPr>
                            <w:alias w:val="BODY_OVERVIEW_TEXT_3"/>
                            <w:tag w:val="BODY_OVERVIEW_TEXT_3"/>
                            <w:id w:val="1330792325"/>
                          </w:sdtPr>
                          <w:sdtEndPr>
                            <w:rPr>
                              <w:sz w:val="24"/>
                            </w:rPr>
                          </w:sdtEndPr>
                          <w:sdtContent>
                            <w:sdt>
                              <w:sdtPr>
                                <w:rPr>
                                  <w:rStyle w:val="Style1"/>
                                  <w:sz w:val="22"/>
                                  <w:szCs w:val="24"/>
                                </w:rPr>
                                <w:alias w:val="OVERVIEW"/>
                                <w:tag w:val="OVERVIEW"/>
                                <w:id w:val="394478487"/>
                              </w:sdtPr>
                              <w:sdtEndPr>
                                <w:rPr>
                                  <w:rStyle w:val="DefaultParagraphFont"/>
                                  <w:b/>
                                  <w:bCs/>
                                  <w:sz w:val="24"/>
                                </w:rPr>
                              </w:sdtEndPr>
                              <w:sdtContent>
                                <w:p w:rsidR="00F70017" w:rsidRPr="00BE2D26" w:rsidRDefault="003041C4" w:rsidP="00BE2D26">
                                  <w:pPr>
                                    <w:pStyle w:val="JustifiedCOB"/>
                                    <w:rPr>
                                      <w:b/>
                                      <w:bCs/>
                                      <w:szCs w:val="24"/>
                                    </w:rPr>
                                  </w:pPr>
                                  <w:r w:rsidRPr="00B51DB4">
                                    <w:t>The County’s fiscal condition has enabled it to reinvest taxpayer money in our communities for the benefit of the public. These recommended actions propose allocations to new projects from the County of San Diego’s Neighborhood Reinvestment Project Funds</w:t>
                                  </w:r>
                                  <w:r w:rsidR="00591EC7" w:rsidRPr="00B51DB4">
                                    <w:rPr>
                                      <w:szCs w:val="24"/>
                                    </w:rPr>
                                    <w:t>.</w:t>
                                  </w:r>
                                </w:p>
                              </w:sdtContent>
                            </w:sdt>
                          </w:sdtContent>
                        </w:sdt>
                      </w:tc>
                    </w:tr>
                    <w:tr w:rsidR="00591EC7" w:rsidRPr="00B51DB4" w:rsidTr="001627D9">
                      <w:trPr>
                        <w:trHeight w:val="627"/>
                      </w:trPr>
                      <w:tc>
                        <w:tcPr>
                          <w:tcW w:w="8231" w:type="dxa"/>
                          <w:gridSpan w:val="2"/>
                        </w:tcPr>
                        <w:p w:rsidR="00591EC7" w:rsidRPr="00B51DB4" w:rsidRDefault="00591EC7" w:rsidP="001627D9">
                          <w:pPr>
                            <w:pStyle w:val="NoSpacing"/>
                            <w:jc w:val="left"/>
                          </w:pPr>
                          <w:r w:rsidRPr="00B51DB4">
                            <w:rPr>
                              <w:b/>
                              <w:color w:val="auto"/>
                            </w:rPr>
                            <w:t>Fiscal impact:</w:t>
                          </w:r>
                        </w:p>
                        <w:sdt>
                          <w:sdtPr>
                            <w:alias w:val="BODY_FISCAL_IMPACT_TEXT_3"/>
                            <w:tag w:val="BODY_FISCAL_IMPACT_TEXT_3"/>
                            <w:id w:val="1478577425"/>
                          </w:sdtPr>
                          <w:sdtEndPr>
                            <w:rPr>
                              <w:sz w:val="24"/>
                              <w:szCs w:val="24"/>
                            </w:rPr>
                          </w:sdtEndPr>
                          <w:sdtContent>
                            <w:p w:rsidR="00591EC7" w:rsidRPr="00B51DB4" w:rsidRDefault="00D505E6" w:rsidP="001627D9">
                              <w:pPr>
                                <w:rPr>
                                  <w:sz w:val="24"/>
                                  <w:szCs w:val="24"/>
                                </w:rPr>
                              </w:pPr>
                              <w:r w:rsidRPr="00B51DB4">
                                <w:rPr>
                                  <w:sz w:val="24"/>
                                  <w:szCs w:val="24"/>
                                </w:rPr>
                                <w:t>The fiscal impact of these recommendations is $99,549.32. Appropriations are available in the Neighborhood Reinvestment Budget (15665).  This action will result in the addition of no staff years and no future costs.</w:t>
                              </w:r>
                            </w:p>
                          </w:sdtContent>
                        </w:sdt>
                        <w:p w:rsidR="00591EC7" w:rsidRPr="00B51DB4" w:rsidRDefault="00591EC7" w:rsidP="001627D9">
                          <w:pPr>
                            <w:pStyle w:val="COBCAPSBOLD"/>
                            <w:jc w:val="left"/>
                            <w:rPr>
                              <w:b w:val="0"/>
                              <w:caps w:val="0"/>
                              <w:sz w:val="24"/>
                              <w:szCs w:val="20"/>
                            </w:rPr>
                          </w:pPr>
                        </w:p>
                      </w:tc>
                    </w:tr>
                    <w:tr w:rsidR="00591EC7" w:rsidRPr="00B51DB4" w:rsidTr="001627D9">
                      <w:trPr>
                        <w:trHeight w:val="627"/>
                      </w:trPr>
                      <w:tc>
                        <w:tcPr>
                          <w:tcW w:w="8231" w:type="dxa"/>
                          <w:gridSpan w:val="2"/>
                        </w:tcPr>
                        <w:p w:rsidR="00591EC7" w:rsidRPr="00B51DB4" w:rsidRDefault="00591EC7" w:rsidP="001627D9">
                          <w:pPr>
                            <w:pStyle w:val="NoSpacing"/>
                            <w:jc w:val="left"/>
                          </w:pPr>
                          <w:r w:rsidRPr="00B51DB4">
                            <w:rPr>
                              <w:b/>
                              <w:color w:val="auto"/>
                            </w:rPr>
                            <w:t>Business impact statement:</w:t>
                          </w:r>
                        </w:p>
                        <w:sdt>
                          <w:sdtPr>
                            <w:alias w:val="BODY_BUSINESS_IMPACT_TEXT_3"/>
                            <w:tag w:val="BODY_BUSINESS_IMPACT_TEXT_3"/>
                            <w:id w:val="-440765204"/>
                          </w:sdtPr>
                          <w:sdtEndPr/>
                          <w:sdtContent>
                            <w:p w:rsidR="00591EC7" w:rsidRPr="00B51DB4" w:rsidRDefault="00591EC7" w:rsidP="001627D9">
                              <w:r w:rsidRPr="00B51DB4">
                                <w:rPr>
                                  <w:sz w:val="24"/>
                                </w:rPr>
                                <w:t>N/A</w:t>
                              </w:r>
                            </w:p>
                          </w:sdtContent>
                        </w:sdt>
                        <w:p w:rsidR="00591EC7" w:rsidRPr="00B51DB4" w:rsidRDefault="00591EC7" w:rsidP="001627D9">
                          <w:pPr>
                            <w:pStyle w:val="COBCAPSBOLD"/>
                            <w:jc w:val="left"/>
                            <w:rPr>
                              <w:b w:val="0"/>
                              <w:caps w:val="0"/>
                              <w:sz w:val="24"/>
                              <w:szCs w:val="20"/>
                            </w:rPr>
                          </w:pPr>
                        </w:p>
                      </w:tc>
                    </w:tr>
                    <w:tr w:rsidR="00591EC7" w:rsidRPr="00B51DB4" w:rsidTr="001627D9">
                      <w:trPr>
                        <w:trHeight w:val="627"/>
                      </w:trPr>
                      <w:tc>
                        <w:tcPr>
                          <w:tcW w:w="8231" w:type="dxa"/>
                          <w:gridSpan w:val="2"/>
                        </w:tcPr>
                        <w:p w:rsidR="00591EC7" w:rsidRPr="00B51DB4" w:rsidRDefault="00591EC7" w:rsidP="001627D9">
                          <w:pPr>
                            <w:pStyle w:val="NoSpacing"/>
                            <w:jc w:val="left"/>
                          </w:pPr>
                          <w:r w:rsidRPr="00B51DB4">
                            <w:rPr>
                              <w:b/>
                              <w:color w:val="auto"/>
                            </w:rPr>
                            <w:t>recommendation:</w:t>
                          </w:r>
                        </w:p>
                        <w:sdt>
                          <w:sdtPr>
                            <w:alias w:val="BODY_RECOMMENDATION_TEXT_3"/>
                            <w:tag w:val="BODY_RECOMMENDATION_TEXT_3"/>
                            <w:id w:val="-564728387"/>
                          </w:sdtPr>
                          <w:sdtEndPr/>
                          <w:sdtContent>
                            <w:permStart w:id="144776567" w:edGrp="everyone" w:displacedByCustomXml="prev"/>
                            <w:p w:rsidR="003041C4" w:rsidRPr="00B51DB4" w:rsidRDefault="0095455A" w:rsidP="003041C4">
                              <w:pPr>
                                <w:pStyle w:val="BLTemplate"/>
                                <w:rPr>
                                  <w:rStyle w:val="BoldCOB"/>
                                </w:rPr>
                              </w:pPr>
                              <w:r w:rsidRPr="00B51DB4">
                                <w:rPr>
                                  <w:rStyle w:val="BoldCOB"/>
                                </w:rPr>
                                <w:t>SUPERVISOR R.</w:t>
                              </w:r>
                              <w:r w:rsidR="003041C4" w:rsidRPr="00B51DB4">
                                <w:rPr>
                                  <w:rStyle w:val="BoldCOB"/>
                                </w:rPr>
                                <w:t xml:space="preserve"> ROBERTS</w:t>
                              </w:r>
                            </w:p>
                            <w:p w:rsidR="003041C4" w:rsidRPr="00B51DB4" w:rsidRDefault="003041C4" w:rsidP="00D505E6">
                              <w:pPr>
                                <w:pStyle w:val="BLTemplate"/>
                                <w:numPr>
                                  <w:ilvl w:val="0"/>
                                  <w:numId w:val="38"/>
                                </w:numPr>
                                <w:tabs>
                                  <w:tab w:val="left" w:pos="333"/>
                                </w:tabs>
                                <w:ind w:left="360"/>
                              </w:pPr>
                              <w:r w:rsidRPr="00B51DB4">
                                <w:t>Allocate $16,727.00 from the Neighborhood Reinvestment Program Budget (org 15665) to the Arc of San Diego to assist in the purchase of an eight passenger van.</w:t>
                              </w:r>
                            </w:p>
                            <w:p w:rsidR="003041C4" w:rsidRPr="00B51DB4" w:rsidRDefault="003041C4" w:rsidP="003041C4">
                              <w:pPr>
                                <w:pStyle w:val="BLTemplate"/>
                                <w:tabs>
                                  <w:tab w:val="left" w:pos="333"/>
                                </w:tabs>
                                <w:ind w:left="333" w:hanging="333"/>
                              </w:pPr>
                            </w:p>
                            <w:p w:rsidR="003041C4" w:rsidRPr="00B51DB4" w:rsidRDefault="003041C4" w:rsidP="00D505E6">
                              <w:pPr>
                                <w:pStyle w:val="BLTemplate"/>
                                <w:numPr>
                                  <w:ilvl w:val="0"/>
                                  <w:numId w:val="38"/>
                                </w:numPr>
                                <w:tabs>
                                  <w:tab w:val="left" w:pos="333"/>
                                </w:tabs>
                                <w:ind w:left="360"/>
                              </w:pPr>
                              <w:r w:rsidRPr="00B51DB4">
                                <w:t xml:space="preserve">Allocate $5,000.00 from the Neighborhood Reinvestment Program Budget </w:t>
                              </w:r>
                              <w:r w:rsidR="00077099">
                                <w:t xml:space="preserve">  </w:t>
                              </w:r>
                              <w:r w:rsidRPr="00B51DB4">
                                <w:t xml:space="preserve">(org 15665) to the John </w:t>
                              </w:r>
                              <w:proofErr w:type="spellStart"/>
                              <w:r w:rsidRPr="00B51DB4">
                                <w:t>Brockington</w:t>
                              </w:r>
                              <w:proofErr w:type="spellEnd"/>
                              <w:r w:rsidRPr="00B51DB4">
                                <w:t xml:space="preserve"> Foundation to assist in the cost for the design, creation, materials and installation of the “Life Mural,” an inspirational public art work promoting community health, inspiring organ donor registration and celebrating those that have given and received </w:t>
                              </w:r>
                              <w:proofErr w:type="spellStart"/>
                              <w:r w:rsidRPr="00B51DB4">
                                <w:t>life saving</w:t>
                              </w:r>
                              <w:proofErr w:type="spellEnd"/>
                              <w:r w:rsidRPr="00B51DB4">
                                <w:t xml:space="preserve"> transplants in San Diego. </w:t>
                              </w:r>
                            </w:p>
                            <w:p w:rsidR="003041C4" w:rsidRDefault="003041C4" w:rsidP="003041C4">
                              <w:pPr>
                                <w:pStyle w:val="BLTemplate"/>
                                <w:tabs>
                                  <w:tab w:val="left" w:pos="333"/>
                                </w:tabs>
                                <w:ind w:left="333" w:hanging="333"/>
                              </w:pPr>
                            </w:p>
                            <w:p w:rsidR="00077099" w:rsidRDefault="00077099" w:rsidP="003041C4">
                              <w:pPr>
                                <w:pStyle w:val="BLTemplate"/>
                                <w:tabs>
                                  <w:tab w:val="left" w:pos="333"/>
                                </w:tabs>
                                <w:ind w:left="333" w:hanging="333"/>
                              </w:pPr>
                            </w:p>
                            <w:p w:rsidR="00077099" w:rsidRPr="00B51DB4" w:rsidRDefault="00077099" w:rsidP="003041C4">
                              <w:pPr>
                                <w:pStyle w:val="BLTemplate"/>
                                <w:tabs>
                                  <w:tab w:val="left" w:pos="333"/>
                                </w:tabs>
                                <w:ind w:left="333" w:hanging="333"/>
                              </w:pPr>
                            </w:p>
                            <w:p w:rsidR="003041C4" w:rsidRPr="00B51DB4" w:rsidRDefault="003041C4" w:rsidP="00D505E6">
                              <w:pPr>
                                <w:pStyle w:val="BLTemplate"/>
                                <w:numPr>
                                  <w:ilvl w:val="0"/>
                                  <w:numId w:val="38"/>
                                </w:numPr>
                                <w:tabs>
                                  <w:tab w:val="left" w:pos="333"/>
                                </w:tabs>
                                <w:ind w:left="360"/>
                              </w:pPr>
                              <w:r w:rsidRPr="00B51DB4">
                                <w:t>Allocate $17,500.00 from the Neighborhood Reinvestment Program Budget (org 15665) to the Greater San Diego City Tennis Council to assist in the cost to renovate and resurface four tennis courts at the Linda Vista Recreation Center at 7064 Levant Street, San Diego 92111.</w:t>
                              </w:r>
                            </w:p>
                            <w:p w:rsidR="003041C4" w:rsidRPr="00B51DB4" w:rsidRDefault="003041C4" w:rsidP="003041C4">
                              <w:pPr>
                                <w:pStyle w:val="BLTemplate"/>
                                <w:tabs>
                                  <w:tab w:val="left" w:pos="333"/>
                                </w:tabs>
                                <w:ind w:left="333" w:hanging="333"/>
                              </w:pPr>
                            </w:p>
                            <w:p w:rsidR="003041C4" w:rsidRPr="00B51DB4" w:rsidRDefault="003041C4" w:rsidP="00D505E6">
                              <w:pPr>
                                <w:pStyle w:val="BLTemplate"/>
                                <w:numPr>
                                  <w:ilvl w:val="0"/>
                                  <w:numId w:val="38"/>
                                </w:numPr>
                                <w:tabs>
                                  <w:tab w:val="left" w:pos="333"/>
                                </w:tabs>
                                <w:ind w:left="360"/>
                              </w:pPr>
                              <w:r w:rsidRPr="00B51DB4">
                                <w:t xml:space="preserve">Allocate $10,000 from the Neighborhood Reinvestment Program Budget </w:t>
                              </w:r>
                              <w:r w:rsidR="00077099">
                                <w:t xml:space="preserve">      </w:t>
                              </w:r>
                              <w:r w:rsidRPr="00B51DB4">
                                <w:t xml:space="preserve">(org 15665) to the </w:t>
                              </w:r>
                              <w:r w:rsidRPr="00B51DB4">
                                <w:rPr>
                                  <w:szCs w:val="20"/>
                                </w:rPr>
                                <w:t xml:space="preserve">Honorary Deputy Sheriff’s Association (HDSA) of San Diego </w:t>
                              </w:r>
                              <w:r w:rsidRPr="00B51DB4">
                                <w:t>County</w:t>
                              </w:r>
                              <w:r w:rsidRPr="00B51DB4">
                                <w:rPr>
                                  <w:szCs w:val="20"/>
                                </w:rPr>
                                <w:t>, Inc., for costs to purchase and install</w:t>
                              </w:r>
                              <w:r w:rsidRPr="00B51DB4">
                                <w:t xml:space="preserve"> a protective cover to shade an outside portion of the William B. </w:t>
                              </w:r>
                              <w:proofErr w:type="spellStart"/>
                              <w:r w:rsidRPr="00B51DB4">
                                <w:t>Kolender</w:t>
                              </w:r>
                              <w:proofErr w:type="spellEnd"/>
                              <w:r w:rsidRPr="00B51DB4">
                                <w:t xml:space="preserve"> Sheriff’s Museum in Old Town at 2384 San Diego Avenue.</w:t>
                              </w:r>
                            </w:p>
                            <w:p w:rsidR="003041C4" w:rsidRPr="00B51DB4" w:rsidRDefault="003041C4" w:rsidP="003041C4">
                              <w:pPr>
                                <w:pStyle w:val="BLTemplate"/>
                                <w:tabs>
                                  <w:tab w:val="left" w:pos="333"/>
                                </w:tabs>
                                <w:ind w:left="333" w:hanging="333"/>
                              </w:pPr>
                            </w:p>
                            <w:p w:rsidR="003041C4" w:rsidRPr="00B51DB4" w:rsidRDefault="003041C4" w:rsidP="00D505E6">
                              <w:pPr>
                                <w:pStyle w:val="BLTemplate"/>
                                <w:numPr>
                                  <w:ilvl w:val="0"/>
                                  <w:numId w:val="38"/>
                                </w:numPr>
                                <w:tabs>
                                  <w:tab w:val="left" w:pos="333"/>
                                </w:tabs>
                                <w:ind w:left="360"/>
                              </w:pPr>
                              <w:r w:rsidRPr="00B51DB4">
                                <w:t>Allocate $20,000 from the Neighborhood Reinvestment Program Budget</w:t>
                              </w:r>
                              <w:r w:rsidR="00077099">
                                <w:t xml:space="preserve">      </w:t>
                              </w:r>
                              <w:r w:rsidRPr="00B51DB4">
                                <w:t xml:space="preserve"> (org 15665) to the Phoenix House of San Diego to assist in the cost of renovating two dormitory cabins and an admissions building with bathroom upgrades, new flooring and furnishings at Phoenix House Academy at</w:t>
                              </w:r>
                              <w:r w:rsidR="00576013">
                                <w:t xml:space="preserve">      </w:t>
                              </w:r>
                              <w:r w:rsidRPr="00B51DB4">
                                <w:t xml:space="preserve"> 23981 </w:t>
                              </w:r>
                              <w:proofErr w:type="spellStart"/>
                              <w:r w:rsidRPr="00B51DB4">
                                <w:t>Sherilton</w:t>
                              </w:r>
                              <w:proofErr w:type="spellEnd"/>
                              <w:r w:rsidRPr="00B51DB4">
                                <w:t xml:space="preserve"> Valley Road in </w:t>
                              </w:r>
                              <w:proofErr w:type="spellStart"/>
                              <w:r w:rsidRPr="00B51DB4">
                                <w:t>Descanso</w:t>
                              </w:r>
                              <w:proofErr w:type="spellEnd"/>
                              <w:r w:rsidRPr="00B51DB4">
                                <w:t>.</w:t>
                              </w:r>
                            </w:p>
                            <w:p w:rsidR="003041C4" w:rsidRPr="00B51DB4" w:rsidRDefault="003041C4" w:rsidP="003041C4">
                              <w:pPr>
                                <w:pStyle w:val="BLTemplate"/>
                                <w:tabs>
                                  <w:tab w:val="left" w:pos="333"/>
                                </w:tabs>
                              </w:pPr>
                            </w:p>
                            <w:p w:rsidR="003041C4" w:rsidRPr="00B51DB4" w:rsidRDefault="003041C4" w:rsidP="00D505E6">
                              <w:pPr>
                                <w:pStyle w:val="BLTemplate"/>
                                <w:numPr>
                                  <w:ilvl w:val="0"/>
                                  <w:numId w:val="38"/>
                                </w:numPr>
                                <w:tabs>
                                  <w:tab w:val="left" w:pos="333"/>
                                </w:tabs>
                                <w:ind w:left="360"/>
                              </w:pPr>
                              <w:r w:rsidRPr="00B51DB4">
                                <w:t xml:space="preserve">Allocate $20,000 from the Neighborhood Reinvestment Program Budget </w:t>
                              </w:r>
                              <w:r w:rsidR="00077099">
                                <w:t xml:space="preserve">     </w:t>
                              </w:r>
                              <w:r w:rsidRPr="00B51DB4">
                                <w:t xml:space="preserve">(org 15665) to the San Diego Museum of Art to assist in the cost of the reinstallation of the Asian Court with new object cases, a lighting upgrade and a ceiling refurbishment at 1450 El Prado, San Diego 92101. </w:t>
                              </w:r>
                            </w:p>
                            <w:p w:rsidR="003041C4" w:rsidRPr="00B51DB4" w:rsidRDefault="003041C4" w:rsidP="003041C4">
                              <w:pPr>
                                <w:pStyle w:val="BLTemplate"/>
                                <w:tabs>
                                  <w:tab w:val="left" w:pos="333"/>
                                </w:tabs>
                                <w:ind w:left="333" w:hanging="333"/>
                              </w:pPr>
                            </w:p>
                            <w:p w:rsidR="003041C4" w:rsidRPr="00B51DB4" w:rsidRDefault="003041C4" w:rsidP="00D505E6">
                              <w:pPr>
                                <w:pStyle w:val="BLTemplate"/>
                                <w:numPr>
                                  <w:ilvl w:val="0"/>
                                  <w:numId w:val="38"/>
                                </w:numPr>
                                <w:tabs>
                                  <w:tab w:val="left" w:pos="333"/>
                                </w:tabs>
                                <w:ind w:left="360"/>
                                <w:rPr>
                                  <w:szCs w:val="20"/>
                                </w:rPr>
                              </w:pPr>
                              <w:r w:rsidRPr="00B51DB4">
                                <w:t>Allocate $15,000 from the Neighborhood Reinvestment Program Budget</w:t>
                              </w:r>
                              <w:r w:rsidR="00077099">
                                <w:t xml:space="preserve">    </w:t>
                              </w:r>
                              <w:r w:rsidRPr="00B51DB4">
                                <w:t xml:space="preserve"> (org 15665) to the San Diego Sun Yet </w:t>
                              </w:r>
                              <w:proofErr w:type="spellStart"/>
                              <w:r w:rsidRPr="00B51DB4">
                                <w:t>Sen</w:t>
                              </w:r>
                              <w:proofErr w:type="spellEnd"/>
                              <w:r w:rsidRPr="00B51DB4">
                                <w:t xml:space="preserve"> Chinese School to assist in the cost to purchase office supplies and equipment such as computers, computer software. </w:t>
                              </w:r>
                              <w:proofErr w:type="gramStart"/>
                              <w:r w:rsidRPr="00B51DB4">
                                <w:t>tablets</w:t>
                              </w:r>
                              <w:proofErr w:type="gramEnd"/>
                              <w:r w:rsidRPr="00B51DB4">
                                <w:t>, media equipment, digital camera, video recorder, musical equipment, and a public address system with speakers.</w:t>
                              </w:r>
                              <w:r w:rsidRPr="00B51DB4">
                                <w:rPr>
                                  <w:szCs w:val="20"/>
                                </w:rPr>
                                <w:t xml:space="preserve"> </w:t>
                              </w:r>
                            </w:p>
                            <w:p w:rsidR="003041C4" w:rsidRPr="00B51DB4" w:rsidRDefault="003041C4" w:rsidP="003041C4">
                              <w:pPr>
                                <w:pStyle w:val="BLTemplate"/>
                                <w:tabs>
                                  <w:tab w:val="left" w:pos="333"/>
                                </w:tabs>
                                <w:rPr>
                                  <w:szCs w:val="20"/>
                                </w:rPr>
                              </w:pPr>
                            </w:p>
                            <w:p w:rsidR="003041C4" w:rsidRPr="00B51DB4" w:rsidRDefault="003041C4" w:rsidP="00D505E6">
                              <w:pPr>
                                <w:pStyle w:val="BLTemplate"/>
                                <w:numPr>
                                  <w:ilvl w:val="0"/>
                                  <w:numId w:val="38"/>
                                </w:numPr>
                                <w:tabs>
                                  <w:tab w:val="left" w:pos="333"/>
                                </w:tabs>
                                <w:ind w:left="360"/>
                                <w:rPr>
                                  <w:color w:val="1F497D"/>
                                </w:rPr>
                              </w:pPr>
                              <w:r w:rsidRPr="00B51DB4">
                                <w:t xml:space="preserve">Establish appropriations of $2,825.42 in the Neighborhood Reinvestment Program budget (org 15660) based on the return of an unused portion of the 05/18/2010 (9) allocation of $10,000 to San Diego Armed Services YMCA so the funds can be reallocated to other projects. </w:t>
                              </w:r>
                              <w:r w:rsidRPr="00B51DB4">
                                <w:rPr>
                                  <w:b/>
                                </w:rPr>
                                <w:t>(4 VOTES)</w:t>
                              </w:r>
                            </w:p>
                            <w:p w:rsidR="003041C4" w:rsidRPr="00B51DB4" w:rsidRDefault="003041C4" w:rsidP="003041C4">
                              <w:pPr>
                                <w:rPr>
                                  <w:color w:val="1F497D"/>
                                </w:rPr>
                              </w:pPr>
                            </w:p>
                            <w:p w:rsidR="003041C4" w:rsidRPr="00B51DB4" w:rsidRDefault="003041C4" w:rsidP="00D505E6">
                              <w:pPr>
                                <w:pStyle w:val="BLTemplate"/>
                                <w:numPr>
                                  <w:ilvl w:val="0"/>
                                  <w:numId w:val="38"/>
                                </w:numPr>
                                <w:tabs>
                                  <w:tab w:val="left" w:pos="333"/>
                                </w:tabs>
                                <w:ind w:left="360"/>
                              </w:pPr>
                              <w:r w:rsidRPr="00B51DB4">
                                <w:t xml:space="preserve">Establish appropriations of $1,852.26 in the Neighborhood Reinvestment Program budget for reallocation to other projects based on the unused portion of the 12/6/2011(34) allocation of $48,545.00 to The Alpha Project. </w:t>
                              </w:r>
                              <w:r w:rsidRPr="00B51DB4">
                                <w:rPr>
                                  <w:b/>
                                </w:rPr>
                                <w:t>(4VOTES)</w:t>
                              </w:r>
                            </w:p>
                            <w:p w:rsidR="003041C4" w:rsidRPr="00B51DB4" w:rsidRDefault="003041C4" w:rsidP="003041C4">
                              <w:pPr>
                                <w:pStyle w:val="BLTemplate"/>
                                <w:tabs>
                                  <w:tab w:val="left" w:pos="333"/>
                                </w:tabs>
                                <w:rPr>
                                  <w:szCs w:val="20"/>
                                </w:rPr>
                              </w:pPr>
                            </w:p>
                            <w:p w:rsidR="003041C4" w:rsidRPr="00B51DB4" w:rsidRDefault="003041C4" w:rsidP="00D505E6">
                              <w:pPr>
                                <w:pStyle w:val="BLTemplate"/>
                                <w:numPr>
                                  <w:ilvl w:val="0"/>
                                  <w:numId w:val="38"/>
                                </w:numPr>
                                <w:tabs>
                                  <w:tab w:val="left" w:pos="333"/>
                                </w:tabs>
                                <w:ind w:left="360"/>
                                <w:rPr>
                                  <w:szCs w:val="20"/>
                                </w:rPr>
                              </w:pPr>
                              <w:r w:rsidRPr="00B51DB4">
                                <w:rPr>
                                  <w:szCs w:val="20"/>
                                </w:rPr>
                                <w:t xml:space="preserve">Find that all grant awards described above have a public purpose. </w:t>
                              </w:r>
                            </w:p>
                            <w:p w:rsidR="003041C4" w:rsidRPr="00B51DB4" w:rsidRDefault="003041C4" w:rsidP="003041C4">
                              <w:pPr>
                                <w:pStyle w:val="BLTemplate"/>
                                <w:tabs>
                                  <w:tab w:val="left" w:pos="333"/>
                                </w:tabs>
                                <w:ind w:left="333" w:hanging="333"/>
                                <w:rPr>
                                  <w:szCs w:val="20"/>
                                </w:rPr>
                              </w:pPr>
                            </w:p>
                            <w:p w:rsidR="003041C4" w:rsidRPr="00B51DB4" w:rsidRDefault="003041C4" w:rsidP="00D505E6">
                              <w:pPr>
                                <w:pStyle w:val="BLTemplate"/>
                                <w:numPr>
                                  <w:ilvl w:val="0"/>
                                  <w:numId w:val="38"/>
                                </w:numPr>
                                <w:tabs>
                                  <w:tab w:val="left" w:pos="333"/>
                                </w:tabs>
                                <w:ind w:left="360"/>
                                <w:rPr>
                                  <w:szCs w:val="20"/>
                                </w:rPr>
                              </w:pPr>
                              <w:r w:rsidRPr="00B51DB4">
                                <w:t>Authorize</w:t>
                              </w:r>
                              <w:r w:rsidRPr="00B51DB4">
                                <w:rPr>
                                  <w:szCs w:val="20"/>
                                </w:rPr>
                                <w:t xml:space="preserve"> the Chief Financial Officer to take all actions necessary to execute grant agreements with these organizations establishing terms for receipt of the funds described above, and to make minor amendments to the agreements that are consistent with the general purpose of the grant, but not to increase the amount of the grant.   </w:t>
                              </w:r>
                            </w:p>
                            <w:p w:rsidR="003041C4" w:rsidRDefault="003041C4" w:rsidP="003041C4">
                              <w:pPr>
                                <w:pStyle w:val="BLTemplate"/>
                                <w:tabs>
                                  <w:tab w:val="left" w:pos="333"/>
                                </w:tabs>
                                <w:ind w:left="333" w:hanging="333"/>
                                <w:rPr>
                                  <w:szCs w:val="20"/>
                                </w:rPr>
                              </w:pPr>
                            </w:p>
                            <w:p w:rsidR="00077099" w:rsidRDefault="00077099" w:rsidP="003041C4">
                              <w:pPr>
                                <w:pStyle w:val="BLTemplate"/>
                                <w:tabs>
                                  <w:tab w:val="left" w:pos="333"/>
                                </w:tabs>
                                <w:ind w:left="333" w:hanging="333"/>
                                <w:rPr>
                                  <w:szCs w:val="20"/>
                                </w:rPr>
                              </w:pPr>
                            </w:p>
                            <w:p w:rsidR="00077099" w:rsidRPr="00B51DB4" w:rsidRDefault="00077099" w:rsidP="00AE093B">
                              <w:pPr>
                                <w:pStyle w:val="BLTemplate"/>
                                <w:tabs>
                                  <w:tab w:val="left" w:pos="333"/>
                                </w:tabs>
                                <w:rPr>
                                  <w:szCs w:val="20"/>
                                </w:rPr>
                              </w:pPr>
                            </w:p>
                            <w:p w:rsidR="003041C4" w:rsidRPr="00B51DB4" w:rsidRDefault="003041C4" w:rsidP="00D505E6">
                              <w:pPr>
                                <w:pStyle w:val="BLTemplate"/>
                                <w:numPr>
                                  <w:ilvl w:val="0"/>
                                  <w:numId w:val="38"/>
                                </w:numPr>
                                <w:tabs>
                                  <w:tab w:val="left" w:pos="333"/>
                                </w:tabs>
                                <w:ind w:left="360"/>
                                <w:rPr>
                                  <w:szCs w:val="20"/>
                                </w:rPr>
                              </w:pPr>
                              <w:r w:rsidRPr="00B51DB4">
                                <w:rPr>
                                  <w:szCs w:val="20"/>
                                </w:rPr>
                                <w:t xml:space="preserve">Find that the allocations to the John </w:t>
                              </w:r>
                              <w:proofErr w:type="spellStart"/>
                              <w:r w:rsidRPr="00B51DB4">
                                <w:rPr>
                                  <w:szCs w:val="20"/>
                                </w:rPr>
                                <w:t>Brockington</w:t>
                              </w:r>
                              <w:proofErr w:type="spellEnd"/>
                              <w:r w:rsidRPr="00B51DB4">
                                <w:rPr>
                                  <w:szCs w:val="20"/>
                                </w:rPr>
                                <w:t xml:space="preserve"> Foundation, Greater San Diego City Tennis Council, Honorary Deputy Sheriff’s Association, Phoenix House </w:t>
                              </w:r>
                              <w:r w:rsidRPr="00B51DB4">
                                <w:t>of</w:t>
                              </w:r>
                              <w:r w:rsidRPr="00B51DB4">
                                <w:rPr>
                                  <w:szCs w:val="20"/>
                                </w:rPr>
                                <w:t xml:space="preserve"> San Diego and San Diego Museum of Art are exempt from the California Environmental Quality Act (CEQA) pursuant to CEQA Guidelines section 15301.</w:t>
                              </w:r>
                              <w:permEnd w:id="144776567"/>
                            </w:p>
                            <w:p w:rsidR="00591EC7" w:rsidRPr="00B51DB4" w:rsidRDefault="007475B2" w:rsidP="003041C4">
                              <w:pPr>
                                <w:pStyle w:val="BLTemplate"/>
                              </w:pPr>
                            </w:p>
                          </w:sdtContent>
                        </w:sdt>
                      </w:tc>
                    </w:tr>
                  </w:tbl>
                  <w:tbl>
                    <w:tblPr>
                      <w:tblW w:w="8262" w:type="dxa"/>
                      <w:tblLayout w:type="fixed"/>
                      <w:tblLook w:val="0000" w:firstRow="0" w:lastRow="0" w:firstColumn="0" w:lastColumn="0" w:noHBand="0" w:noVBand="0"/>
                    </w:tblPr>
                    <w:tblGrid>
                      <w:gridCol w:w="8262"/>
                    </w:tblGrid>
                    <w:tr w:rsidR="00BE2D26" w:rsidRPr="00AD7ED6" w:rsidTr="00AE1287">
                      <w:tc>
                        <w:tcPr>
                          <w:tcW w:w="8262" w:type="dxa"/>
                          <w:vAlign w:val="bottom"/>
                        </w:tcPr>
                        <w:p w:rsidR="00BE2D26" w:rsidRPr="00D6557C" w:rsidRDefault="00BE2D26" w:rsidP="00AE1287">
                          <w:pPr>
                            <w:rPr>
                              <w:b/>
                              <w:sz w:val="24"/>
                              <w:szCs w:val="24"/>
                            </w:rPr>
                          </w:pPr>
                          <w:r w:rsidRPr="00D6557C">
                            <w:rPr>
                              <w:b/>
                              <w:sz w:val="24"/>
                              <w:szCs w:val="24"/>
                            </w:rPr>
                            <w:lastRenderedPageBreak/>
                            <w:t>ACTION:</w:t>
                          </w:r>
                        </w:p>
                      </w:tc>
                    </w:tr>
                    <w:tr w:rsidR="00BE2D26" w:rsidRPr="00AD7ED6" w:rsidTr="00AE1287">
                      <w:tc>
                        <w:tcPr>
                          <w:tcW w:w="8262" w:type="dxa"/>
                        </w:tcPr>
                        <w:p w:rsidR="00BE2D26" w:rsidRDefault="00E91DC5" w:rsidP="00AE1287">
                          <w:pPr>
                            <w:pStyle w:val="HangingIndent"/>
                            <w:keepNext/>
                            <w:tabs>
                              <w:tab w:val="clear" w:pos="5760"/>
                              <w:tab w:val="clear" w:pos="6480"/>
                              <w:tab w:val="clear" w:pos="7200"/>
                              <w:tab w:val="clear" w:pos="7920"/>
                              <w:tab w:val="clear" w:pos="8640"/>
                            </w:tabs>
                            <w:spacing w:after="240"/>
                            <w:ind w:left="0" w:firstLine="0"/>
                          </w:pPr>
                          <w:r w:rsidRPr="00E91DC5">
                            <w:t>ON MOTION of Supervisor R. Roberts, seconded by Supervisor D. Roberts</w:t>
                          </w:r>
                          <w:r w:rsidR="007475B2">
                            <w:t>,</w:t>
                          </w:r>
                          <w:bookmarkStart w:id="2" w:name="_GoBack"/>
                          <w:bookmarkEnd w:id="2"/>
                          <w:r w:rsidR="00222A71">
                            <w:t xml:space="preserve"> </w:t>
                          </w:r>
                          <w:r w:rsidR="00BE2D26">
                            <w:t xml:space="preserve">the Board took </w:t>
                          </w:r>
                          <w:r w:rsidR="00222A71">
                            <w:t>the following action, on Consent:</w:t>
                          </w:r>
                        </w:p>
                        <w:p w:rsidR="00222A71" w:rsidRPr="00B51DB4" w:rsidRDefault="00222A71" w:rsidP="00222A71">
                          <w:pPr>
                            <w:pStyle w:val="BLTemplate"/>
                            <w:numPr>
                              <w:ilvl w:val="0"/>
                              <w:numId w:val="40"/>
                            </w:numPr>
                            <w:tabs>
                              <w:tab w:val="left" w:pos="333"/>
                            </w:tabs>
                            <w:ind w:left="360"/>
                          </w:pPr>
                          <w:r w:rsidRPr="00B51DB4">
                            <w:t>Allocate</w:t>
                          </w:r>
                          <w:r w:rsidR="00AE093B">
                            <w:t>d</w:t>
                          </w:r>
                          <w:r w:rsidRPr="00B51DB4">
                            <w:t xml:space="preserve"> $16,727.00 from the Neighborhood Reinvestment Program Budget (org 15665) to the Arc of San Diego to assist in the purchase of an eight passenger van.</w:t>
                          </w:r>
                        </w:p>
                        <w:p w:rsidR="00222A71" w:rsidRPr="00B51DB4" w:rsidRDefault="00222A71" w:rsidP="00222A71">
                          <w:pPr>
                            <w:pStyle w:val="BLTemplate"/>
                            <w:tabs>
                              <w:tab w:val="left" w:pos="333"/>
                            </w:tabs>
                            <w:ind w:left="333" w:hanging="333"/>
                          </w:pPr>
                        </w:p>
                        <w:p w:rsidR="00222A71" w:rsidRDefault="00222A71" w:rsidP="00222A71">
                          <w:pPr>
                            <w:pStyle w:val="BLTemplate"/>
                            <w:numPr>
                              <w:ilvl w:val="0"/>
                              <w:numId w:val="40"/>
                            </w:numPr>
                            <w:tabs>
                              <w:tab w:val="left" w:pos="333"/>
                            </w:tabs>
                            <w:ind w:left="360"/>
                          </w:pPr>
                          <w:r w:rsidRPr="00B51DB4">
                            <w:t>Allocate</w:t>
                          </w:r>
                          <w:r w:rsidR="00AE093B">
                            <w:t>d</w:t>
                          </w:r>
                          <w:r w:rsidRPr="00B51DB4">
                            <w:t xml:space="preserve"> $5,000.00 from the Neighborhood Reinvestment Program Budget </w:t>
                          </w:r>
                          <w:r>
                            <w:t xml:space="preserve">  </w:t>
                          </w:r>
                          <w:r w:rsidRPr="00B51DB4">
                            <w:t xml:space="preserve">(org 15665) to the John </w:t>
                          </w:r>
                          <w:proofErr w:type="spellStart"/>
                          <w:r w:rsidRPr="00B51DB4">
                            <w:t>Brockington</w:t>
                          </w:r>
                          <w:proofErr w:type="spellEnd"/>
                          <w:r w:rsidRPr="00B51DB4">
                            <w:t xml:space="preserve"> Foundation to assist in the cost for the design, creation, materials and installation of the “Life Mural,” an inspirational public art work promoting community health, inspiring organ donor registration and celebrating those that have given and received </w:t>
                          </w:r>
                          <w:proofErr w:type="spellStart"/>
                          <w:r w:rsidRPr="00B51DB4">
                            <w:t>life saving</w:t>
                          </w:r>
                          <w:proofErr w:type="spellEnd"/>
                          <w:r w:rsidRPr="00B51DB4">
                            <w:t xml:space="preserve"> transplants in San Diego. </w:t>
                          </w:r>
                        </w:p>
                        <w:p w:rsidR="00222A71" w:rsidRPr="00B51DB4" w:rsidRDefault="00222A71" w:rsidP="00222A71">
                          <w:pPr>
                            <w:pStyle w:val="BLTemplate"/>
                            <w:tabs>
                              <w:tab w:val="left" w:pos="333"/>
                            </w:tabs>
                            <w:ind w:left="333" w:hanging="333"/>
                          </w:pPr>
                        </w:p>
                        <w:p w:rsidR="00222A71" w:rsidRPr="00B51DB4" w:rsidRDefault="00222A71" w:rsidP="00222A71">
                          <w:pPr>
                            <w:pStyle w:val="BLTemplate"/>
                            <w:numPr>
                              <w:ilvl w:val="0"/>
                              <w:numId w:val="40"/>
                            </w:numPr>
                            <w:tabs>
                              <w:tab w:val="left" w:pos="333"/>
                            </w:tabs>
                            <w:ind w:left="360"/>
                          </w:pPr>
                          <w:r w:rsidRPr="00B51DB4">
                            <w:t>Allocate</w:t>
                          </w:r>
                          <w:r w:rsidR="00AE093B">
                            <w:t>d</w:t>
                          </w:r>
                          <w:r w:rsidRPr="00B51DB4">
                            <w:t xml:space="preserve"> $17,500.00 from the Neighborhood Reinvestment Program Budget (org 15665) to the Greater San Diego City Tennis Council to assist in the cost to renovate and resurface four tennis courts at the Linda Vista Recreation Center at 7064 Levant Street, San Diego 92111.</w:t>
                          </w:r>
                        </w:p>
                        <w:p w:rsidR="00222A71" w:rsidRPr="00B51DB4" w:rsidRDefault="00222A71" w:rsidP="00222A71">
                          <w:pPr>
                            <w:pStyle w:val="BLTemplate"/>
                            <w:tabs>
                              <w:tab w:val="left" w:pos="333"/>
                            </w:tabs>
                            <w:ind w:left="333" w:hanging="333"/>
                          </w:pPr>
                        </w:p>
                        <w:p w:rsidR="00222A71" w:rsidRPr="00B51DB4" w:rsidRDefault="00222A71" w:rsidP="00222A71">
                          <w:pPr>
                            <w:pStyle w:val="BLTemplate"/>
                            <w:numPr>
                              <w:ilvl w:val="0"/>
                              <w:numId w:val="40"/>
                            </w:numPr>
                            <w:tabs>
                              <w:tab w:val="left" w:pos="333"/>
                            </w:tabs>
                            <w:ind w:left="360"/>
                          </w:pPr>
                          <w:r w:rsidRPr="00B51DB4">
                            <w:t>Allocate</w:t>
                          </w:r>
                          <w:r w:rsidR="00AE093B">
                            <w:t>d</w:t>
                          </w:r>
                          <w:r w:rsidRPr="00B51DB4">
                            <w:t xml:space="preserve"> $10,000 from the Neighborhood Reinvestment Program Budget </w:t>
                          </w:r>
                          <w:r>
                            <w:t xml:space="preserve">      </w:t>
                          </w:r>
                          <w:r w:rsidRPr="00B51DB4">
                            <w:t xml:space="preserve">(org 15665) to the </w:t>
                          </w:r>
                          <w:r w:rsidRPr="00B51DB4">
                            <w:rPr>
                              <w:szCs w:val="20"/>
                            </w:rPr>
                            <w:t xml:space="preserve">Honorary Deputy Sheriff’s Association (HDSA) of San Diego </w:t>
                          </w:r>
                          <w:r w:rsidRPr="00B51DB4">
                            <w:t>County</w:t>
                          </w:r>
                          <w:r w:rsidRPr="00B51DB4">
                            <w:rPr>
                              <w:szCs w:val="20"/>
                            </w:rPr>
                            <w:t>, Inc., for costs to purchase and install</w:t>
                          </w:r>
                          <w:r w:rsidRPr="00B51DB4">
                            <w:t xml:space="preserve"> a protective cover to shade an outside portion of the William B. </w:t>
                          </w:r>
                          <w:proofErr w:type="spellStart"/>
                          <w:r w:rsidRPr="00B51DB4">
                            <w:t>Kolender</w:t>
                          </w:r>
                          <w:proofErr w:type="spellEnd"/>
                          <w:r w:rsidRPr="00B51DB4">
                            <w:t xml:space="preserve"> Sheriff’s Museum in Old Town at 2384 San Diego Avenue.</w:t>
                          </w:r>
                        </w:p>
                        <w:p w:rsidR="00222A71" w:rsidRPr="00B51DB4" w:rsidRDefault="00222A71" w:rsidP="00222A71">
                          <w:pPr>
                            <w:pStyle w:val="BLTemplate"/>
                            <w:tabs>
                              <w:tab w:val="left" w:pos="333"/>
                            </w:tabs>
                            <w:ind w:left="333" w:hanging="333"/>
                          </w:pPr>
                        </w:p>
                        <w:p w:rsidR="00222A71" w:rsidRPr="00B51DB4" w:rsidRDefault="00222A71" w:rsidP="00222A71">
                          <w:pPr>
                            <w:pStyle w:val="BLTemplate"/>
                            <w:numPr>
                              <w:ilvl w:val="0"/>
                              <w:numId w:val="40"/>
                            </w:numPr>
                            <w:tabs>
                              <w:tab w:val="left" w:pos="333"/>
                            </w:tabs>
                            <w:ind w:left="360"/>
                          </w:pPr>
                          <w:r w:rsidRPr="00B51DB4">
                            <w:t>Allocate</w:t>
                          </w:r>
                          <w:r w:rsidR="00AE093B">
                            <w:t>d</w:t>
                          </w:r>
                          <w:r w:rsidRPr="00B51DB4">
                            <w:t xml:space="preserve"> $20,000 from the Neighborhood Reinvestment Program Budget</w:t>
                          </w:r>
                          <w:r>
                            <w:t xml:space="preserve">      </w:t>
                          </w:r>
                          <w:r w:rsidRPr="00B51DB4">
                            <w:t xml:space="preserve"> (org 15665) to the Phoenix House of San Diego to assist in the cost of renovating two dormitory cabins and an admissions building with bathroom upgrades, new flooring and furnishings at Phoenix House Academy at </w:t>
                          </w:r>
                          <w:r w:rsidR="00576013">
                            <w:t xml:space="preserve">      </w:t>
                          </w:r>
                          <w:r w:rsidRPr="00B51DB4">
                            <w:t xml:space="preserve">23981 </w:t>
                          </w:r>
                          <w:proofErr w:type="spellStart"/>
                          <w:r w:rsidRPr="00B51DB4">
                            <w:t>Sherilton</w:t>
                          </w:r>
                          <w:proofErr w:type="spellEnd"/>
                          <w:r w:rsidRPr="00B51DB4">
                            <w:t xml:space="preserve"> Valley Road in </w:t>
                          </w:r>
                          <w:proofErr w:type="spellStart"/>
                          <w:r w:rsidRPr="00B51DB4">
                            <w:t>Descanso</w:t>
                          </w:r>
                          <w:proofErr w:type="spellEnd"/>
                          <w:r w:rsidRPr="00B51DB4">
                            <w:t>.</w:t>
                          </w:r>
                        </w:p>
                        <w:p w:rsidR="00222A71" w:rsidRPr="00B51DB4" w:rsidRDefault="00222A71" w:rsidP="00222A71">
                          <w:pPr>
                            <w:pStyle w:val="BLTemplate"/>
                            <w:tabs>
                              <w:tab w:val="left" w:pos="333"/>
                            </w:tabs>
                          </w:pPr>
                        </w:p>
                        <w:p w:rsidR="00222A71" w:rsidRPr="00B51DB4" w:rsidRDefault="00222A71" w:rsidP="00222A71">
                          <w:pPr>
                            <w:pStyle w:val="BLTemplate"/>
                            <w:numPr>
                              <w:ilvl w:val="0"/>
                              <w:numId w:val="40"/>
                            </w:numPr>
                            <w:tabs>
                              <w:tab w:val="left" w:pos="333"/>
                            </w:tabs>
                            <w:ind w:left="360"/>
                          </w:pPr>
                          <w:r w:rsidRPr="00B51DB4">
                            <w:t>Allocate</w:t>
                          </w:r>
                          <w:r w:rsidR="00AE093B">
                            <w:t>d</w:t>
                          </w:r>
                          <w:r w:rsidRPr="00B51DB4">
                            <w:t xml:space="preserve"> $20,000 from the Neighborhood Reinvestment Program Budget </w:t>
                          </w:r>
                          <w:r>
                            <w:t xml:space="preserve">     </w:t>
                          </w:r>
                          <w:r w:rsidRPr="00B51DB4">
                            <w:t xml:space="preserve">(org 15665) to the San Diego Museum of Art to assist in the cost of the reinstallation of the Asian Court with new object cases, a lighting upgrade and a ceiling refurbishment at 1450 El Prado, San Diego 92101. </w:t>
                          </w:r>
                        </w:p>
                        <w:p w:rsidR="00222A71" w:rsidRPr="00B51DB4" w:rsidRDefault="00222A71" w:rsidP="00222A71">
                          <w:pPr>
                            <w:pStyle w:val="BLTemplate"/>
                            <w:tabs>
                              <w:tab w:val="left" w:pos="333"/>
                            </w:tabs>
                            <w:ind w:left="333" w:hanging="333"/>
                          </w:pPr>
                        </w:p>
                        <w:p w:rsidR="00222A71" w:rsidRPr="00B51DB4" w:rsidRDefault="00222A71" w:rsidP="00222A71">
                          <w:pPr>
                            <w:pStyle w:val="BLTemplate"/>
                            <w:numPr>
                              <w:ilvl w:val="0"/>
                              <w:numId w:val="40"/>
                            </w:numPr>
                            <w:tabs>
                              <w:tab w:val="left" w:pos="333"/>
                            </w:tabs>
                            <w:ind w:left="360"/>
                            <w:rPr>
                              <w:szCs w:val="20"/>
                            </w:rPr>
                          </w:pPr>
                          <w:r w:rsidRPr="00B51DB4">
                            <w:t>Allocate</w:t>
                          </w:r>
                          <w:r w:rsidR="00AE093B">
                            <w:t>d</w:t>
                          </w:r>
                          <w:r w:rsidRPr="00B51DB4">
                            <w:t xml:space="preserve"> $15,000 from the Neighborhood Reinvestment Program Budget</w:t>
                          </w:r>
                          <w:r>
                            <w:t xml:space="preserve">    </w:t>
                          </w:r>
                          <w:r w:rsidR="00FA3807">
                            <w:t xml:space="preserve">    </w:t>
                          </w:r>
                          <w:r w:rsidRPr="00B51DB4">
                            <w:t xml:space="preserve"> (org 15665) to the San Diego Sun Yet </w:t>
                          </w:r>
                          <w:proofErr w:type="spellStart"/>
                          <w:r w:rsidRPr="00B51DB4">
                            <w:t>Sen</w:t>
                          </w:r>
                          <w:proofErr w:type="spellEnd"/>
                          <w:r w:rsidRPr="00B51DB4">
                            <w:t xml:space="preserve"> Chinese School to assist in the cost to purchase office supplies and equipment such as computers, computer software. </w:t>
                          </w:r>
                          <w:proofErr w:type="gramStart"/>
                          <w:r w:rsidRPr="00B51DB4">
                            <w:t>tablets</w:t>
                          </w:r>
                          <w:proofErr w:type="gramEnd"/>
                          <w:r w:rsidRPr="00B51DB4">
                            <w:t>, media equipment, digital camera, video recorder, musical equipment, and a public address system with speakers.</w:t>
                          </w:r>
                          <w:r w:rsidRPr="00B51DB4">
                            <w:rPr>
                              <w:szCs w:val="20"/>
                            </w:rPr>
                            <w:t xml:space="preserve"> </w:t>
                          </w:r>
                        </w:p>
                        <w:p w:rsidR="00222A71" w:rsidRPr="00B51DB4" w:rsidRDefault="00222A71" w:rsidP="00222A71">
                          <w:pPr>
                            <w:pStyle w:val="BLTemplate"/>
                            <w:tabs>
                              <w:tab w:val="left" w:pos="333"/>
                            </w:tabs>
                            <w:rPr>
                              <w:szCs w:val="20"/>
                            </w:rPr>
                          </w:pPr>
                        </w:p>
                        <w:p w:rsidR="00222A71" w:rsidRPr="00B51DB4" w:rsidRDefault="00222A71" w:rsidP="00222A71">
                          <w:pPr>
                            <w:pStyle w:val="BLTemplate"/>
                            <w:numPr>
                              <w:ilvl w:val="0"/>
                              <w:numId w:val="40"/>
                            </w:numPr>
                            <w:tabs>
                              <w:tab w:val="left" w:pos="333"/>
                            </w:tabs>
                            <w:ind w:left="360"/>
                            <w:rPr>
                              <w:color w:val="1F497D"/>
                            </w:rPr>
                          </w:pPr>
                          <w:r w:rsidRPr="00B51DB4">
                            <w:t>Establish</w:t>
                          </w:r>
                          <w:r w:rsidR="00AE093B">
                            <w:t>ed</w:t>
                          </w:r>
                          <w:r w:rsidRPr="00B51DB4">
                            <w:t xml:space="preserve"> appropriations of $2,825.42 in the Neighborhood Reinvestment Program budget (org 15660) based on the return of an unused portion of the 05/18/2010 (9) allocation of $10,000 to San Diego Armed Services YMCA so the funds can be reallocated to other projects. </w:t>
                          </w:r>
                          <w:r w:rsidRPr="00B51DB4">
                            <w:rPr>
                              <w:b/>
                            </w:rPr>
                            <w:t>(4 VOTES)</w:t>
                          </w:r>
                        </w:p>
                        <w:p w:rsidR="00222A71" w:rsidRPr="00B51DB4" w:rsidRDefault="00222A71" w:rsidP="00222A71">
                          <w:pPr>
                            <w:pStyle w:val="BLTemplate"/>
                            <w:tabs>
                              <w:tab w:val="left" w:pos="333"/>
                            </w:tabs>
                            <w:rPr>
                              <w:szCs w:val="20"/>
                            </w:rPr>
                          </w:pPr>
                        </w:p>
                        <w:p w:rsidR="00222A71" w:rsidRPr="00B51DB4" w:rsidRDefault="00AE093B" w:rsidP="00222A71">
                          <w:pPr>
                            <w:pStyle w:val="BLTemplate"/>
                            <w:numPr>
                              <w:ilvl w:val="0"/>
                              <w:numId w:val="40"/>
                            </w:numPr>
                            <w:tabs>
                              <w:tab w:val="left" w:pos="333"/>
                            </w:tabs>
                            <w:ind w:left="360"/>
                            <w:rPr>
                              <w:szCs w:val="20"/>
                            </w:rPr>
                          </w:pPr>
                          <w:r>
                            <w:rPr>
                              <w:szCs w:val="20"/>
                            </w:rPr>
                            <w:t>Found</w:t>
                          </w:r>
                          <w:r w:rsidR="00222A71" w:rsidRPr="00B51DB4">
                            <w:rPr>
                              <w:szCs w:val="20"/>
                            </w:rPr>
                            <w:t xml:space="preserve"> that all grant awards described above have a public purpose. </w:t>
                          </w:r>
                        </w:p>
                        <w:p w:rsidR="00222A71" w:rsidRPr="00B51DB4" w:rsidRDefault="00222A71" w:rsidP="00222A71">
                          <w:pPr>
                            <w:pStyle w:val="BLTemplate"/>
                            <w:tabs>
                              <w:tab w:val="left" w:pos="333"/>
                            </w:tabs>
                            <w:ind w:left="333" w:hanging="333"/>
                            <w:rPr>
                              <w:szCs w:val="20"/>
                            </w:rPr>
                          </w:pPr>
                        </w:p>
                        <w:p w:rsidR="00222A71" w:rsidRPr="00222A71" w:rsidRDefault="00222A71" w:rsidP="00222A71">
                          <w:pPr>
                            <w:pStyle w:val="BLTemplate"/>
                            <w:numPr>
                              <w:ilvl w:val="0"/>
                              <w:numId w:val="40"/>
                            </w:numPr>
                            <w:tabs>
                              <w:tab w:val="left" w:pos="333"/>
                            </w:tabs>
                            <w:ind w:left="360"/>
                            <w:rPr>
                              <w:szCs w:val="20"/>
                            </w:rPr>
                          </w:pPr>
                          <w:r w:rsidRPr="00B51DB4">
                            <w:t>Authorize</w:t>
                          </w:r>
                          <w:r w:rsidR="00AE093B">
                            <w:t>d</w:t>
                          </w:r>
                          <w:r w:rsidRPr="00B51DB4">
                            <w:rPr>
                              <w:szCs w:val="20"/>
                            </w:rPr>
                            <w:t xml:space="preserve"> the Chief Financial Officer to take all actions necessary to execute grant agreements with these organizations establishing terms for receipt of the funds described above, and to make minor amendments to the agreements that are consistent with the general purpose of the grant, but not to increase the amount of the grant.   </w:t>
                          </w:r>
                        </w:p>
                        <w:p w:rsidR="00222A71" w:rsidRPr="00B51DB4" w:rsidRDefault="00222A71" w:rsidP="00222A71">
                          <w:pPr>
                            <w:pStyle w:val="BLTemplate"/>
                            <w:tabs>
                              <w:tab w:val="left" w:pos="333"/>
                            </w:tabs>
                            <w:ind w:left="333" w:hanging="333"/>
                            <w:rPr>
                              <w:szCs w:val="20"/>
                            </w:rPr>
                          </w:pPr>
                        </w:p>
                        <w:p w:rsidR="00222A71" w:rsidRDefault="00AE093B" w:rsidP="00222A71">
                          <w:pPr>
                            <w:pStyle w:val="BLTemplate"/>
                            <w:numPr>
                              <w:ilvl w:val="0"/>
                              <w:numId w:val="40"/>
                            </w:numPr>
                            <w:tabs>
                              <w:tab w:val="left" w:pos="333"/>
                            </w:tabs>
                            <w:ind w:left="360"/>
                            <w:rPr>
                              <w:szCs w:val="20"/>
                            </w:rPr>
                          </w:pPr>
                          <w:r>
                            <w:rPr>
                              <w:szCs w:val="20"/>
                            </w:rPr>
                            <w:t>Found</w:t>
                          </w:r>
                          <w:r w:rsidR="00222A71" w:rsidRPr="00B51DB4">
                            <w:rPr>
                              <w:szCs w:val="20"/>
                            </w:rPr>
                            <w:t xml:space="preserve"> that the allocations to the John </w:t>
                          </w:r>
                          <w:proofErr w:type="spellStart"/>
                          <w:r w:rsidR="00222A71" w:rsidRPr="00B51DB4">
                            <w:rPr>
                              <w:szCs w:val="20"/>
                            </w:rPr>
                            <w:t>Brockington</w:t>
                          </w:r>
                          <w:proofErr w:type="spellEnd"/>
                          <w:r w:rsidR="00222A71" w:rsidRPr="00B51DB4">
                            <w:rPr>
                              <w:szCs w:val="20"/>
                            </w:rPr>
                            <w:t xml:space="preserve"> Foundation, Greater San Diego City Tennis Council, Honorary Deputy Sheriff’s Association, Phoenix House </w:t>
                          </w:r>
                          <w:r w:rsidR="00222A71" w:rsidRPr="00B51DB4">
                            <w:t>of</w:t>
                          </w:r>
                          <w:r w:rsidR="00222A71" w:rsidRPr="00B51DB4">
                            <w:rPr>
                              <w:szCs w:val="20"/>
                            </w:rPr>
                            <w:t xml:space="preserve"> San Diego and San Diego Museum of Art are exempt from the California Environmental Quality Act (CEQA) pursuant to CEQA Guidelines section 15301.</w:t>
                          </w:r>
                        </w:p>
                        <w:p w:rsidR="00222A71" w:rsidRPr="00222A71" w:rsidRDefault="00222A71" w:rsidP="00222A71">
                          <w:pPr>
                            <w:pStyle w:val="BLTemplate"/>
                            <w:tabs>
                              <w:tab w:val="left" w:pos="333"/>
                            </w:tabs>
                            <w:rPr>
                              <w:szCs w:val="20"/>
                            </w:rPr>
                          </w:pPr>
                        </w:p>
                        <w:p w:rsidR="00BE2D26" w:rsidRDefault="00BE2D26" w:rsidP="00AE1287">
                          <w:pPr>
                            <w:pStyle w:val="HangingIndent"/>
                            <w:tabs>
                              <w:tab w:val="clear" w:pos="5760"/>
                              <w:tab w:val="clear" w:pos="6480"/>
                              <w:tab w:val="clear" w:pos="7200"/>
                              <w:tab w:val="clear" w:pos="7920"/>
                              <w:tab w:val="clear" w:pos="8640"/>
                            </w:tabs>
                            <w:ind w:left="0" w:firstLine="0"/>
                          </w:pPr>
                          <w:r>
                            <w:t>AYES:  Cox, Jacob, R. Roberts, D. Roberts, Horn</w:t>
                          </w:r>
                        </w:p>
                        <w:p w:rsidR="00BE2D26" w:rsidRDefault="00BE2D26" w:rsidP="00AE1287">
                          <w:pPr>
                            <w:pStyle w:val="HangingIndent"/>
                            <w:tabs>
                              <w:tab w:val="clear" w:pos="5760"/>
                              <w:tab w:val="clear" w:pos="6480"/>
                              <w:tab w:val="clear" w:pos="7200"/>
                              <w:tab w:val="clear" w:pos="7920"/>
                              <w:tab w:val="clear" w:pos="8640"/>
                            </w:tabs>
                            <w:ind w:left="0" w:firstLine="0"/>
                          </w:pPr>
                        </w:p>
                        <w:p w:rsidR="00BE2D26" w:rsidRPr="00AD7ED6" w:rsidRDefault="00BE2D26" w:rsidP="00AE1287">
                          <w:pPr>
                            <w:pStyle w:val="HangingIndent"/>
                            <w:tabs>
                              <w:tab w:val="clear" w:pos="5760"/>
                              <w:tab w:val="clear" w:pos="6480"/>
                              <w:tab w:val="clear" w:pos="7200"/>
                              <w:tab w:val="clear" w:pos="7920"/>
                              <w:tab w:val="clear" w:pos="8640"/>
                            </w:tabs>
                            <w:ind w:left="0" w:firstLine="0"/>
                            <w:rPr>
                              <w:b/>
                            </w:rPr>
                          </w:pPr>
                        </w:p>
                      </w:tc>
                    </w:tr>
                  </w:tbl>
                  <w:p w:rsidR="00591EC7" w:rsidRPr="00B51DB4" w:rsidRDefault="00591EC7" w:rsidP="001627D9">
                    <w:pPr>
                      <w:pStyle w:val="NoSpacing"/>
                      <w:jc w:val="left"/>
                    </w:pPr>
                  </w:p>
                </w:tc>
              </w:tr>
              <w:tr w:rsidR="00F70017" w:rsidRPr="00B51DB4" w:rsidTr="001627D9">
                <w:tc>
                  <w:tcPr>
                    <w:tcW w:w="1188" w:type="dxa"/>
                  </w:tcPr>
                  <w:p w:rsidR="00F70017" w:rsidRPr="00B51DB4" w:rsidRDefault="00F70017" w:rsidP="001627D9">
                    <w:r w:rsidRPr="00B51DB4">
                      <w:rPr>
                        <w:b/>
                        <w:caps/>
                        <w:color w:val="000000"/>
                        <w:sz w:val="24"/>
                      </w:rPr>
                      <w:lastRenderedPageBreak/>
                      <w:t>6.</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F70017" w:rsidRPr="00B51DB4" w:rsidTr="001627D9">
                      <w:trPr>
                        <w:trHeight w:val="627"/>
                      </w:trPr>
                      <w:tc>
                        <w:tcPr>
                          <w:tcW w:w="1422" w:type="dxa"/>
                        </w:tcPr>
                        <w:p w:rsidR="00F70017" w:rsidRPr="00B51DB4" w:rsidRDefault="00F70017" w:rsidP="001627D9">
                          <w:pPr>
                            <w:pStyle w:val="NoSpacing"/>
                            <w:jc w:val="left"/>
                            <w:rPr>
                              <w:rStyle w:val="COBCAPSBOLDChar"/>
                            </w:rPr>
                          </w:pPr>
                          <w:r w:rsidRPr="00B51DB4">
                            <w:rPr>
                              <w:rStyle w:val="COBCAPSBOLDChar"/>
                              <w:color w:val="auto"/>
                            </w:rPr>
                            <w:t>SUBJECT:</w:t>
                          </w:r>
                        </w:p>
                      </w:tc>
                      <w:tc>
                        <w:tcPr>
                          <w:tcW w:w="6809" w:type="dxa"/>
                        </w:tcPr>
                        <w:sdt>
                          <w:sdtPr>
                            <w:rPr>
                              <w:b/>
                              <w:caps/>
                              <w:sz w:val="24"/>
                              <w:szCs w:val="20"/>
                            </w:rPr>
                            <w:alias w:val="DTLS_SUBJECT_TEXT_5"/>
                            <w:tag w:val="DTLS_SUBJECT_TEXT_5"/>
                            <w:id w:val="1594357267"/>
                          </w:sdtPr>
                          <w:sdtEndPr/>
                          <w:sdtContent>
                            <w:p w:rsidR="005239E1" w:rsidRPr="00B51DB4" w:rsidRDefault="005239E1" w:rsidP="00F70017">
                              <w:pPr>
                                <w:rPr>
                                  <w:b/>
                                  <w:caps/>
                                  <w:sz w:val="24"/>
                                  <w:szCs w:val="20"/>
                                </w:rPr>
                              </w:pPr>
                              <w:r w:rsidRPr="00B51DB4">
                                <w:rPr>
                                  <w:b/>
                                  <w:caps/>
                                  <w:sz w:val="24"/>
                                  <w:szCs w:val="20"/>
                                </w:rPr>
                                <w:t>ADMINISTRATIVE ITEM:</w:t>
                              </w:r>
                            </w:p>
                            <w:p w:rsidR="005239E1" w:rsidRPr="00B51DB4" w:rsidRDefault="00F70017" w:rsidP="00F70017">
                              <w:pPr>
                                <w:rPr>
                                  <w:b/>
                                  <w:caps/>
                                  <w:color w:val="000000"/>
                                  <w:sz w:val="24"/>
                                </w:rPr>
                              </w:pPr>
                              <w:r w:rsidRPr="00B51DB4">
                                <w:rPr>
                                  <w:b/>
                                  <w:caps/>
                                  <w:color w:val="000000"/>
                                  <w:sz w:val="24"/>
                                </w:rPr>
                                <w:t>APPOINTMENT (DISTRICTS: ALL)</w:t>
                              </w:r>
                            </w:p>
                            <w:p w:rsidR="00F70017" w:rsidRPr="00B51DB4" w:rsidRDefault="007475B2" w:rsidP="00F70017">
                              <w:pPr>
                                <w:rPr>
                                  <w:b/>
                                  <w:caps/>
                                  <w:color w:val="000000"/>
                                  <w:sz w:val="24"/>
                                </w:rPr>
                              </w:pPr>
                            </w:p>
                          </w:sdtContent>
                        </w:sdt>
                      </w:tc>
                    </w:tr>
                    <w:tr w:rsidR="00F70017" w:rsidRPr="00B51DB4" w:rsidTr="001627D9">
                      <w:trPr>
                        <w:trHeight w:val="627"/>
                      </w:trPr>
                      <w:tc>
                        <w:tcPr>
                          <w:tcW w:w="8231" w:type="dxa"/>
                          <w:gridSpan w:val="2"/>
                        </w:tcPr>
                        <w:p w:rsidR="00F70017" w:rsidRPr="00B51DB4" w:rsidRDefault="00F70017" w:rsidP="001627D9">
                          <w:pPr>
                            <w:pStyle w:val="NoSpacing"/>
                            <w:jc w:val="left"/>
                          </w:pPr>
                          <w:r w:rsidRPr="00B51DB4">
                            <w:rPr>
                              <w:b/>
                              <w:color w:val="auto"/>
                            </w:rPr>
                            <w:t>OVERVIEW:</w:t>
                          </w:r>
                        </w:p>
                        <w:sdt>
                          <w:sdtPr>
                            <w:alias w:val="BODY_OVERVIEW_TEXT_5"/>
                            <w:tag w:val="BODY_OVERVIEW_TEXT_5"/>
                            <w:id w:val="-1281259004"/>
                          </w:sdtPr>
                          <w:sdtEndPr/>
                          <w:sdtContent>
                            <w:sdt>
                              <w:sdtPr>
                                <w:alias w:val="BODY_OVERVIEW_TEXT_18"/>
                                <w:tag w:val="BODY_OVERVIEW_TEXT_18"/>
                                <w:id w:val="711155285"/>
                              </w:sdtPr>
                              <w:sdtEndPr/>
                              <w:sdtContent>
                                <w:sdt>
                                  <w:sdtPr>
                                    <w:rPr>
                                      <w:rStyle w:val="Style1"/>
                                    </w:rPr>
                                    <w:alias w:val="OVERVIEW"/>
                                    <w:tag w:val="OVERVIEW"/>
                                    <w:id w:val="11182253"/>
                                  </w:sdtPr>
                                  <w:sdtEndPr>
                                    <w:rPr>
                                      <w:rStyle w:val="DefaultParagraphFont"/>
                                      <w:b/>
                                      <w:bCs/>
                                      <w:szCs w:val="20"/>
                                    </w:rPr>
                                  </w:sdtEndPr>
                                  <w:sdtContent>
                                    <w:p w:rsidR="00F70017" w:rsidRPr="00B51DB4" w:rsidRDefault="004A2B61" w:rsidP="001627D9">
                                      <w:pPr>
                                        <w:pStyle w:val="BLTemplate"/>
                                        <w:rPr>
                                          <w:b/>
                                          <w:bCs/>
                                        </w:rPr>
                                      </w:pPr>
                                      <w:r w:rsidRPr="00B51DB4">
                                        <w:t>This appointment is in accordance with applicable Board Policy A-74, “Citizen Participation in County Boards, Commissions and Committees.”</w:t>
                                      </w:r>
                                    </w:p>
                                  </w:sdtContent>
                                </w:sdt>
                              </w:sdtContent>
                            </w:sdt>
                          </w:sdtContent>
                        </w:sdt>
                        <w:p w:rsidR="00F70017" w:rsidRPr="00B51DB4" w:rsidRDefault="00F70017" w:rsidP="001627D9">
                          <w:pPr>
                            <w:pStyle w:val="COBCAPSBOLD"/>
                            <w:jc w:val="left"/>
                            <w:rPr>
                              <w:b w:val="0"/>
                              <w:caps w:val="0"/>
                              <w:sz w:val="24"/>
                              <w:szCs w:val="20"/>
                            </w:rPr>
                          </w:pPr>
                        </w:p>
                      </w:tc>
                    </w:tr>
                    <w:tr w:rsidR="00F70017" w:rsidRPr="00B51DB4" w:rsidTr="001627D9">
                      <w:trPr>
                        <w:trHeight w:val="627"/>
                      </w:trPr>
                      <w:tc>
                        <w:tcPr>
                          <w:tcW w:w="8231" w:type="dxa"/>
                          <w:gridSpan w:val="2"/>
                        </w:tcPr>
                        <w:p w:rsidR="00F70017" w:rsidRPr="00B51DB4" w:rsidRDefault="00F70017" w:rsidP="001627D9">
                          <w:pPr>
                            <w:pStyle w:val="NoSpacing"/>
                            <w:jc w:val="left"/>
                          </w:pPr>
                          <w:r w:rsidRPr="00B51DB4">
                            <w:rPr>
                              <w:b/>
                              <w:color w:val="auto"/>
                            </w:rPr>
                            <w:t>Fiscal impact:</w:t>
                          </w:r>
                        </w:p>
                        <w:sdt>
                          <w:sdtPr>
                            <w:alias w:val="BODY_FISCAL_IMPACT_TEXT_5"/>
                            <w:tag w:val="BODY_FISCAL_IMPACT_TEXT_5"/>
                            <w:id w:val="894087371"/>
                          </w:sdtPr>
                          <w:sdtEndPr/>
                          <w:sdtContent>
                            <w:p w:rsidR="00F70017" w:rsidRPr="00B51DB4" w:rsidRDefault="00F70017" w:rsidP="001627D9">
                              <w:r w:rsidRPr="00B51DB4">
                                <w:rPr>
                                  <w:sz w:val="24"/>
                                </w:rPr>
                                <w:t>N/A</w:t>
                              </w:r>
                            </w:p>
                          </w:sdtContent>
                        </w:sdt>
                        <w:p w:rsidR="00F70017" w:rsidRPr="00B51DB4" w:rsidRDefault="00F70017" w:rsidP="001627D9">
                          <w:pPr>
                            <w:pStyle w:val="COBCAPSBOLD"/>
                            <w:jc w:val="left"/>
                            <w:rPr>
                              <w:b w:val="0"/>
                              <w:caps w:val="0"/>
                              <w:sz w:val="24"/>
                              <w:szCs w:val="20"/>
                            </w:rPr>
                          </w:pPr>
                        </w:p>
                      </w:tc>
                    </w:tr>
                    <w:tr w:rsidR="00F70017" w:rsidRPr="00B51DB4" w:rsidTr="001627D9">
                      <w:trPr>
                        <w:trHeight w:val="627"/>
                      </w:trPr>
                      <w:tc>
                        <w:tcPr>
                          <w:tcW w:w="8231" w:type="dxa"/>
                          <w:gridSpan w:val="2"/>
                        </w:tcPr>
                        <w:p w:rsidR="00F70017" w:rsidRPr="00B51DB4" w:rsidRDefault="00F70017" w:rsidP="001627D9">
                          <w:pPr>
                            <w:pStyle w:val="NoSpacing"/>
                            <w:jc w:val="left"/>
                          </w:pPr>
                          <w:r w:rsidRPr="00B51DB4">
                            <w:rPr>
                              <w:b/>
                              <w:color w:val="auto"/>
                            </w:rPr>
                            <w:t>Business impact statement:</w:t>
                          </w:r>
                        </w:p>
                        <w:sdt>
                          <w:sdtPr>
                            <w:alias w:val="BODY_BUSINESS_IMPACT_TEXT_5"/>
                            <w:tag w:val="BODY_BUSINESS_IMPACT_TEXT_5"/>
                            <w:id w:val="-804542253"/>
                          </w:sdtPr>
                          <w:sdtEndPr/>
                          <w:sdtContent>
                            <w:p w:rsidR="00F70017" w:rsidRPr="00B51DB4" w:rsidRDefault="00F70017" w:rsidP="001627D9">
                              <w:r w:rsidRPr="00B51DB4">
                                <w:rPr>
                                  <w:sz w:val="24"/>
                                </w:rPr>
                                <w:t>N/A</w:t>
                              </w:r>
                            </w:p>
                          </w:sdtContent>
                        </w:sdt>
                        <w:p w:rsidR="00F70017" w:rsidRPr="00B51DB4" w:rsidRDefault="00F70017" w:rsidP="001627D9">
                          <w:pPr>
                            <w:pStyle w:val="COBCAPSBOLD"/>
                            <w:jc w:val="left"/>
                            <w:rPr>
                              <w:b w:val="0"/>
                              <w:caps w:val="0"/>
                              <w:sz w:val="24"/>
                              <w:szCs w:val="20"/>
                            </w:rPr>
                          </w:pPr>
                        </w:p>
                      </w:tc>
                    </w:tr>
                    <w:tr w:rsidR="00F70017" w:rsidRPr="00B51DB4" w:rsidTr="001627D9">
                      <w:trPr>
                        <w:trHeight w:val="627"/>
                      </w:trPr>
                      <w:tc>
                        <w:tcPr>
                          <w:tcW w:w="8231" w:type="dxa"/>
                          <w:gridSpan w:val="2"/>
                        </w:tcPr>
                        <w:p w:rsidR="00F70017" w:rsidRPr="00B51DB4" w:rsidRDefault="00F70017" w:rsidP="001627D9">
                          <w:pPr>
                            <w:pStyle w:val="NoSpacing"/>
                            <w:jc w:val="left"/>
                          </w:pPr>
                          <w:r w:rsidRPr="00B51DB4">
                            <w:rPr>
                              <w:b/>
                              <w:color w:val="auto"/>
                            </w:rPr>
                            <w:t>recommendation:</w:t>
                          </w:r>
                        </w:p>
                        <w:sdt>
                          <w:sdtPr>
                            <w:rPr>
                              <w:sz w:val="22"/>
                              <w:szCs w:val="22"/>
                            </w:rPr>
                            <w:alias w:val="BODY_RECOMMENDATION_TEXT_5"/>
                            <w:tag w:val="BODY_RECOMMENDATION_TEXT_5"/>
                            <w:id w:val="17590734"/>
                          </w:sdtPr>
                          <w:sdtEndPr/>
                          <w:sdtContent>
                            <w:sdt>
                              <w:sdtPr>
                                <w:rPr>
                                  <w:sz w:val="22"/>
                                  <w:szCs w:val="20"/>
                                </w:rPr>
                                <w:alias w:val="TEXT_RECOMMENDATIONS"/>
                                <w:tag w:val="TEXT_RECOMMENDATIONS"/>
                                <w:id w:val="704367864"/>
                              </w:sdtPr>
                              <w:sdtEndPr>
                                <w:rPr>
                                  <w:szCs w:val="24"/>
                                </w:rPr>
                              </w:sdtEndPr>
                              <w:sdtContent>
                                <w:p w:rsidR="004A2B61" w:rsidRPr="00B51DB4" w:rsidRDefault="004A2B61" w:rsidP="004A2B61">
                                  <w:pPr>
                                    <w:pStyle w:val="BLTemplate"/>
                                    <w:rPr>
                                      <w:b/>
                                    </w:rPr>
                                  </w:pPr>
                                  <w:r w:rsidRPr="00B51DB4">
                                    <w:rPr>
                                      <w:b/>
                                    </w:rPr>
                                    <w:t>CHAIRMAN COX</w:t>
                                  </w:r>
                                </w:p>
                                <w:p w:rsidR="00D43F7B" w:rsidRDefault="004A2B61" w:rsidP="004A2B61">
                                  <w:pPr>
                                    <w:rPr>
                                      <w:sz w:val="24"/>
                                      <w:szCs w:val="24"/>
                                    </w:rPr>
                                  </w:pPr>
                                  <w:r w:rsidRPr="00B51DB4">
                                    <w:rPr>
                                      <w:sz w:val="24"/>
                                      <w:szCs w:val="24"/>
                                    </w:rPr>
                                    <w:t xml:space="preserve">Appoint Stephen </w:t>
                                  </w:r>
                                  <w:proofErr w:type="spellStart"/>
                                  <w:r w:rsidRPr="00B51DB4">
                                    <w:rPr>
                                      <w:sz w:val="24"/>
                                      <w:szCs w:val="24"/>
                                    </w:rPr>
                                    <w:t>Wampler</w:t>
                                  </w:r>
                                  <w:proofErr w:type="spellEnd"/>
                                  <w:r w:rsidRPr="00B51DB4">
                                    <w:rPr>
                                      <w:sz w:val="24"/>
                                      <w:szCs w:val="24"/>
                                    </w:rPr>
                                    <w:t xml:space="preserve"> to the COMMITTEE FOR PERSONS WITH DISABILITIES, Seat No. 1, for a term to expire January 2, 2017.</w:t>
                                  </w:r>
                                </w:p>
                                <w:p w:rsidR="00F70017" w:rsidRPr="00D43F7B" w:rsidRDefault="007475B2" w:rsidP="004A2B61">
                                  <w:pPr>
                                    <w:rPr>
                                      <w:sz w:val="24"/>
                                      <w:szCs w:val="24"/>
                                    </w:rPr>
                                  </w:pPr>
                                </w:p>
                              </w:sdtContent>
                            </w:sdt>
                          </w:sdtContent>
                        </w:sdt>
                      </w:tc>
                    </w:tr>
                  </w:tbl>
                  <w:tbl>
                    <w:tblPr>
                      <w:tblW w:w="8262" w:type="dxa"/>
                      <w:tblLayout w:type="fixed"/>
                      <w:tblLook w:val="04A0" w:firstRow="1" w:lastRow="0" w:firstColumn="1" w:lastColumn="0" w:noHBand="0" w:noVBand="1"/>
                    </w:tblPr>
                    <w:tblGrid>
                      <w:gridCol w:w="8262"/>
                    </w:tblGrid>
                    <w:tr w:rsidR="00D43F7B" w:rsidRPr="00AD7ED6" w:rsidTr="00D43F7B">
                      <w:tc>
                        <w:tcPr>
                          <w:tcW w:w="8262" w:type="dxa"/>
                        </w:tcPr>
                        <w:p w:rsidR="00D43F7B" w:rsidRPr="00D6557C" w:rsidRDefault="00D43F7B" w:rsidP="00AE1287">
                          <w:pPr>
                            <w:rPr>
                              <w:b/>
                              <w:sz w:val="24"/>
                              <w:szCs w:val="24"/>
                            </w:rPr>
                          </w:pPr>
                          <w:r w:rsidRPr="00D6557C">
                            <w:rPr>
                              <w:b/>
                              <w:sz w:val="24"/>
                              <w:szCs w:val="24"/>
                            </w:rPr>
                            <w:t>ACTION:</w:t>
                          </w:r>
                        </w:p>
                      </w:tc>
                    </w:tr>
                    <w:tr w:rsidR="00D43F7B" w:rsidRPr="00AD7ED6" w:rsidTr="00D43F7B">
                      <w:tc>
                        <w:tcPr>
                          <w:tcW w:w="8262" w:type="dxa"/>
                        </w:tcPr>
                        <w:p w:rsidR="00D43F7B" w:rsidRDefault="00D43F7B" w:rsidP="00AE1287">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E91DC5">
                            <w:t>R. Roberts</w:t>
                          </w:r>
                          <w:r>
                            <w:t xml:space="preserve">, seconded by Supervisor </w:t>
                          </w:r>
                          <w:r w:rsidR="00E91DC5">
                            <w:t>D. Roberts</w:t>
                          </w:r>
                          <w:r>
                            <w:t>, the Board took action as recommended, on Consent.</w:t>
                          </w:r>
                        </w:p>
                        <w:p w:rsidR="00D43F7B" w:rsidRDefault="00D43F7B" w:rsidP="00AE1287">
                          <w:pPr>
                            <w:pStyle w:val="HangingIndent"/>
                            <w:tabs>
                              <w:tab w:val="clear" w:pos="5760"/>
                              <w:tab w:val="clear" w:pos="6480"/>
                              <w:tab w:val="clear" w:pos="7200"/>
                              <w:tab w:val="clear" w:pos="7920"/>
                              <w:tab w:val="clear" w:pos="8640"/>
                            </w:tabs>
                            <w:ind w:left="0" w:firstLine="0"/>
                          </w:pPr>
                          <w:r>
                            <w:t>AYES:  Cox, Jacob, R. Roberts, D. Roberts, Horn</w:t>
                          </w:r>
                        </w:p>
                        <w:p w:rsidR="00077099" w:rsidRDefault="00077099" w:rsidP="00AE1287">
                          <w:pPr>
                            <w:pStyle w:val="HangingIndent"/>
                            <w:tabs>
                              <w:tab w:val="clear" w:pos="5760"/>
                              <w:tab w:val="clear" w:pos="6480"/>
                              <w:tab w:val="clear" w:pos="7200"/>
                              <w:tab w:val="clear" w:pos="7920"/>
                              <w:tab w:val="clear" w:pos="8640"/>
                            </w:tabs>
                            <w:ind w:left="0" w:firstLine="0"/>
                            <w:rPr>
                              <w:b/>
                            </w:rPr>
                          </w:pPr>
                        </w:p>
                        <w:p w:rsidR="00252BEB" w:rsidRDefault="00252BEB" w:rsidP="00AE1287">
                          <w:pPr>
                            <w:pStyle w:val="HangingIndent"/>
                            <w:tabs>
                              <w:tab w:val="clear" w:pos="5760"/>
                              <w:tab w:val="clear" w:pos="6480"/>
                              <w:tab w:val="clear" w:pos="7200"/>
                              <w:tab w:val="clear" w:pos="7920"/>
                              <w:tab w:val="clear" w:pos="8640"/>
                            </w:tabs>
                            <w:ind w:left="0" w:firstLine="0"/>
                            <w:rPr>
                              <w:b/>
                            </w:rPr>
                          </w:pPr>
                        </w:p>
                        <w:p w:rsidR="00252BEB" w:rsidRDefault="00252BEB" w:rsidP="00AE1287">
                          <w:pPr>
                            <w:pStyle w:val="HangingIndent"/>
                            <w:tabs>
                              <w:tab w:val="clear" w:pos="5760"/>
                              <w:tab w:val="clear" w:pos="6480"/>
                              <w:tab w:val="clear" w:pos="7200"/>
                              <w:tab w:val="clear" w:pos="7920"/>
                              <w:tab w:val="clear" w:pos="8640"/>
                            </w:tabs>
                            <w:ind w:left="0" w:firstLine="0"/>
                            <w:rPr>
                              <w:b/>
                            </w:rPr>
                          </w:pPr>
                        </w:p>
                        <w:p w:rsidR="00077099" w:rsidRPr="00AD7ED6" w:rsidRDefault="00077099" w:rsidP="00AE1287">
                          <w:pPr>
                            <w:pStyle w:val="HangingIndent"/>
                            <w:tabs>
                              <w:tab w:val="clear" w:pos="5760"/>
                              <w:tab w:val="clear" w:pos="6480"/>
                              <w:tab w:val="clear" w:pos="7200"/>
                              <w:tab w:val="clear" w:pos="7920"/>
                              <w:tab w:val="clear" w:pos="8640"/>
                            </w:tabs>
                            <w:ind w:left="0" w:firstLine="0"/>
                            <w:rPr>
                              <w:b/>
                            </w:rPr>
                          </w:pPr>
                        </w:p>
                      </w:tc>
                    </w:tr>
                  </w:tbl>
                  <w:p w:rsidR="00F70017" w:rsidRPr="00B51DB4" w:rsidRDefault="00F70017" w:rsidP="001627D9">
                    <w:pPr>
                      <w:pStyle w:val="NoSpacing"/>
                      <w:jc w:val="left"/>
                    </w:pPr>
                  </w:p>
                </w:tc>
              </w:tr>
              <w:tr w:rsidR="00591EC7" w:rsidRPr="00B51DB4" w:rsidTr="00F700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Borders>
                      <w:top w:val="nil"/>
                      <w:left w:val="nil"/>
                      <w:bottom w:val="nil"/>
                      <w:right w:val="nil"/>
                    </w:tcBorders>
                  </w:tcPr>
                  <w:p w:rsidR="00591EC7" w:rsidRPr="00B51DB4" w:rsidRDefault="00F70017" w:rsidP="00077099">
                    <w:r w:rsidRPr="00B51DB4">
                      <w:rPr>
                        <w:b/>
                        <w:caps/>
                        <w:color w:val="000000"/>
                        <w:sz w:val="24"/>
                      </w:rPr>
                      <w:lastRenderedPageBreak/>
                      <w:t>7</w:t>
                    </w:r>
                    <w:r w:rsidR="00591EC7" w:rsidRPr="00B51DB4">
                      <w:rPr>
                        <w:b/>
                        <w:caps/>
                        <w:color w:val="000000"/>
                        <w:sz w:val="24"/>
                      </w:rPr>
                      <w:t>.</w:t>
                    </w:r>
                  </w:p>
                </w:tc>
                <w:tc>
                  <w:tcPr>
                    <w:tcW w:w="8388" w:type="dxa"/>
                    <w:tcBorders>
                      <w:top w:val="nil"/>
                      <w:left w:val="nil"/>
                      <w:bottom w:val="nil"/>
                      <w:right w:val="nil"/>
                    </w:tcBorders>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591EC7" w:rsidRPr="00B51DB4" w:rsidTr="001627D9">
                      <w:trPr>
                        <w:trHeight w:val="627"/>
                      </w:trPr>
                      <w:tc>
                        <w:tcPr>
                          <w:tcW w:w="1422" w:type="dxa"/>
                        </w:tcPr>
                        <w:p w:rsidR="00591EC7" w:rsidRPr="00077099" w:rsidRDefault="00591EC7" w:rsidP="00077099">
                          <w:pPr>
                            <w:pStyle w:val="NoSpacing"/>
                            <w:jc w:val="left"/>
                            <w:rPr>
                              <w:rStyle w:val="COBCAPSBOLDChar"/>
                            </w:rPr>
                          </w:pPr>
                          <w:r w:rsidRPr="00077099">
                            <w:rPr>
                              <w:rStyle w:val="COBCAPSBOLDChar"/>
                              <w:color w:val="auto"/>
                            </w:rPr>
                            <w:t>SUBJECT:</w:t>
                          </w:r>
                        </w:p>
                      </w:tc>
                      <w:tc>
                        <w:tcPr>
                          <w:tcW w:w="6809" w:type="dxa"/>
                        </w:tcPr>
                        <w:sdt>
                          <w:sdtPr>
                            <w:rPr>
                              <w:b/>
                              <w:caps/>
                              <w:sz w:val="24"/>
                              <w:szCs w:val="20"/>
                            </w:rPr>
                            <w:alias w:val="DTLS_SUBJECT_TEXT_3"/>
                            <w:tag w:val="DTLS_SUBJECT_TEXT_3"/>
                            <w:id w:val="-316570956"/>
                          </w:sdtPr>
                          <w:sdtEndPr/>
                          <w:sdtContent>
                            <w:sdt>
                              <w:sdtPr>
                                <w:rPr>
                                  <w:color w:val="808080"/>
                                  <w:sz w:val="24"/>
                                  <w:szCs w:val="24"/>
                                </w:rPr>
                                <w:alias w:val="OUTLINE_SUBJECT_TEXT_3"/>
                                <w:tag w:val="OUTLINE_SUBJECT_TEXT_3"/>
                                <w:id w:val="-2040351340"/>
                              </w:sdtPr>
                              <w:sdtEndPr/>
                              <w:sdtContent>
                                <w:p w:rsidR="00591EC7" w:rsidRPr="00B51DB4" w:rsidRDefault="00F70017" w:rsidP="00077099">
                                  <w:pPr>
                                    <w:rPr>
                                      <w:b/>
                                      <w:caps/>
                                      <w:sz w:val="24"/>
                                      <w:szCs w:val="24"/>
                                    </w:rPr>
                                  </w:pPr>
                                  <w:r w:rsidRPr="00B51DB4">
                                    <w:rPr>
                                      <w:b/>
                                      <w:caps/>
                                      <w:sz w:val="24"/>
                                      <w:szCs w:val="24"/>
                                    </w:rPr>
                                    <w:t>CLOSED SESSION</w:t>
                                  </w:r>
                                  <w:r w:rsidR="00591EC7" w:rsidRPr="00B51DB4">
                                    <w:rPr>
                                      <w:b/>
                                      <w:caps/>
                                      <w:sz w:val="24"/>
                                      <w:szCs w:val="24"/>
                                    </w:rPr>
                                    <w:t xml:space="preserve"> (DISTRICT</w:t>
                                  </w:r>
                                  <w:r w:rsidRPr="00B51DB4">
                                    <w:rPr>
                                      <w:b/>
                                      <w:caps/>
                                      <w:sz w:val="24"/>
                                      <w:szCs w:val="24"/>
                                    </w:rPr>
                                    <w:t>S</w:t>
                                  </w:r>
                                  <w:r w:rsidR="00591EC7" w:rsidRPr="00B51DB4">
                                    <w:rPr>
                                      <w:b/>
                                      <w:caps/>
                                      <w:sz w:val="24"/>
                                      <w:szCs w:val="24"/>
                                    </w:rPr>
                                    <w:t xml:space="preserve">: </w:t>
                                  </w:r>
                                  <w:r w:rsidRPr="00B51DB4">
                                    <w:rPr>
                                      <w:b/>
                                      <w:caps/>
                                      <w:sz w:val="24"/>
                                      <w:szCs w:val="24"/>
                                    </w:rPr>
                                    <w:t>ALL</w:t>
                                  </w:r>
                                  <w:r w:rsidR="00591EC7" w:rsidRPr="00B51DB4">
                                    <w:rPr>
                                      <w:b/>
                                      <w:caps/>
                                      <w:sz w:val="24"/>
                                      <w:szCs w:val="24"/>
                                    </w:rPr>
                                    <w:t>)</w:t>
                                  </w:r>
                                </w:p>
                                <w:p w:rsidR="00591EC7" w:rsidRPr="00B51DB4" w:rsidRDefault="007475B2" w:rsidP="00077099">
                                  <w:pPr>
                                    <w:rPr>
                                      <w:color w:val="808080"/>
                                      <w:sz w:val="24"/>
                                      <w:szCs w:val="24"/>
                                    </w:rPr>
                                  </w:pPr>
                                </w:p>
                              </w:sdtContent>
                            </w:sdt>
                          </w:sdtContent>
                        </w:sdt>
                      </w:tc>
                    </w:tr>
                  </w:tbl>
                  <w:sdt>
                    <w:sdtPr>
                      <w:rPr>
                        <w:rStyle w:val="Style1"/>
                        <w:sz w:val="26"/>
                        <w:szCs w:val="24"/>
                      </w:rPr>
                      <w:alias w:val="OVERVIEW"/>
                      <w:tag w:val="OVERVIEW"/>
                      <w:id w:val="-152216293"/>
                    </w:sdtPr>
                    <w:sdtEndPr>
                      <w:rPr>
                        <w:rStyle w:val="DefaultParagraphFont"/>
                        <w:b/>
                        <w:caps/>
                        <w:sz w:val="24"/>
                        <w:szCs w:val="20"/>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31"/>
                        </w:tblGrid>
                        <w:tr w:rsidR="00077099" w:rsidRPr="00B51DB4" w:rsidTr="009B3E1F">
                          <w:trPr>
                            <w:trHeight w:val="627"/>
                          </w:trPr>
                          <w:tc>
                            <w:tcPr>
                              <w:tcW w:w="8231" w:type="dxa"/>
                            </w:tcPr>
                            <w:p w:rsidR="00077099" w:rsidRPr="00077099" w:rsidRDefault="00077099" w:rsidP="00077099">
                              <w:pPr>
                                <w:ind w:left="684" w:right="41" w:hanging="684"/>
                                <w:rPr>
                                  <w:rStyle w:val="Style1"/>
                                  <w:b/>
                                  <w:sz w:val="24"/>
                                  <w:szCs w:val="24"/>
                                </w:rPr>
                              </w:pPr>
                              <w:r w:rsidRPr="00077099">
                                <w:rPr>
                                  <w:rStyle w:val="Style1"/>
                                  <w:b/>
                                  <w:sz w:val="24"/>
                                  <w:szCs w:val="24"/>
                                </w:rPr>
                                <w:t>OVERVIEW:</w:t>
                              </w:r>
                            </w:p>
                            <w:p w:rsidR="00077099" w:rsidRPr="00B51DB4" w:rsidRDefault="00077099" w:rsidP="00077099">
                              <w:pPr>
                                <w:ind w:left="504" w:right="41" w:hanging="504"/>
                                <w:rPr>
                                  <w:sz w:val="24"/>
                                  <w:szCs w:val="24"/>
                                </w:rPr>
                              </w:pPr>
                              <w:r w:rsidRPr="00B51DB4">
                                <w:rPr>
                                  <w:sz w:val="24"/>
                                  <w:szCs w:val="24"/>
                                </w:rPr>
                                <w:t>A.</w:t>
                              </w:r>
                              <w:r w:rsidRPr="00B51DB4">
                                <w:rPr>
                                  <w:sz w:val="24"/>
                                  <w:szCs w:val="24"/>
                                </w:rPr>
                                <w:tab/>
                                <w:t>CONFERENCE WITH LEGAL COUNSEL - EXISTING LITIGATION</w:t>
                              </w:r>
                            </w:p>
                            <w:p w:rsidR="00077099" w:rsidRPr="00B51DB4" w:rsidRDefault="00077099" w:rsidP="00077099">
                              <w:pPr>
                                <w:pStyle w:val="BodyTextIndent2"/>
                                <w:ind w:left="504" w:right="180" w:firstLine="0"/>
                                <w:rPr>
                                  <w:sz w:val="24"/>
                                  <w:szCs w:val="24"/>
                                </w:rPr>
                              </w:pPr>
                              <w:r w:rsidRPr="00B51DB4">
                                <w:rPr>
                                  <w:sz w:val="24"/>
                                  <w:szCs w:val="24"/>
                                </w:rPr>
                                <w:t>(Subdivision (a) of Government Code section 54956.9)</w:t>
                              </w:r>
                            </w:p>
                            <w:p w:rsidR="00077099" w:rsidRPr="00462F1D" w:rsidRDefault="00077099" w:rsidP="00462F1D">
                              <w:pPr>
                                <w:pStyle w:val="BodyTextIndent2"/>
                                <w:ind w:left="504" w:firstLine="0"/>
                                <w:rPr>
                                  <w:sz w:val="24"/>
                                  <w:szCs w:val="24"/>
                                </w:rPr>
                              </w:pPr>
                              <w:proofErr w:type="spellStart"/>
                              <w:r w:rsidRPr="00B51DB4">
                                <w:rPr>
                                  <w:sz w:val="24"/>
                                  <w:szCs w:val="24"/>
                                </w:rPr>
                                <w:t>Claud</w:t>
                              </w:r>
                              <w:proofErr w:type="spellEnd"/>
                              <w:r w:rsidRPr="00B51DB4">
                                <w:rPr>
                                  <w:sz w:val="24"/>
                                  <w:szCs w:val="24"/>
                                </w:rPr>
                                <w:t xml:space="preserve"> Morrison v. County of San Diego, et al.; San Diego County Superior Court No. 37-2011-00100685-CU-PO-CTL</w:t>
                              </w:r>
                            </w:p>
                            <w:p w:rsidR="00077099" w:rsidRPr="00B51DB4" w:rsidRDefault="00077099" w:rsidP="00077099">
                              <w:pPr>
                                <w:ind w:left="720" w:right="450"/>
                                <w:rPr>
                                  <w:b/>
                                  <w:sz w:val="24"/>
                                  <w:szCs w:val="24"/>
                                </w:rPr>
                              </w:pPr>
                            </w:p>
                            <w:p w:rsidR="00077099" w:rsidRPr="00B51DB4" w:rsidRDefault="00077099" w:rsidP="00077099">
                              <w:pPr>
                                <w:ind w:left="504" w:right="41" w:hanging="504"/>
                                <w:rPr>
                                  <w:sz w:val="24"/>
                                  <w:szCs w:val="24"/>
                                </w:rPr>
                              </w:pPr>
                              <w:r w:rsidRPr="00B51DB4">
                                <w:rPr>
                                  <w:sz w:val="24"/>
                                  <w:szCs w:val="24"/>
                                </w:rPr>
                                <w:t>B.</w:t>
                              </w:r>
                              <w:r w:rsidRPr="00B51DB4">
                                <w:rPr>
                                  <w:sz w:val="24"/>
                                  <w:szCs w:val="24"/>
                                </w:rPr>
                                <w:tab/>
                                <w:t>CONFERENCE WITH LEGAL COUNSEL - EXISTING LITIGATION</w:t>
                              </w:r>
                            </w:p>
                            <w:p w:rsidR="00077099" w:rsidRPr="00B51DB4" w:rsidRDefault="00077099" w:rsidP="00077099">
                              <w:pPr>
                                <w:pStyle w:val="BodyTextIndent2"/>
                                <w:ind w:left="504" w:right="180" w:firstLine="0"/>
                                <w:rPr>
                                  <w:sz w:val="24"/>
                                  <w:szCs w:val="24"/>
                                </w:rPr>
                              </w:pPr>
                              <w:r w:rsidRPr="00B51DB4">
                                <w:rPr>
                                  <w:sz w:val="24"/>
                                  <w:szCs w:val="24"/>
                                </w:rPr>
                                <w:t>(Subdivision (a) of Government Code section 54956.9)</w:t>
                              </w:r>
                            </w:p>
                            <w:p w:rsidR="00077099" w:rsidRPr="00B51DB4" w:rsidRDefault="00077099" w:rsidP="00077099">
                              <w:pPr>
                                <w:pStyle w:val="BodyTextIndent2"/>
                                <w:ind w:left="504" w:right="41" w:firstLine="0"/>
                                <w:rPr>
                                  <w:sz w:val="24"/>
                                  <w:szCs w:val="24"/>
                                </w:rPr>
                              </w:pPr>
                              <w:r w:rsidRPr="00B51DB4">
                                <w:rPr>
                                  <w:sz w:val="24"/>
                                  <w:szCs w:val="24"/>
                                </w:rPr>
                                <w:t>Friends of San Diego Organic Produce, et al</w:t>
                              </w:r>
                              <w:r>
                                <w:rPr>
                                  <w:sz w:val="24"/>
                                  <w:szCs w:val="24"/>
                                </w:rPr>
                                <w:t xml:space="preserve">. v. County of San Diego,  </w:t>
                              </w:r>
                              <w:r w:rsidRPr="00B51DB4">
                                <w:rPr>
                                  <w:sz w:val="24"/>
                                  <w:szCs w:val="24"/>
                                </w:rPr>
                                <w:t xml:space="preserve">et al.; San Diego County Superior Court No. 37-2013-00030966-CU-TT-CTL   </w:t>
                              </w:r>
                            </w:p>
                            <w:p w:rsidR="00077099" w:rsidRPr="00B51DB4" w:rsidRDefault="00077099" w:rsidP="00077099">
                              <w:pPr>
                                <w:pStyle w:val="BodyTextIndent2"/>
                                <w:ind w:right="-216"/>
                                <w:rPr>
                                  <w:sz w:val="24"/>
                                  <w:szCs w:val="24"/>
                                </w:rPr>
                              </w:pPr>
                            </w:p>
                            <w:p w:rsidR="00077099" w:rsidRPr="00B51DB4" w:rsidRDefault="00077099" w:rsidP="00077099">
                              <w:pPr>
                                <w:ind w:left="504" w:right="41" w:hanging="504"/>
                                <w:rPr>
                                  <w:sz w:val="24"/>
                                  <w:szCs w:val="24"/>
                                </w:rPr>
                              </w:pPr>
                              <w:r w:rsidRPr="00B51DB4">
                                <w:rPr>
                                  <w:sz w:val="24"/>
                                  <w:szCs w:val="24"/>
                                </w:rPr>
                                <w:t>C.</w:t>
                              </w:r>
                              <w:r w:rsidRPr="00B51DB4">
                                <w:rPr>
                                  <w:sz w:val="24"/>
                                  <w:szCs w:val="24"/>
                                </w:rPr>
                                <w:tab/>
                                <w:t>CONFERENCE WITH LABOR NEGOTIATORS</w:t>
                              </w:r>
                            </w:p>
                            <w:p w:rsidR="00077099" w:rsidRPr="00B51DB4" w:rsidRDefault="00077099" w:rsidP="00077099">
                              <w:pPr>
                                <w:pStyle w:val="BodyTextIndent2"/>
                                <w:ind w:left="504" w:right="180" w:firstLine="0"/>
                                <w:rPr>
                                  <w:sz w:val="24"/>
                                  <w:szCs w:val="24"/>
                                </w:rPr>
                              </w:pPr>
                              <w:r w:rsidRPr="00B51DB4">
                                <w:rPr>
                                  <w:sz w:val="24"/>
                                  <w:szCs w:val="24"/>
                                </w:rPr>
                                <w:t>(Government Code section 54957.6)</w:t>
                              </w:r>
                            </w:p>
                            <w:p w:rsidR="00077099" w:rsidRPr="00B51DB4" w:rsidRDefault="00077099" w:rsidP="00077099">
                              <w:pPr>
                                <w:pStyle w:val="BodyTextIndent2"/>
                                <w:ind w:left="504" w:right="180" w:firstLine="0"/>
                                <w:rPr>
                                  <w:sz w:val="24"/>
                                  <w:szCs w:val="24"/>
                                </w:rPr>
                              </w:pPr>
                              <w:r w:rsidRPr="00B51DB4">
                                <w:rPr>
                                  <w:sz w:val="24"/>
                                  <w:szCs w:val="24"/>
                                </w:rPr>
                                <w:t>Designated Representatives:  Don Turko, Jeannine Seher</w:t>
                              </w:r>
                            </w:p>
                            <w:p w:rsidR="00077099" w:rsidRPr="00077099" w:rsidRDefault="00077099" w:rsidP="00077099">
                              <w:pPr>
                                <w:pStyle w:val="BodyTextIndent2"/>
                                <w:ind w:left="504" w:right="180" w:firstLine="0"/>
                                <w:rPr>
                                  <w:szCs w:val="24"/>
                                </w:rPr>
                              </w:pPr>
                              <w:r w:rsidRPr="00B51DB4">
                                <w:rPr>
                                  <w:sz w:val="24"/>
                                  <w:szCs w:val="24"/>
                                </w:rPr>
                                <w:t>Employee Organizations:  All</w:t>
                              </w:r>
                            </w:p>
                          </w:tc>
                        </w:tr>
                        <w:tr w:rsidR="00077099" w:rsidRPr="00B51DB4" w:rsidTr="00077099">
                          <w:trPr>
                            <w:trHeight w:val="216"/>
                          </w:trPr>
                          <w:tc>
                            <w:tcPr>
                              <w:tcW w:w="8231" w:type="dxa"/>
                            </w:tcPr>
                            <w:p w:rsidR="00077099" w:rsidRPr="00077099" w:rsidRDefault="007475B2" w:rsidP="00077099">
                              <w:pPr>
                                <w:ind w:right="41"/>
                                <w:rPr>
                                  <w:rStyle w:val="Style1"/>
                                  <w:b/>
                                  <w:sz w:val="24"/>
                                  <w:szCs w:val="24"/>
                                </w:rPr>
                              </w:pPr>
                            </w:p>
                          </w:tc>
                        </w:tr>
                      </w:tbl>
                    </w:sdtContent>
                  </w:sdt>
                  <w:tbl>
                    <w:tblPr>
                      <w:tblW w:w="8262" w:type="dxa"/>
                      <w:tblLayout w:type="fixed"/>
                      <w:tblLook w:val="0000" w:firstRow="0" w:lastRow="0" w:firstColumn="0" w:lastColumn="0" w:noHBand="0" w:noVBand="0"/>
                    </w:tblPr>
                    <w:tblGrid>
                      <w:gridCol w:w="8262"/>
                    </w:tblGrid>
                    <w:tr w:rsidR="00044609" w:rsidRPr="00A23041" w:rsidTr="00D86AD0">
                      <w:tc>
                        <w:tcPr>
                          <w:tcW w:w="8262" w:type="dxa"/>
                        </w:tcPr>
                        <w:p w:rsidR="00044609" w:rsidRPr="00D6557C" w:rsidRDefault="00044609" w:rsidP="00077099">
                          <w:pPr>
                            <w:rPr>
                              <w:b/>
                              <w:sz w:val="24"/>
                              <w:szCs w:val="24"/>
                            </w:rPr>
                          </w:pPr>
                          <w:r w:rsidRPr="00D6557C">
                            <w:rPr>
                              <w:b/>
                              <w:sz w:val="24"/>
                              <w:szCs w:val="24"/>
                            </w:rPr>
                            <w:t>ACTION:</w:t>
                          </w:r>
                        </w:p>
                      </w:tc>
                    </w:tr>
                    <w:tr w:rsidR="00044609" w:rsidRPr="00B72067" w:rsidTr="00D86AD0">
                      <w:tc>
                        <w:tcPr>
                          <w:tcW w:w="8262" w:type="dxa"/>
                        </w:tcPr>
                        <w:p w:rsidR="00044609" w:rsidRDefault="00044609" w:rsidP="00077099">
                          <w:pPr>
                            <w:pStyle w:val="HangingIndent"/>
                            <w:tabs>
                              <w:tab w:val="clear" w:pos="5760"/>
                              <w:tab w:val="clear" w:pos="6480"/>
                              <w:tab w:val="clear" w:pos="7200"/>
                              <w:tab w:val="clear" w:pos="7920"/>
                              <w:tab w:val="clear" w:pos="8640"/>
                            </w:tabs>
                            <w:ind w:left="0" w:firstLine="0"/>
                          </w:pPr>
                          <w:r w:rsidRPr="00B72067">
                            <w:t>Any reportable matters will be announced on</w:t>
                          </w:r>
                          <w:r>
                            <w:t xml:space="preserve"> Wednesday, February 6, 2013, prior to the start of the Board </w:t>
                          </w:r>
                          <w:r w:rsidRPr="00B72067">
                            <w:t xml:space="preserve">of Supervisors </w:t>
                          </w:r>
                          <w:r>
                            <w:t>Planning and Land Use meeting.</w:t>
                          </w:r>
                        </w:p>
                        <w:p w:rsidR="007D2985" w:rsidRDefault="007D2985" w:rsidP="00077099">
                          <w:pPr>
                            <w:pStyle w:val="HangingIndent"/>
                            <w:tabs>
                              <w:tab w:val="clear" w:pos="5760"/>
                              <w:tab w:val="clear" w:pos="6480"/>
                              <w:tab w:val="clear" w:pos="7200"/>
                              <w:tab w:val="clear" w:pos="7920"/>
                              <w:tab w:val="clear" w:pos="8640"/>
                            </w:tabs>
                            <w:ind w:left="0" w:firstLine="0"/>
                          </w:pPr>
                        </w:p>
                        <w:p w:rsidR="00077099" w:rsidRPr="00B72067" w:rsidRDefault="00077099" w:rsidP="00077099">
                          <w:pPr>
                            <w:pStyle w:val="HangingIndent"/>
                            <w:tabs>
                              <w:tab w:val="clear" w:pos="5760"/>
                              <w:tab w:val="clear" w:pos="6480"/>
                              <w:tab w:val="clear" w:pos="7200"/>
                              <w:tab w:val="clear" w:pos="7920"/>
                              <w:tab w:val="clear" w:pos="8640"/>
                            </w:tabs>
                            <w:ind w:left="0" w:firstLine="0"/>
                          </w:pPr>
                        </w:p>
                      </w:tc>
                    </w:tr>
                  </w:tbl>
                  <w:p w:rsidR="00591EC7" w:rsidRPr="00B51DB4" w:rsidRDefault="00591EC7" w:rsidP="00077099">
                    <w:pPr>
                      <w:pStyle w:val="NoSpacing"/>
                      <w:jc w:val="left"/>
                    </w:pPr>
                  </w:p>
                </w:tc>
              </w:tr>
            </w:tbl>
            <w:tbl>
              <w:tblPr>
                <w:tblW w:w="9540" w:type="dxa"/>
                <w:tblInd w:w="18" w:type="dxa"/>
                <w:tblLayout w:type="fixed"/>
                <w:tblLook w:val="0000" w:firstRow="0" w:lastRow="0" w:firstColumn="0" w:lastColumn="0" w:noHBand="0" w:noVBand="0"/>
              </w:tblPr>
              <w:tblGrid>
                <w:gridCol w:w="1170"/>
                <w:gridCol w:w="8370"/>
              </w:tblGrid>
              <w:tr w:rsidR="007D2985" w:rsidRPr="007D2985" w:rsidTr="006C7750">
                <w:tc>
                  <w:tcPr>
                    <w:tcW w:w="1170" w:type="dxa"/>
                  </w:tcPr>
                  <w:p w:rsidR="007D2985" w:rsidRPr="007D2985" w:rsidRDefault="006C7750" w:rsidP="00077099">
                    <w:pPr>
                      <w:pStyle w:val="HangingIndent"/>
                      <w:rPr>
                        <w:b/>
                      </w:rPr>
                    </w:pPr>
                    <w:r>
                      <w:rPr>
                        <w:b/>
                      </w:rPr>
                      <w:t>8</w:t>
                    </w:r>
                    <w:r w:rsidR="007D2985" w:rsidRPr="007D2985">
                      <w:rPr>
                        <w:b/>
                      </w:rPr>
                      <w:t>.</w:t>
                    </w:r>
                  </w:p>
                </w:tc>
                <w:tc>
                  <w:tcPr>
                    <w:tcW w:w="8370" w:type="dxa"/>
                  </w:tcPr>
                  <w:tbl>
                    <w:tblPr>
                      <w:tblStyle w:val="TableGrid"/>
                      <w:tblW w:w="8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6809"/>
                    </w:tblGrid>
                    <w:tr w:rsidR="007D2985" w:rsidRPr="007D2985" w:rsidTr="007D2985">
                      <w:trPr>
                        <w:trHeight w:val="627"/>
                      </w:trPr>
                      <w:tc>
                        <w:tcPr>
                          <w:tcW w:w="1530" w:type="dxa"/>
                        </w:tcPr>
                        <w:p w:rsidR="007D2985" w:rsidRPr="007D2985" w:rsidRDefault="007D2985" w:rsidP="00077099">
                          <w:pPr>
                            <w:pStyle w:val="HangingIndent"/>
                            <w:rPr>
                              <w:b/>
                            </w:rPr>
                          </w:pPr>
                          <w:r w:rsidRPr="007D2985">
                            <w:rPr>
                              <w:b/>
                            </w:rPr>
                            <w:t>SUBJECT:</w:t>
                          </w:r>
                        </w:p>
                      </w:tc>
                      <w:tc>
                        <w:tcPr>
                          <w:tcW w:w="6809" w:type="dxa"/>
                        </w:tcPr>
                        <w:sdt>
                          <w:sdtPr>
                            <w:rPr>
                              <w:b/>
                            </w:rPr>
                            <w:alias w:val="DTLS_SUBJECT_TEXT_18"/>
                            <w:tag w:val="DTLS_SUBJECT_TEXT_18"/>
                            <w:id w:val="659433612"/>
                          </w:sdtPr>
                          <w:sdtEndPr/>
                          <w:sdtContent>
                            <w:p w:rsidR="007D2985" w:rsidRPr="007D2985" w:rsidRDefault="007D2985" w:rsidP="00077099">
                              <w:pPr>
                                <w:pStyle w:val="HangingIndent"/>
                                <w:rPr>
                                  <w:b/>
                                </w:rPr>
                              </w:pPr>
                              <w:r w:rsidRPr="007D2985">
                                <w:rPr>
                                  <w:b/>
                                </w:rPr>
                                <w:t>PRESENTATIONS/AWARDS (DISTRICTS: ALL)</w:t>
                              </w:r>
                            </w:p>
                            <w:p w:rsidR="007D2985" w:rsidRPr="007D2985" w:rsidRDefault="007475B2" w:rsidP="00077099">
                              <w:pPr>
                                <w:pStyle w:val="HangingIndent"/>
                              </w:pPr>
                            </w:p>
                          </w:sdtContent>
                        </w:sdt>
                      </w:tc>
                    </w:tr>
                    <w:tr w:rsidR="007D2985" w:rsidRPr="007D2985" w:rsidTr="007D2985">
                      <w:trPr>
                        <w:trHeight w:val="627"/>
                      </w:trPr>
                      <w:tc>
                        <w:tcPr>
                          <w:tcW w:w="8339" w:type="dxa"/>
                          <w:gridSpan w:val="2"/>
                        </w:tcPr>
                        <w:p w:rsidR="007D2985" w:rsidRPr="007D2985" w:rsidRDefault="007D2985" w:rsidP="00077099">
                          <w:pPr>
                            <w:pStyle w:val="HangingIndent"/>
                          </w:pPr>
                          <w:r w:rsidRPr="007D2985">
                            <w:rPr>
                              <w:b/>
                            </w:rPr>
                            <w:t>OVERVIEW:</w:t>
                          </w:r>
                        </w:p>
                        <w:sdt>
                          <w:sdtPr>
                            <w:alias w:val="BODY_OVERVIEW_TEXT_18"/>
                            <w:tag w:val="BODY_OVERVIEW_TEXT_18"/>
                            <w:id w:val="-852492217"/>
                          </w:sdtPr>
                          <w:sdtEndPr/>
                          <w:sdtContent>
                            <w:p w:rsidR="007D2985" w:rsidRPr="007D2985" w:rsidRDefault="007D2985" w:rsidP="00077099">
                              <w:pPr>
                                <w:pStyle w:val="HangingIndent"/>
                                <w:ind w:left="0" w:right="59" w:firstLine="0"/>
                              </w:pPr>
                              <w:r w:rsidRPr="007D2985">
                                <w:t xml:space="preserve">Chairman Greg Cox presented a proclamation declaring, </w:t>
                              </w:r>
                              <w:r w:rsidR="00D6557C">
                                <w:t>the year o</w:t>
                              </w:r>
                              <w:r w:rsidR="00AE093B">
                                <w:t xml:space="preserve">f </w:t>
                              </w:r>
                              <w:r w:rsidR="00D812F1">
                                <w:t>2013</w:t>
                              </w:r>
                              <w:r w:rsidR="00AE093B">
                                <w:t>, the</w:t>
                              </w:r>
                              <w:r w:rsidR="00D812F1">
                                <w:t xml:space="preserve"> </w:t>
                              </w:r>
                              <w:r w:rsidR="00AD2792" w:rsidRPr="00AD2792">
                                <w:t>Y</w:t>
                              </w:r>
                              <w:r w:rsidR="00AD2792">
                                <w:t>ear of</w:t>
                              </w:r>
                              <w:r w:rsidR="00AD2792" w:rsidRPr="00AD2792">
                                <w:t xml:space="preserve"> </w:t>
                              </w:r>
                              <w:proofErr w:type="spellStart"/>
                              <w:r w:rsidR="00AD2792" w:rsidRPr="00AD2792">
                                <w:t>O</w:t>
                              </w:r>
                              <w:r w:rsidR="00AD2792">
                                <w:t>ceanstem</w:t>
                              </w:r>
                              <w:proofErr w:type="spellEnd"/>
                              <w:r w:rsidR="00AD2792" w:rsidRPr="00AD2792">
                                <w:t xml:space="preserve"> </w:t>
                              </w:r>
                              <w:r w:rsidRPr="007D2985">
                                <w:t>throughout the County of San Diego.</w:t>
                              </w:r>
                            </w:p>
                            <w:p w:rsidR="007D2985" w:rsidRPr="007D2985" w:rsidRDefault="007D2985" w:rsidP="00077099">
                              <w:pPr>
                                <w:pStyle w:val="HangingIndent"/>
                              </w:pPr>
                            </w:p>
                            <w:p w:rsidR="006D2746" w:rsidRDefault="007D2985" w:rsidP="00077099">
                              <w:pPr>
                                <w:pStyle w:val="HangingIndent"/>
                                <w:ind w:left="0" w:right="59" w:firstLine="0"/>
                              </w:pPr>
                              <w:r w:rsidRPr="007D2985">
                                <w:t xml:space="preserve">Supervisor Ron Roberts presented a proclamation declaring </w:t>
                              </w:r>
                              <w:r w:rsidR="000267B7">
                                <w:t xml:space="preserve">the month of February </w:t>
                              </w:r>
                              <w:r w:rsidR="000267B7" w:rsidRPr="000267B7">
                                <w:t>2013</w:t>
                              </w:r>
                              <w:r w:rsidRPr="007D2985">
                                <w:t xml:space="preserve">, </w:t>
                              </w:r>
                              <w:r w:rsidR="000267B7" w:rsidRPr="000267B7">
                                <w:t>C</w:t>
                              </w:r>
                              <w:r w:rsidR="007479CA">
                                <w:t>areer and</w:t>
                              </w:r>
                              <w:r w:rsidR="000267B7" w:rsidRPr="000267B7">
                                <w:t xml:space="preserve"> T</w:t>
                              </w:r>
                              <w:r w:rsidR="007479CA">
                                <w:t>echnical</w:t>
                              </w:r>
                              <w:r w:rsidR="000267B7" w:rsidRPr="000267B7">
                                <w:t xml:space="preserve"> E</w:t>
                              </w:r>
                              <w:r w:rsidR="007479CA">
                                <w:t>ducation</w:t>
                              </w:r>
                              <w:r w:rsidR="000267B7" w:rsidRPr="000267B7">
                                <w:t xml:space="preserve"> M</w:t>
                              </w:r>
                              <w:r w:rsidR="000267B7">
                                <w:t xml:space="preserve">onth </w:t>
                              </w:r>
                              <w:r w:rsidRPr="007D2985">
                                <w:t>throughout the County of San Diego.</w:t>
                              </w:r>
                            </w:p>
                            <w:p w:rsidR="006D2746" w:rsidRDefault="006D2746" w:rsidP="00077099">
                              <w:pPr>
                                <w:pStyle w:val="HangingIndent"/>
                                <w:ind w:left="0" w:firstLine="0"/>
                              </w:pPr>
                            </w:p>
                            <w:p w:rsidR="007D2985" w:rsidRPr="007D2985" w:rsidRDefault="006D2746" w:rsidP="00077099">
                              <w:pPr>
                                <w:pStyle w:val="HangingIndent"/>
                                <w:ind w:left="0" w:right="59" w:firstLine="0"/>
                              </w:pPr>
                              <w:r w:rsidRPr="006D2746">
                                <w:t>Supervisor Ron Roberts pre</w:t>
                              </w:r>
                              <w:r w:rsidR="00BA2DBD">
                                <w:t xml:space="preserve">sented a proclamation declaring </w:t>
                              </w:r>
                              <w:r w:rsidRPr="006D2746">
                                <w:t>February</w:t>
                              </w:r>
                              <w:r w:rsidR="00BA2DBD">
                                <w:t xml:space="preserve"> 5, </w:t>
                              </w:r>
                              <w:r w:rsidRPr="006D2746">
                                <w:t xml:space="preserve">2013, </w:t>
                              </w:r>
                              <w:r w:rsidR="00BA2DBD" w:rsidRPr="00BA2DBD">
                                <w:t>N</w:t>
                              </w:r>
                              <w:r w:rsidR="00BA2DBD">
                                <w:t>ational</w:t>
                              </w:r>
                              <w:r w:rsidR="00BA2DBD" w:rsidRPr="00BA2DBD">
                                <w:t xml:space="preserve"> G</w:t>
                              </w:r>
                              <w:r w:rsidR="00BA2DBD">
                                <w:t>irl</w:t>
                              </w:r>
                              <w:r w:rsidR="00BA2DBD" w:rsidRPr="00BA2DBD">
                                <w:t xml:space="preserve"> S</w:t>
                              </w:r>
                              <w:r w:rsidR="00BA2DBD">
                                <w:t>cout</w:t>
                              </w:r>
                              <w:r w:rsidR="00BA2DBD" w:rsidRPr="00BA2DBD">
                                <w:t xml:space="preserve"> C</w:t>
                              </w:r>
                              <w:r w:rsidR="00BA2DBD">
                                <w:t>ookie</w:t>
                              </w:r>
                              <w:r w:rsidR="00BA2DBD" w:rsidRPr="00BA2DBD">
                                <w:t xml:space="preserve"> D</w:t>
                              </w:r>
                              <w:r w:rsidR="00BA2DBD">
                                <w:t>ay</w:t>
                              </w:r>
                              <w:r w:rsidR="00BA2DBD" w:rsidRPr="00BA2DBD">
                                <w:t xml:space="preserve"> </w:t>
                              </w:r>
                              <w:r w:rsidRPr="006D2746">
                                <w:t>throughout the County of San Diego.</w:t>
                              </w:r>
                            </w:p>
                          </w:sdtContent>
                        </w:sdt>
                      </w:tc>
                    </w:tr>
                  </w:tbl>
                  <w:p w:rsidR="007D2985" w:rsidRPr="007D2985" w:rsidRDefault="007D2985" w:rsidP="00077099">
                    <w:pPr>
                      <w:pStyle w:val="HangingIndent"/>
                    </w:pPr>
                  </w:p>
                </w:tc>
              </w:tr>
            </w:tbl>
            <w:p w:rsidR="00E91DC5" w:rsidRDefault="00E91DC5" w:rsidP="002267C4">
              <w:pPr>
                <w:jc w:val="left"/>
                <w:rPr>
                  <w:sz w:val="24"/>
                  <w:szCs w:val="24"/>
                </w:rPr>
              </w:pPr>
            </w:p>
            <w:p w:rsidR="00206672" w:rsidRPr="00804C78" w:rsidRDefault="007475B2" w:rsidP="002267C4">
              <w:pPr>
                <w:jc w:val="left"/>
                <w:rPr>
                  <w:sz w:val="24"/>
                  <w:szCs w:val="24"/>
                </w:rPr>
              </w:pPr>
            </w:p>
          </w:sdtContent>
        </w:sdt>
      </w:sdtContent>
    </w:sdt>
    <w:p w:rsidR="002E488D" w:rsidRPr="00E16750" w:rsidRDefault="002E488D" w:rsidP="002E488D">
      <w:pPr>
        <w:rPr>
          <w:sz w:val="24"/>
          <w:szCs w:val="24"/>
        </w:rPr>
      </w:pPr>
      <w:r w:rsidRPr="00E16750">
        <w:rPr>
          <w:sz w:val="24"/>
          <w:szCs w:val="24"/>
        </w:rPr>
        <w:t>There being no further business, the Board adjou</w:t>
      </w:r>
      <w:r w:rsidR="00D036C5">
        <w:rPr>
          <w:sz w:val="24"/>
          <w:szCs w:val="24"/>
        </w:rPr>
        <w:t>rned at 10:42</w:t>
      </w:r>
      <w:r w:rsidRPr="00E16750">
        <w:rPr>
          <w:sz w:val="24"/>
          <w:szCs w:val="24"/>
        </w:rPr>
        <w:t xml:space="preserve"> a.m. in memory of</w:t>
      </w:r>
      <w:r w:rsidR="00D036C5">
        <w:rPr>
          <w:sz w:val="24"/>
          <w:szCs w:val="24"/>
        </w:rPr>
        <w:t xml:space="preserve">                   </w:t>
      </w:r>
      <w:r w:rsidR="00D27E9A" w:rsidRPr="00D27E9A">
        <w:rPr>
          <w:sz w:val="24"/>
          <w:szCs w:val="24"/>
        </w:rPr>
        <w:t>Hugh Friedman</w:t>
      </w:r>
      <w:r w:rsidR="00AE093B">
        <w:rPr>
          <w:sz w:val="24"/>
          <w:szCs w:val="24"/>
        </w:rPr>
        <w:t>, Bud Fischer, Gene Anderson,</w:t>
      </w:r>
      <w:r w:rsidR="00D27E9A" w:rsidRPr="00D27E9A">
        <w:rPr>
          <w:sz w:val="24"/>
          <w:szCs w:val="24"/>
        </w:rPr>
        <w:t xml:space="preserve"> Herbert A. Bailey</w:t>
      </w:r>
      <w:r w:rsidR="006E5279">
        <w:rPr>
          <w:sz w:val="24"/>
          <w:szCs w:val="24"/>
        </w:rPr>
        <w:t xml:space="preserve"> and </w:t>
      </w:r>
      <w:r w:rsidR="006E5279" w:rsidRPr="006E5279">
        <w:rPr>
          <w:sz w:val="24"/>
          <w:szCs w:val="24"/>
        </w:rPr>
        <w:t xml:space="preserve">Daniel Ray </w:t>
      </w:r>
      <w:proofErr w:type="spellStart"/>
      <w:r w:rsidR="006E5279" w:rsidRPr="006E5279">
        <w:rPr>
          <w:sz w:val="24"/>
          <w:szCs w:val="24"/>
        </w:rPr>
        <w:t>Winne</w:t>
      </w:r>
      <w:proofErr w:type="spellEnd"/>
      <w:r w:rsidR="006E5279">
        <w:rPr>
          <w:sz w:val="24"/>
          <w:szCs w:val="24"/>
        </w:rPr>
        <w:t>.</w:t>
      </w:r>
    </w:p>
    <w:p w:rsidR="002E488D" w:rsidRPr="00E16750" w:rsidRDefault="002E488D" w:rsidP="002E488D">
      <w:pPr>
        <w:rPr>
          <w:sz w:val="24"/>
          <w:szCs w:val="24"/>
        </w:rPr>
      </w:pPr>
    </w:p>
    <w:p w:rsidR="002E488D" w:rsidRPr="00E16750" w:rsidRDefault="002E488D" w:rsidP="002E488D">
      <w:pPr>
        <w:tabs>
          <w:tab w:val="left" w:pos="-1530"/>
          <w:tab w:val="left" w:pos="-450"/>
          <w:tab w:val="left" w:pos="-360"/>
          <w:tab w:val="left" w:pos="-180"/>
        </w:tabs>
        <w:rPr>
          <w:sz w:val="24"/>
          <w:szCs w:val="24"/>
        </w:rPr>
      </w:pPr>
    </w:p>
    <w:p w:rsidR="002E488D" w:rsidRPr="00E16750" w:rsidRDefault="002E488D" w:rsidP="002E488D">
      <w:pPr>
        <w:tabs>
          <w:tab w:val="left" w:pos="-1530"/>
          <w:tab w:val="left" w:pos="-450"/>
          <w:tab w:val="left" w:pos="-360"/>
          <w:tab w:val="left" w:pos="-180"/>
        </w:tabs>
        <w:ind w:left="-720"/>
        <w:jc w:val="center"/>
        <w:outlineLvl w:val="0"/>
        <w:rPr>
          <w:sz w:val="24"/>
          <w:szCs w:val="24"/>
        </w:rPr>
      </w:pPr>
      <w:bookmarkStart w:id="3" w:name="ClerkName"/>
      <w:bookmarkEnd w:id="3"/>
      <w:r w:rsidRPr="00E16750">
        <w:rPr>
          <w:sz w:val="24"/>
          <w:szCs w:val="24"/>
        </w:rPr>
        <w:t>THOMAS J. PASTUSZKA</w:t>
      </w:r>
    </w:p>
    <w:p w:rsidR="002E488D" w:rsidRPr="00E16750" w:rsidRDefault="002E488D" w:rsidP="002E488D">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szCs w:val="24"/>
        </w:rPr>
      </w:pPr>
      <w:bookmarkStart w:id="4" w:name="Clerk"/>
      <w:bookmarkEnd w:id="4"/>
      <w:r w:rsidRPr="00E16750">
        <w:rPr>
          <w:sz w:val="24"/>
          <w:szCs w:val="24"/>
        </w:rPr>
        <w:t>Clerk of the Board of Supervisors</w:t>
      </w:r>
    </w:p>
    <w:p w:rsidR="002E488D" w:rsidRPr="00E16750" w:rsidRDefault="002E488D" w:rsidP="002E488D">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szCs w:val="24"/>
        </w:rPr>
      </w:pPr>
      <w:r w:rsidRPr="00E16750">
        <w:rPr>
          <w:sz w:val="24"/>
          <w:szCs w:val="24"/>
        </w:rPr>
        <w:t>County of San Diego, State of California</w:t>
      </w:r>
    </w:p>
    <w:p w:rsidR="002E488D" w:rsidRPr="00E16750" w:rsidRDefault="002E488D" w:rsidP="002E488D">
      <w:pPr>
        <w:tabs>
          <w:tab w:val="left" w:pos="-1530"/>
          <w:tab w:val="left" w:pos="-450"/>
          <w:tab w:val="left" w:pos="-360"/>
          <w:tab w:val="left" w:pos="-180"/>
        </w:tabs>
        <w:rPr>
          <w:sz w:val="24"/>
          <w:szCs w:val="24"/>
        </w:rPr>
      </w:pPr>
    </w:p>
    <w:p w:rsidR="002E488D" w:rsidRPr="00E16750" w:rsidRDefault="002E488D" w:rsidP="002E488D">
      <w:pPr>
        <w:tabs>
          <w:tab w:val="left" w:pos="-1530"/>
          <w:tab w:val="left" w:pos="-450"/>
          <w:tab w:val="left" w:pos="-360"/>
          <w:tab w:val="left" w:pos="-180"/>
        </w:tabs>
        <w:rPr>
          <w:sz w:val="24"/>
          <w:szCs w:val="24"/>
        </w:rPr>
      </w:pPr>
    </w:p>
    <w:p w:rsidR="002E488D" w:rsidRPr="00E16750" w:rsidRDefault="002E488D" w:rsidP="002E488D">
      <w:pPr>
        <w:tabs>
          <w:tab w:val="left" w:pos="-1530"/>
          <w:tab w:val="left" w:pos="-450"/>
          <w:tab w:val="left" w:pos="-360"/>
          <w:tab w:val="left" w:pos="-180"/>
        </w:tabs>
        <w:rPr>
          <w:sz w:val="24"/>
          <w:szCs w:val="24"/>
        </w:rPr>
      </w:pPr>
      <w:r w:rsidRPr="00E16750">
        <w:rPr>
          <w:sz w:val="24"/>
          <w:szCs w:val="24"/>
        </w:rPr>
        <w:t>Consent:</w:t>
      </w:r>
      <w:bookmarkStart w:id="5" w:name="NotesBy"/>
      <w:bookmarkEnd w:id="5"/>
      <w:r w:rsidRPr="00E16750">
        <w:rPr>
          <w:sz w:val="24"/>
          <w:szCs w:val="24"/>
        </w:rPr>
        <w:t xml:space="preserve"> Vizcarra</w:t>
      </w:r>
    </w:p>
    <w:p w:rsidR="002E488D" w:rsidRPr="00E16750" w:rsidRDefault="002E488D" w:rsidP="002E488D">
      <w:pPr>
        <w:tabs>
          <w:tab w:val="left" w:pos="-1530"/>
          <w:tab w:val="left" w:pos="-450"/>
          <w:tab w:val="left" w:pos="-360"/>
          <w:tab w:val="left" w:pos="-180"/>
        </w:tabs>
        <w:rPr>
          <w:sz w:val="24"/>
          <w:szCs w:val="24"/>
        </w:rPr>
      </w:pPr>
      <w:r w:rsidRPr="00E16750">
        <w:rPr>
          <w:sz w:val="24"/>
          <w:szCs w:val="24"/>
        </w:rPr>
        <w:t>Discussion: Panfil</w:t>
      </w:r>
    </w:p>
    <w:p w:rsidR="002E488D" w:rsidRPr="00E16750" w:rsidRDefault="002E488D" w:rsidP="002E488D">
      <w:pPr>
        <w:tabs>
          <w:tab w:val="left" w:pos="-1530"/>
          <w:tab w:val="left" w:pos="-450"/>
          <w:tab w:val="left" w:pos="-360"/>
          <w:tab w:val="left" w:pos="-180"/>
        </w:tabs>
        <w:ind w:left="-720"/>
      </w:pPr>
    </w:p>
    <w:p w:rsidR="002E488D" w:rsidRPr="00E16750" w:rsidRDefault="002E488D" w:rsidP="002E488D">
      <w:pPr>
        <w:tabs>
          <w:tab w:val="left" w:pos="-1530"/>
          <w:tab w:val="left" w:pos="-450"/>
          <w:tab w:val="left" w:pos="-360"/>
          <w:tab w:val="left" w:pos="-180"/>
        </w:tabs>
        <w:rPr>
          <w:sz w:val="24"/>
          <w:szCs w:val="24"/>
        </w:rPr>
      </w:pPr>
      <w:r w:rsidRPr="00E16750">
        <w:rPr>
          <w:sz w:val="24"/>
          <w:szCs w:val="24"/>
        </w:rPr>
        <w:lastRenderedPageBreak/>
        <w:t xml:space="preserve">NOTE: </w:t>
      </w:r>
      <w:bookmarkStart w:id="6" w:name="Note"/>
      <w:bookmarkEnd w:id="6"/>
      <w:r w:rsidRPr="00E16750">
        <w:rPr>
          <w:sz w:val="24"/>
          <w:szCs w:val="24"/>
        </w:rPr>
        <w:t>This Statement of Proceedings sets forth all actions taken by the County of San Diego Board of Supervisors on the matters stated, but not necessarily the chronological sequence in which the matters were taken up.</w:t>
      </w:r>
    </w:p>
    <w:p w:rsidR="001F6F6C" w:rsidRPr="00804C78" w:rsidRDefault="001F6F6C" w:rsidP="002267C4">
      <w:pPr>
        <w:jc w:val="left"/>
        <w:rPr>
          <w:sz w:val="24"/>
          <w:szCs w:val="24"/>
        </w:rPr>
      </w:pPr>
    </w:p>
    <w:sectPr w:rsidR="001F6F6C" w:rsidRPr="00804C78" w:rsidSect="001E55A9">
      <w:endnotePr>
        <w:numFmt w:val="decimal"/>
      </w:endnotePr>
      <w:pgSz w:w="12240" w:h="15840" w:code="1"/>
      <w:pgMar w:top="720" w:right="1440" w:bottom="720" w:left="1440" w:header="144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43E" w:rsidRDefault="00EF243E">
      <w:r>
        <w:separator/>
      </w:r>
    </w:p>
  </w:endnote>
  <w:endnote w:type="continuationSeparator" w:id="0">
    <w:p w:rsidR="00EF243E" w:rsidRDefault="00EF2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43E" w:rsidRDefault="00EF24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F243E" w:rsidRDefault="00EF243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43E" w:rsidRDefault="00EF243E" w:rsidP="007276A8">
    <w:pPr>
      <w:pStyle w:val="Footer"/>
      <w:rPr>
        <w:sz w:val="20"/>
        <w:szCs w:val="20"/>
      </w:rPr>
    </w:pPr>
  </w:p>
  <w:p w:rsidR="00EF243E" w:rsidRDefault="00EF243E" w:rsidP="007276A8">
    <w:pPr>
      <w:pStyle w:val="Footer"/>
      <w:rPr>
        <w:sz w:val="20"/>
        <w:szCs w:val="20"/>
      </w:rPr>
    </w:pPr>
  </w:p>
  <w:p w:rsidR="00EF243E" w:rsidRPr="007276A8" w:rsidRDefault="007475B2" w:rsidP="007276A8">
    <w:pPr>
      <w:pStyle w:val="Footer"/>
    </w:pPr>
    <w:sdt>
      <w:sdtPr>
        <w:rPr>
          <w:sz w:val="20"/>
          <w:szCs w:val="20"/>
        </w:rPr>
        <w:alias w:val="MTG_DATE_TIME"/>
        <w:tag w:val="MTG_DATE_TIME"/>
        <w:id w:val="-1573343684"/>
        <w:lock w:val="sdtContentLocked"/>
      </w:sdtPr>
      <w:sdtEndPr/>
      <w:sdtContent>
        <w:r w:rsidR="00EF243E" w:rsidRPr="00CD3B59">
          <w:t xml:space="preserve">TUESDAY, </w:t>
        </w:r>
        <w:r w:rsidR="00016445">
          <w:t>FEBRUARY 05</w:t>
        </w:r>
        <w:r w:rsidR="00EF243E" w:rsidRPr="00CD3B59">
          <w:t>, 2013</w:t>
        </w:r>
      </w:sdtContent>
    </w:sdt>
    <w:r w:rsidR="00EF243E">
      <w:rPr>
        <w:sz w:val="20"/>
        <w:szCs w:val="20"/>
      </w:rPr>
      <w:tab/>
    </w:r>
    <w:r w:rsidR="00EF243E">
      <w:rPr>
        <w:sz w:val="20"/>
        <w:szCs w:val="20"/>
      </w:rPr>
      <w:tab/>
    </w:r>
    <w:r w:rsidR="00EF243E">
      <w:rPr>
        <w:sz w:val="20"/>
        <w:szCs w:val="20"/>
      </w:rPr>
      <w:ptab w:relativeTo="margin" w:alignment="right" w:leader="none"/>
    </w:r>
    <w:r w:rsidR="00EF243E" w:rsidRPr="00CD3B59">
      <w:fldChar w:fldCharType="begin"/>
    </w:r>
    <w:r w:rsidR="00EF243E" w:rsidRPr="00CD3B59">
      <w:instrText xml:space="preserve"> PAGE   \* MERGEFORMAT </w:instrText>
    </w:r>
    <w:r w:rsidR="00EF243E" w:rsidRPr="00CD3B59">
      <w:fldChar w:fldCharType="separate"/>
    </w:r>
    <w:r>
      <w:rPr>
        <w:noProof/>
      </w:rPr>
      <w:t>6</w:t>
    </w:r>
    <w:r w:rsidR="00EF243E" w:rsidRPr="00CD3B59">
      <w:rPr>
        <w:noProof/>
      </w:rPr>
      <w:fldChar w:fldCharType="end"/>
    </w:r>
    <w:r w:rsidR="00EF243E" w:rsidRPr="00CD3B59">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43E" w:rsidRDefault="00EF243E">
      <w:r>
        <w:separator/>
      </w:r>
    </w:p>
  </w:footnote>
  <w:footnote w:type="continuationSeparator" w:id="0">
    <w:p w:rsidR="00EF243E" w:rsidRDefault="00EF24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FB1647"/>
    <w:multiLevelType w:val="hybridMultilevel"/>
    <w:tmpl w:val="AB069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4564F0"/>
    <w:multiLevelType w:val="hybridMultilevel"/>
    <w:tmpl w:val="D862C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896A50"/>
    <w:multiLevelType w:val="multilevel"/>
    <w:tmpl w:val="D2F801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11">
    <w:nsid w:val="451319E8"/>
    <w:multiLevelType w:val="multilevel"/>
    <w:tmpl w:val="D2F801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48023EDC"/>
    <w:multiLevelType w:val="hybridMultilevel"/>
    <w:tmpl w:val="BF3627BC"/>
    <w:lvl w:ilvl="0" w:tplc="AE3E1B3A">
      <w:start w:val="1"/>
      <w:numFmt w:val="decimal"/>
      <w:lvlText w:val="%1."/>
      <w:lvlJc w:val="left"/>
      <w:pPr>
        <w:ind w:left="720" w:hanging="360"/>
      </w:pPr>
      <w:rPr>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A61E8F"/>
    <w:multiLevelType w:val="multilevel"/>
    <w:tmpl w:val="D2F801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9B00F2A"/>
    <w:multiLevelType w:val="multilevel"/>
    <w:tmpl w:val="D2F801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9C3848"/>
    <w:multiLevelType w:val="multilevel"/>
    <w:tmpl w:val="D2F80152"/>
    <w:lvl w:ilvl="0">
      <w:start w:val="1"/>
      <w:numFmt w:val="decimal"/>
      <w:lvlText w:val="%1."/>
      <w:lvlJc w:val="left"/>
      <w:pPr>
        <w:tabs>
          <w:tab w:val="num" w:pos="810"/>
        </w:tabs>
        <w:ind w:left="810" w:hanging="720"/>
      </w:pPr>
    </w:lvl>
    <w:lvl w:ilvl="1">
      <w:start w:val="1"/>
      <w:numFmt w:val="decimal"/>
      <w:lvlText w:val="%2."/>
      <w:lvlJc w:val="left"/>
      <w:pPr>
        <w:tabs>
          <w:tab w:val="num" w:pos="1530"/>
        </w:tabs>
        <w:ind w:left="1530" w:hanging="720"/>
      </w:pPr>
    </w:lvl>
    <w:lvl w:ilvl="2">
      <w:start w:val="1"/>
      <w:numFmt w:val="decimal"/>
      <w:lvlText w:val="%3."/>
      <w:lvlJc w:val="left"/>
      <w:pPr>
        <w:tabs>
          <w:tab w:val="num" w:pos="2250"/>
        </w:tabs>
        <w:ind w:left="2250" w:hanging="720"/>
      </w:pPr>
    </w:lvl>
    <w:lvl w:ilvl="3">
      <w:start w:val="1"/>
      <w:numFmt w:val="decimal"/>
      <w:lvlText w:val="%4."/>
      <w:lvlJc w:val="left"/>
      <w:pPr>
        <w:tabs>
          <w:tab w:val="num" w:pos="2970"/>
        </w:tabs>
        <w:ind w:left="2970" w:hanging="720"/>
      </w:pPr>
    </w:lvl>
    <w:lvl w:ilvl="4">
      <w:start w:val="1"/>
      <w:numFmt w:val="decimal"/>
      <w:lvlText w:val="%5."/>
      <w:lvlJc w:val="left"/>
      <w:pPr>
        <w:tabs>
          <w:tab w:val="num" w:pos="3690"/>
        </w:tabs>
        <w:ind w:left="3690" w:hanging="720"/>
      </w:pPr>
    </w:lvl>
    <w:lvl w:ilvl="5">
      <w:start w:val="1"/>
      <w:numFmt w:val="decimal"/>
      <w:lvlText w:val="%6."/>
      <w:lvlJc w:val="left"/>
      <w:pPr>
        <w:tabs>
          <w:tab w:val="num" w:pos="4410"/>
        </w:tabs>
        <w:ind w:left="4410" w:hanging="720"/>
      </w:pPr>
    </w:lvl>
    <w:lvl w:ilvl="6">
      <w:start w:val="1"/>
      <w:numFmt w:val="decimal"/>
      <w:lvlText w:val="%7."/>
      <w:lvlJc w:val="left"/>
      <w:pPr>
        <w:tabs>
          <w:tab w:val="num" w:pos="5130"/>
        </w:tabs>
        <w:ind w:left="5130" w:hanging="720"/>
      </w:pPr>
    </w:lvl>
    <w:lvl w:ilvl="7">
      <w:start w:val="1"/>
      <w:numFmt w:val="decimal"/>
      <w:lvlText w:val="%8."/>
      <w:lvlJc w:val="left"/>
      <w:pPr>
        <w:tabs>
          <w:tab w:val="num" w:pos="5850"/>
        </w:tabs>
        <w:ind w:left="5850" w:hanging="720"/>
      </w:pPr>
    </w:lvl>
    <w:lvl w:ilvl="8">
      <w:start w:val="1"/>
      <w:numFmt w:val="decimal"/>
      <w:lvlText w:val="%9."/>
      <w:lvlJc w:val="left"/>
      <w:pPr>
        <w:tabs>
          <w:tab w:val="num" w:pos="6570"/>
        </w:tabs>
        <w:ind w:left="6570" w:hanging="720"/>
      </w:pPr>
    </w:lvl>
  </w:abstractNum>
  <w:abstractNum w:abstractNumId="20">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2F03F5"/>
    <w:multiLevelType w:val="hybridMultilevel"/>
    <w:tmpl w:val="10ACFC5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2">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23">
    <w:nsid w:val="7DFC0545"/>
    <w:multiLevelType w:val="hybridMultilevel"/>
    <w:tmpl w:val="BF3627BC"/>
    <w:lvl w:ilvl="0" w:tplc="AE3E1B3A">
      <w:start w:val="1"/>
      <w:numFmt w:val="decimal"/>
      <w:lvlText w:val="%1."/>
      <w:lvlJc w:val="left"/>
      <w:pPr>
        <w:ind w:left="720" w:hanging="360"/>
      </w:pPr>
      <w:rPr>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2"/>
  </w:num>
  <w:num w:numId="3">
    <w:abstractNumId w:val="10"/>
  </w:num>
  <w:num w:numId="4">
    <w:abstractNumId w:val="16"/>
  </w:num>
  <w:num w:numId="5">
    <w:abstractNumId w:val="10"/>
  </w:num>
  <w:num w:numId="6">
    <w:abstractNumId w:val="1"/>
  </w:num>
  <w:num w:numId="7">
    <w:abstractNumId w:val="20"/>
  </w:num>
  <w:num w:numId="8">
    <w:abstractNumId w:val="5"/>
  </w:num>
  <w:num w:numId="9">
    <w:abstractNumId w:val="0"/>
  </w:num>
  <w:num w:numId="10">
    <w:abstractNumId w:val="8"/>
  </w:num>
  <w:num w:numId="11">
    <w:abstractNumId w:val="14"/>
  </w:num>
  <w:num w:numId="12">
    <w:abstractNumId w:val="4"/>
  </w:num>
  <w:num w:numId="13">
    <w:abstractNumId w:val="18"/>
  </w:num>
  <w:num w:numId="14">
    <w:abstractNumId w:val="3"/>
  </w:num>
  <w:num w:numId="15">
    <w:abstractNumId w:val="15"/>
  </w:num>
  <w:num w:numId="16">
    <w:abstractNumId w:val="19"/>
  </w:num>
  <w:num w:numId="17">
    <w:abstractNumId w:val="19"/>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17"/>
  </w:num>
  <w:num w:numId="34">
    <w:abstractNumId w:val="13"/>
  </w:num>
  <w:num w:numId="35">
    <w:abstractNumId w:val="9"/>
  </w:num>
  <w:num w:numId="36">
    <w:abstractNumId w:val="11"/>
  </w:num>
  <w:num w:numId="37">
    <w:abstractNumId w:val="21"/>
  </w:num>
  <w:num w:numId="38">
    <w:abstractNumId w:val="12"/>
  </w:num>
  <w:num w:numId="39">
    <w:abstractNumId w:val="6"/>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675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1349"/>
    <w:rsid w:val="00007298"/>
    <w:rsid w:val="0001178D"/>
    <w:rsid w:val="00013CA4"/>
    <w:rsid w:val="00016445"/>
    <w:rsid w:val="000267B7"/>
    <w:rsid w:val="000400D5"/>
    <w:rsid w:val="000431B5"/>
    <w:rsid w:val="00044609"/>
    <w:rsid w:val="00045066"/>
    <w:rsid w:val="000508B4"/>
    <w:rsid w:val="00052011"/>
    <w:rsid w:val="00053754"/>
    <w:rsid w:val="00063267"/>
    <w:rsid w:val="00074DE1"/>
    <w:rsid w:val="00077099"/>
    <w:rsid w:val="000945A0"/>
    <w:rsid w:val="000A6463"/>
    <w:rsid w:val="000B1A37"/>
    <w:rsid w:val="000B2724"/>
    <w:rsid w:val="000B6F5B"/>
    <w:rsid w:val="000D16F8"/>
    <w:rsid w:val="000E1790"/>
    <w:rsid w:val="000E4C2D"/>
    <w:rsid w:val="000F073D"/>
    <w:rsid w:val="000F3560"/>
    <w:rsid w:val="00105510"/>
    <w:rsid w:val="00110C20"/>
    <w:rsid w:val="001110FF"/>
    <w:rsid w:val="001121A5"/>
    <w:rsid w:val="0011287D"/>
    <w:rsid w:val="001159D2"/>
    <w:rsid w:val="00120FF4"/>
    <w:rsid w:val="00123EDE"/>
    <w:rsid w:val="001261AA"/>
    <w:rsid w:val="00134743"/>
    <w:rsid w:val="001355FB"/>
    <w:rsid w:val="001364D3"/>
    <w:rsid w:val="00144C0D"/>
    <w:rsid w:val="00144F7A"/>
    <w:rsid w:val="00151E71"/>
    <w:rsid w:val="00153AB9"/>
    <w:rsid w:val="00156178"/>
    <w:rsid w:val="001662E3"/>
    <w:rsid w:val="001668A0"/>
    <w:rsid w:val="001728F3"/>
    <w:rsid w:val="00182D26"/>
    <w:rsid w:val="00184923"/>
    <w:rsid w:val="00184F68"/>
    <w:rsid w:val="001859B6"/>
    <w:rsid w:val="00187F7B"/>
    <w:rsid w:val="00190AFA"/>
    <w:rsid w:val="00194756"/>
    <w:rsid w:val="001950BE"/>
    <w:rsid w:val="001B74B0"/>
    <w:rsid w:val="001D3A54"/>
    <w:rsid w:val="001D5FBA"/>
    <w:rsid w:val="001E55A9"/>
    <w:rsid w:val="001F6F6C"/>
    <w:rsid w:val="00200F7B"/>
    <w:rsid w:val="00201B85"/>
    <w:rsid w:val="002041A0"/>
    <w:rsid w:val="00206672"/>
    <w:rsid w:val="00222A71"/>
    <w:rsid w:val="002267C4"/>
    <w:rsid w:val="00233D03"/>
    <w:rsid w:val="00242CBD"/>
    <w:rsid w:val="00252BEB"/>
    <w:rsid w:val="002535A4"/>
    <w:rsid w:val="00256576"/>
    <w:rsid w:val="002706BF"/>
    <w:rsid w:val="00272B4C"/>
    <w:rsid w:val="002876AE"/>
    <w:rsid w:val="00293E8D"/>
    <w:rsid w:val="00296673"/>
    <w:rsid w:val="002A5938"/>
    <w:rsid w:val="002A6364"/>
    <w:rsid w:val="002B0D10"/>
    <w:rsid w:val="002B156E"/>
    <w:rsid w:val="002B74EE"/>
    <w:rsid w:val="002D1C06"/>
    <w:rsid w:val="002D6585"/>
    <w:rsid w:val="002E488D"/>
    <w:rsid w:val="002F2771"/>
    <w:rsid w:val="003018A2"/>
    <w:rsid w:val="0030276D"/>
    <w:rsid w:val="003041C4"/>
    <w:rsid w:val="00312D20"/>
    <w:rsid w:val="00314263"/>
    <w:rsid w:val="003201F6"/>
    <w:rsid w:val="00321FCE"/>
    <w:rsid w:val="003440B6"/>
    <w:rsid w:val="00357A90"/>
    <w:rsid w:val="00360F8B"/>
    <w:rsid w:val="0036176F"/>
    <w:rsid w:val="0036451A"/>
    <w:rsid w:val="003923AC"/>
    <w:rsid w:val="00394DD4"/>
    <w:rsid w:val="003A1CF7"/>
    <w:rsid w:val="003B6C5A"/>
    <w:rsid w:val="003B7BA6"/>
    <w:rsid w:val="003D1080"/>
    <w:rsid w:val="003D332D"/>
    <w:rsid w:val="003E1DF4"/>
    <w:rsid w:val="003E2562"/>
    <w:rsid w:val="003E41F1"/>
    <w:rsid w:val="003F0E82"/>
    <w:rsid w:val="003F6440"/>
    <w:rsid w:val="0041575D"/>
    <w:rsid w:val="0043155C"/>
    <w:rsid w:val="00441A09"/>
    <w:rsid w:val="00461E39"/>
    <w:rsid w:val="00462F1D"/>
    <w:rsid w:val="00466EA7"/>
    <w:rsid w:val="00471EC5"/>
    <w:rsid w:val="00480CE3"/>
    <w:rsid w:val="00493942"/>
    <w:rsid w:val="004A0164"/>
    <w:rsid w:val="004A2B61"/>
    <w:rsid w:val="004A3FA9"/>
    <w:rsid w:val="004B3048"/>
    <w:rsid w:val="004B519C"/>
    <w:rsid w:val="004B7036"/>
    <w:rsid w:val="004B734B"/>
    <w:rsid w:val="004D4973"/>
    <w:rsid w:val="004D4D5C"/>
    <w:rsid w:val="004E3B30"/>
    <w:rsid w:val="004E53D7"/>
    <w:rsid w:val="004E546A"/>
    <w:rsid w:val="004E60C5"/>
    <w:rsid w:val="004F0DE6"/>
    <w:rsid w:val="004F7491"/>
    <w:rsid w:val="005004A2"/>
    <w:rsid w:val="00502C38"/>
    <w:rsid w:val="005045A9"/>
    <w:rsid w:val="00507292"/>
    <w:rsid w:val="00517AF8"/>
    <w:rsid w:val="005239E1"/>
    <w:rsid w:val="0052417E"/>
    <w:rsid w:val="00524613"/>
    <w:rsid w:val="005276A2"/>
    <w:rsid w:val="00547418"/>
    <w:rsid w:val="00547B7E"/>
    <w:rsid w:val="00550A76"/>
    <w:rsid w:val="00550D88"/>
    <w:rsid w:val="00570442"/>
    <w:rsid w:val="00575BE1"/>
    <w:rsid w:val="00576013"/>
    <w:rsid w:val="00584511"/>
    <w:rsid w:val="00591EC7"/>
    <w:rsid w:val="005A0AAD"/>
    <w:rsid w:val="005A703A"/>
    <w:rsid w:val="005B63FB"/>
    <w:rsid w:val="005B6BDA"/>
    <w:rsid w:val="005B7D8A"/>
    <w:rsid w:val="005C09D6"/>
    <w:rsid w:val="005C1C67"/>
    <w:rsid w:val="005C3A4A"/>
    <w:rsid w:val="005C4C1B"/>
    <w:rsid w:val="005D6DE3"/>
    <w:rsid w:val="005E4E06"/>
    <w:rsid w:val="005E77E0"/>
    <w:rsid w:val="005F5942"/>
    <w:rsid w:val="00603C2E"/>
    <w:rsid w:val="00603EBA"/>
    <w:rsid w:val="0060769E"/>
    <w:rsid w:val="00622D08"/>
    <w:rsid w:val="00625F4E"/>
    <w:rsid w:val="006308ED"/>
    <w:rsid w:val="006334EE"/>
    <w:rsid w:val="00634078"/>
    <w:rsid w:val="006466F4"/>
    <w:rsid w:val="00647902"/>
    <w:rsid w:val="00655859"/>
    <w:rsid w:val="00656291"/>
    <w:rsid w:val="006609C1"/>
    <w:rsid w:val="00685A67"/>
    <w:rsid w:val="0068653B"/>
    <w:rsid w:val="00690B48"/>
    <w:rsid w:val="00694F02"/>
    <w:rsid w:val="006A184D"/>
    <w:rsid w:val="006A4989"/>
    <w:rsid w:val="006A5DD5"/>
    <w:rsid w:val="006A6B8F"/>
    <w:rsid w:val="006B7E4C"/>
    <w:rsid w:val="006C1BFB"/>
    <w:rsid w:val="006C4FCF"/>
    <w:rsid w:val="006C5F8C"/>
    <w:rsid w:val="006C7750"/>
    <w:rsid w:val="006D001E"/>
    <w:rsid w:val="006D03B6"/>
    <w:rsid w:val="006D2746"/>
    <w:rsid w:val="006D48F0"/>
    <w:rsid w:val="006D578F"/>
    <w:rsid w:val="006D7888"/>
    <w:rsid w:val="006D7AC1"/>
    <w:rsid w:val="006E06E7"/>
    <w:rsid w:val="006E4DBF"/>
    <w:rsid w:val="006E5279"/>
    <w:rsid w:val="006F42D0"/>
    <w:rsid w:val="00702683"/>
    <w:rsid w:val="00707C73"/>
    <w:rsid w:val="00725F6B"/>
    <w:rsid w:val="007276A8"/>
    <w:rsid w:val="00727913"/>
    <w:rsid w:val="00737232"/>
    <w:rsid w:val="007420D2"/>
    <w:rsid w:val="007475B2"/>
    <w:rsid w:val="007479CA"/>
    <w:rsid w:val="00752A5D"/>
    <w:rsid w:val="00755DCE"/>
    <w:rsid w:val="00757893"/>
    <w:rsid w:val="00761309"/>
    <w:rsid w:val="00765962"/>
    <w:rsid w:val="00765CB4"/>
    <w:rsid w:val="00780A51"/>
    <w:rsid w:val="00784CB0"/>
    <w:rsid w:val="007901D6"/>
    <w:rsid w:val="00791C07"/>
    <w:rsid w:val="0079266E"/>
    <w:rsid w:val="00796B18"/>
    <w:rsid w:val="007A7065"/>
    <w:rsid w:val="007D0A99"/>
    <w:rsid w:val="007D2985"/>
    <w:rsid w:val="007D5DC5"/>
    <w:rsid w:val="00800BC1"/>
    <w:rsid w:val="00804C78"/>
    <w:rsid w:val="0080673F"/>
    <w:rsid w:val="00811F28"/>
    <w:rsid w:val="0081396D"/>
    <w:rsid w:val="0082071D"/>
    <w:rsid w:val="008257DD"/>
    <w:rsid w:val="0082768F"/>
    <w:rsid w:val="00830738"/>
    <w:rsid w:val="00842D98"/>
    <w:rsid w:val="00851EAA"/>
    <w:rsid w:val="00863D57"/>
    <w:rsid w:val="00863F73"/>
    <w:rsid w:val="008649C2"/>
    <w:rsid w:val="008766AD"/>
    <w:rsid w:val="00876DEB"/>
    <w:rsid w:val="00882E23"/>
    <w:rsid w:val="008910A5"/>
    <w:rsid w:val="008937E3"/>
    <w:rsid w:val="00893E0F"/>
    <w:rsid w:val="008A162A"/>
    <w:rsid w:val="008A18A0"/>
    <w:rsid w:val="008B2E94"/>
    <w:rsid w:val="008B6E69"/>
    <w:rsid w:val="008C1DAB"/>
    <w:rsid w:val="008C3833"/>
    <w:rsid w:val="008C3FEE"/>
    <w:rsid w:val="008C45E6"/>
    <w:rsid w:val="008C60B1"/>
    <w:rsid w:val="008C61DD"/>
    <w:rsid w:val="008D0247"/>
    <w:rsid w:val="008D69B7"/>
    <w:rsid w:val="008D6C35"/>
    <w:rsid w:val="008E2B48"/>
    <w:rsid w:val="008E46BD"/>
    <w:rsid w:val="008E6401"/>
    <w:rsid w:val="00901433"/>
    <w:rsid w:val="00921AA4"/>
    <w:rsid w:val="00932A22"/>
    <w:rsid w:val="009509B0"/>
    <w:rsid w:val="00952710"/>
    <w:rsid w:val="0095455A"/>
    <w:rsid w:val="00957F90"/>
    <w:rsid w:val="00961A2E"/>
    <w:rsid w:val="00967FF3"/>
    <w:rsid w:val="009717D8"/>
    <w:rsid w:val="00973724"/>
    <w:rsid w:val="0097488E"/>
    <w:rsid w:val="009775AD"/>
    <w:rsid w:val="00980F6E"/>
    <w:rsid w:val="00991691"/>
    <w:rsid w:val="009921FA"/>
    <w:rsid w:val="0099238E"/>
    <w:rsid w:val="0099506E"/>
    <w:rsid w:val="009A084C"/>
    <w:rsid w:val="009B3DF5"/>
    <w:rsid w:val="009C68A2"/>
    <w:rsid w:val="009D2496"/>
    <w:rsid w:val="009F7B96"/>
    <w:rsid w:val="00A03399"/>
    <w:rsid w:val="00A07399"/>
    <w:rsid w:val="00A22577"/>
    <w:rsid w:val="00A249C7"/>
    <w:rsid w:val="00A3141A"/>
    <w:rsid w:val="00A324FC"/>
    <w:rsid w:val="00A334E6"/>
    <w:rsid w:val="00A4591B"/>
    <w:rsid w:val="00A47F15"/>
    <w:rsid w:val="00A53165"/>
    <w:rsid w:val="00A56727"/>
    <w:rsid w:val="00A64760"/>
    <w:rsid w:val="00A65505"/>
    <w:rsid w:val="00A66DE3"/>
    <w:rsid w:val="00A67B9B"/>
    <w:rsid w:val="00A75AD3"/>
    <w:rsid w:val="00A86219"/>
    <w:rsid w:val="00A90A0C"/>
    <w:rsid w:val="00A91E29"/>
    <w:rsid w:val="00A93A16"/>
    <w:rsid w:val="00A9455B"/>
    <w:rsid w:val="00A95AA1"/>
    <w:rsid w:val="00AA132A"/>
    <w:rsid w:val="00AA4953"/>
    <w:rsid w:val="00AC61F8"/>
    <w:rsid w:val="00AD157A"/>
    <w:rsid w:val="00AD2792"/>
    <w:rsid w:val="00AD43F0"/>
    <w:rsid w:val="00AD64C8"/>
    <w:rsid w:val="00AE093B"/>
    <w:rsid w:val="00AE0A89"/>
    <w:rsid w:val="00AE2718"/>
    <w:rsid w:val="00AE2E11"/>
    <w:rsid w:val="00AE6A85"/>
    <w:rsid w:val="00AF2427"/>
    <w:rsid w:val="00B0090C"/>
    <w:rsid w:val="00B0585A"/>
    <w:rsid w:val="00B078C6"/>
    <w:rsid w:val="00B11352"/>
    <w:rsid w:val="00B13B6F"/>
    <w:rsid w:val="00B1593A"/>
    <w:rsid w:val="00B31451"/>
    <w:rsid w:val="00B31C2D"/>
    <w:rsid w:val="00B46677"/>
    <w:rsid w:val="00B51DB4"/>
    <w:rsid w:val="00B62B42"/>
    <w:rsid w:val="00B63531"/>
    <w:rsid w:val="00B67068"/>
    <w:rsid w:val="00B74EC7"/>
    <w:rsid w:val="00B81205"/>
    <w:rsid w:val="00B91A96"/>
    <w:rsid w:val="00B91C6D"/>
    <w:rsid w:val="00BA2DBD"/>
    <w:rsid w:val="00BA4268"/>
    <w:rsid w:val="00BB1CD7"/>
    <w:rsid w:val="00BB27D9"/>
    <w:rsid w:val="00BC15CD"/>
    <w:rsid w:val="00BE2D26"/>
    <w:rsid w:val="00BF0071"/>
    <w:rsid w:val="00BF4C95"/>
    <w:rsid w:val="00C17901"/>
    <w:rsid w:val="00C26139"/>
    <w:rsid w:val="00C37BB1"/>
    <w:rsid w:val="00C43C94"/>
    <w:rsid w:val="00C47ADD"/>
    <w:rsid w:val="00C5784A"/>
    <w:rsid w:val="00C62953"/>
    <w:rsid w:val="00C66C75"/>
    <w:rsid w:val="00C76E9C"/>
    <w:rsid w:val="00C81880"/>
    <w:rsid w:val="00C83EFF"/>
    <w:rsid w:val="00C955B6"/>
    <w:rsid w:val="00CA5039"/>
    <w:rsid w:val="00CB2895"/>
    <w:rsid w:val="00CB3281"/>
    <w:rsid w:val="00CB418A"/>
    <w:rsid w:val="00CB79ED"/>
    <w:rsid w:val="00CC44B9"/>
    <w:rsid w:val="00CD3B59"/>
    <w:rsid w:val="00CD3FFC"/>
    <w:rsid w:val="00CD576D"/>
    <w:rsid w:val="00CD7B01"/>
    <w:rsid w:val="00CE270D"/>
    <w:rsid w:val="00CE2B1E"/>
    <w:rsid w:val="00CE7659"/>
    <w:rsid w:val="00CE79DB"/>
    <w:rsid w:val="00CF0ADE"/>
    <w:rsid w:val="00CF0F70"/>
    <w:rsid w:val="00CF2971"/>
    <w:rsid w:val="00D01412"/>
    <w:rsid w:val="00D036C5"/>
    <w:rsid w:val="00D11092"/>
    <w:rsid w:val="00D118D5"/>
    <w:rsid w:val="00D14CEE"/>
    <w:rsid w:val="00D1593D"/>
    <w:rsid w:val="00D251A9"/>
    <w:rsid w:val="00D259EC"/>
    <w:rsid w:val="00D26E69"/>
    <w:rsid w:val="00D27E9A"/>
    <w:rsid w:val="00D359DD"/>
    <w:rsid w:val="00D42229"/>
    <w:rsid w:val="00D43F7B"/>
    <w:rsid w:val="00D505E6"/>
    <w:rsid w:val="00D563D7"/>
    <w:rsid w:val="00D6557C"/>
    <w:rsid w:val="00D665ED"/>
    <w:rsid w:val="00D72F19"/>
    <w:rsid w:val="00D77F34"/>
    <w:rsid w:val="00D812F1"/>
    <w:rsid w:val="00D8587A"/>
    <w:rsid w:val="00D86AD0"/>
    <w:rsid w:val="00D97EFA"/>
    <w:rsid w:val="00DA06FB"/>
    <w:rsid w:val="00DA6A4B"/>
    <w:rsid w:val="00DB2AF2"/>
    <w:rsid w:val="00DB2D6F"/>
    <w:rsid w:val="00DB41EA"/>
    <w:rsid w:val="00DC0F1C"/>
    <w:rsid w:val="00DD115D"/>
    <w:rsid w:val="00DE1233"/>
    <w:rsid w:val="00DE6094"/>
    <w:rsid w:val="00E01BC8"/>
    <w:rsid w:val="00E0562E"/>
    <w:rsid w:val="00E12DDF"/>
    <w:rsid w:val="00E20D0E"/>
    <w:rsid w:val="00E27C29"/>
    <w:rsid w:val="00E30DE0"/>
    <w:rsid w:val="00E321B9"/>
    <w:rsid w:val="00E33D97"/>
    <w:rsid w:val="00E4147B"/>
    <w:rsid w:val="00E62633"/>
    <w:rsid w:val="00E64AFF"/>
    <w:rsid w:val="00E70EE8"/>
    <w:rsid w:val="00E778FC"/>
    <w:rsid w:val="00E81E76"/>
    <w:rsid w:val="00E84A81"/>
    <w:rsid w:val="00E862F3"/>
    <w:rsid w:val="00E90471"/>
    <w:rsid w:val="00E91DC5"/>
    <w:rsid w:val="00EA57CE"/>
    <w:rsid w:val="00EA6E68"/>
    <w:rsid w:val="00EB5FD9"/>
    <w:rsid w:val="00ED49D6"/>
    <w:rsid w:val="00EE1A0F"/>
    <w:rsid w:val="00EE5FEE"/>
    <w:rsid w:val="00EF243E"/>
    <w:rsid w:val="00EF4771"/>
    <w:rsid w:val="00F06295"/>
    <w:rsid w:val="00F12E32"/>
    <w:rsid w:val="00F16B86"/>
    <w:rsid w:val="00F16D82"/>
    <w:rsid w:val="00F20871"/>
    <w:rsid w:val="00F31D63"/>
    <w:rsid w:val="00F4328C"/>
    <w:rsid w:val="00F46655"/>
    <w:rsid w:val="00F559AE"/>
    <w:rsid w:val="00F634E2"/>
    <w:rsid w:val="00F70017"/>
    <w:rsid w:val="00F70C7D"/>
    <w:rsid w:val="00F80954"/>
    <w:rsid w:val="00F91FE8"/>
    <w:rsid w:val="00F951E9"/>
    <w:rsid w:val="00F96EDE"/>
    <w:rsid w:val="00FA08D8"/>
    <w:rsid w:val="00FA3807"/>
    <w:rsid w:val="00FA555D"/>
    <w:rsid w:val="00FB2D7D"/>
    <w:rsid w:val="00FC03C7"/>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9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222A71"/>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uiPriority w:val="99"/>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uiPriority w:val="34"/>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character" w:customStyle="1" w:styleId="Style1">
    <w:name w:val="Style1"/>
    <w:basedOn w:val="DefaultParagraphFont"/>
    <w:uiPriority w:val="1"/>
    <w:rsid w:val="00206672"/>
  </w:style>
  <w:style w:type="paragraph" w:styleId="BodyTextIndent2">
    <w:name w:val="Body Text Indent 2"/>
    <w:basedOn w:val="Normal"/>
    <w:link w:val="BodyTextIndent2Char"/>
    <w:rsid w:val="00206672"/>
    <w:pPr>
      <w:ind w:left="720" w:hanging="720"/>
      <w:jc w:val="left"/>
    </w:pPr>
    <w:rPr>
      <w:sz w:val="26"/>
      <w:szCs w:val="20"/>
    </w:rPr>
  </w:style>
  <w:style w:type="character" w:customStyle="1" w:styleId="BodyTextIndent2Char">
    <w:name w:val="Body Text Indent 2 Char"/>
    <w:basedOn w:val="DefaultParagraphFont"/>
    <w:link w:val="BodyTextIndent2"/>
    <w:rsid w:val="00206672"/>
    <w:rPr>
      <w:sz w:val="26"/>
      <w:szCs w:val="20"/>
    </w:rPr>
  </w:style>
  <w:style w:type="paragraph" w:customStyle="1" w:styleId="HangingIndent">
    <w:name w:val="HangingIndent"/>
    <w:basedOn w:val="Normal"/>
    <w:locked/>
    <w:rsid w:val="00603C2E"/>
    <w:pPr>
      <w:tabs>
        <w:tab w:val="right" w:pos="5760"/>
        <w:tab w:val="right" w:pos="6480"/>
        <w:tab w:val="right" w:pos="7200"/>
        <w:tab w:val="right" w:pos="7920"/>
        <w:tab w:val="right" w:pos="8640"/>
      </w:tabs>
      <w:ind w:left="360" w:hanging="360"/>
    </w:pPr>
    <w:rPr>
      <w:sz w:val="24"/>
      <w:szCs w:val="20"/>
    </w:rPr>
  </w:style>
  <w:style w:type="character" w:customStyle="1" w:styleId="JustifiedCOBCharChar">
    <w:name w:val="Justified_COB Char Char"/>
    <w:basedOn w:val="DefaultParagraphFont"/>
    <w:link w:val="JustifiedCOB"/>
    <w:rsid w:val="00EF243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9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222A71"/>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uiPriority w:val="99"/>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uiPriority w:val="34"/>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character" w:customStyle="1" w:styleId="Style1">
    <w:name w:val="Style1"/>
    <w:basedOn w:val="DefaultParagraphFont"/>
    <w:uiPriority w:val="1"/>
    <w:rsid w:val="00206672"/>
  </w:style>
  <w:style w:type="paragraph" w:styleId="BodyTextIndent2">
    <w:name w:val="Body Text Indent 2"/>
    <w:basedOn w:val="Normal"/>
    <w:link w:val="BodyTextIndent2Char"/>
    <w:rsid w:val="00206672"/>
    <w:pPr>
      <w:ind w:left="720" w:hanging="720"/>
      <w:jc w:val="left"/>
    </w:pPr>
    <w:rPr>
      <w:sz w:val="26"/>
      <w:szCs w:val="20"/>
    </w:rPr>
  </w:style>
  <w:style w:type="character" w:customStyle="1" w:styleId="BodyTextIndent2Char">
    <w:name w:val="Body Text Indent 2 Char"/>
    <w:basedOn w:val="DefaultParagraphFont"/>
    <w:link w:val="BodyTextIndent2"/>
    <w:rsid w:val="00206672"/>
    <w:rPr>
      <w:sz w:val="26"/>
      <w:szCs w:val="20"/>
    </w:rPr>
  </w:style>
  <w:style w:type="paragraph" w:customStyle="1" w:styleId="HangingIndent">
    <w:name w:val="HangingIndent"/>
    <w:basedOn w:val="Normal"/>
    <w:locked/>
    <w:rsid w:val="00603C2E"/>
    <w:pPr>
      <w:tabs>
        <w:tab w:val="right" w:pos="5760"/>
        <w:tab w:val="right" w:pos="6480"/>
        <w:tab w:val="right" w:pos="7200"/>
        <w:tab w:val="right" w:pos="7920"/>
        <w:tab w:val="right" w:pos="8640"/>
      </w:tabs>
      <w:ind w:left="360" w:hanging="360"/>
    </w:pPr>
    <w:rPr>
      <w:sz w:val="24"/>
      <w:szCs w:val="20"/>
    </w:rPr>
  </w:style>
  <w:style w:type="character" w:customStyle="1" w:styleId="JustifiedCOBCharChar">
    <w:name w:val="Justified_COB Char Char"/>
    <w:basedOn w:val="DefaultParagraphFont"/>
    <w:link w:val="JustifiedCOB"/>
    <w:rsid w:val="00EF243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413565">
      <w:bodyDiv w:val="1"/>
      <w:marLeft w:val="0"/>
      <w:marRight w:val="0"/>
      <w:marTop w:val="0"/>
      <w:marBottom w:val="0"/>
      <w:divBdr>
        <w:top w:val="none" w:sz="0" w:space="0" w:color="auto"/>
        <w:left w:val="none" w:sz="0" w:space="0" w:color="auto"/>
        <w:bottom w:val="none" w:sz="0" w:space="0" w:color="auto"/>
        <w:right w:val="none" w:sz="0" w:space="0" w:color="auto"/>
      </w:divBdr>
    </w:div>
    <w:div w:id="1396052371">
      <w:bodyDiv w:val="1"/>
      <w:marLeft w:val="0"/>
      <w:marRight w:val="0"/>
      <w:marTop w:val="0"/>
      <w:marBottom w:val="0"/>
      <w:divBdr>
        <w:top w:val="none" w:sz="0" w:space="0" w:color="auto"/>
        <w:left w:val="none" w:sz="0" w:space="0" w:color="auto"/>
        <w:bottom w:val="none" w:sz="0" w:space="0" w:color="auto"/>
        <w:right w:val="none" w:sz="0" w:space="0" w:color="auto"/>
      </w:divBdr>
    </w:div>
    <w:div w:id="1614361279">
      <w:bodyDiv w:val="1"/>
      <w:marLeft w:val="0"/>
      <w:marRight w:val="0"/>
      <w:marTop w:val="0"/>
      <w:marBottom w:val="0"/>
      <w:divBdr>
        <w:top w:val="none" w:sz="0" w:space="0" w:color="auto"/>
        <w:left w:val="none" w:sz="0" w:space="0" w:color="auto"/>
        <w:bottom w:val="none" w:sz="0" w:space="0" w:color="auto"/>
        <w:right w:val="none" w:sz="0" w:space="0" w:color="auto"/>
      </w:divBdr>
    </w:div>
    <w:div w:id="1640185122">
      <w:bodyDiv w:val="1"/>
      <w:marLeft w:val="0"/>
      <w:marRight w:val="0"/>
      <w:marTop w:val="0"/>
      <w:marBottom w:val="0"/>
      <w:divBdr>
        <w:top w:val="none" w:sz="0" w:space="0" w:color="auto"/>
        <w:left w:val="none" w:sz="0" w:space="0" w:color="auto"/>
        <w:bottom w:val="none" w:sz="0" w:space="0" w:color="auto"/>
        <w:right w:val="none" w:sz="0" w:space="0" w:color="auto"/>
      </w:divBdr>
    </w:div>
    <w:div w:id="177906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0BF2C04A-E5D8-4C7C-86E5-A56205D6D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11</Pages>
  <Words>2814</Words>
  <Characters>16041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18818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nvizcarr</dc:creator>
  <cp:lastModifiedBy>nvizcarr</cp:lastModifiedBy>
  <cp:revision>55</cp:revision>
  <cp:lastPrinted>2013-02-05T20:04:00Z</cp:lastPrinted>
  <dcterms:created xsi:type="dcterms:W3CDTF">2013-02-01T20:34:00Z</dcterms:created>
  <dcterms:modified xsi:type="dcterms:W3CDTF">2013-02-05T20:04:00Z</dcterms:modified>
</cp:coreProperties>
</file>