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caps w:val="0"/>
          <w:color w:val="auto"/>
          <w:sz w:val="22"/>
          <w:szCs w:val="22"/>
        </w:rPr>
        <w:alias w:val="COB_AGENDA"/>
        <w:tag w:val="COB_AGENDA"/>
        <w:id w:val="-1543818060"/>
        <w:docPartList>
          <w:docPartGallery w:val="Quick Parts"/>
          <w:docPartCategory w:val="General"/>
        </w:docPartList>
      </w:sdtPr>
      <w:sdtEndPr/>
      <w:sdtContent>
        <w:sdt>
          <w:sdtPr>
            <w:rPr>
              <w:caps w:val="0"/>
              <w:color w:val="auto"/>
              <w:sz w:val="22"/>
            </w:rPr>
            <w:alias w:val="DOCUMENT_HEADER"/>
            <w:tag w:val="DOCUMENT_HEADER"/>
            <w:id w:val="-1410689490"/>
            <w:lock w:val="sdtLocked"/>
            <w:docPartList>
              <w:docPartGallery w:val="Quick Parts"/>
              <w:docPartCategory w:val="General"/>
            </w:docPartList>
          </w:sdtPr>
          <w:sdtEndPr>
            <w:rPr>
              <w:caps/>
              <w:color w:val="808080"/>
            </w:rPr>
          </w:sdtEndPr>
          <w:sdtContent>
            <w:p w:rsidR="00682D6A" w:rsidRPr="00682D6A" w:rsidRDefault="00682D6A" w:rsidP="00156178">
              <w:pPr>
                <w:pStyle w:val="NoSpacing"/>
                <w:rPr>
                  <w:caps w:val="0"/>
                  <w:color w:val="auto"/>
                </w:rPr>
              </w:pPr>
              <w:r w:rsidRPr="00682D6A">
                <w:rPr>
                  <w:caps w:val="0"/>
                  <w:color w:val="auto"/>
                </w:rPr>
                <w:t>STATEMENT OF PROCEEDINGS</w:t>
              </w:r>
            </w:p>
            <w:sdt>
              <w:sdtPr>
                <w:rPr>
                  <w:sz w:val="22"/>
                </w:rPr>
                <w:alias w:val="MTG_MAIN_TITLE"/>
                <w:tag w:val="MTG_MAIN_TITLE"/>
                <w:id w:val="-1071035461"/>
                <w:lock w:val="sdtContentLocked"/>
              </w:sdtPr>
              <w:sdtEndPr/>
              <w:sdtContent>
                <w:p w:rsidR="002A6364" w:rsidRPr="00201B85" w:rsidRDefault="001950BE" w:rsidP="00156178">
                  <w:pPr>
                    <w:pStyle w:val="NoSpacing"/>
                    <w:rPr>
                      <w:sz w:val="22"/>
                    </w:rPr>
                  </w:pPr>
                  <w:r>
                    <w:rPr>
                      <w:color w:val="000000"/>
                    </w:rPr>
                    <w:t>County of San Diego Board of Supervisors</w:t>
                  </w:r>
                </w:p>
              </w:sdtContent>
            </w:sdt>
            <w:p w:rsidR="003A1CF7" w:rsidRPr="00B31C2D" w:rsidRDefault="00613189" w:rsidP="00156178">
              <w:pPr>
                <w:pStyle w:val="NoSpacing"/>
              </w:pPr>
              <w:sdt>
                <w:sdtPr>
                  <w:rPr>
                    <w:color w:val="auto"/>
                  </w:rPr>
                  <w:alias w:val="MTG_SUB_TITLE"/>
                  <w:tag w:val="MTG_SUB_TITLE"/>
                  <w:id w:val="-673800951"/>
                  <w:lock w:val="sdtContentLocked"/>
                  <w:text/>
                </w:sdtPr>
                <w:sdtEndPr>
                  <w:rPr>
                    <w:color w:val="808080"/>
                  </w:rPr>
                </w:sdtEndPr>
                <w:sdtContent>
                  <w:r w:rsidR="006C1BFB" w:rsidRPr="00001349">
                    <w:rPr>
                      <w:color w:val="auto"/>
                    </w:rPr>
                    <w:t>REGULAR MEETING</w:t>
                  </w:r>
                </w:sdtContent>
              </w:sdt>
            </w:p>
            <w:p w:rsidR="001F6F6C" w:rsidRPr="00A67B9B" w:rsidRDefault="00613189" w:rsidP="00156178">
              <w:pPr>
                <w:pStyle w:val="NoSpacing"/>
              </w:pPr>
              <w:sdt>
                <w:sdtPr>
                  <w:alias w:val="DOCUMENT_TYPE"/>
                  <w:tag w:val="DOCUMENT_TYPE"/>
                  <w:id w:val="-1118605969"/>
                  <w:lock w:val="sdtContentLocked"/>
                </w:sdtPr>
                <w:sdtEndPr/>
                <w:sdtContent>
                  <w:r w:rsidR="00201B85" w:rsidRPr="00A67B9B">
                    <w:rPr>
                      <w:color w:val="auto"/>
                    </w:rPr>
                    <w:t>Meeting agenda</w:t>
                  </w:r>
                </w:sdtContent>
              </w:sdt>
            </w:p>
            <w:bookmarkStart w:id="0" w:name="MeetingDate"/>
            <w:bookmarkEnd w:id="0"/>
            <w:p w:rsidR="001F6F6C" w:rsidRPr="00A67B9B" w:rsidRDefault="00613189" w:rsidP="00156178">
              <w:pPr>
                <w:pStyle w:val="NoSpacing"/>
              </w:pPr>
              <w:sdt>
                <w:sdtPr>
                  <w:alias w:val="MTG_DATE_TIME"/>
                  <w:tag w:val="MTG_DATE_TIME"/>
                  <w:id w:val="-541284132"/>
                </w:sdtPr>
                <w:sdtEndPr/>
                <w:sdtContent>
                  <w:r w:rsidR="009509B0" w:rsidRPr="00A67B9B">
                    <w:rPr>
                      <w:b/>
                      <w:color w:val="auto"/>
                    </w:rPr>
                    <w:t>WEDNESDAY, APRIL 24, 2013, 09:00 A.M</w:t>
                  </w:r>
                  <w:r w:rsidR="00887090">
                    <w:rPr>
                      <w:b/>
                      <w:color w:val="auto"/>
                    </w:rPr>
                    <w:t>.</w:t>
                  </w:r>
                </w:sdtContent>
              </w:sdt>
            </w:p>
            <w:p w:rsidR="00052011" w:rsidRPr="00201B85" w:rsidRDefault="00613189" w:rsidP="00156178">
              <w:pPr>
                <w:pStyle w:val="NoSpacing"/>
              </w:pPr>
              <w:sdt>
                <w:sdtPr>
                  <w:alias w:val="MTG_LOCATION"/>
                  <w:tag w:val="MTG_LOCATION"/>
                  <w:id w:val="1825160509"/>
                </w:sdtPr>
                <w:sdtEndPr/>
                <w:sdtContent>
                  <w:r w:rsidR="009509B0" w:rsidRPr="00001349">
                    <w:rPr>
                      <w:color w:val="auto"/>
                    </w:rPr>
                    <w:t>Board of Supervisors North Chamber</w:t>
                  </w:r>
                </w:sdtContent>
              </w:sdt>
            </w:p>
            <w:sdt>
              <w:sdtPr>
                <w:rPr>
                  <w:sz w:val="22"/>
                </w:rPr>
                <w:alias w:val="MTG_ADDRESS"/>
                <w:tag w:val="MTG_ADDRESS"/>
                <w:id w:val="-1995249629"/>
                <w:docPartList>
                  <w:docPartGallery w:val="Quick Parts"/>
                </w:docPartList>
              </w:sdtPr>
              <w:sdtEndPr/>
              <w:sdtContent>
                <w:p w:rsidR="00507292" w:rsidRPr="00507292" w:rsidRDefault="00A91E29" w:rsidP="00156178">
                  <w:pPr>
                    <w:pStyle w:val="NoSpacing"/>
                    <w:rPr>
                      <w:sz w:val="22"/>
                    </w:rPr>
                  </w:pPr>
                  <w:r>
                    <w:rPr>
                      <w:color w:val="000000"/>
                    </w:rPr>
                    <w:t>1600 Pacific Highway, Room 310, San Diego, California</w:t>
                  </w:r>
                </w:p>
              </w:sdtContent>
            </w:sdt>
          </w:sdtContent>
        </w:sdt>
        <w:sdt>
          <w:sdtPr>
            <w:alias w:val="DOCUMENT_TOP"/>
            <w:tag w:val="DOCUMENT_TOP"/>
            <w:id w:val="-192309043"/>
            <w:lock w:val="sdtLocked"/>
            <w:docPartList>
              <w:docPartGallery w:val="Quick Parts"/>
              <w:docPartCategory w:val="General"/>
            </w:docPartList>
          </w:sdtPr>
          <w:sdtEndPr/>
          <w:sdtContent>
            <w:p w:rsidR="00887090" w:rsidRDefault="00887090" w:rsidP="00682D6A"/>
            <w:p w:rsidR="00887090" w:rsidRDefault="00887090" w:rsidP="00682D6A"/>
            <w:p w:rsidR="00682D6A" w:rsidRPr="0084601D" w:rsidRDefault="00682D6A" w:rsidP="00682D6A">
              <w:pPr>
                <w:rPr>
                  <w:sz w:val="24"/>
                  <w:szCs w:val="24"/>
                </w:rPr>
              </w:pPr>
              <w:r w:rsidRPr="0084601D">
                <w:rPr>
                  <w:sz w:val="24"/>
                  <w:szCs w:val="24"/>
                </w:rPr>
                <w:t>REGULAR SESSION – Regular Mee</w:t>
              </w:r>
              <w:r w:rsidR="00D16A59">
                <w:rPr>
                  <w:sz w:val="24"/>
                  <w:szCs w:val="24"/>
                </w:rPr>
                <w:t>ting was called to order at 9:26</w:t>
              </w:r>
              <w:r w:rsidRPr="0084601D">
                <w:rPr>
                  <w:sz w:val="24"/>
                  <w:szCs w:val="24"/>
                </w:rPr>
                <w:t xml:space="preserve"> a.m.</w:t>
              </w:r>
            </w:p>
            <w:p w:rsidR="00682D6A" w:rsidRPr="0084601D" w:rsidRDefault="00682D6A" w:rsidP="00682D6A">
              <w:pPr>
                <w:rPr>
                  <w:sz w:val="24"/>
                  <w:szCs w:val="24"/>
                </w:rPr>
              </w:pPr>
            </w:p>
            <w:p w:rsidR="00682D6A" w:rsidRDefault="00682D6A" w:rsidP="00682D6A">
              <w:pPr>
                <w:rPr>
                  <w:sz w:val="24"/>
                  <w:szCs w:val="24"/>
                </w:rPr>
              </w:pPr>
              <w:r w:rsidRPr="0084601D">
                <w:rPr>
                  <w:sz w:val="24"/>
                  <w:szCs w:val="24"/>
                </w:rPr>
                <w:t>Present: Supervisors Greg Cox, Chairman; Dianne Jacob, Vice Chairwoman; Dave Roberts;     Ron Roberts; Bill Horn; also David C. Hall, Assistant Clerk of the Board.</w:t>
              </w:r>
            </w:p>
            <w:p w:rsidR="00682D6A" w:rsidRDefault="00682D6A" w:rsidP="00682D6A">
              <w:pPr>
                <w:jc w:val="left"/>
                <w:rPr>
                  <w:sz w:val="24"/>
                  <w:szCs w:val="24"/>
                </w:rPr>
              </w:pPr>
            </w:p>
            <w:p w:rsidR="00682D6A" w:rsidRPr="0084601D" w:rsidRDefault="00682D6A" w:rsidP="00682D6A">
              <w:pPr>
                <w:rPr>
                  <w:sz w:val="24"/>
                  <w:szCs w:val="24"/>
                </w:rPr>
              </w:pPr>
              <w:proofErr w:type="gramStart"/>
              <w:r w:rsidRPr="0084601D">
                <w:rPr>
                  <w:sz w:val="24"/>
                  <w:szCs w:val="24"/>
                </w:rPr>
                <w:t>Approval of Statement of Proceedings/Mi</w:t>
              </w:r>
              <w:r>
                <w:rPr>
                  <w:sz w:val="24"/>
                  <w:szCs w:val="24"/>
                </w:rPr>
                <w:t>nutes for the m</w:t>
              </w:r>
              <w:r w:rsidRPr="0084601D">
                <w:rPr>
                  <w:sz w:val="24"/>
                  <w:szCs w:val="24"/>
                </w:rPr>
                <w:t xml:space="preserve">eeting of the Regular Board of Supervisors on </w:t>
              </w:r>
              <w:r>
                <w:rPr>
                  <w:sz w:val="24"/>
                  <w:szCs w:val="24"/>
                </w:rPr>
                <w:t>April 10</w:t>
              </w:r>
              <w:r w:rsidRPr="0084601D">
                <w:rPr>
                  <w:sz w:val="24"/>
                  <w:szCs w:val="24"/>
                </w:rPr>
                <w:t>, 2013.</w:t>
              </w:r>
              <w:proofErr w:type="gramEnd"/>
            </w:p>
            <w:p w:rsidR="00682D6A" w:rsidRPr="0084601D" w:rsidRDefault="00682D6A" w:rsidP="00682D6A">
              <w:pPr>
                <w:rPr>
                  <w:sz w:val="24"/>
                  <w:szCs w:val="24"/>
                </w:rPr>
              </w:pPr>
            </w:p>
            <w:p w:rsidR="00682D6A" w:rsidRPr="0084601D" w:rsidRDefault="00682D6A" w:rsidP="00682D6A">
              <w:pPr>
                <w:rPr>
                  <w:b/>
                  <w:sz w:val="24"/>
                  <w:szCs w:val="24"/>
                </w:rPr>
              </w:pPr>
              <w:r w:rsidRPr="0084601D">
                <w:rPr>
                  <w:b/>
                  <w:sz w:val="24"/>
                  <w:szCs w:val="24"/>
                </w:rPr>
                <w:t>ACTION:</w:t>
              </w:r>
            </w:p>
            <w:p w:rsidR="00682D6A" w:rsidRPr="0084601D" w:rsidRDefault="00682D6A" w:rsidP="00682D6A">
              <w:pPr>
                <w:rPr>
                  <w:sz w:val="24"/>
                  <w:szCs w:val="24"/>
                </w:rPr>
              </w:pPr>
              <w:r>
                <w:rPr>
                  <w:sz w:val="24"/>
                  <w:szCs w:val="24"/>
                </w:rPr>
                <w:t>ON MOTION of Supervisor</w:t>
              </w:r>
              <w:r w:rsidR="00887090">
                <w:rPr>
                  <w:sz w:val="24"/>
                  <w:szCs w:val="24"/>
                </w:rPr>
                <w:t xml:space="preserve"> </w:t>
              </w:r>
              <w:r w:rsidR="00D16A59">
                <w:rPr>
                  <w:sz w:val="24"/>
                  <w:szCs w:val="24"/>
                </w:rPr>
                <w:t>D. Roberts</w:t>
              </w:r>
              <w:r>
                <w:rPr>
                  <w:sz w:val="24"/>
                  <w:szCs w:val="24"/>
                </w:rPr>
                <w:t>, seconded by Supervisor</w:t>
              </w:r>
              <w:r w:rsidR="00887090">
                <w:rPr>
                  <w:sz w:val="24"/>
                  <w:szCs w:val="24"/>
                </w:rPr>
                <w:t xml:space="preserve"> </w:t>
              </w:r>
              <w:r w:rsidR="00D16A59">
                <w:rPr>
                  <w:sz w:val="24"/>
                  <w:szCs w:val="24"/>
                </w:rPr>
                <w:t>Jacob</w:t>
              </w:r>
              <w:r w:rsidRPr="0084601D">
                <w:rPr>
                  <w:sz w:val="24"/>
                  <w:szCs w:val="24"/>
                </w:rPr>
                <w:t>, the Board of Supervisors approved the Statement of Proceedings/Minutes for the meeting of the Board of Supervisors on</w:t>
              </w:r>
              <w:r>
                <w:rPr>
                  <w:sz w:val="24"/>
                  <w:szCs w:val="24"/>
                </w:rPr>
                <w:t xml:space="preserve"> April 10</w:t>
              </w:r>
              <w:r w:rsidRPr="0084601D">
                <w:rPr>
                  <w:sz w:val="24"/>
                  <w:szCs w:val="24"/>
                </w:rPr>
                <w:t>, 2013.</w:t>
              </w:r>
            </w:p>
            <w:p w:rsidR="00682D6A" w:rsidRPr="0084601D" w:rsidRDefault="00682D6A" w:rsidP="00682D6A">
              <w:pPr>
                <w:rPr>
                  <w:sz w:val="24"/>
                  <w:szCs w:val="24"/>
                </w:rPr>
              </w:pPr>
            </w:p>
            <w:p w:rsidR="00D16A59" w:rsidRDefault="00D16A59" w:rsidP="00682D6A">
              <w:pPr>
                <w:rPr>
                  <w:sz w:val="24"/>
                  <w:szCs w:val="24"/>
                </w:rPr>
              </w:pPr>
              <w:r>
                <w:rPr>
                  <w:sz w:val="24"/>
                  <w:szCs w:val="24"/>
                </w:rPr>
                <w:t>AYES:  Cox, Jacob, D. Roberts</w:t>
              </w:r>
            </w:p>
            <w:p w:rsidR="00682D6A" w:rsidRPr="0084601D" w:rsidRDefault="00D16A59" w:rsidP="00682D6A">
              <w:pPr>
                <w:rPr>
                  <w:sz w:val="24"/>
                  <w:szCs w:val="24"/>
                </w:rPr>
              </w:pPr>
              <w:r>
                <w:rPr>
                  <w:sz w:val="24"/>
                  <w:szCs w:val="24"/>
                </w:rPr>
                <w:t xml:space="preserve">ABSENT:  </w:t>
              </w:r>
              <w:r w:rsidR="00682D6A" w:rsidRPr="0084601D">
                <w:rPr>
                  <w:sz w:val="24"/>
                  <w:szCs w:val="24"/>
                </w:rPr>
                <w:t>R. Roberts, Horn</w:t>
              </w:r>
            </w:p>
            <w:p w:rsidR="00013CA4" w:rsidRPr="0036176F" w:rsidRDefault="00013CA4" w:rsidP="00682D6A">
              <w:pPr>
                <w:jc w:val="left"/>
                <w:rPr>
                  <w:sz w:val="24"/>
                  <w:szCs w:val="24"/>
                </w:rPr>
              </w:pPr>
            </w:p>
            <w:p w:rsidR="002267C4" w:rsidRDefault="002267C4" w:rsidP="002267C4">
              <w:pPr>
                <w:tabs>
                  <w:tab w:val="left" w:pos="720"/>
                </w:tabs>
                <w:jc w:val="left"/>
              </w:pPr>
            </w:p>
            <w:sdt>
              <w:sdtPr>
                <w:alias w:val="DISCLAIMER"/>
                <w:tag w:val="DISCLAIMER"/>
                <w:id w:val="1670913450"/>
                <w:lock w:val="sdtContentLocked"/>
                <w:docPartList>
                  <w:docPartGallery w:val="Quick Parts"/>
                  <w:docPartCategory w:val="General"/>
                </w:docPartList>
              </w:sdtPr>
              <w:sdtEndPr/>
              <w:sdtContent>
                <w:p w:rsidR="00B91A96" w:rsidRDefault="00584511" w:rsidP="00EA6E68">
                  <w:pPr>
                    <w:pStyle w:val="NoSpacing"/>
                    <w:jc w:val="both"/>
                  </w:pPr>
                  <w:r w:rsidRPr="00EA6E68">
                    <w:rPr>
                      <w:b/>
                      <w:color w:val="auto"/>
                      <w:sz w:val="20"/>
                      <w:szCs w:val="20"/>
                    </w:rPr>
                    <w:t>NOTICE:</w:t>
                  </w:r>
                  <w:r w:rsidRPr="00EA6E68">
                    <w:rPr>
                      <w:color w:val="auto"/>
                      <w:sz w:val="20"/>
                      <w:szCs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w:t>
                  </w:r>
                  <w:r w:rsidR="00EA6E68" w:rsidRPr="00EA6E68">
                    <w:rPr>
                      <w:color w:val="auto"/>
                      <w:sz w:val="20"/>
                      <w:szCs w:val="20"/>
                    </w:rPr>
                    <w:t xml:space="preserve"> </w:t>
                  </w:r>
                  <w:r w:rsidRPr="00EA6E68">
                    <w:rPr>
                      <w:color w:val="auto"/>
                      <w:sz w:val="20"/>
                      <w:szCs w:val="20"/>
                    </w:rPr>
                    <w:t>MATTER.</w:t>
                  </w:r>
                </w:p>
              </w:sdtContent>
            </w:sdt>
            <w:p w:rsidR="00584511" w:rsidRPr="00A86219" w:rsidRDefault="00613189" w:rsidP="002267C4">
              <w:pPr>
                <w:jc w:val="left"/>
              </w:pPr>
            </w:p>
          </w:sdtContent>
        </w:sdt>
        <w:sdt>
          <w:sdtPr>
            <w:alias w:val="DOCUMENT_BODY"/>
            <w:tag w:val="DOCUMENT_BODY"/>
            <w:id w:val="-1402364346"/>
            <w:docPartList>
              <w:docPartGallery w:val="Quick Parts"/>
              <w:docPartCategory w:val="General"/>
            </w:docPartList>
          </w:sdtPr>
          <w:sdtEndPr/>
          <w:sdtContent>
            <w:p w:rsidR="00FD6262" w:rsidRDefault="00FD6262" w:rsidP="00FF7889">
              <w:pPr>
                <w:jc w:val="center"/>
              </w:pPr>
            </w:p>
            <w:sdt>
              <w:sdtPr>
                <w:alias w:val="MTG_TYPE_LIST_TITLE"/>
                <w:tag w:val="MTG_TYPE_LIST_TITLE"/>
                <w:id w:val="17926731"/>
                <w:lock w:val="sdtLocked"/>
              </w:sdtPr>
              <w:sdtEndPr/>
              <w:sdtContent>
                <w:p w:rsidR="002267C4" w:rsidRDefault="00FF7889" w:rsidP="00FF7889">
                  <w:pPr>
                    <w:jc w:val="center"/>
                  </w:pPr>
                  <w:r>
                    <w:rPr>
                      <w:b/>
                      <w:color w:val="000000"/>
                    </w:rPr>
                    <w:t>Board of Supervisors' Agenda Items</w:t>
                  </w:r>
                </w:p>
              </w:sdtContent>
            </w:sdt>
            <w:p w:rsidR="00694F02" w:rsidRDefault="00694F02" w:rsidP="00FF7889">
              <w:pPr>
                <w:jc w:val="center"/>
              </w:pP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8"/>
                <w:gridCol w:w="8440"/>
              </w:tblGrid>
              <w:tr w:rsidR="002F2771" w:rsidRPr="00144F7A" w:rsidTr="00DA6A4B">
                <w:trPr>
                  <w:trHeight w:val="413"/>
                </w:trPr>
                <w:tc>
                  <w:tcPr>
                    <w:tcW w:w="870" w:type="dxa"/>
                    <w:vAlign w:val="center"/>
                  </w:tcPr>
                  <w:p w:rsidR="002F2771" w:rsidRPr="00144F7A" w:rsidRDefault="002F2771" w:rsidP="004B3048">
                    <w:pPr>
                      <w:jc w:val="left"/>
                      <w:rPr>
                        <w:b/>
                      </w:rPr>
                    </w:pPr>
                    <w:r w:rsidRPr="00144F7A">
                      <w:rPr>
                        <w:b/>
                      </w:rPr>
                      <w:t>Agenda #</w:t>
                    </w:r>
                  </w:p>
                </w:tc>
                <w:tc>
                  <w:tcPr>
                    <w:tcW w:w="6570" w:type="dxa"/>
                    <w:vAlign w:val="center"/>
                  </w:tcPr>
                  <w:p w:rsidR="002F2771" w:rsidRPr="00144F7A" w:rsidRDefault="002F2771" w:rsidP="002F2771">
                    <w:pPr>
                      <w:jc w:val="left"/>
                      <w:rPr>
                        <w:b/>
                      </w:rPr>
                    </w:pPr>
                    <w:r w:rsidRPr="00144F7A">
                      <w:rPr>
                        <w:b/>
                      </w:rPr>
                      <w:t>Subject</w:t>
                    </w:r>
                  </w:p>
                </w:tc>
              </w:tr>
            </w:tbl>
            <w:sdt>
              <w:sdtPr>
                <w:alias w:val="OUTLINE_ROW"/>
                <w:tag w:val="OUTLINE_ROW"/>
                <w:id w:val="-1851098628"/>
                <w:lock w:val="sdtLocked"/>
              </w:sdtPr>
              <w:sdtEndPr>
                <w:rPr>
                  <w:sz w:val="24"/>
                  <w:szCs w:val="24"/>
                </w:rPr>
              </w:sdtEndPr>
              <w:sdtContent>
                <w:sdt>
                  <w:sdtPr>
                    <w:alias w:val="ONE_OUTLINE"/>
                    <w:tag w:val="ONE_OUTLINE"/>
                    <w:id w:val="1144935929"/>
                    <w:lock w:val="sdtLocked"/>
                  </w:sdtPr>
                  <w:sdtEndPr>
                    <w:rPr>
                      <w:sz w:val="24"/>
                      <w:szCs w:val="24"/>
                    </w:rPr>
                  </w:sdtEndPr>
                  <w:sdtContent>
                    <w:p w:rsidR="00685A67" w:rsidRDefault="00685A67" w:rsidP="002267C4">
                      <w:pPr>
                        <w:jc w:val="left"/>
                      </w:pPr>
                    </w:p>
                    <w:tbl>
                      <w:tblPr>
                        <w:tblStyle w:val="GridTable1LightAccent1"/>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8457"/>
                      </w:tblGrid>
                      <w:tr w:rsidR="00E70EE8" w:rsidRPr="00FD6262" w:rsidTr="00DA6A4B">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0F073D" w:rsidRDefault="00E70EE8" w:rsidP="00784CB0">
                            <w:pPr>
                              <w:pStyle w:val="ListParagraph"/>
                              <w:numPr>
                                <w:ilvl w:val="0"/>
                                <w:numId w:val="15"/>
                              </w:numPr>
                              <w:jc w:val="left"/>
                              <w:rPr>
                                <w:sz w:val="24"/>
                                <w:szCs w:val="24"/>
                              </w:rPr>
                            </w:pPr>
                          </w:p>
                        </w:tc>
                        <w:sdt>
                          <w:sdtPr>
                            <w:rPr>
                              <w:color w:val="808080"/>
                              <w:sz w:val="24"/>
                              <w:szCs w:val="24"/>
                            </w:rPr>
                            <w:alias w:val="OUTLINE_SUBJECT_TEXT"/>
                            <w:tag w:val="OUTLINE_SUBJECT_TEXT"/>
                            <w:id w:val="-1783254145"/>
                          </w:sdtPr>
                          <w:sdtEndPr/>
                          <w:sdtContent>
                            <w:tc>
                              <w:tcPr>
                                <w:tcW w:w="8800" w:type="dxa"/>
                                <w:tcBorders>
                                  <w:bottom w:val="none" w:sz="0" w:space="0" w:color="auto"/>
                                </w:tcBorders>
                              </w:tcPr>
                              <w:p w:rsidR="007C0FC0" w:rsidRDefault="00D40228" w:rsidP="007C0FC0">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CONTINUED NOTICE PUBLIC HEARING:</w:t>
                                </w:r>
                              </w:p>
                              <w:p w:rsidR="00CB7892" w:rsidRDefault="00D40228" w:rsidP="007C0FC0">
                                <w:pPr>
                                  <w:cnfStyle w:val="100000000000" w:firstRow="1" w:lastRow="0" w:firstColumn="0" w:lastColumn="0" w:oddVBand="0" w:evenVBand="0" w:oddHBand="0" w:evenHBand="0" w:firstRowFirstColumn="0" w:firstRowLastColumn="0" w:lastRowFirstColumn="0" w:lastRowLastColumn="0"/>
                                </w:pPr>
                                <w:r>
                                  <w:rPr>
                                    <w:b w:val="0"/>
                                    <w:caps/>
                                    <w:sz w:val="24"/>
                                  </w:rPr>
                                  <w:t>HOUSING ELEMENT UPDATE; GENERAL PLAN AMENDMENT 12-009</w:t>
                                </w:r>
                              </w:p>
                            </w:tc>
                          </w:sdtContent>
                        </w:sdt>
                      </w:tr>
                      <w:tr w:rsidR="00E70EE8" w:rsidRPr="00FD6262" w:rsidTr="00DA6A4B">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0F073D" w:rsidRDefault="00E70EE8" w:rsidP="00784CB0">
                            <w:pPr>
                              <w:pStyle w:val="ListParagraph"/>
                              <w:numPr>
                                <w:ilvl w:val="0"/>
                                <w:numId w:val="15"/>
                              </w:numPr>
                              <w:jc w:val="left"/>
                              <w:rPr>
                                <w:b w:val="0"/>
                                <w:sz w:val="24"/>
                                <w:szCs w:val="24"/>
                              </w:rPr>
                            </w:pPr>
                          </w:p>
                        </w:tc>
                        <w:sdt>
                          <w:sdtPr>
                            <w:rPr>
                              <w:color w:val="808080"/>
                              <w:sz w:val="24"/>
                              <w:szCs w:val="24"/>
                            </w:rPr>
                            <w:alias w:val="OUTLINE_SUBJECT_TEXT_3"/>
                            <w:tag w:val="OUTLINE_SUBJECT_TEXT_3"/>
                            <w:id w:val="-1783254142"/>
                          </w:sdtPr>
                          <w:sdtEndPr/>
                          <w:sdtContent>
                            <w:tc>
                              <w:tcPr>
                                <w:tcW w:w="8800" w:type="dxa"/>
                                <w:tcBorders>
                                  <w:bottom w:val="none" w:sz="0" w:space="0" w:color="auto"/>
                                </w:tcBorders>
                              </w:tcPr>
                              <w:p w:rsidR="004C4D28" w:rsidRDefault="00D40228">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 xml:space="preserve">ADVERTISE AND AWARD A CONTRACT AND ESTABLISH APPROPRIATIONS FOR CONSTRUCTION OF </w:t>
                                </w:r>
                                <w:proofErr w:type="spellStart"/>
                                <w:r>
                                  <w:rPr>
                                    <w:b w:val="0"/>
                                    <w:caps/>
                                    <w:sz w:val="24"/>
                                  </w:rPr>
                                  <w:t>GUAJOME</w:t>
                                </w:r>
                                <w:proofErr w:type="spellEnd"/>
                                <w:r>
                                  <w:rPr>
                                    <w:b w:val="0"/>
                                    <w:caps/>
                                    <w:sz w:val="24"/>
                                  </w:rPr>
                                  <w:t xml:space="preserve"> REGIONAL PARK PLAYGROUND IMPROVEMENTS</w:t>
                                </w:r>
                              </w:p>
                              <w:p w:rsidR="00EF0FF0" w:rsidRDefault="00EF0FF0">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[FUNDING SOURCE(S): aN oPERATING TRANSFER FROM THE PARKLAND DEDICATION AREA 37 VISTA]</w:t>
                                </w:r>
                              </w:p>
                              <w:p w:rsidR="00D30485" w:rsidRDefault="00D30485">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(4 VOTES)</w:t>
                                </w:r>
                              </w:p>
                              <w:p w:rsidR="00CB7892" w:rsidRDefault="00CB7892">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DA6A4B">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0F073D" w:rsidRDefault="00E70EE8" w:rsidP="00784CB0">
                            <w:pPr>
                              <w:pStyle w:val="ListParagraph"/>
                              <w:numPr>
                                <w:ilvl w:val="0"/>
                                <w:numId w:val="15"/>
                              </w:numPr>
                              <w:jc w:val="left"/>
                              <w:rPr>
                                <w:b w:val="0"/>
                                <w:sz w:val="24"/>
                                <w:szCs w:val="24"/>
                              </w:rPr>
                            </w:pPr>
                          </w:p>
                        </w:tc>
                        <w:sdt>
                          <w:sdtPr>
                            <w:rPr>
                              <w:color w:val="808080"/>
                              <w:sz w:val="24"/>
                              <w:szCs w:val="24"/>
                            </w:rPr>
                            <w:alias w:val="OUTLINE_SUBJECT_TEXT_4"/>
                            <w:tag w:val="OUTLINE_SUBJECT_TEXT_4"/>
                            <w:id w:val="-1783254141"/>
                          </w:sdtPr>
                          <w:sdtEndPr/>
                          <w:sdtContent>
                            <w:tc>
                              <w:tcPr>
                                <w:tcW w:w="8800" w:type="dxa"/>
                                <w:tcBorders>
                                  <w:bottom w:val="none" w:sz="0" w:space="0" w:color="auto"/>
                                </w:tcBorders>
                              </w:tcPr>
                              <w:p w:rsidR="007C0FC0" w:rsidRDefault="00D40228">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ESTABLISH APPROPRIATIONS AND ADVERTISE AND AWARD A CONTRACT FOR CONSTRUCTION OF THE TIJUANA RIVER VALLEY REGIONAL PARK INTERPRETIVE TRAIL LOOP PROJECT</w:t>
                                </w:r>
                              </w:p>
                              <w:p w:rsidR="007C0FC0" w:rsidRDefault="007C0FC0">
                                <w:pPr>
                                  <w:cnfStyle w:val="100000000000" w:firstRow="1" w:lastRow="0" w:firstColumn="0" w:lastColumn="0" w:oddVBand="0" w:evenVBand="0" w:oddHBand="0" w:evenHBand="0" w:firstRowFirstColumn="0" w:firstRowLastColumn="0" w:lastRowFirstColumn="0" w:lastRowLastColumn="0"/>
                                  <w:rPr>
                                    <w:b w:val="0"/>
                                    <w:sz w:val="24"/>
                                  </w:rPr>
                                </w:pPr>
                                <w:r>
                                  <w:rPr>
                                    <w:b w:val="0"/>
                                    <w:caps/>
                                    <w:sz w:val="24"/>
                                  </w:rPr>
                                  <w:t xml:space="preserve">[funding source(s): </w:t>
                                </w:r>
                                <w:r w:rsidRPr="007C0FC0">
                                  <w:rPr>
                                    <w:b w:val="0"/>
                                    <w:sz w:val="24"/>
                                  </w:rPr>
                                  <w:t>GRANT FROM THE CALIFORNIA NATURAL RESOURCES AGENCY</w:t>
                                </w:r>
                                <w:r>
                                  <w:rPr>
                                    <w:b w:val="0"/>
                                    <w:sz w:val="24"/>
                                  </w:rPr>
                                  <w:t xml:space="preserve"> </w:t>
                                </w:r>
                                <w:r w:rsidRPr="007C0FC0">
                                  <w:rPr>
                                    <w:b w:val="0"/>
                                    <w:sz w:val="24"/>
                                  </w:rPr>
                                  <w:t>AND AN OPERATING TRANSFER FROM THE GENERAL FUND DUE TO CANCELLATION OF APPROPRIATIONS IN COMPLETED CAPITAL PROJECT 1015188, TIJUANA RIVER VALLEY TRAILS HABITAT RESTORATION]</w:t>
                                </w:r>
                              </w:p>
                              <w:p w:rsidR="004C4D28" w:rsidRDefault="004C4D28">
                                <w:pPr>
                                  <w:cnfStyle w:val="100000000000" w:firstRow="1" w:lastRow="0" w:firstColumn="0" w:lastColumn="0" w:oddVBand="0" w:evenVBand="0" w:oddHBand="0" w:evenHBand="0" w:firstRowFirstColumn="0" w:firstRowLastColumn="0" w:lastRowFirstColumn="0" w:lastRowLastColumn="0"/>
                                  <w:rPr>
                                    <w:sz w:val="24"/>
                                  </w:rPr>
                                </w:pPr>
                                <w:r>
                                  <w:rPr>
                                    <w:b w:val="0"/>
                                    <w:sz w:val="24"/>
                                  </w:rPr>
                                  <w:t>(4 VOTES)</w:t>
                                </w:r>
                              </w:p>
                              <w:p w:rsidR="00CB7892" w:rsidRDefault="00CB7892">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A83449">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0F073D" w:rsidRDefault="00E70EE8" w:rsidP="00784CB0">
                            <w:pPr>
                              <w:pStyle w:val="ListParagraph"/>
                              <w:numPr>
                                <w:ilvl w:val="0"/>
                                <w:numId w:val="15"/>
                              </w:numPr>
                              <w:jc w:val="left"/>
                              <w:rPr>
                                <w:b w:val="0"/>
                                <w:sz w:val="24"/>
                                <w:szCs w:val="24"/>
                              </w:rPr>
                            </w:pPr>
                          </w:p>
                        </w:tc>
                        <w:sdt>
                          <w:sdtPr>
                            <w:rPr>
                              <w:color w:val="808080"/>
                              <w:sz w:val="24"/>
                              <w:szCs w:val="24"/>
                            </w:rPr>
                            <w:alias w:val="OUTLINE_SUBJECT_TEXT_5"/>
                            <w:tag w:val="OUTLINE_SUBJECT_TEXT_5"/>
                            <w:id w:val="-1783254140"/>
                          </w:sdtPr>
                          <w:sdtEndPr/>
                          <w:sdtContent>
                            <w:tc>
                              <w:tcPr>
                                <w:tcW w:w="8800" w:type="dxa"/>
                                <w:tcBorders>
                                  <w:bottom w:val="none" w:sz="0" w:space="0" w:color="auto"/>
                                </w:tcBorders>
                              </w:tcPr>
                              <w:p w:rsidR="00D40228" w:rsidRDefault="00D40228">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APPOINTMENTS TO THE LAND DEVELOPMENT PERFORMANCE REVIEW COMMITTEE</w:t>
                                </w:r>
                              </w:p>
                              <w:p w:rsidR="00383D28" w:rsidRDefault="00D40228">
                                <w:pPr>
                                  <w:cnfStyle w:val="100000000000" w:firstRow="1" w:lastRow="0" w:firstColumn="0" w:lastColumn="0" w:oddVBand="0" w:evenVBand="0" w:oddHBand="0" w:evenHBand="0" w:firstRowFirstColumn="0" w:firstRowLastColumn="0" w:lastRowFirstColumn="0" w:lastRowLastColumn="0"/>
                                  <w:rPr>
                                    <w:b w:val="0"/>
                                    <w:sz w:val="24"/>
                                  </w:rPr>
                                </w:pPr>
                                <w:r>
                                  <w:rPr>
                                    <w:b w:val="0"/>
                                    <w:caps/>
                                    <w:sz w:val="24"/>
                                  </w:rPr>
                                  <w:t>[funding source(s)</w:t>
                                </w:r>
                                <w:r w:rsidRPr="00D40228">
                                  <w:rPr>
                                    <w:b w:val="0"/>
                                    <w:sz w:val="24"/>
                                  </w:rPr>
                                  <w:t>: GENERAL FUND]</w:t>
                                </w:r>
                              </w:p>
                              <w:p w:rsidR="00CB7892" w:rsidRDefault="00CB7892">
                                <w:pPr>
                                  <w:cnfStyle w:val="100000000000" w:firstRow="1" w:lastRow="0" w:firstColumn="0" w:lastColumn="0" w:oddVBand="0" w:evenVBand="0" w:oddHBand="0" w:evenHBand="0" w:firstRowFirstColumn="0" w:firstRowLastColumn="0" w:lastRowFirstColumn="0" w:lastRowLastColumn="0"/>
                                </w:pPr>
                              </w:p>
                            </w:tc>
                          </w:sdtContent>
                        </w:sdt>
                      </w:tr>
                      <w:tr w:rsidR="00621AE9" w:rsidRPr="00FD6262" w:rsidTr="00A83449">
                        <w:trPr>
                          <w:cnfStyle w:val="100000000000" w:firstRow="1" w:lastRow="0" w:firstColumn="0" w:lastColumn="0" w:oddVBand="0" w:evenVBand="0" w:oddHBand="0" w:evenHBand="0" w:firstRowFirstColumn="0" w:firstRowLastColumn="0" w:lastRowFirstColumn="0" w:lastRowLastColumn="0"/>
                          <w:cantSplit/>
                          <w:trHeight w:val="268"/>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621AE9" w:rsidRPr="000F073D" w:rsidRDefault="00621AE9" w:rsidP="00784CB0">
                            <w:pPr>
                              <w:pStyle w:val="ListParagraph"/>
                              <w:numPr>
                                <w:ilvl w:val="0"/>
                                <w:numId w:val="15"/>
                              </w:numPr>
                              <w:jc w:val="left"/>
                              <w:rPr>
                                <w:b w:val="0"/>
                                <w:sz w:val="24"/>
                                <w:szCs w:val="24"/>
                              </w:rPr>
                            </w:pPr>
                          </w:p>
                        </w:tc>
                        <w:tc>
                          <w:tcPr>
                            <w:tcW w:w="8800" w:type="dxa"/>
                            <w:tcBorders>
                              <w:bottom w:val="none" w:sz="0" w:space="0" w:color="auto"/>
                            </w:tcBorders>
                          </w:tcPr>
                          <w:p w:rsidR="00621AE9" w:rsidRDefault="00383D28" w:rsidP="00383D28">
                            <w:pPr>
                              <w:cnfStyle w:val="100000000000" w:firstRow="1" w:lastRow="0" w:firstColumn="0" w:lastColumn="0" w:oddVBand="0" w:evenVBand="0" w:oddHBand="0" w:evenHBand="0" w:firstRowFirstColumn="0" w:firstRowLastColumn="0" w:lastRowFirstColumn="0" w:lastRowLastColumn="0"/>
                              <w:rPr>
                                <w:b w:val="0"/>
                                <w:caps/>
                                <w:sz w:val="24"/>
                              </w:rPr>
                            </w:pPr>
                            <w:r w:rsidRPr="00383D28">
                              <w:rPr>
                                <w:b w:val="0"/>
                                <w:caps/>
                                <w:sz w:val="24"/>
                              </w:rPr>
                              <w:t>CLOSED SESSION (CARRYO</w:t>
                            </w:r>
                            <w:r w:rsidR="00A83449">
                              <w:rPr>
                                <w:b w:val="0"/>
                                <w:caps/>
                                <w:sz w:val="24"/>
                              </w:rPr>
                              <w:t>VER FROM 4/23/13 AGENDA NO. 19)</w:t>
                            </w:r>
                          </w:p>
                          <w:p w:rsidR="00A83449" w:rsidRPr="00383D28" w:rsidRDefault="00A83449" w:rsidP="00383D28">
                            <w:pPr>
                              <w:cnfStyle w:val="100000000000" w:firstRow="1" w:lastRow="0" w:firstColumn="0" w:lastColumn="0" w:oddVBand="0" w:evenVBand="0" w:oddHBand="0" w:evenHBand="0" w:firstRowFirstColumn="0" w:firstRowLastColumn="0" w:lastRowFirstColumn="0" w:lastRowLastColumn="0"/>
                              <w:rPr>
                                <w:b w:val="0"/>
                                <w:caps/>
                                <w:sz w:val="24"/>
                              </w:rPr>
                            </w:pPr>
                          </w:p>
                        </w:tc>
                      </w:tr>
                      <w:tr w:rsidR="00621AE9" w:rsidRPr="00FD6262" w:rsidTr="00A83449">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621AE9" w:rsidRPr="000F073D" w:rsidRDefault="00621AE9" w:rsidP="00784CB0">
                            <w:pPr>
                              <w:pStyle w:val="ListParagraph"/>
                              <w:numPr>
                                <w:ilvl w:val="0"/>
                                <w:numId w:val="15"/>
                              </w:numPr>
                              <w:jc w:val="left"/>
                              <w:rPr>
                                <w:b w:val="0"/>
                                <w:sz w:val="24"/>
                                <w:szCs w:val="24"/>
                              </w:rPr>
                            </w:pPr>
                          </w:p>
                        </w:tc>
                        <w:tc>
                          <w:tcPr>
                            <w:tcW w:w="8800" w:type="dxa"/>
                            <w:tcBorders>
                              <w:bottom w:val="none" w:sz="0" w:space="0" w:color="auto"/>
                            </w:tcBorders>
                          </w:tcPr>
                          <w:p w:rsidR="00621AE9" w:rsidRPr="00383D28" w:rsidRDefault="00383D28">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PUBLIC COMMUNICATION</w:t>
                            </w:r>
                          </w:p>
                        </w:tc>
                      </w:tr>
                    </w:tbl>
                    <w:p w:rsidR="004C4D28" w:rsidRDefault="004C4D28" w:rsidP="004C4D28">
                      <w:pPr>
                        <w:jc w:val="left"/>
                        <w:rPr>
                          <w:sz w:val="24"/>
                          <w:szCs w:val="24"/>
                        </w:rPr>
                        <w:sectPr w:rsidR="004C4D28" w:rsidSect="004C4D28">
                          <w:footerReference w:type="even" r:id="rId10"/>
                          <w:footerReference w:type="default" r:id="rId11"/>
                          <w:endnotePr>
                            <w:numFmt w:val="decimal"/>
                          </w:endnotePr>
                          <w:pgSz w:w="12240" w:h="15840" w:code="1"/>
                          <w:pgMar w:top="720" w:right="1440" w:bottom="720" w:left="1440" w:header="1440" w:footer="720" w:gutter="0"/>
                          <w:pgNumType w:start="1"/>
                          <w:cols w:space="720"/>
                          <w:noEndnote/>
                          <w:docGrid w:linePitch="326"/>
                        </w:sectPr>
                      </w:pPr>
                    </w:p>
                    <w:p w:rsidR="004C4D28" w:rsidRPr="004C4D28" w:rsidRDefault="00613189" w:rsidP="004C4D28">
                      <w:pPr>
                        <w:jc w:val="left"/>
                        <w:rPr>
                          <w:sz w:val="24"/>
                          <w:szCs w:val="24"/>
                        </w:rPr>
                      </w:pPr>
                    </w:p>
                  </w:sdtContent>
                </w:sdt>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8"/>
                <w:gridCol w:w="8388"/>
              </w:tblGrid>
              <w:tr w:rsidR="00694F02" w:rsidRPr="00CF0F70" w:rsidTr="00E71A74">
                <w:tc>
                  <w:tcPr>
                    <w:tcW w:w="1188" w:type="dxa"/>
                  </w:tcPr>
                  <w:p w:rsidR="00CB7892" w:rsidRDefault="00D40228">
                    <w:r>
                      <w:rPr>
                        <w:b/>
                        <w:caps/>
                        <w:color w:val="000000"/>
                        <w:sz w:val="24"/>
                      </w:rPr>
                      <w:t>1.</w:t>
                    </w:r>
                  </w:p>
                </w:tc>
                <w:tc>
                  <w:tcPr>
                    <w:tcW w:w="8388" w:type="dxa"/>
                  </w:tcPr>
                  <w:sdt>
                    <w:sdtPr>
                      <w:rPr>
                        <w:rStyle w:val="COBCAPSBOLDChar"/>
                      </w:rPr>
                      <w:alias w:val="ONE_DETAIL"/>
                      <w:tag w:val="ONE_DETAIL"/>
                      <w:id w:val="-87318144"/>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613189" w:rsidP="00800BC1">
                              <w:pPr>
                                <w:pStyle w:val="NoSpacing"/>
                                <w:jc w:val="left"/>
                                <w:rPr>
                                  <w:rStyle w:val="COBCAPSBOLDChar"/>
                                </w:rPr>
                              </w:pPr>
                              <w:sdt>
                                <w:sdtPr>
                                  <w:rPr>
                                    <w:rStyle w:val="COBCAPSBOLDChar"/>
                                  </w:rPr>
                                  <w:alias w:val="DTLS_SUBJECT_HD"/>
                                  <w:tag w:val="DTLS_SUBJECT_HD"/>
                                  <w:id w:val="2044795435"/>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
                                <w:tag w:val="DTLS_SUBJECT_TEXT"/>
                                <w:id w:val="1126591190"/>
                              </w:sdtPr>
                              <w:sdtEndPr/>
                              <w:sdtContent>
                                <w:p w:rsidR="007C0FC0" w:rsidRDefault="00D40228">
                                  <w:pPr>
                                    <w:rPr>
                                      <w:b/>
                                      <w:caps/>
                                      <w:sz w:val="24"/>
                                      <w:szCs w:val="24"/>
                                    </w:rPr>
                                  </w:pPr>
                                  <w:r w:rsidRPr="0046473E">
                                    <w:rPr>
                                      <w:b/>
                                      <w:caps/>
                                      <w:sz w:val="24"/>
                                      <w:szCs w:val="24"/>
                                    </w:rPr>
                                    <w:t>C</w:t>
                                  </w:r>
                                  <w:r w:rsidR="007C0FC0">
                                    <w:rPr>
                                      <w:b/>
                                      <w:caps/>
                                      <w:sz w:val="24"/>
                                      <w:szCs w:val="24"/>
                                    </w:rPr>
                                    <w:t>ONTINUED NOTICE</w:t>
                                  </w:r>
                                  <w:r w:rsidR="00D30485">
                                    <w:rPr>
                                      <w:b/>
                                      <w:caps/>
                                      <w:sz w:val="24"/>
                                      <w:szCs w:val="24"/>
                                    </w:rPr>
                                    <w:t>d</w:t>
                                  </w:r>
                                  <w:r w:rsidR="007C0FC0">
                                    <w:rPr>
                                      <w:b/>
                                      <w:caps/>
                                      <w:sz w:val="24"/>
                                      <w:szCs w:val="24"/>
                                    </w:rPr>
                                    <w:t xml:space="preserve"> PUBLIC HEARING:</w:t>
                                  </w:r>
                                </w:p>
                                <w:p w:rsidR="007C0FC0" w:rsidRDefault="00D40228">
                                  <w:pPr>
                                    <w:rPr>
                                      <w:b/>
                                      <w:caps/>
                                      <w:sz w:val="24"/>
                                      <w:szCs w:val="24"/>
                                    </w:rPr>
                                  </w:pPr>
                                  <w:r w:rsidRPr="0046473E">
                                    <w:rPr>
                                      <w:b/>
                                      <w:caps/>
                                      <w:sz w:val="24"/>
                                      <w:szCs w:val="24"/>
                                    </w:rPr>
                                    <w:t>HOUSING ELEMENT UPDATE; GENERAL PLAN AMENDMENT 12-009 (DISTRICTS: ALL)</w:t>
                                  </w:r>
                                </w:p>
                                <w:p w:rsidR="00CB7892" w:rsidRDefault="00613189"/>
                              </w:sdtContent>
                            </w:sdt>
                          </w:tc>
                        </w:tr>
                        <w:tr w:rsidR="005A0AAD" w:rsidTr="00DE4558">
                          <w:trPr>
                            <w:trHeight w:val="627"/>
                          </w:trPr>
                          <w:tc>
                            <w:tcPr>
                              <w:tcW w:w="8231" w:type="dxa"/>
                              <w:gridSpan w:val="2"/>
                            </w:tcPr>
                            <w:p w:rsidR="005A0AAD" w:rsidRPr="006D0499" w:rsidRDefault="00613189" w:rsidP="005A0AAD">
                              <w:pPr>
                                <w:pStyle w:val="NoSpacing"/>
                                <w:jc w:val="left"/>
                              </w:pPr>
                              <w:sdt>
                                <w:sdtPr>
                                  <w:rPr>
                                    <w:rStyle w:val="COBCAPSBOLDChar"/>
                                  </w:rPr>
                                  <w:alias w:val="BODY_OVERVIEW_HEADER"/>
                                  <w:tag w:val="BODY_OVERVIEW_HEADER"/>
                                  <w:id w:val="-1681036488"/>
                                  <w:lock w:val="contentLocked"/>
                                </w:sdtPr>
                                <w:sdtEndPr>
                                  <w:rPr>
                                    <w:rStyle w:val="DefaultParagraphFont"/>
                                    <w:b w:val="0"/>
                                    <w:caps/>
                                  </w:rPr>
                                </w:sdtEndPr>
                                <w:sdtContent>
                                  <w:r w:rsidR="005A0AAD" w:rsidRPr="0099238E">
                                    <w:rPr>
                                      <w:b/>
                                      <w:color w:val="auto"/>
                                    </w:rPr>
                                    <w:t>OVERVIEW:</w:t>
                                  </w:r>
                                </w:sdtContent>
                              </w:sdt>
                            </w:p>
                            <w:sdt>
                              <w:sdtPr>
                                <w:alias w:val="BODY_OVERVIEW_TEXT"/>
                                <w:tag w:val="BODY_OVERVIEW_TEXT"/>
                                <w:id w:val="-1595086020"/>
                                <w:lock w:val="sdtLocked"/>
                              </w:sdtPr>
                              <w:sdtEndPr/>
                              <w:sdtContent>
                                <w:p w:rsidR="0046473E" w:rsidRDefault="00D40228" w:rsidP="0046473E">
                                  <w:pPr>
                                    <w:pStyle w:val="BLTemplate"/>
                                  </w:pPr>
                                  <w:r>
                                    <w:t>On April 10, 2013</w:t>
                                  </w:r>
                                  <w:r w:rsidR="004C4D28">
                                    <w:t xml:space="preserve"> (2)</w:t>
                                  </w:r>
                                  <w:r>
                                    <w:t xml:space="preserve"> </w:t>
                                  </w:r>
                                  <w:r w:rsidRPr="00B61AD6">
                                    <w:t>the Board of Supervisors continue</w:t>
                                  </w:r>
                                  <w:r>
                                    <w:t xml:space="preserve">d the item to </w:t>
                                  </w:r>
                                  <w:r w:rsidR="004C4D28">
                                    <w:t xml:space="preserve">              </w:t>
                                  </w:r>
                                  <w:r>
                                    <w:t xml:space="preserve">April 24, 2013 at </w:t>
                                  </w:r>
                                  <w:r w:rsidRPr="00B61AD6">
                                    <w:t>9:00 a.m.</w:t>
                                  </w:r>
                                  <w:r w:rsidR="004C4D28">
                                    <w:t xml:space="preserve"> at the request of the Chief Administrative Officer.</w:t>
                                  </w:r>
                                </w:p>
                                <w:p w:rsidR="0046473E" w:rsidRDefault="00613189" w:rsidP="0046473E">
                                  <w:pPr>
                                    <w:pStyle w:val="BLTemplate"/>
                                  </w:pPr>
                                </w:p>
                                <w:p w:rsidR="001C2E33" w:rsidRDefault="00D40228" w:rsidP="007C0FC0">
                                  <w:pPr>
                                    <w:pStyle w:val="BLTemplate"/>
                                    <w:spacing w:after="240"/>
                                  </w:pPr>
                                  <w:r>
                                    <w:t>The County General Plan Housing Element (Element)</w:t>
                                  </w:r>
                                  <w:r w:rsidRPr="004F227A">
                                    <w:t xml:space="preserve"> is a comprehensive assessment of current and projected housing needs for all special needs and economic segments of the unincorporated </w:t>
                                  </w:r>
                                  <w:r>
                                    <w:t>c</w:t>
                                  </w:r>
                                  <w:r w:rsidRPr="004F227A">
                                    <w:t>ounty.  Th</w:t>
                                  </w:r>
                                  <w:r>
                                    <w:t>is</w:t>
                                  </w:r>
                                  <w:r w:rsidRPr="004F227A">
                                    <w:t xml:space="preserve"> </w:t>
                                  </w:r>
                                  <w:r>
                                    <w:t>E</w:t>
                                  </w:r>
                                  <w:r w:rsidRPr="004F227A">
                                    <w:t xml:space="preserve">lement must identify sites </w:t>
                                  </w:r>
                                  <w:r>
                                    <w:t xml:space="preserve">on the General Plan land use map </w:t>
                                  </w:r>
                                  <w:r w:rsidRPr="004F227A">
                                    <w:t>with appropriate zoning and with services and facilities to accommodate the unincorporated county’s projected housing needs.</w:t>
                                  </w:r>
                                  <w:r>
                                    <w:t xml:space="preserve">  The Element is one of seven mandatory elements of the General Plan.  State law dictates the contents of the Element, along with the schedule for when the Element must be adopted.</w:t>
                                  </w:r>
                                </w:p>
                                <w:p w:rsidR="00826285" w:rsidRDefault="00D40228" w:rsidP="001C2E33">
                                  <w:pPr>
                                    <w:pStyle w:val="BLTemplate"/>
                                    <w:rPr>
                                      <w:bCs/>
                                    </w:rPr>
                                  </w:pPr>
                                  <w:r w:rsidRPr="004228EA">
                                    <w:rPr>
                                      <w:bCs/>
                                    </w:rPr>
                                    <w:t>The Element was last adopted on August 3, 2011</w:t>
                                  </w:r>
                                  <w:r>
                                    <w:rPr>
                                      <w:bCs/>
                                    </w:rPr>
                                    <w:t>,</w:t>
                                  </w:r>
                                  <w:r w:rsidRPr="004228EA">
                                    <w:rPr>
                                      <w:bCs/>
                                    </w:rPr>
                                    <w:t xml:space="preserve"> and approved by the State Department of Housing and Community Development in November 2011</w:t>
                                  </w:r>
                                  <w:r>
                                    <w:rPr>
                                      <w:bCs/>
                                    </w:rPr>
                                    <w:t>,</w:t>
                                  </w:r>
                                  <w:r w:rsidRPr="004228EA">
                                    <w:rPr>
                                      <w:bCs/>
                                    </w:rPr>
                                    <w:t xml:space="preserve"> as part of the comprehensive General Plan Update.</w:t>
                                  </w:r>
                                  <w:r>
                                    <w:rPr>
                                      <w:bCs/>
                                    </w:rPr>
                                    <w:t xml:space="preserve">  S</w:t>
                                  </w:r>
                                  <w:r w:rsidRPr="004E1092">
                                    <w:rPr>
                                      <w:bCs/>
                                    </w:rPr>
                                    <w:t xml:space="preserve">tate law requires that </w:t>
                                  </w:r>
                                  <w:r>
                                    <w:rPr>
                                      <w:bCs/>
                                    </w:rPr>
                                    <w:t>the</w:t>
                                  </w:r>
                                  <w:r w:rsidRPr="004E1092">
                                    <w:rPr>
                                      <w:bCs/>
                                    </w:rPr>
                                    <w:t xml:space="preserve"> Element be updated 18 months following the adoption of the Regional Transportation Plan by the San Diego Association of Governments</w:t>
                                  </w:r>
                                  <w:r>
                                    <w:rPr>
                                      <w:bCs/>
                                    </w:rPr>
                                    <w:t>, which occurred in October 2011</w:t>
                                  </w:r>
                                  <w:r w:rsidRPr="004E1092">
                                    <w:rPr>
                                      <w:bCs/>
                                    </w:rPr>
                                    <w:t xml:space="preserve">.  </w:t>
                                  </w:r>
                                  <w:r>
                                    <w:rPr>
                                      <w:bCs/>
                                    </w:rPr>
                                    <w:t xml:space="preserve">Therefore, the County is required to update its Element by </w:t>
                                  </w:r>
                                  <w:r w:rsidRPr="004E1092">
                                    <w:rPr>
                                      <w:bCs/>
                                    </w:rPr>
                                    <w:t>April 30, 2013.</w:t>
                                  </w:r>
                                  <w:r>
                                    <w:rPr>
                                      <w:bCs/>
                                    </w:rPr>
                                    <w:t xml:space="preserve">  </w:t>
                                  </w:r>
                                </w:p>
                                <w:p w:rsidR="00826285" w:rsidRDefault="00613189" w:rsidP="001C2E33">
                                  <w:pPr>
                                    <w:pStyle w:val="BLTemplate"/>
                                    <w:rPr>
                                      <w:bCs/>
                                    </w:rPr>
                                  </w:pPr>
                                </w:p>
                                <w:p w:rsidR="00851018" w:rsidRDefault="00D40228" w:rsidP="00204AFE">
                                  <w:pPr>
                                    <w:pStyle w:val="BLTemplate"/>
                                  </w:pPr>
                                  <w:r>
                                    <w:t>Because the Housing Element was comprehensively revised in 2011, only minor changes are necessary to bring it into compliance with State law.  Today’s request is to adopt a Resolution approving the update of the Housing Element and to receive and accept the 2012 Housing Element Annual Report.</w:t>
                                  </w:r>
                                </w:p>
                              </w:sdtContent>
                            </w:sdt>
                            <w:p w:rsidR="005A0AAD" w:rsidRDefault="005A0AAD" w:rsidP="00C26139">
                              <w:pPr>
                                <w:pStyle w:val="COBCAPSBOLD"/>
                                <w:jc w:val="left"/>
                                <w:rPr>
                                  <w:b w:val="0"/>
                                  <w:caps w:val="0"/>
                                  <w:sz w:val="24"/>
                                  <w:szCs w:val="20"/>
                                </w:rPr>
                              </w:pPr>
                            </w:p>
                          </w:tc>
                        </w:tr>
                        <w:tr w:rsidR="005A0AAD" w:rsidTr="0085075C">
                          <w:trPr>
                            <w:trHeight w:val="627"/>
                          </w:trPr>
                          <w:tc>
                            <w:tcPr>
                              <w:tcW w:w="8231" w:type="dxa"/>
                              <w:gridSpan w:val="2"/>
                            </w:tcPr>
                            <w:p w:rsidR="005A0AAD" w:rsidRPr="006D0499" w:rsidRDefault="00613189" w:rsidP="005A0AAD">
                              <w:pPr>
                                <w:pStyle w:val="NoSpacing"/>
                                <w:jc w:val="left"/>
                              </w:pPr>
                              <w:sdt>
                                <w:sdtPr>
                                  <w:rPr>
                                    <w:rStyle w:val="COBCAPSBOLDChar"/>
                                  </w:rPr>
                                  <w:alias w:val="BODY_FISCAL_IMPACT_HEADER"/>
                                  <w:tag w:val="BODY_FISCAL_IMPACT_HEADER"/>
                                  <w:id w:val="-1255896157"/>
                                  <w:lock w:val="contentLocked"/>
                                </w:sdtPr>
                                <w:sdtEndPr>
                                  <w:rPr>
                                    <w:rStyle w:val="DefaultParagraphFont"/>
                                    <w:b w:val="0"/>
                                    <w:caps/>
                                  </w:rPr>
                                </w:sdtEndPr>
                                <w:sdtContent>
                                  <w:r w:rsidR="005A0AAD" w:rsidRPr="0099238E">
                                    <w:rPr>
                                      <w:b/>
                                      <w:color w:val="auto"/>
                                    </w:rPr>
                                    <w:t>Fiscal impact:</w:t>
                                  </w:r>
                                </w:sdtContent>
                              </w:sdt>
                            </w:p>
                            <w:sdt>
                              <w:sdtPr>
                                <w:alias w:val="BODY_FISCAL_IMPACT_TEXT"/>
                                <w:tag w:val="BODY_FISCAL_IMPACT_TEXT"/>
                                <w:id w:val="1080942343"/>
                                <w:lock w:val="sdtLocked"/>
                              </w:sdtPr>
                              <w:sdtEndPr/>
                              <w:sdtContent>
                                <w:sdt>
                                  <w:sdtPr>
                                    <w:alias w:val="TEXT_FISCAL_IMPACT"/>
                                    <w:tag w:val="TEXT_FISCAL_IMPACT"/>
                                    <w:id w:val="979785870"/>
                                  </w:sdtPr>
                                  <w:sdtEndPr/>
                                  <w:sdtContent>
                                    <w:p w:rsidR="008F1480" w:rsidRDefault="00D40228" w:rsidP="00331AE0">
                                      <w:r w:rsidRPr="00DC6DF7">
                                        <w:rPr>
                                          <w:sz w:val="24"/>
                                        </w:rPr>
                                        <w:t>There i</w:t>
                                      </w:r>
                                      <w:r w:rsidRPr="0033429F">
                                        <w:rPr>
                                          <w:bCs/>
                                          <w:sz w:val="24"/>
                                        </w:rPr>
                                        <w:t>s no fiscal impact associated with</w:t>
                                      </w:r>
                                      <w:r w:rsidRPr="00DC6DF7">
                                        <w:rPr>
                                          <w:sz w:val="24"/>
                                        </w:rPr>
                                        <w:t xml:space="preserve"> adoption of the Housing Element </w:t>
                                      </w:r>
                                      <w:r>
                                        <w:rPr>
                                          <w:sz w:val="24"/>
                                        </w:rPr>
                                        <w:t>u</w:t>
                                      </w:r>
                                      <w:r w:rsidRPr="00DC6DF7">
                                        <w:rPr>
                                          <w:sz w:val="24"/>
                                        </w:rPr>
                                        <w:t xml:space="preserve">pdate.  </w:t>
                                      </w:r>
                                      <w:r>
                                        <w:rPr>
                                          <w:sz w:val="24"/>
                                        </w:rPr>
                                        <w:t>There will be no</w:t>
                                      </w:r>
                                      <w:r w:rsidRPr="001640A8">
                                        <w:rPr>
                                          <w:sz w:val="24"/>
                                        </w:rPr>
                                        <w:t xml:space="preserve"> change in net General Fund cost </w:t>
                                      </w:r>
                                      <w:r>
                                        <w:rPr>
                                          <w:sz w:val="24"/>
                                        </w:rPr>
                                        <w:t>and no</w:t>
                                      </w:r>
                                      <w:r w:rsidRPr="001640A8">
                                        <w:rPr>
                                          <w:sz w:val="24"/>
                                        </w:rPr>
                                        <w:t xml:space="preserve"> additional staff years. If future activities related to implementation of the </w:t>
                                      </w:r>
                                      <w:r>
                                        <w:rPr>
                                          <w:sz w:val="24"/>
                                        </w:rPr>
                                        <w:t>updated Housing Element</w:t>
                                      </w:r>
                                      <w:r w:rsidRPr="001640A8">
                                        <w:rPr>
                                          <w:sz w:val="24"/>
                                        </w:rPr>
                                        <w:t xml:space="preserve"> require additional resources, such needs will be addressed in future </w:t>
                                      </w:r>
                                      <w:r>
                                        <w:rPr>
                                          <w:sz w:val="24"/>
                                        </w:rPr>
                                        <w:t>County operational plans</w:t>
                                      </w:r>
                                      <w:r w:rsidRPr="001640A8">
                                        <w:rPr>
                                          <w:sz w:val="24"/>
                                        </w:rPr>
                                        <w:t>.</w:t>
                                      </w:r>
                                    </w:p>
                                  </w:sdtContent>
                                </w:sdt>
                              </w:sdtContent>
                            </w:sdt>
                            <w:p w:rsidR="005A0AAD" w:rsidRDefault="005A0AAD" w:rsidP="00C26139">
                              <w:pPr>
                                <w:pStyle w:val="COBCAPSBOLD"/>
                                <w:jc w:val="left"/>
                                <w:rPr>
                                  <w:b w:val="0"/>
                                  <w:caps w:val="0"/>
                                  <w:sz w:val="24"/>
                                  <w:szCs w:val="20"/>
                                </w:rPr>
                              </w:pPr>
                            </w:p>
                          </w:tc>
                        </w:tr>
                        <w:tr w:rsidR="005A0AAD" w:rsidTr="00B175CC">
                          <w:trPr>
                            <w:trHeight w:val="627"/>
                          </w:trPr>
                          <w:tc>
                            <w:tcPr>
                              <w:tcW w:w="8231" w:type="dxa"/>
                              <w:gridSpan w:val="2"/>
                            </w:tcPr>
                            <w:p w:rsidR="005A0AAD" w:rsidRPr="006D0499" w:rsidRDefault="00613189" w:rsidP="005A0AAD">
                              <w:pPr>
                                <w:pStyle w:val="NoSpacing"/>
                                <w:jc w:val="left"/>
                              </w:pPr>
                              <w:sdt>
                                <w:sdtPr>
                                  <w:rPr>
                                    <w:rStyle w:val="COBCAPSBOLDChar"/>
                                  </w:rPr>
                                  <w:alias w:val="BODY_BUSINESS_IMPACT_HEADER"/>
                                  <w:tag w:val="BODY_BUSINESS_IMPACT_HEADER"/>
                                  <w:id w:val="506789501"/>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
                                <w:tag w:val="BODY_BUSINESS_IMPACT_TEXT"/>
                                <w:id w:val="1644611478"/>
                                <w:lock w:val="sdtLocked"/>
                              </w:sdtPr>
                              <w:sdtEndPr/>
                              <w:sdtContent>
                                <w:p w:rsidR="007C0FC0" w:rsidRDefault="00D40228" w:rsidP="006E0D31">
                                  <w:pPr>
                                    <w:rPr>
                                      <w:sz w:val="24"/>
                                    </w:rPr>
                                  </w:pPr>
                                  <w:r>
                                    <w:rPr>
                                      <w:sz w:val="24"/>
                                    </w:rPr>
                                    <w:t xml:space="preserve">The Housing Element facilitates development of housing suitable for all income levels.  The document focuses on identifying available sites with appropriate densities to construct multi-family housing. The Housing Element Implementation Plan provides programs to facilitate </w:t>
                                  </w:r>
                                  <w:r w:rsidRPr="00040F95">
                                    <w:rPr>
                                      <w:sz w:val="24"/>
                                    </w:rPr>
                                    <w:t>affordable and special needs housing, financial assistance and the reduction of government constraints</w:t>
                                  </w:r>
                                  <w:r>
                                    <w:rPr>
                                      <w:sz w:val="24"/>
                                    </w:rPr>
                                    <w:t xml:space="preserve"> related to affordable housing.  </w:t>
                                  </w:r>
                                </w:p>
                                <w:p w:rsidR="007C0FC0" w:rsidRDefault="007C0FC0" w:rsidP="006E0D31">
                                  <w:pPr>
                                    <w:rPr>
                                      <w:sz w:val="24"/>
                                    </w:rPr>
                                  </w:pPr>
                                </w:p>
                                <w:p w:rsidR="007C0FC0" w:rsidRDefault="007C0FC0" w:rsidP="006E0D31">
                                  <w:pPr>
                                    <w:rPr>
                                      <w:sz w:val="24"/>
                                    </w:rPr>
                                  </w:pPr>
                                </w:p>
                                <w:p w:rsidR="007C0FC0" w:rsidRDefault="007C0FC0" w:rsidP="006E0D31">
                                  <w:pPr>
                                    <w:rPr>
                                      <w:sz w:val="24"/>
                                    </w:rPr>
                                  </w:pPr>
                                </w:p>
                                <w:p w:rsidR="00BB0DEE" w:rsidRDefault="00613189" w:rsidP="006E0D31"/>
                              </w:sdtContent>
                            </w:sdt>
                            <w:p w:rsidR="005A0AAD" w:rsidRDefault="005A0AAD" w:rsidP="00C26139">
                              <w:pPr>
                                <w:pStyle w:val="COBCAPSBOLD"/>
                                <w:jc w:val="left"/>
                                <w:rPr>
                                  <w:b w:val="0"/>
                                  <w:caps w:val="0"/>
                                  <w:sz w:val="24"/>
                                  <w:szCs w:val="20"/>
                                </w:rPr>
                              </w:pPr>
                            </w:p>
                          </w:tc>
                        </w:tr>
                        <w:tr w:rsidR="005A0AAD" w:rsidTr="009337BF">
                          <w:trPr>
                            <w:trHeight w:val="627"/>
                          </w:trPr>
                          <w:tc>
                            <w:tcPr>
                              <w:tcW w:w="8231" w:type="dxa"/>
                              <w:gridSpan w:val="2"/>
                            </w:tcPr>
                            <w:sdt>
                              <w:sdtPr>
                                <w:rPr>
                                  <w:rStyle w:val="COBCAPSBOLDChar"/>
                                  <w:b w:val="0"/>
                                  <w:caps/>
                                  <w:color w:val="auto"/>
                                  <w:szCs w:val="22"/>
                                </w:rPr>
                                <w:alias w:val="BODY_RECOMMENDATION"/>
                                <w:tag w:val="BODY_RECOMMENDATION"/>
                                <w:id w:val="-253588455"/>
                                <w:docPartList>
                                  <w:docPartGallery w:val="Quick Parts"/>
                                  <w:docPartCategory w:val="General"/>
                                </w:docPartList>
                              </w:sdtPr>
                              <w:sdtEndPr>
                                <w:rPr>
                                  <w:rStyle w:val="DefaultParagraphFont"/>
                                  <w:caps w:val="0"/>
                                  <w:szCs w:val="24"/>
                                </w:rPr>
                              </w:sdtEndPr>
                              <w:sdtContent>
                                <w:p w:rsidR="005A0AAD" w:rsidRPr="006D0499" w:rsidRDefault="00613189" w:rsidP="005A0AAD">
                                  <w:pPr>
                                    <w:pStyle w:val="NoSpacing"/>
                                    <w:jc w:val="left"/>
                                  </w:pPr>
                                  <w:sdt>
                                    <w:sdtPr>
                                      <w:rPr>
                                        <w:rStyle w:val="COBCAPSBOLDChar"/>
                                      </w:rPr>
                                      <w:alias w:val="BODY_RECOMMENDATION_HEADER"/>
                                      <w:tag w:val="BODY_RECOMMENDATION_HEADER"/>
                                      <w:id w:val="-8610777"/>
                                      <w:lock w:val="contentLocked"/>
                                    </w:sdtPr>
                                    <w:sdtEndPr>
                                      <w:rPr>
                                        <w:rStyle w:val="DefaultParagraphFont"/>
                                        <w:b w:val="0"/>
                                        <w:caps/>
                                      </w:rPr>
                                    </w:sdtEndPr>
                                    <w:sdtContent>
                                      <w:r w:rsidR="005A0AAD" w:rsidRPr="0099238E">
                                        <w:rPr>
                                          <w:b/>
                                          <w:color w:val="auto"/>
                                        </w:rPr>
                                        <w:t>recommendation:</w:t>
                                      </w:r>
                                    </w:sdtContent>
                                  </w:sdt>
                                </w:p>
                                <w:sdt>
                                  <w:sdtPr>
                                    <w:alias w:val="BODY_RECOMMENDATION_TEXT"/>
                                    <w:tag w:val="BODY_RECOMMENDATION_TEXT"/>
                                    <w:id w:val="-569191327"/>
                                    <w:lock w:val="sdtLocked"/>
                                  </w:sdtPr>
                                  <w:sdtEndPr/>
                                  <w:sdtContent>
                                    <w:p w:rsidR="001B6B6C" w:rsidRDefault="00D40228" w:rsidP="001B6B6C">
                                      <w:pPr>
                                        <w:pStyle w:val="BLTemplate"/>
                                        <w:jc w:val="left"/>
                                      </w:pPr>
                                      <w:r>
                                        <w:rPr>
                                          <w:rStyle w:val="BoldCOB"/>
                                        </w:rPr>
                                        <w:t>PLANNING COMMISSION</w:t>
                                      </w:r>
                                    </w:p>
                                    <w:p w:rsidR="001B6B6C" w:rsidRDefault="00D40228" w:rsidP="001B6B6C">
                                      <w:pPr>
                                        <w:pStyle w:val="BLTemplate"/>
                                        <w:rPr>
                                          <w:bCs/>
                                        </w:rPr>
                                      </w:pPr>
                                      <w:r>
                                        <w:rPr>
                                          <w:bCs/>
                                        </w:rPr>
                                        <w:t>The Planning Commission voted to make the following recommendations to the Board of Supervisors:</w:t>
                                      </w:r>
                                    </w:p>
                                    <w:p w:rsidR="00CE58B6" w:rsidRDefault="00613189">
                                      <w:pPr>
                                        <w:pStyle w:val="BLTemplate"/>
                                        <w:ind w:left="360"/>
                                        <w:rPr>
                                          <w:bCs/>
                                        </w:rPr>
                                      </w:pPr>
                                    </w:p>
                                    <w:p w:rsidR="007C0FC0" w:rsidRDefault="00D40228" w:rsidP="007C0FC0">
                                      <w:pPr>
                                        <w:pStyle w:val="BLTemplate"/>
                                        <w:numPr>
                                          <w:ilvl w:val="0"/>
                                          <w:numId w:val="20"/>
                                        </w:numPr>
                                      </w:pPr>
                                      <w:r w:rsidRPr="001B6B6C">
                                        <w:t xml:space="preserve">Find that </w:t>
                                      </w:r>
                                      <w:r>
                                        <w:t>the Board</w:t>
                                      </w:r>
                                      <w:r w:rsidRPr="001B6B6C">
                                        <w:t xml:space="preserve"> has reviewed and considered the information contained in the Final Program Environmental Impact Report, dated August 3, 2011 on file with Planning &amp; Development Services (</w:t>
                                      </w:r>
                                      <w:proofErr w:type="spellStart"/>
                                      <w:r w:rsidRPr="001B6B6C">
                                        <w:t>PDS</w:t>
                                      </w:r>
                                      <w:proofErr w:type="spellEnd"/>
                                      <w:r w:rsidRPr="001B6B6C">
                                        <w:t xml:space="preserve">) as Environmental Review Number 02-ZA-001, and the addendum thereto, dated February 8, 2013 on file with </w:t>
                                      </w:r>
                                      <w:proofErr w:type="spellStart"/>
                                      <w:r w:rsidRPr="001B6B6C">
                                        <w:t>PDS</w:t>
                                      </w:r>
                                      <w:proofErr w:type="spellEnd"/>
                                      <w:r w:rsidRPr="001B6B6C">
                                        <w:t xml:space="preserve"> as GPA 12-009, prior to making its recommendation on the project. </w:t>
                                      </w:r>
                                    </w:p>
                                    <w:p w:rsidR="00CE58B6" w:rsidRDefault="00D40228" w:rsidP="007C0FC0">
                                      <w:pPr>
                                        <w:pStyle w:val="BLTemplate"/>
                                        <w:ind w:left="403"/>
                                      </w:pPr>
                                      <w:r w:rsidRPr="001B6B6C">
                                        <w:t xml:space="preserve"> </w:t>
                                      </w:r>
                                    </w:p>
                                    <w:p w:rsidR="000A5551" w:rsidRDefault="00D40228">
                                      <w:pPr>
                                        <w:pStyle w:val="BLTemplate"/>
                                        <w:ind w:left="360" w:hanging="360"/>
                                        <w:rPr>
                                          <w:rStyle w:val="BoldCOB"/>
                                          <w:szCs w:val="20"/>
                                        </w:rPr>
                                      </w:pPr>
                                      <w:r>
                                        <w:t>2.</w:t>
                                      </w:r>
                                      <w:r>
                                        <w:tab/>
                                      </w:r>
                                      <w:r w:rsidR="00D30485">
                                        <w:t xml:space="preserve">Recommend that the Board </w:t>
                                      </w:r>
                                      <w:r w:rsidRPr="001B6B6C">
                                        <w:t xml:space="preserve">adopt the Resolution </w:t>
                                      </w:r>
                                      <w:r>
                                        <w:t>entitled: A RESOLUTION OF THE SAN DIEGO COUNTY BOARD OF SUPERVISORS ADOPTING GENERAL PLAN AMENDMENT (GPA) 12-009 HOUSING ELEMENT UPDATE [FIFTH REVISION]</w:t>
                                      </w:r>
                                      <w:r w:rsidR="007C0FC0">
                                        <w:t>.</w:t>
                                      </w:r>
                                      <w:r>
                                        <w:t xml:space="preserve"> </w:t>
                                      </w:r>
                                      <w:r w:rsidRPr="001B6B6C">
                                        <w:t>(Attachment A</w:t>
                                      </w:r>
                                      <w:r>
                                        <w:t xml:space="preserve">, </w:t>
                                      </w:r>
                                      <w:r w:rsidRPr="00CF1CF3">
                                        <w:t>on file with the Clerk of the Board</w:t>
                                      </w:r>
                                      <w:r w:rsidRPr="001B6B6C">
                                        <w:t>)</w:t>
                                      </w:r>
                                    </w:p>
                                    <w:p w:rsidR="001B6B6C" w:rsidRDefault="00613189" w:rsidP="001B6B6C">
                                      <w:pPr>
                                        <w:pStyle w:val="BLTemplate"/>
                                        <w:rPr>
                                          <w:rStyle w:val="BoldCOB"/>
                                        </w:rPr>
                                      </w:pPr>
                                    </w:p>
                                    <w:p w:rsidR="001B6B6C" w:rsidRDefault="00D40228" w:rsidP="001B6B6C">
                                      <w:pPr>
                                        <w:pStyle w:val="BLTemplate"/>
                                        <w:rPr>
                                          <w:rStyle w:val="BoldCOB"/>
                                        </w:rPr>
                                      </w:pPr>
                                      <w:r>
                                        <w:rPr>
                                          <w:rStyle w:val="BoldCOB"/>
                                        </w:rPr>
                                        <w:t>DEPARTMENT OF PLANNING &amp; DEVELOPMENT SERVICES</w:t>
                                      </w:r>
                                    </w:p>
                                    <w:p w:rsidR="00460E52" w:rsidRDefault="00D40228" w:rsidP="007C0FC0">
                                      <w:pPr>
                                        <w:pStyle w:val="BLTemplate"/>
                                        <w:numPr>
                                          <w:ilvl w:val="0"/>
                                          <w:numId w:val="21"/>
                                        </w:numPr>
                                        <w:spacing w:after="240"/>
                                        <w:ind w:left="360"/>
                                      </w:pPr>
                                      <w:r w:rsidRPr="006563AD">
                                        <w:t>Planning &amp; Development Services (</w:t>
                                      </w:r>
                                      <w:proofErr w:type="spellStart"/>
                                      <w:r w:rsidRPr="006563AD">
                                        <w:t>PDS</w:t>
                                      </w:r>
                                      <w:proofErr w:type="spellEnd"/>
                                      <w:r w:rsidRPr="006563AD">
                                        <w:t>) concurs with the recommendation</w:t>
                                      </w:r>
                                      <w:r>
                                        <w:t>s</w:t>
                                      </w:r>
                                      <w:r w:rsidRPr="006563AD">
                                        <w:t xml:space="preserve"> of the Planning Commission</w:t>
                                      </w:r>
                                      <w:r>
                                        <w:t>; and</w:t>
                                      </w:r>
                                    </w:p>
                                    <w:sdt>
                                      <w:sdtPr>
                                        <w:alias w:val="TEXT_RECOMMENDATIONS"/>
                                        <w:tag w:val="TEXT_RECOMMENDATIONS"/>
                                        <w:id w:val="11776336"/>
                                        <w:lock w:val="sdtLocked"/>
                                      </w:sdtPr>
                                      <w:sdtEndPr/>
                                      <w:sdtContent>
                                        <w:p w:rsidR="00986C5A" w:rsidRDefault="00D40228" w:rsidP="007C0FC0">
                                          <w:pPr>
                                            <w:pStyle w:val="BLTemplate"/>
                                            <w:numPr>
                                              <w:ilvl w:val="0"/>
                                              <w:numId w:val="21"/>
                                            </w:numPr>
                                            <w:ind w:left="360"/>
                                          </w:pPr>
                                          <w:r>
                                            <w:t>R</w:t>
                                          </w:r>
                                          <w:r w:rsidRPr="006563AD">
                                            <w:t xml:space="preserve">ecommends that the Board receive and accept </w:t>
                                          </w:r>
                                          <w:r>
                                            <w:t xml:space="preserve">the </w:t>
                                          </w:r>
                                          <w:r w:rsidRPr="006563AD">
                                            <w:rPr>
                                              <w:bCs/>
                                            </w:rPr>
                                            <w:t>2012 Housing Element Annual Report</w:t>
                                          </w:r>
                                          <w:r>
                                            <w:t xml:space="preserve">, which was also included in the 2012 General Plan Annual Progress Report. (Attachment B, </w:t>
                                          </w:r>
                                          <w:r w:rsidRPr="00CF1CF3">
                                            <w:t>on file with the Clerk of the Board</w:t>
                                          </w:r>
                                          <w:r>
                                            <w:t>)</w:t>
                                          </w:r>
                                        </w:p>
                                        <w:p w:rsidR="005A0AAD" w:rsidRPr="007C0FC0" w:rsidRDefault="00613189" w:rsidP="00986C5A">
                                          <w:pPr>
                                            <w:pStyle w:val="BLTemplate"/>
                                            <w:ind w:left="360"/>
                                          </w:pPr>
                                        </w:p>
                                      </w:sdtContent>
                                    </w:sdt>
                                  </w:sdtContent>
                                </w:sdt>
                              </w:sdtContent>
                            </w:sdt>
                          </w:tc>
                        </w:tr>
                      </w:tbl>
                      <w:tbl>
                        <w:tblPr>
                          <w:tblW w:w="8262" w:type="dxa"/>
                          <w:tblLayout w:type="fixed"/>
                          <w:tblLook w:val="0000" w:firstRow="0" w:lastRow="0" w:firstColumn="0" w:lastColumn="0" w:noHBand="0" w:noVBand="0"/>
                        </w:tblPr>
                        <w:tblGrid>
                          <w:gridCol w:w="8262"/>
                        </w:tblGrid>
                        <w:tr w:rsidR="00986C5A" w:rsidTr="00986C5A">
                          <w:tc>
                            <w:tcPr>
                              <w:tcW w:w="8262" w:type="dxa"/>
                              <w:vAlign w:val="bottom"/>
                            </w:tcPr>
                            <w:p w:rsidR="00986C5A" w:rsidRDefault="00986C5A" w:rsidP="005D69F1">
                              <w:pPr>
                                <w:pStyle w:val="BLTemplate"/>
                              </w:pPr>
                              <w:r w:rsidRPr="00AD7ED6">
                                <w:rPr>
                                  <w:b/>
                                </w:rPr>
                                <w:t>ACTION</w:t>
                              </w:r>
                              <w:r w:rsidR="00162042">
                                <w:rPr>
                                  <w:b/>
                                </w:rPr>
                                <w:t xml:space="preserve"> 1.1</w:t>
                              </w:r>
                              <w:r w:rsidRPr="00AD7ED6">
                                <w:rPr>
                                  <w:b/>
                                </w:rPr>
                                <w:t>:</w:t>
                              </w:r>
                            </w:p>
                          </w:tc>
                        </w:tr>
                        <w:tr w:rsidR="00986C5A" w:rsidTr="00986C5A">
                          <w:tc>
                            <w:tcPr>
                              <w:tcW w:w="8262" w:type="dxa"/>
                            </w:tcPr>
                            <w:p w:rsidR="00986C5A" w:rsidRPr="00986C5A" w:rsidRDefault="00530B92" w:rsidP="005D69F1">
                              <w:pPr>
                                <w:pStyle w:val="HangingIndent"/>
                                <w:keepNext/>
                                <w:tabs>
                                  <w:tab w:val="clear" w:pos="5760"/>
                                  <w:tab w:val="clear" w:pos="6480"/>
                                  <w:tab w:val="clear" w:pos="7200"/>
                                  <w:tab w:val="clear" w:pos="7920"/>
                                  <w:tab w:val="clear" w:pos="8640"/>
                                </w:tabs>
                                <w:spacing w:after="240"/>
                                <w:ind w:left="0" w:firstLine="0"/>
                                <w:rPr>
                                  <w:szCs w:val="24"/>
                                </w:rPr>
                              </w:pPr>
                              <w:r w:rsidRPr="00530B92">
                                <w:rPr>
                                  <w:szCs w:val="24"/>
                                </w:rPr>
                                <w:t xml:space="preserve">Noting for the record that an Errata sheet was submitted to provide </w:t>
                              </w:r>
                              <w:r w:rsidRPr="00530B92">
                                <w:rPr>
                                  <w:rFonts w:cs="Arial"/>
                                  <w:szCs w:val="24"/>
                                </w:rPr>
                                <w:t>additional information compiled by County staff to confirm that the H</w:t>
                              </w:r>
                              <w:r>
                                <w:rPr>
                                  <w:rFonts w:cs="Arial"/>
                                  <w:szCs w:val="24"/>
                                </w:rPr>
                                <w:t xml:space="preserve">ousing </w:t>
                              </w:r>
                              <w:r w:rsidRPr="00530B92">
                                <w:rPr>
                                  <w:rFonts w:cs="Arial"/>
                                  <w:szCs w:val="24"/>
                                </w:rPr>
                                <w:t>E</w:t>
                              </w:r>
                              <w:r>
                                <w:rPr>
                                  <w:rFonts w:cs="Arial"/>
                                  <w:szCs w:val="24"/>
                                </w:rPr>
                                <w:t xml:space="preserve">lement </w:t>
                              </w:r>
                              <w:r w:rsidRPr="00530B92">
                                <w:rPr>
                                  <w:rFonts w:cs="Arial"/>
                                  <w:szCs w:val="24"/>
                                </w:rPr>
                                <w:t>U</w:t>
                              </w:r>
                              <w:r>
                                <w:rPr>
                                  <w:rFonts w:cs="Arial"/>
                                  <w:szCs w:val="24"/>
                                </w:rPr>
                                <w:t>pdate</w:t>
                              </w:r>
                              <w:r w:rsidRPr="00530B92">
                                <w:rPr>
                                  <w:rFonts w:cs="Arial"/>
                                  <w:szCs w:val="24"/>
                                </w:rPr>
                                <w:t xml:space="preserve"> complies with state housing law, the California Environmental Quality Act (</w:t>
                              </w:r>
                              <w:proofErr w:type="spellStart"/>
                              <w:r w:rsidRPr="00530B92">
                                <w:rPr>
                                  <w:rFonts w:cs="Arial"/>
                                  <w:szCs w:val="24"/>
                                </w:rPr>
                                <w:t>CEQA</w:t>
                              </w:r>
                              <w:proofErr w:type="spellEnd"/>
                              <w:r w:rsidRPr="00530B92">
                                <w:rPr>
                                  <w:rFonts w:cs="Arial"/>
                                  <w:szCs w:val="24"/>
                                </w:rPr>
                                <w:t>), and adequately identifies housing site inventories as required</w:t>
                              </w:r>
                              <w:r>
                                <w:rPr>
                                  <w:szCs w:val="24"/>
                                </w:rPr>
                                <w:t xml:space="preserve">, </w:t>
                              </w:r>
                              <w:r w:rsidR="00986C5A" w:rsidRPr="00986C5A">
                                <w:rPr>
                                  <w:szCs w:val="24"/>
                                </w:rPr>
                                <w:t xml:space="preserve">ON MOTION of Supervisor </w:t>
                              </w:r>
                              <w:r w:rsidR="00260166">
                                <w:rPr>
                                  <w:szCs w:val="24"/>
                                </w:rPr>
                                <w:t>Cox</w:t>
                              </w:r>
                              <w:r w:rsidR="00986C5A" w:rsidRPr="00986C5A">
                                <w:rPr>
                                  <w:szCs w:val="24"/>
                                </w:rPr>
                                <w:t xml:space="preserve">, seconded by Supervisor </w:t>
                              </w:r>
                              <w:r w:rsidR="00260166">
                                <w:rPr>
                                  <w:szCs w:val="24"/>
                                </w:rPr>
                                <w:t>R. Roberts</w:t>
                              </w:r>
                              <w:r w:rsidR="00986C5A" w:rsidRPr="00986C5A">
                                <w:rPr>
                                  <w:szCs w:val="24"/>
                                </w:rPr>
                                <w:t xml:space="preserve">, the Board </w:t>
                              </w:r>
                              <w:r w:rsidR="00260166">
                                <w:rPr>
                                  <w:szCs w:val="24"/>
                                </w:rPr>
                                <w:t>closed the H</w:t>
                              </w:r>
                              <w:r w:rsidR="00986C5A">
                                <w:rPr>
                                  <w:szCs w:val="24"/>
                                </w:rPr>
                                <w:t xml:space="preserve">earing </w:t>
                              </w:r>
                              <w:r w:rsidR="004508C3">
                                <w:rPr>
                                  <w:szCs w:val="24"/>
                                </w:rPr>
                                <w:t xml:space="preserve">and </w:t>
                              </w:r>
                              <w:r w:rsidR="00986C5A" w:rsidRPr="00986C5A">
                                <w:rPr>
                                  <w:szCs w:val="24"/>
                                </w:rPr>
                                <w:t>took a</w:t>
                              </w:r>
                              <w:r w:rsidR="00BA25EC">
                                <w:rPr>
                                  <w:szCs w:val="24"/>
                                </w:rPr>
                                <w:t>ction as recommended</w:t>
                              </w:r>
                              <w:r w:rsidR="00986C5A" w:rsidRPr="00986C5A">
                                <w:rPr>
                                  <w:szCs w:val="24"/>
                                </w:rPr>
                                <w:t>, adopting Resolution No. 13-</w:t>
                              </w:r>
                              <w:r w:rsidR="00260166">
                                <w:rPr>
                                  <w:szCs w:val="24"/>
                                </w:rPr>
                                <w:t>038</w:t>
                              </w:r>
                              <w:r w:rsidR="00986C5A" w:rsidRPr="00986C5A">
                                <w:rPr>
                                  <w:szCs w:val="24"/>
                                </w:rPr>
                                <w:t>, entitled: A RESOLUTION OF THE SAN DIEGO COUNTY BOARD OF SUPERVISORS ADOPTING GENERAL PLAN AMENDMENT (GPA) 12-009 HOUSING ELEMENT UPDATE [FIFTH REVISION].</w:t>
                              </w:r>
                            </w:p>
                            <w:p w:rsidR="00986C5A" w:rsidRDefault="00986C5A" w:rsidP="00986C5A">
                              <w:pPr>
                                <w:tabs>
                                  <w:tab w:val="left" w:pos="783"/>
                                  <w:tab w:val="left" w:pos="1143"/>
                                  <w:tab w:val="left" w:pos="3483"/>
                                  <w:tab w:val="left" w:pos="4923"/>
                                  <w:tab w:val="left" w:pos="7713"/>
                                </w:tabs>
                                <w:rPr>
                                  <w:sz w:val="24"/>
                                  <w:szCs w:val="24"/>
                                </w:rPr>
                              </w:pPr>
                              <w:r w:rsidRPr="00986C5A">
                                <w:rPr>
                                  <w:sz w:val="24"/>
                                  <w:szCs w:val="24"/>
                                </w:rPr>
                                <w:t xml:space="preserve">AYES:  Cox, </w:t>
                              </w:r>
                              <w:r w:rsidR="00260166">
                                <w:rPr>
                                  <w:sz w:val="24"/>
                                  <w:szCs w:val="24"/>
                                </w:rPr>
                                <w:t>D. Roberts, R. Roberts</w:t>
                              </w:r>
                            </w:p>
                            <w:p w:rsidR="00260166" w:rsidRDefault="00260166" w:rsidP="00986C5A">
                              <w:pPr>
                                <w:tabs>
                                  <w:tab w:val="left" w:pos="783"/>
                                  <w:tab w:val="left" w:pos="1143"/>
                                  <w:tab w:val="left" w:pos="3483"/>
                                  <w:tab w:val="left" w:pos="4923"/>
                                  <w:tab w:val="left" w:pos="7713"/>
                                </w:tabs>
                                <w:rPr>
                                  <w:sz w:val="24"/>
                                  <w:szCs w:val="24"/>
                                </w:rPr>
                              </w:pPr>
                              <w:r>
                                <w:rPr>
                                  <w:sz w:val="24"/>
                                  <w:szCs w:val="24"/>
                                </w:rPr>
                                <w:t>NOES:  Jacob, Horn</w:t>
                              </w:r>
                            </w:p>
                            <w:p w:rsidR="00260166" w:rsidRDefault="00260166" w:rsidP="00986C5A">
                              <w:pPr>
                                <w:tabs>
                                  <w:tab w:val="left" w:pos="783"/>
                                  <w:tab w:val="left" w:pos="1143"/>
                                  <w:tab w:val="left" w:pos="3483"/>
                                  <w:tab w:val="left" w:pos="4923"/>
                                  <w:tab w:val="left" w:pos="7713"/>
                                </w:tabs>
                                <w:rPr>
                                  <w:sz w:val="24"/>
                                  <w:szCs w:val="24"/>
                                </w:rPr>
                              </w:pPr>
                            </w:p>
                            <w:p w:rsidR="001D5BF8" w:rsidRPr="001D5BF8" w:rsidRDefault="001D5BF8" w:rsidP="001D5BF8">
                              <w:pPr>
                                <w:rPr>
                                  <w:sz w:val="24"/>
                                  <w:szCs w:val="24"/>
                                </w:rPr>
                              </w:pPr>
                              <w:r w:rsidRPr="001D5BF8">
                                <w:rPr>
                                  <w:sz w:val="24"/>
                                  <w:szCs w:val="24"/>
                                </w:rPr>
                                <w:t>Supervisor Jacob asked that her reasons for voting no be stated in the record as follows:</w:t>
                              </w:r>
                            </w:p>
                            <w:p w:rsidR="001D5BF8" w:rsidRPr="001D5BF8" w:rsidRDefault="001D5BF8" w:rsidP="001D5BF8">
                              <w:pPr>
                                <w:pStyle w:val="ListParagraph"/>
                                <w:numPr>
                                  <w:ilvl w:val="0"/>
                                  <w:numId w:val="25"/>
                                </w:numPr>
                                <w:ind w:right="720"/>
                                <w:contextualSpacing w:val="0"/>
                                <w:rPr>
                                  <w:sz w:val="24"/>
                                  <w:szCs w:val="24"/>
                                </w:rPr>
                              </w:pPr>
                              <w:r w:rsidRPr="001D5BF8">
                                <w:rPr>
                                  <w:sz w:val="24"/>
                                  <w:szCs w:val="24"/>
                                </w:rPr>
                                <w:t>The State of California does not allow the County to count existing low income housing stock.</w:t>
                              </w:r>
                            </w:p>
                            <w:p w:rsidR="001D5BF8" w:rsidRPr="001D5BF8" w:rsidRDefault="001D5BF8" w:rsidP="001D5BF8">
                              <w:pPr>
                                <w:pStyle w:val="ListParagraph"/>
                                <w:numPr>
                                  <w:ilvl w:val="0"/>
                                  <w:numId w:val="25"/>
                                </w:numPr>
                                <w:ind w:right="720"/>
                                <w:contextualSpacing w:val="0"/>
                                <w:rPr>
                                  <w:sz w:val="24"/>
                                  <w:szCs w:val="24"/>
                                </w:rPr>
                              </w:pPr>
                              <w:r w:rsidRPr="001D5BF8">
                                <w:rPr>
                                  <w:sz w:val="24"/>
                                  <w:szCs w:val="24"/>
                                </w:rPr>
                                <w:t xml:space="preserve">The County and the unincorporated area are victims to </w:t>
                              </w:r>
                              <w:proofErr w:type="spellStart"/>
                              <w:r w:rsidRPr="001D5BF8">
                                <w:rPr>
                                  <w:sz w:val="24"/>
                                  <w:szCs w:val="24"/>
                                </w:rPr>
                                <w:t>SANDAG’s</w:t>
                              </w:r>
                              <w:proofErr w:type="spellEnd"/>
                              <w:r w:rsidRPr="001D5BF8">
                                <w:rPr>
                                  <w:sz w:val="24"/>
                                  <w:szCs w:val="24"/>
                                </w:rPr>
                                <w:t xml:space="preserve"> regional housing requirements.</w:t>
                              </w:r>
                            </w:p>
                            <w:p w:rsidR="001D5BF8" w:rsidRDefault="001D5BF8" w:rsidP="001D5BF8">
                              <w:pPr>
                                <w:pStyle w:val="ListParagraph"/>
                                <w:numPr>
                                  <w:ilvl w:val="0"/>
                                  <w:numId w:val="25"/>
                                </w:numPr>
                                <w:ind w:right="720"/>
                                <w:contextualSpacing w:val="0"/>
                              </w:pPr>
                              <w:r w:rsidRPr="001D5BF8">
                                <w:rPr>
                                  <w:sz w:val="24"/>
                                  <w:szCs w:val="24"/>
                                </w:rPr>
                                <w:t>Whatever is in our density bonus programs or affordable housing, it is not in perpetuity; it is only for a certain period of time. </w:t>
                              </w:r>
                              <w:r>
                                <w:t xml:space="preserve"> </w:t>
                              </w:r>
                            </w:p>
                            <w:p w:rsidR="001D5BF8" w:rsidRDefault="001D5BF8" w:rsidP="001D5BF8"/>
                            <w:p w:rsidR="001D5BF8" w:rsidRDefault="001D5BF8" w:rsidP="00986C5A">
                              <w:pPr>
                                <w:tabs>
                                  <w:tab w:val="left" w:pos="783"/>
                                  <w:tab w:val="left" w:pos="1143"/>
                                  <w:tab w:val="left" w:pos="3483"/>
                                  <w:tab w:val="left" w:pos="4923"/>
                                  <w:tab w:val="left" w:pos="7713"/>
                                </w:tabs>
                                <w:rPr>
                                  <w:sz w:val="24"/>
                                  <w:szCs w:val="24"/>
                                </w:rPr>
                              </w:pPr>
                            </w:p>
                            <w:p w:rsidR="00260166" w:rsidRPr="00162042" w:rsidRDefault="00260166" w:rsidP="00986C5A">
                              <w:pPr>
                                <w:tabs>
                                  <w:tab w:val="left" w:pos="783"/>
                                  <w:tab w:val="left" w:pos="1143"/>
                                  <w:tab w:val="left" w:pos="3483"/>
                                  <w:tab w:val="left" w:pos="4923"/>
                                  <w:tab w:val="left" w:pos="7713"/>
                                </w:tabs>
                                <w:rPr>
                                  <w:b/>
                                  <w:sz w:val="24"/>
                                  <w:szCs w:val="24"/>
                                </w:rPr>
                              </w:pPr>
                              <w:r w:rsidRPr="00162042">
                                <w:rPr>
                                  <w:b/>
                                  <w:sz w:val="24"/>
                                  <w:szCs w:val="24"/>
                                </w:rPr>
                                <w:lastRenderedPageBreak/>
                                <w:t>ACTION</w:t>
                              </w:r>
                              <w:r w:rsidR="00162042" w:rsidRPr="00162042">
                                <w:rPr>
                                  <w:b/>
                                  <w:sz w:val="24"/>
                                  <w:szCs w:val="24"/>
                                </w:rPr>
                                <w:t xml:space="preserve"> 1.2</w:t>
                              </w:r>
                              <w:r w:rsidRPr="00162042">
                                <w:rPr>
                                  <w:b/>
                                  <w:sz w:val="24"/>
                                  <w:szCs w:val="24"/>
                                </w:rPr>
                                <w:t>:</w:t>
                              </w:r>
                            </w:p>
                            <w:p w:rsidR="00260166" w:rsidRPr="00162042" w:rsidRDefault="00260166" w:rsidP="00986C5A">
                              <w:pPr>
                                <w:tabs>
                                  <w:tab w:val="left" w:pos="783"/>
                                  <w:tab w:val="left" w:pos="1143"/>
                                  <w:tab w:val="left" w:pos="3483"/>
                                  <w:tab w:val="left" w:pos="4923"/>
                                  <w:tab w:val="left" w:pos="7713"/>
                                </w:tabs>
                                <w:rPr>
                                  <w:sz w:val="24"/>
                                  <w:szCs w:val="24"/>
                                </w:rPr>
                              </w:pPr>
                              <w:r w:rsidRPr="00162042">
                                <w:rPr>
                                  <w:sz w:val="24"/>
                                  <w:szCs w:val="24"/>
                                </w:rPr>
                                <w:t xml:space="preserve">ON MOTION of Supervisor Jacob, seconded by Supervisor D. Roberts, the Board </w:t>
                              </w:r>
                              <w:r w:rsidR="004918B4">
                                <w:rPr>
                                  <w:sz w:val="24"/>
                                  <w:szCs w:val="24"/>
                                </w:rPr>
                                <w:t xml:space="preserve">directed </w:t>
                              </w:r>
                              <w:r w:rsidRPr="00162042">
                                <w:rPr>
                                  <w:sz w:val="24"/>
                                  <w:szCs w:val="24"/>
                                </w:rPr>
                                <w:t xml:space="preserve">the Chief Administrative Officer to draft a letter to </w:t>
                              </w:r>
                              <w:r w:rsidR="004918B4">
                                <w:rPr>
                                  <w:sz w:val="24"/>
                                  <w:szCs w:val="24"/>
                                </w:rPr>
                                <w:t xml:space="preserve">the </w:t>
                              </w:r>
                              <w:r w:rsidR="00162042" w:rsidRPr="00162042">
                                <w:rPr>
                                  <w:sz w:val="24"/>
                                  <w:szCs w:val="24"/>
                                </w:rPr>
                                <w:t xml:space="preserve">California </w:t>
                              </w:r>
                              <w:r w:rsidR="004918B4">
                                <w:rPr>
                                  <w:sz w:val="24"/>
                                  <w:szCs w:val="24"/>
                                </w:rPr>
                                <w:t>State legislative</w:t>
                              </w:r>
                              <w:r w:rsidR="00162042" w:rsidRPr="00162042">
                                <w:rPr>
                                  <w:sz w:val="24"/>
                                  <w:szCs w:val="24"/>
                                </w:rPr>
                                <w:t xml:space="preserve"> delegations in Sacramento to allow counties to count existing housing stocks in the numbers</w:t>
                              </w:r>
                              <w:r w:rsidR="0036710D">
                                <w:rPr>
                                  <w:sz w:val="24"/>
                                  <w:szCs w:val="24"/>
                                </w:rPr>
                                <w:t xml:space="preserve"> for the assessment</w:t>
                              </w:r>
                              <w:r w:rsidR="00613189">
                                <w:rPr>
                                  <w:sz w:val="24"/>
                                  <w:szCs w:val="24"/>
                                </w:rPr>
                                <w:t xml:space="preserve"> and to consider other impediments we have</w:t>
                              </w:r>
                              <w:r w:rsidR="00162042" w:rsidRPr="00162042">
                                <w:rPr>
                                  <w:sz w:val="24"/>
                                  <w:szCs w:val="24"/>
                                </w:rPr>
                                <w:t>.</w:t>
                              </w:r>
                            </w:p>
                            <w:p w:rsidR="00162042" w:rsidRPr="00162042" w:rsidRDefault="00162042" w:rsidP="00986C5A">
                              <w:pPr>
                                <w:tabs>
                                  <w:tab w:val="left" w:pos="783"/>
                                  <w:tab w:val="left" w:pos="1143"/>
                                  <w:tab w:val="left" w:pos="3483"/>
                                  <w:tab w:val="left" w:pos="4923"/>
                                  <w:tab w:val="left" w:pos="7713"/>
                                </w:tabs>
                                <w:rPr>
                                  <w:sz w:val="24"/>
                                  <w:szCs w:val="24"/>
                                </w:rPr>
                              </w:pPr>
                            </w:p>
                            <w:p w:rsidR="00162042" w:rsidRPr="00260166" w:rsidRDefault="00162042" w:rsidP="00986C5A">
                              <w:pPr>
                                <w:tabs>
                                  <w:tab w:val="left" w:pos="783"/>
                                  <w:tab w:val="left" w:pos="1143"/>
                                  <w:tab w:val="left" w:pos="3483"/>
                                  <w:tab w:val="left" w:pos="4923"/>
                                  <w:tab w:val="left" w:pos="7713"/>
                                </w:tabs>
                              </w:pPr>
                              <w:r w:rsidRPr="00162042">
                                <w:rPr>
                                  <w:sz w:val="24"/>
                                  <w:szCs w:val="24"/>
                                </w:rPr>
                                <w:t>AYES:  Cox, Jacob, D. Roberts, R. Roberts, Horn</w:t>
                              </w:r>
                            </w:p>
                          </w:tc>
                        </w:tr>
                      </w:tbl>
                      <w:p w:rsidR="00694F02" w:rsidRDefault="00613189" w:rsidP="00EE5FEE">
                        <w:pPr>
                          <w:pStyle w:val="NoSpacing"/>
                          <w:jc w:val="left"/>
                          <w:rPr>
                            <w:rStyle w:val="COBCAPSBOLDChar"/>
                          </w:rPr>
                        </w:pPr>
                      </w:p>
                    </w:sdtContent>
                  </w:sdt>
                  <w:p w:rsidR="004A3FA9" w:rsidRPr="006D0499" w:rsidRDefault="004A3FA9" w:rsidP="00EE5FEE">
                    <w:pPr>
                      <w:pStyle w:val="NoSpacing"/>
                      <w:jc w:val="left"/>
                    </w:pPr>
                  </w:p>
                </w:tc>
              </w:tr>
              <w:tr w:rsidR="00694F02" w:rsidRPr="00621AE9" w:rsidTr="00E71A74">
                <w:tc>
                  <w:tcPr>
                    <w:tcW w:w="1188" w:type="dxa"/>
                  </w:tcPr>
                  <w:p w:rsidR="00CB7892" w:rsidRPr="00621AE9" w:rsidRDefault="00D40228">
                    <w:pPr>
                      <w:rPr>
                        <w:sz w:val="24"/>
                        <w:szCs w:val="24"/>
                      </w:rPr>
                    </w:pPr>
                    <w:r w:rsidRPr="00621AE9">
                      <w:rPr>
                        <w:b/>
                        <w:caps/>
                        <w:color w:val="000000"/>
                        <w:sz w:val="24"/>
                        <w:szCs w:val="24"/>
                      </w:rPr>
                      <w:lastRenderedPageBreak/>
                      <w:t>2.</w:t>
                    </w:r>
                  </w:p>
                </w:tc>
                <w:tc>
                  <w:tcPr>
                    <w:tcW w:w="8388" w:type="dxa"/>
                  </w:tcPr>
                  <w:sdt>
                    <w:sdtPr>
                      <w:rPr>
                        <w:rStyle w:val="COBCAPSBOLDChar"/>
                      </w:rPr>
                      <w:alias w:val="ONE_DETAIL"/>
                      <w:tag w:val="ONE_DETAIL"/>
                      <w:id w:val="-1369596863"/>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RPr="00621AE9" w:rsidTr="008E2B48">
                          <w:trPr>
                            <w:trHeight w:val="627"/>
                          </w:trPr>
                          <w:tc>
                            <w:tcPr>
                              <w:tcW w:w="1422" w:type="dxa"/>
                            </w:tcPr>
                            <w:p w:rsidR="00694F02" w:rsidRPr="00621AE9" w:rsidRDefault="00613189" w:rsidP="00800BC1">
                              <w:pPr>
                                <w:pStyle w:val="NoSpacing"/>
                                <w:jc w:val="left"/>
                                <w:rPr>
                                  <w:rStyle w:val="COBCAPSBOLDChar"/>
                                </w:rPr>
                              </w:pPr>
                              <w:sdt>
                                <w:sdtPr>
                                  <w:rPr>
                                    <w:rStyle w:val="COBCAPSBOLDChar"/>
                                  </w:rPr>
                                  <w:alias w:val="DTLS_SUBJECT_HD"/>
                                  <w:tag w:val="DTLS_SUBJECT_HD"/>
                                  <w:id w:val="732278464"/>
                                  <w:lock w:val="contentLocked"/>
                                </w:sdtPr>
                                <w:sdtEndPr>
                                  <w:rPr>
                                    <w:rStyle w:val="DefaultParagraphFont"/>
                                    <w:b w:val="0"/>
                                    <w:caps/>
                                  </w:rPr>
                                </w:sdtEndPr>
                                <w:sdtContent>
                                  <w:r w:rsidR="00694F02" w:rsidRPr="00621AE9">
                                    <w:rPr>
                                      <w:rStyle w:val="COBCAPSBOLDChar"/>
                                      <w:color w:val="auto"/>
                                    </w:rPr>
                                    <w:t>SUBJECT:</w:t>
                                  </w:r>
                                </w:sdtContent>
                              </w:sdt>
                            </w:p>
                          </w:tc>
                          <w:tc>
                            <w:tcPr>
                              <w:tcW w:w="6809" w:type="dxa"/>
                            </w:tcPr>
                            <w:sdt>
                              <w:sdtPr>
                                <w:rPr>
                                  <w:sz w:val="24"/>
                                  <w:szCs w:val="24"/>
                                </w:rPr>
                                <w:alias w:val="DTLS_SUBJECT_TEXT_3"/>
                                <w:tag w:val="DTLS_SUBJECT_TEXT_3"/>
                                <w:id w:val="1126591193"/>
                              </w:sdtPr>
                              <w:sdtEndPr/>
                              <w:sdtContent>
                                <w:p w:rsidR="007C0FC0" w:rsidRPr="00621AE9" w:rsidRDefault="00D40228">
                                  <w:pPr>
                                    <w:rPr>
                                      <w:b/>
                                      <w:caps/>
                                      <w:color w:val="000000"/>
                                      <w:sz w:val="24"/>
                                      <w:szCs w:val="24"/>
                                    </w:rPr>
                                  </w:pPr>
                                  <w:r w:rsidRPr="00621AE9">
                                    <w:rPr>
                                      <w:b/>
                                      <w:caps/>
                                      <w:color w:val="000000"/>
                                      <w:sz w:val="24"/>
                                      <w:szCs w:val="24"/>
                                    </w:rPr>
                                    <w:t xml:space="preserve">ADVERTISE AND AWARD A CONTRACT AND ESTABLISH APPROPRIATIONS FOR CONSTRUCTION OF </w:t>
                                  </w:r>
                                  <w:proofErr w:type="spellStart"/>
                                  <w:r w:rsidRPr="00621AE9">
                                    <w:rPr>
                                      <w:b/>
                                      <w:caps/>
                                      <w:color w:val="000000"/>
                                      <w:sz w:val="24"/>
                                      <w:szCs w:val="24"/>
                                    </w:rPr>
                                    <w:t>GUAJOME</w:t>
                                  </w:r>
                                  <w:proofErr w:type="spellEnd"/>
                                  <w:r w:rsidRPr="00621AE9">
                                    <w:rPr>
                                      <w:b/>
                                      <w:caps/>
                                      <w:color w:val="000000"/>
                                      <w:sz w:val="24"/>
                                      <w:szCs w:val="24"/>
                                    </w:rPr>
                                    <w:t xml:space="preserve"> REGIONAL PARK PLAYGROUND IMPROVEMENTS  (DISTRICT: 5)</w:t>
                                  </w:r>
                                </w:p>
                                <w:p w:rsidR="00CB7892" w:rsidRPr="00621AE9" w:rsidRDefault="00613189">
                                  <w:pPr>
                                    <w:rPr>
                                      <w:sz w:val="24"/>
                                      <w:szCs w:val="24"/>
                                    </w:rPr>
                                  </w:pPr>
                                </w:p>
                              </w:sdtContent>
                            </w:sdt>
                          </w:tc>
                        </w:tr>
                        <w:tr w:rsidR="005A0AAD" w:rsidRPr="00621AE9" w:rsidTr="00DE4558">
                          <w:trPr>
                            <w:trHeight w:val="627"/>
                          </w:trPr>
                          <w:tc>
                            <w:tcPr>
                              <w:tcW w:w="8231" w:type="dxa"/>
                              <w:gridSpan w:val="2"/>
                            </w:tcPr>
                            <w:p w:rsidR="005A0AAD" w:rsidRPr="00621AE9" w:rsidRDefault="00613189" w:rsidP="005A0AAD">
                              <w:pPr>
                                <w:pStyle w:val="NoSpacing"/>
                                <w:jc w:val="left"/>
                              </w:pPr>
                              <w:sdt>
                                <w:sdtPr>
                                  <w:rPr>
                                    <w:rStyle w:val="COBCAPSBOLDChar"/>
                                  </w:rPr>
                                  <w:alias w:val="BODY_OVERVIEW_HEADER"/>
                                  <w:tag w:val="BODY_OVERVIEW_HEADER"/>
                                  <w:id w:val="1364249731"/>
                                  <w:lock w:val="contentLocked"/>
                                </w:sdtPr>
                                <w:sdtEndPr>
                                  <w:rPr>
                                    <w:rStyle w:val="DefaultParagraphFont"/>
                                    <w:b w:val="0"/>
                                    <w:caps/>
                                  </w:rPr>
                                </w:sdtEndPr>
                                <w:sdtContent>
                                  <w:r w:rsidR="005A0AAD" w:rsidRPr="00621AE9">
                                    <w:rPr>
                                      <w:b/>
                                      <w:color w:val="auto"/>
                                    </w:rPr>
                                    <w:t>OVERVIEW:</w:t>
                                  </w:r>
                                </w:sdtContent>
                              </w:sdt>
                            </w:p>
                            <w:sdt>
                              <w:sdtPr>
                                <w:alias w:val="BODY_OVERVIEW_TEXT_3"/>
                                <w:tag w:val="BODY_OVERVIEW_TEXT_3"/>
                                <w:id w:val="-1595086017"/>
                                <w:lock w:val="sdtLocked"/>
                              </w:sdtPr>
                              <w:sdtEndPr/>
                              <w:sdtContent>
                                <w:p w:rsidR="00627265" w:rsidRPr="00621AE9" w:rsidRDefault="00D40228" w:rsidP="00627265">
                                  <w:pPr>
                                    <w:pStyle w:val="BLTemplate"/>
                                  </w:pPr>
                                  <w:proofErr w:type="spellStart"/>
                                  <w:r w:rsidRPr="00621AE9">
                                    <w:t>Guajome</w:t>
                                  </w:r>
                                  <w:proofErr w:type="spellEnd"/>
                                  <w:r w:rsidRPr="00621AE9">
                                    <w:t xml:space="preserve"> Regional Park is located in the coastal City of Oceanside (Thomas Guide page 1067, D7).  The park includes playground areas, camping sites, day use areas, a special events area, a trail system, fishing opportunities, a ranger station and housing. </w:t>
                                  </w:r>
                                </w:p>
                                <w:p w:rsidR="007C0FC0" w:rsidRPr="00621AE9" w:rsidRDefault="007C0FC0" w:rsidP="00627265">
                                  <w:pPr>
                                    <w:pStyle w:val="BLTemplate"/>
                                  </w:pPr>
                                </w:p>
                                <w:p w:rsidR="00627265" w:rsidRPr="00621AE9" w:rsidRDefault="00D40228" w:rsidP="00627265">
                                  <w:pPr>
                                    <w:pStyle w:val="BLTemplate"/>
                                  </w:pPr>
                                  <w:r w:rsidRPr="00621AE9">
                                    <w:t xml:space="preserve">The </w:t>
                                  </w:r>
                                  <w:proofErr w:type="spellStart"/>
                                  <w:r w:rsidRPr="00621AE9">
                                    <w:t>Guajome</w:t>
                                  </w:r>
                                  <w:proofErr w:type="spellEnd"/>
                                  <w:r w:rsidRPr="00621AE9">
                                    <w:t xml:space="preserve"> Regional Park Playground Improvements project includes the installation of rubber surfacing in the three playground locations, shade coverings over the playground areas and amphitheater, exercise stations, a full-size sand volleyball court and two horseshoe pits.  The proposed improvements will offer the community additional park amenities and recreational opportunities.  </w:t>
                                  </w:r>
                                </w:p>
                                <w:p w:rsidR="007C0FC0" w:rsidRPr="00621AE9" w:rsidRDefault="007C0FC0" w:rsidP="00627265">
                                  <w:pPr>
                                    <w:pStyle w:val="BLTemplate"/>
                                  </w:pPr>
                                </w:p>
                                <w:p w:rsidR="00851018" w:rsidRPr="00621AE9" w:rsidRDefault="00D40228" w:rsidP="00CA44C9">
                                  <w:pPr>
                                    <w:pStyle w:val="BLTemplate"/>
                                  </w:pPr>
                                  <w:r w:rsidRPr="00621AE9">
                                    <w:t xml:space="preserve">This is a request to establish appropriations of $750,000 in Capital Project 1018183, </w:t>
                                  </w:r>
                                  <w:proofErr w:type="spellStart"/>
                                  <w:r w:rsidRPr="00621AE9">
                                    <w:t>Guajome</w:t>
                                  </w:r>
                                  <w:proofErr w:type="spellEnd"/>
                                  <w:r w:rsidRPr="00621AE9">
                                    <w:t xml:space="preserve"> Regional Park Playground Improvements based on an operating transfer from the Parkland Dedication Area 37 Vista fund.  The requested action will also authorize the Director, Department of Purchasing and Contracting to advertise and award a construction contract estimated at $637,500, including contingency.  Remaining project funds of $112,500 will be used for related project costs including design, inspection services, construction management and project administration.  If approved, project construction is scheduled to begin in spring 2014 and be completed by fall 2014.</w:t>
                                  </w:r>
                                </w:p>
                              </w:sdtContent>
                            </w:sdt>
                            <w:p w:rsidR="005A0AAD" w:rsidRPr="00621AE9" w:rsidRDefault="005A0AAD" w:rsidP="00C26139">
                              <w:pPr>
                                <w:pStyle w:val="COBCAPSBOLD"/>
                                <w:jc w:val="left"/>
                                <w:rPr>
                                  <w:b w:val="0"/>
                                  <w:caps w:val="0"/>
                                  <w:sz w:val="24"/>
                                  <w:szCs w:val="24"/>
                                </w:rPr>
                              </w:pPr>
                            </w:p>
                          </w:tc>
                        </w:tr>
                        <w:tr w:rsidR="005A0AAD" w:rsidRPr="00621AE9" w:rsidTr="0085075C">
                          <w:trPr>
                            <w:trHeight w:val="627"/>
                          </w:trPr>
                          <w:tc>
                            <w:tcPr>
                              <w:tcW w:w="8231" w:type="dxa"/>
                              <w:gridSpan w:val="2"/>
                            </w:tcPr>
                            <w:p w:rsidR="005A0AAD" w:rsidRPr="00621AE9" w:rsidRDefault="00613189" w:rsidP="005A0AAD">
                              <w:pPr>
                                <w:pStyle w:val="NoSpacing"/>
                                <w:jc w:val="left"/>
                              </w:pPr>
                              <w:sdt>
                                <w:sdtPr>
                                  <w:rPr>
                                    <w:rStyle w:val="COBCAPSBOLDChar"/>
                                  </w:rPr>
                                  <w:alias w:val="BODY_FISCAL_IMPACT_HEADER"/>
                                  <w:tag w:val="BODY_FISCAL_IMPACT_HEADER"/>
                                  <w:id w:val="800117088"/>
                                  <w:lock w:val="contentLocked"/>
                                </w:sdtPr>
                                <w:sdtEndPr>
                                  <w:rPr>
                                    <w:rStyle w:val="DefaultParagraphFont"/>
                                    <w:b w:val="0"/>
                                    <w:caps/>
                                  </w:rPr>
                                </w:sdtEndPr>
                                <w:sdtContent>
                                  <w:r w:rsidR="005A0AAD" w:rsidRPr="00621AE9">
                                    <w:rPr>
                                      <w:b/>
                                      <w:color w:val="auto"/>
                                    </w:rPr>
                                    <w:t>Fiscal impact:</w:t>
                                  </w:r>
                                </w:sdtContent>
                              </w:sdt>
                            </w:p>
                            <w:sdt>
                              <w:sdtPr>
                                <w:rPr>
                                  <w:sz w:val="22"/>
                                  <w:szCs w:val="22"/>
                                </w:rPr>
                                <w:alias w:val="BODY_FISCAL_IMPACT_TEXT_3"/>
                                <w:tag w:val="BODY_FISCAL_IMPACT_TEXT_3"/>
                                <w:id w:val="1080942346"/>
                                <w:lock w:val="sdtLocked"/>
                              </w:sdtPr>
                              <w:sdtEndPr/>
                              <w:sdtContent>
                                <w:p w:rsidR="008C475A" w:rsidRPr="00621AE9" w:rsidRDefault="00D40228" w:rsidP="008C475A">
                                  <w:pPr>
                                    <w:pStyle w:val="BLTemplate"/>
                                  </w:pPr>
                                  <w:r w:rsidRPr="00621AE9">
                                    <w:t xml:space="preserve">Funds for this request are not included in the Fiscal Year 2012-13 Operational Plan for the Capital Outlay Fund.  If approved, this request will result in current year costs and revenue of $750,000 for Capital Project 1018183, </w:t>
                                  </w:r>
                                  <w:proofErr w:type="spellStart"/>
                                  <w:r w:rsidRPr="00621AE9">
                                    <w:t>Guajome</w:t>
                                  </w:r>
                                  <w:proofErr w:type="spellEnd"/>
                                  <w:r w:rsidRPr="00621AE9">
                                    <w:t xml:space="preserve"> Regional Park Playground Improvements.  The funding source is an Operating Transfer from the Parkland Dedication Area 37 Vista. Construction costs for the proposed improvements are estimated at $637,500, including contingency.  Remaining funds of $112,500 will be used for design, inspection services, construction management and project administration. </w:t>
                                  </w:r>
                                </w:p>
                                <w:p w:rsidR="00D30485" w:rsidRDefault="00D30485" w:rsidP="008C475A">
                                  <w:pPr>
                                    <w:pStyle w:val="BLTemplate"/>
                                  </w:pPr>
                                </w:p>
                                <w:p w:rsidR="00613189" w:rsidRDefault="00613189" w:rsidP="008C475A">
                                  <w:pPr>
                                    <w:pStyle w:val="BLTemplate"/>
                                  </w:pPr>
                                </w:p>
                                <w:p w:rsidR="00613189" w:rsidRPr="00621AE9" w:rsidRDefault="00613189" w:rsidP="008C475A">
                                  <w:pPr>
                                    <w:pStyle w:val="BLTemplate"/>
                                  </w:pPr>
                                </w:p>
                                <w:p w:rsidR="00613189" w:rsidRDefault="00D40228" w:rsidP="00D91B76">
                                  <w:pPr>
                                    <w:rPr>
                                      <w:sz w:val="24"/>
                                      <w:szCs w:val="24"/>
                                    </w:rPr>
                                  </w:pPr>
                                  <w:r w:rsidRPr="00621AE9">
                                    <w:rPr>
                                      <w:sz w:val="24"/>
                                      <w:szCs w:val="24"/>
                                    </w:rPr>
                                    <w:lastRenderedPageBreak/>
                                    <w:t>Upon project completion, annual operations and maintenance of improvements will be provided by existing Department of Parks and Recreation staff.  There will be no change in current year net General Fund cost and no additional staff years.</w:t>
                                  </w:r>
                                </w:p>
                                <w:p w:rsidR="005A0AAD" w:rsidRPr="00D91B76" w:rsidRDefault="00613189" w:rsidP="00D91B76">
                                  <w:pPr>
                                    <w:rPr>
                                      <w:sz w:val="24"/>
                                      <w:szCs w:val="24"/>
                                    </w:rPr>
                                  </w:pPr>
                                </w:p>
                              </w:sdtContent>
                            </w:sdt>
                          </w:tc>
                        </w:tr>
                        <w:tr w:rsidR="005A0AAD" w:rsidRPr="00621AE9" w:rsidTr="00B175CC">
                          <w:trPr>
                            <w:trHeight w:val="627"/>
                          </w:trPr>
                          <w:tc>
                            <w:tcPr>
                              <w:tcW w:w="8231" w:type="dxa"/>
                              <w:gridSpan w:val="2"/>
                            </w:tcPr>
                            <w:p w:rsidR="005A0AAD" w:rsidRPr="00621AE9" w:rsidRDefault="00613189" w:rsidP="005A0AAD">
                              <w:pPr>
                                <w:pStyle w:val="NoSpacing"/>
                                <w:jc w:val="left"/>
                              </w:pPr>
                              <w:sdt>
                                <w:sdtPr>
                                  <w:rPr>
                                    <w:rStyle w:val="COBCAPSBOLDChar"/>
                                  </w:rPr>
                                  <w:alias w:val="BODY_BUSINESS_IMPACT_HEADER"/>
                                  <w:tag w:val="BODY_BUSINESS_IMPACT_HEADER"/>
                                  <w:id w:val="-1500954387"/>
                                  <w:lock w:val="contentLocked"/>
                                </w:sdtPr>
                                <w:sdtEndPr>
                                  <w:rPr>
                                    <w:rStyle w:val="DefaultParagraphFont"/>
                                    <w:b w:val="0"/>
                                    <w:caps/>
                                  </w:rPr>
                                </w:sdtEndPr>
                                <w:sdtContent>
                                  <w:r w:rsidR="005A0AAD" w:rsidRPr="00621AE9">
                                    <w:rPr>
                                      <w:b/>
                                      <w:color w:val="auto"/>
                                    </w:rPr>
                                    <w:t>Business impact statement:</w:t>
                                  </w:r>
                                </w:sdtContent>
                              </w:sdt>
                            </w:p>
                            <w:sdt>
                              <w:sdtPr>
                                <w:rPr>
                                  <w:sz w:val="24"/>
                                  <w:szCs w:val="24"/>
                                </w:rPr>
                                <w:alias w:val="BODY_BUSINESS_IMPACT_TEXT_3"/>
                                <w:tag w:val="BODY_BUSINESS_IMPACT_TEXT_3"/>
                                <w:id w:val="1644611481"/>
                                <w:lock w:val="sdtLocked"/>
                              </w:sdtPr>
                              <w:sdtEndPr/>
                              <w:sdtContent>
                                <w:p w:rsidR="00986D6E" w:rsidRPr="00621AE9" w:rsidRDefault="00D40228" w:rsidP="008C475A">
                                  <w:pPr>
                                    <w:rPr>
                                      <w:sz w:val="24"/>
                                      <w:szCs w:val="24"/>
                                    </w:rPr>
                                  </w:pPr>
                                  <w:r w:rsidRPr="00621AE9">
                                    <w:rPr>
                                      <w:sz w:val="24"/>
                                      <w:szCs w:val="24"/>
                                    </w:rPr>
                                    <w:t>N/A</w:t>
                                  </w:r>
                                </w:p>
                              </w:sdtContent>
                            </w:sdt>
                            <w:p w:rsidR="005A0AAD" w:rsidRPr="00621AE9" w:rsidRDefault="005A0AAD" w:rsidP="00C26139">
                              <w:pPr>
                                <w:pStyle w:val="COBCAPSBOLD"/>
                                <w:jc w:val="left"/>
                                <w:rPr>
                                  <w:b w:val="0"/>
                                  <w:caps w:val="0"/>
                                  <w:sz w:val="24"/>
                                  <w:szCs w:val="24"/>
                                </w:rPr>
                              </w:pPr>
                            </w:p>
                          </w:tc>
                        </w:tr>
                        <w:tr w:rsidR="005A0AAD" w:rsidRPr="00621AE9" w:rsidTr="009337BF">
                          <w:trPr>
                            <w:trHeight w:val="627"/>
                          </w:trPr>
                          <w:tc>
                            <w:tcPr>
                              <w:tcW w:w="8231" w:type="dxa"/>
                              <w:gridSpan w:val="2"/>
                            </w:tcPr>
                            <w:sdt>
                              <w:sdtPr>
                                <w:rPr>
                                  <w:rStyle w:val="COBCAPSBOLDChar"/>
                                  <w:b w:val="0"/>
                                  <w:caps/>
                                  <w:color w:val="auto"/>
                                </w:rPr>
                                <w:alias w:val="BODY_RECOMMENDATION"/>
                                <w:tag w:val="BODY_RECOMMENDATION"/>
                                <w:id w:val="821614684"/>
                                <w:docPartList>
                                  <w:docPartGallery w:val="Quick Parts"/>
                                  <w:docPartCategory w:val="General"/>
                                </w:docPartList>
                              </w:sdtPr>
                              <w:sdtEndPr>
                                <w:rPr>
                                  <w:rStyle w:val="DefaultParagraphFont"/>
                                  <w:b/>
                                  <w:caps w:val="0"/>
                                </w:rPr>
                              </w:sdtEndPr>
                              <w:sdtContent>
                                <w:p w:rsidR="005A0AAD" w:rsidRPr="00621AE9" w:rsidRDefault="00613189" w:rsidP="005A0AAD">
                                  <w:pPr>
                                    <w:pStyle w:val="NoSpacing"/>
                                    <w:jc w:val="left"/>
                                  </w:pPr>
                                  <w:sdt>
                                    <w:sdtPr>
                                      <w:rPr>
                                        <w:rStyle w:val="COBCAPSBOLDChar"/>
                                      </w:rPr>
                                      <w:alias w:val="BODY_RECOMMENDATION_HEADER"/>
                                      <w:tag w:val="BODY_RECOMMENDATION_HEADER"/>
                                      <w:id w:val="654190400"/>
                                      <w:lock w:val="contentLocked"/>
                                    </w:sdtPr>
                                    <w:sdtEndPr>
                                      <w:rPr>
                                        <w:rStyle w:val="DefaultParagraphFont"/>
                                        <w:b w:val="0"/>
                                        <w:caps/>
                                      </w:rPr>
                                    </w:sdtEndPr>
                                    <w:sdtContent>
                                      <w:r w:rsidR="005A0AAD" w:rsidRPr="00621AE9">
                                        <w:rPr>
                                          <w:b/>
                                          <w:color w:val="auto"/>
                                        </w:rPr>
                                        <w:t>recommendation:</w:t>
                                      </w:r>
                                    </w:sdtContent>
                                  </w:sdt>
                                </w:p>
                                <w:sdt>
                                  <w:sdtPr>
                                    <w:alias w:val="BODY_RECOMMENDATION_TEXT_3"/>
                                    <w:tag w:val="BODY_RECOMMENDATION_TEXT_3"/>
                                    <w:id w:val="-569191324"/>
                                    <w:lock w:val="sdtLocked"/>
                                  </w:sdtPr>
                                  <w:sdtEndPr/>
                                  <w:sdtContent>
                                    <w:p w:rsidR="00327090" w:rsidRPr="00621AE9" w:rsidRDefault="00D40228" w:rsidP="00327090">
                                      <w:pPr>
                                        <w:pStyle w:val="BLTemplate"/>
                                        <w:jc w:val="left"/>
                                      </w:pPr>
                                      <w:r w:rsidRPr="00621AE9">
                                        <w:rPr>
                                          <w:rStyle w:val="BoldCOB"/>
                                        </w:rPr>
                                        <w:t>CHIEF ADMINISTRATIVE OFFICER</w:t>
                                      </w:r>
                                    </w:p>
                                    <w:sdt>
                                      <w:sdtPr>
                                        <w:alias w:val="TEXT_RECOMMENDATIONS"/>
                                        <w:tag w:val="TEXT_RECOMMENDATIONS"/>
                                        <w:id w:val="121514540"/>
                                        <w:lock w:val="sdtLocked"/>
                                      </w:sdtPr>
                                      <w:sdtEndPr/>
                                      <w:sdtContent>
                                        <w:p w:rsidR="00881D46" w:rsidRDefault="00D40228" w:rsidP="007C0FC0">
                                          <w:pPr>
                                            <w:pStyle w:val="BLTemplate"/>
                                            <w:numPr>
                                              <w:ilvl w:val="0"/>
                                              <w:numId w:val="22"/>
                                            </w:numPr>
                                            <w:ind w:left="360"/>
                                          </w:pPr>
                                          <w:r w:rsidRPr="00621AE9">
                                            <w:t xml:space="preserve">Find that the </w:t>
                                          </w:r>
                                          <w:proofErr w:type="spellStart"/>
                                          <w:r w:rsidRPr="00621AE9">
                                            <w:t>Guajome</w:t>
                                          </w:r>
                                          <w:proofErr w:type="spellEnd"/>
                                          <w:r w:rsidRPr="00621AE9">
                                            <w:t xml:space="preserve"> Regional Park Playground Improvements project is exempt from the California Environmental Quality Act (</w:t>
                                          </w:r>
                                          <w:proofErr w:type="spellStart"/>
                                          <w:r w:rsidRPr="00621AE9">
                                            <w:t>CEQA</w:t>
                                          </w:r>
                                          <w:proofErr w:type="spellEnd"/>
                                          <w:r w:rsidRPr="00621AE9">
                                            <w:t xml:space="preserve">) pursuant to </w:t>
                                          </w:r>
                                          <w:proofErr w:type="spellStart"/>
                                          <w:r w:rsidRPr="00621AE9">
                                            <w:t>CEQA</w:t>
                                          </w:r>
                                          <w:proofErr w:type="spellEnd"/>
                                          <w:r w:rsidRPr="00621AE9">
                                            <w:t xml:space="preserve"> Guidelines sections 15301 and 15303.</w:t>
                                          </w:r>
                                        </w:p>
                                        <w:p w:rsidR="00D91B76" w:rsidRPr="00621AE9" w:rsidRDefault="00D91B76" w:rsidP="00D91B76">
                                          <w:pPr>
                                            <w:pStyle w:val="BLTemplate"/>
                                            <w:ind w:left="360"/>
                                          </w:pPr>
                                        </w:p>
                                        <w:p w:rsidR="00D30485" w:rsidRDefault="00D40228" w:rsidP="00D30485">
                                          <w:pPr>
                                            <w:pStyle w:val="BLTemplate"/>
                                            <w:numPr>
                                              <w:ilvl w:val="0"/>
                                              <w:numId w:val="22"/>
                                            </w:numPr>
                                            <w:ind w:left="360"/>
                                          </w:pPr>
                                          <w:r w:rsidRPr="00621AE9">
                                            <w:t xml:space="preserve">Cancel appropriations of $211,198.48 and related Operating Transfer from Parkland Dedication Area 37 Vista for Capital Project 1000227, </w:t>
                                          </w:r>
                                          <w:proofErr w:type="spellStart"/>
                                          <w:r w:rsidRPr="00621AE9">
                                            <w:t>Guajome</w:t>
                                          </w:r>
                                          <w:proofErr w:type="spellEnd"/>
                                          <w:r w:rsidRPr="00621AE9">
                                            <w:t xml:space="preserve"> Regional Park </w:t>
                                          </w:r>
                                          <w:proofErr w:type="spellStart"/>
                                          <w:r w:rsidRPr="00621AE9">
                                            <w:t>Sportsfields</w:t>
                                          </w:r>
                                          <w:proofErr w:type="spellEnd"/>
                                          <w:r w:rsidRPr="00621AE9">
                                            <w:t xml:space="preserve"> to provide funds for Capital Project, 1018183, </w:t>
                                          </w:r>
                                          <w:proofErr w:type="spellStart"/>
                                          <w:r w:rsidRPr="00621AE9">
                                            <w:t>Guajome</w:t>
                                          </w:r>
                                          <w:proofErr w:type="spellEnd"/>
                                          <w:r w:rsidRPr="00621AE9">
                                            <w:t xml:space="preserve"> Regional Park Playground Improvements. </w:t>
                                          </w:r>
                                        </w:p>
                                        <w:p w:rsidR="00D91B76" w:rsidRPr="00621AE9" w:rsidRDefault="00D91B76" w:rsidP="00D91B76">
                                          <w:pPr>
                                            <w:pStyle w:val="BLTemplate"/>
                                          </w:pPr>
                                        </w:p>
                                        <w:p w:rsidR="00EC00AB" w:rsidRPr="00621AE9" w:rsidRDefault="00D40228" w:rsidP="007C0FC0">
                                          <w:pPr>
                                            <w:pStyle w:val="BLTemplate"/>
                                            <w:numPr>
                                              <w:ilvl w:val="0"/>
                                              <w:numId w:val="22"/>
                                            </w:numPr>
                                            <w:ind w:left="360"/>
                                          </w:pPr>
                                          <w:r w:rsidRPr="00621AE9">
                                            <w:t xml:space="preserve">Establish appropriations of $538,801.52 in the Parkland Dedication Area 37 Vista, Operating Transfer Out, to provide funds for </w:t>
                                          </w:r>
                                          <w:proofErr w:type="spellStart"/>
                                          <w:r w:rsidRPr="00621AE9">
                                            <w:t>Guajome</w:t>
                                          </w:r>
                                          <w:proofErr w:type="spellEnd"/>
                                          <w:r w:rsidRPr="00621AE9">
                                            <w:t xml:space="preserve"> Regional Park Playground Improvements, based on fund balance available. </w:t>
                                          </w:r>
                                          <w:r w:rsidRPr="00621AE9">
                                            <w:rPr>
                                              <w:b/>
                                            </w:rPr>
                                            <w:t>(4 VOTES)</w:t>
                                          </w:r>
                                        </w:p>
                                        <w:p w:rsidR="00D30485" w:rsidRPr="00621AE9" w:rsidRDefault="00D30485" w:rsidP="00D30485">
                                          <w:pPr>
                                            <w:pStyle w:val="BLTemplate"/>
                                          </w:pPr>
                                        </w:p>
                                        <w:p w:rsidR="00881D46" w:rsidRPr="00621AE9" w:rsidRDefault="00D40228" w:rsidP="007C0FC0">
                                          <w:pPr>
                                            <w:pStyle w:val="BLTemplate"/>
                                            <w:numPr>
                                              <w:ilvl w:val="0"/>
                                              <w:numId w:val="22"/>
                                            </w:numPr>
                                            <w:ind w:left="360"/>
                                          </w:pPr>
                                          <w:r w:rsidRPr="00621AE9">
                                            <w:t xml:space="preserve">Establish appropriations of $750,000 in Capital Outlay Fund for Capital Project 1018183, </w:t>
                                          </w:r>
                                          <w:proofErr w:type="spellStart"/>
                                          <w:r w:rsidRPr="00621AE9">
                                            <w:t>Guajome</w:t>
                                          </w:r>
                                          <w:proofErr w:type="spellEnd"/>
                                          <w:r w:rsidRPr="00621AE9">
                                            <w:t xml:space="preserve"> Regional Park Playground Improvements, based on an Operating Transfer from Parkland Dedication Area 37 Vista. </w:t>
                                          </w:r>
                                          <w:r w:rsidRPr="00621AE9">
                                            <w:rPr>
                                              <w:b/>
                                            </w:rPr>
                                            <w:t>(4 VOTES)</w:t>
                                          </w:r>
                                        </w:p>
                                        <w:p w:rsidR="00D30485" w:rsidRPr="00621AE9" w:rsidRDefault="00D30485" w:rsidP="00D30485">
                                          <w:pPr>
                                            <w:pStyle w:val="BLTemplate"/>
                                          </w:pPr>
                                        </w:p>
                                        <w:p w:rsidR="00D40228" w:rsidRPr="00621AE9" w:rsidRDefault="00D40228" w:rsidP="004508C3">
                                          <w:pPr>
                                            <w:pStyle w:val="BLTemplate"/>
                                            <w:numPr>
                                              <w:ilvl w:val="0"/>
                                              <w:numId w:val="22"/>
                                            </w:numPr>
                                            <w:ind w:left="360"/>
                                          </w:pPr>
                                          <w:r w:rsidRPr="00621AE9">
                                            <w:t xml:space="preserve">Authorize the Director, Department of Purchasing and Contracting, to advertise and award a construction contract and take any other action authorized by Section 401 et seq. of the Administrative Code with respect to contracting for the construction of the </w:t>
                                          </w:r>
                                          <w:proofErr w:type="spellStart"/>
                                          <w:r w:rsidRPr="00621AE9">
                                            <w:t>Guajome</w:t>
                                          </w:r>
                                          <w:proofErr w:type="spellEnd"/>
                                          <w:r w:rsidRPr="00621AE9">
                                            <w:t xml:space="preserve"> Regional Park Playground Improvements project.</w:t>
                                          </w:r>
                                        </w:p>
                                        <w:p w:rsidR="005A0AAD" w:rsidRPr="00621AE9" w:rsidRDefault="00613189" w:rsidP="00D40228">
                                          <w:pPr>
                                            <w:pStyle w:val="BLTemplate"/>
                                          </w:pPr>
                                        </w:p>
                                      </w:sdtContent>
                                    </w:sdt>
                                  </w:sdtContent>
                                </w:sdt>
                              </w:sdtContent>
                            </w:sdt>
                          </w:tc>
                        </w:tr>
                      </w:tbl>
                      <w:tbl>
                        <w:tblPr>
                          <w:tblW w:w="8262" w:type="dxa"/>
                          <w:tblLayout w:type="fixed"/>
                          <w:tblLook w:val="0000" w:firstRow="0" w:lastRow="0" w:firstColumn="0" w:lastColumn="0" w:noHBand="0" w:noVBand="0"/>
                        </w:tblPr>
                        <w:tblGrid>
                          <w:gridCol w:w="8262"/>
                        </w:tblGrid>
                        <w:tr w:rsidR="004508C3" w:rsidRPr="00621AE9" w:rsidTr="004508C3">
                          <w:tc>
                            <w:tcPr>
                              <w:tcW w:w="8262" w:type="dxa"/>
                              <w:vAlign w:val="bottom"/>
                            </w:tcPr>
                            <w:p w:rsidR="004508C3" w:rsidRPr="00621AE9" w:rsidRDefault="004508C3" w:rsidP="005D69F1">
                              <w:pPr>
                                <w:pStyle w:val="BLTemplate"/>
                              </w:pPr>
                              <w:r w:rsidRPr="00621AE9">
                                <w:rPr>
                                  <w:b/>
                                </w:rPr>
                                <w:t>ACTION:</w:t>
                              </w:r>
                            </w:p>
                          </w:tc>
                        </w:tr>
                        <w:tr w:rsidR="004508C3" w:rsidRPr="00621AE9" w:rsidTr="004508C3">
                          <w:tc>
                            <w:tcPr>
                              <w:tcW w:w="8262" w:type="dxa"/>
                            </w:tcPr>
                            <w:p w:rsidR="004508C3" w:rsidRPr="00621AE9" w:rsidRDefault="004508C3" w:rsidP="005D69F1">
                              <w:pPr>
                                <w:pStyle w:val="HangingIndent"/>
                                <w:keepNext/>
                                <w:tabs>
                                  <w:tab w:val="clear" w:pos="5760"/>
                                  <w:tab w:val="clear" w:pos="6480"/>
                                  <w:tab w:val="clear" w:pos="7200"/>
                                  <w:tab w:val="clear" w:pos="7920"/>
                                  <w:tab w:val="clear" w:pos="8640"/>
                                </w:tabs>
                                <w:spacing w:after="240"/>
                                <w:ind w:left="0" w:firstLine="0"/>
                                <w:rPr>
                                  <w:szCs w:val="24"/>
                                </w:rPr>
                              </w:pPr>
                              <w:r w:rsidRPr="00621AE9">
                                <w:rPr>
                                  <w:szCs w:val="24"/>
                                </w:rPr>
                                <w:t xml:space="preserve">ON MOTION of Supervisor </w:t>
                              </w:r>
                              <w:r w:rsidR="00BA25EC">
                                <w:rPr>
                                  <w:szCs w:val="24"/>
                                </w:rPr>
                                <w:t>R. Roberts</w:t>
                              </w:r>
                              <w:r w:rsidRPr="00621AE9">
                                <w:rPr>
                                  <w:szCs w:val="24"/>
                                </w:rPr>
                                <w:t xml:space="preserve">, seconded by Supervisor </w:t>
                              </w:r>
                              <w:r w:rsidR="00BA25EC">
                                <w:rPr>
                                  <w:szCs w:val="24"/>
                                </w:rPr>
                                <w:t>D. Roberts</w:t>
                              </w:r>
                              <w:r w:rsidRPr="00621AE9">
                                <w:rPr>
                                  <w:szCs w:val="24"/>
                                </w:rPr>
                                <w:t>, the Board took action as recommended, on Consent.</w:t>
                              </w:r>
                            </w:p>
                            <w:p w:rsidR="004508C3" w:rsidRPr="00621AE9" w:rsidRDefault="004508C3" w:rsidP="005D69F1">
                              <w:pPr>
                                <w:tabs>
                                  <w:tab w:val="left" w:pos="783"/>
                                  <w:tab w:val="left" w:pos="1143"/>
                                  <w:tab w:val="left" w:pos="3483"/>
                                  <w:tab w:val="left" w:pos="4923"/>
                                  <w:tab w:val="left" w:pos="7713"/>
                                </w:tabs>
                                <w:rPr>
                                  <w:sz w:val="24"/>
                                  <w:szCs w:val="24"/>
                                </w:rPr>
                              </w:pPr>
                              <w:r w:rsidRPr="00621AE9">
                                <w:rPr>
                                  <w:sz w:val="24"/>
                                  <w:szCs w:val="24"/>
                                </w:rPr>
                                <w:t>AYES:  Cox, Jacob, D. Roberts, R. Roberts, Horn</w:t>
                              </w:r>
                            </w:p>
                          </w:tc>
                        </w:tr>
                      </w:tbl>
                      <w:p w:rsidR="00694F02" w:rsidRPr="00621AE9" w:rsidRDefault="00613189" w:rsidP="00EE5FEE">
                        <w:pPr>
                          <w:pStyle w:val="NoSpacing"/>
                          <w:jc w:val="left"/>
                          <w:rPr>
                            <w:rStyle w:val="COBCAPSBOLDChar"/>
                          </w:rPr>
                        </w:pPr>
                      </w:p>
                    </w:sdtContent>
                  </w:sdt>
                  <w:p w:rsidR="004A3FA9" w:rsidRPr="00621AE9" w:rsidRDefault="004A3FA9" w:rsidP="00EE5FEE">
                    <w:pPr>
                      <w:pStyle w:val="NoSpacing"/>
                      <w:jc w:val="left"/>
                    </w:pPr>
                  </w:p>
                </w:tc>
              </w:tr>
              <w:tr w:rsidR="00694F02" w:rsidRPr="00A04EDC" w:rsidTr="00E71A74">
                <w:tc>
                  <w:tcPr>
                    <w:tcW w:w="1188" w:type="dxa"/>
                  </w:tcPr>
                  <w:p w:rsidR="00CB7892" w:rsidRPr="00A04EDC" w:rsidRDefault="00D40228">
                    <w:pPr>
                      <w:rPr>
                        <w:sz w:val="24"/>
                        <w:szCs w:val="24"/>
                      </w:rPr>
                    </w:pPr>
                    <w:r w:rsidRPr="00A04EDC">
                      <w:rPr>
                        <w:b/>
                        <w:caps/>
                        <w:color w:val="000000"/>
                        <w:sz w:val="24"/>
                        <w:szCs w:val="24"/>
                      </w:rPr>
                      <w:lastRenderedPageBreak/>
                      <w:t>3.</w:t>
                    </w:r>
                  </w:p>
                </w:tc>
                <w:tc>
                  <w:tcPr>
                    <w:tcW w:w="8388" w:type="dxa"/>
                  </w:tcPr>
                  <w:sdt>
                    <w:sdtPr>
                      <w:rPr>
                        <w:rStyle w:val="COBCAPSBOLDChar"/>
                      </w:rPr>
                      <w:alias w:val="ONE_DETAIL"/>
                      <w:tag w:val="ONE_DETAIL"/>
                      <w:id w:val="168146660"/>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RPr="00A04EDC" w:rsidTr="008E2B48">
                          <w:trPr>
                            <w:trHeight w:val="627"/>
                          </w:trPr>
                          <w:tc>
                            <w:tcPr>
                              <w:tcW w:w="1422" w:type="dxa"/>
                            </w:tcPr>
                            <w:p w:rsidR="00694F02" w:rsidRPr="00A04EDC" w:rsidRDefault="00613189" w:rsidP="00800BC1">
                              <w:pPr>
                                <w:pStyle w:val="NoSpacing"/>
                                <w:jc w:val="left"/>
                                <w:rPr>
                                  <w:rStyle w:val="COBCAPSBOLDChar"/>
                                </w:rPr>
                              </w:pPr>
                              <w:sdt>
                                <w:sdtPr>
                                  <w:rPr>
                                    <w:rStyle w:val="COBCAPSBOLDChar"/>
                                  </w:rPr>
                                  <w:alias w:val="DTLS_SUBJECT_HD"/>
                                  <w:tag w:val="DTLS_SUBJECT_HD"/>
                                  <w:id w:val="-597257414"/>
                                  <w:lock w:val="contentLocked"/>
                                </w:sdtPr>
                                <w:sdtEndPr>
                                  <w:rPr>
                                    <w:rStyle w:val="DefaultParagraphFont"/>
                                    <w:b w:val="0"/>
                                    <w:caps/>
                                  </w:rPr>
                                </w:sdtEndPr>
                                <w:sdtContent>
                                  <w:r w:rsidR="00694F02" w:rsidRPr="00A04EDC">
                                    <w:rPr>
                                      <w:rStyle w:val="COBCAPSBOLDChar"/>
                                      <w:color w:val="auto"/>
                                    </w:rPr>
                                    <w:t>SUBJECT:</w:t>
                                  </w:r>
                                </w:sdtContent>
                              </w:sdt>
                            </w:p>
                          </w:tc>
                          <w:tc>
                            <w:tcPr>
                              <w:tcW w:w="6809" w:type="dxa"/>
                            </w:tcPr>
                            <w:sdt>
                              <w:sdtPr>
                                <w:rPr>
                                  <w:sz w:val="24"/>
                                  <w:szCs w:val="24"/>
                                </w:rPr>
                                <w:alias w:val="DTLS_SUBJECT_TEXT_4"/>
                                <w:tag w:val="DTLS_SUBJECT_TEXT_4"/>
                                <w:id w:val="1126591194"/>
                              </w:sdtPr>
                              <w:sdtEndPr/>
                              <w:sdtContent>
                                <w:p w:rsidR="00D30485" w:rsidRPr="00A04EDC" w:rsidRDefault="00D40228">
                                  <w:pPr>
                                    <w:rPr>
                                      <w:b/>
                                      <w:caps/>
                                      <w:color w:val="000000"/>
                                      <w:sz w:val="24"/>
                                      <w:szCs w:val="24"/>
                                    </w:rPr>
                                  </w:pPr>
                                  <w:r w:rsidRPr="00A04EDC">
                                    <w:rPr>
                                      <w:b/>
                                      <w:caps/>
                                      <w:color w:val="000000"/>
                                      <w:sz w:val="24"/>
                                      <w:szCs w:val="24"/>
                                    </w:rPr>
                                    <w:t>ESTABLISH APPROPRIATIONS AND ADVERTISE AND AWARD A CONTRACT FOR CONSTRUCTION OF THE TIJUANA RIVER VALLEY REGIONAL PARK INTERPRETIVE TRAIL LOOP PROJECT (DISTRICT: 1)</w:t>
                                  </w:r>
                                </w:p>
                                <w:p w:rsidR="00CB7892" w:rsidRPr="00A04EDC" w:rsidRDefault="00613189">
                                  <w:pPr>
                                    <w:rPr>
                                      <w:sz w:val="24"/>
                                      <w:szCs w:val="24"/>
                                    </w:rPr>
                                  </w:pPr>
                                </w:p>
                              </w:sdtContent>
                            </w:sdt>
                          </w:tc>
                        </w:tr>
                        <w:tr w:rsidR="005A0AAD" w:rsidRPr="00A04EDC" w:rsidTr="00DE4558">
                          <w:trPr>
                            <w:trHeight w:val="627"/>
                          </w:trPr>
                          <w:tc>
                            <w:tcPr>
                              <w:tcW w:w="8231" w:type="dxa"/>
                              <w:gridSpan w:val="2"/>
                            </w:tcPr>
                            <w:p w:rsidR="005A0AAD" w:rsidRPr="00A04EDC" w:rsidRDefault="00613189" w:rsidP="005A0AAD">
                              <w:pPr>
                                <w:pStyle w:val="NoSpacing"/>
                                <w:jc w:val="left"/>
                              </w:pPr>
                              <w:sdt>
                                <w:sdtPr>
                                  <w:rPr>
                                    <w:rStyle w:val="COBCAPSBOLDChar"/>
                                  </w:rPr>
                                  <w:alias w:val="BODY_OVERVIEW_HEADER"/>
                                  <w:tag w:val="BODY_OVERVIEW_HEADER"/>
                                  <w:id w:val="1849356614"/>
                                  <w:lock w:val="contentLocked"/>
                                </w:sdtPr>
                                <w:sdtEndPr>
                                  <w:rPr>
                                    <w:rStyle w:val="DefaultParagraphFont"/>
                                    <w:b w:val="0"/>
                                    <w:caps/>
                                  </w:rPr>
                                </w:sdtEndPr>
                                <w:sdtContent>
                                  <w:r w:rsidR="005A0AAD" w:rsidRPr="00A04EDC">
                                    <w:rPr>
                                      <w:b/>
                                      <w:color w:val="auto"/>
                                    </w:rPr>
                                    <w:t>OVERVIEW:</w:t>
                                  </w:r>
                                </w:sdtContent>
                              </w:sdt>
                            </w:p>
                            <w:sdt>
                              <w:sdtPr>
                                <w:alias w:val="BODY_OVERVIEW_TEXT_4"/>
                                <w:tag w:val="BODY_OVERVIEW_TEXT_4"/>
                                <w:id w:val="-1595086016"/>
                                <w:lock w:val="sdtLocked"/>
                              </w:sdtPr>
                              <w:sdtEndPr/>
                              <w:sdtContent>
                                <w:p w:rsidR="0019206E" w:rsidRPr="00A04EDC" w:rsidRDefault="00D40228" w:rsidP="00EC6857">
                                  <w:pPr>
                                    <w:pStyle w:val="BLTemplate"/>
                                  </w:pPr>
                                  <w:r w:rsidRPr="00A04EDC">
                                    <w:t>The 1,700-acre Tijuana River Valley Regional Park (</w:t>
                                  </w:r>
                                  <w:proofErr w:type="spellStart"/>
                                  <w:r w:rsidRPr="00A04EDC">
                                    <w:t>TRVRP</w:t>
                                  </w:r>
                                  <w:proofErr w:type="spellEnd"/>
                                  <w:r w:rsidRPr="00A04EDC">
                                    <w:t xml:space="preserve">) contains diverse natural habitats ranging from dense riparian forests to coastal maritime sage scrub (Thomas Guide 1350, B-4, C-4, &amp; D-4).  The planned 22-mile </w:t>
                                  </w:r>
                                  <w:proofErr w:type="spellStart"/>
                                  <w:r w:rsidRPr="00A04EDC">
                                    <w:t>TRVRP</w:t>
                                  </w:r>
                                  <w:proofErr w:type="spellEnd"/>
                                  <w:r w:rsidRPr="00A04EDC">
                                    <w:t xml:space="preserve"> multi-use recreational trail network, which will showcase the park’s diversity, is being </w:t>
                                  </w:r>
                                  <w:r w:rsidRPr="00A04EDC">
                                    <w:lastRenderedPageBreak/>
                                    <w:t>constructed in segments as funding becomes available.  This trail system will promote healthy living through outdoor recreation, allow visitors to enjoy the natural resources, and preserve sensitive habitat.</w:t>
                                  </w:r>
                                </w:p>
                                <w:p w:rsidR="0019206E" w:rsidRPr="00A04EDC" w:rsidRDefault="00613189" w:rsidP="00EC6857">
                                  <w:pPr>
                                    <w:pStyle w:val="BLTemplate"/>
                                  </w:pPr>
                                </w:p>
                                <w:p w:rsidR="005F3C43" w:rsidRPr="00A04EDC" w:rsidRDefault="00D40228" w:rsidP="00E21B57">
                                  <w:pPr>
                                    <w:pStyle w:val="BLTemplate"/>
                                  </w:pPr>
                                  <w:r w:rsidRPr="00A04EDC">
                                    <w:t>The California River Parkways Program, under the Safe Drinking Water, Water Quality and Supply, Flood Control, River and Coastal Protection Bond Act of 2006 authorizes the appropriation of $62 million in grant funds to the California Natural Resources Agency (</w:t>
                                  </w:r>
                                  <w:proofErr w:type="spellStart"/>
                                  <w:r w:rsidRPr="00A04EDC">
                                    <w:t>CNRA</w:t>
                                  </w:r>
                                  <w:proofErr w:type="spellEnd"/>
                                  <w:r w:rsidRPr="00A04EDC">
                                    <w:t xml:space="preserve">) for the acquisition, restoration, protection and development of river parkways.  On January 4, 2013, the </w:t>
                                  </w:r>
                                  <w:proofErr w:type="spellStart"/>
                                  <w:r w:rsidRPr="00A04EDC">
                                    <w:t>CNRA</w:t>
                                  </w:r>
                                  <w:proofErr w:type="spellEnd"/>
                                  <w:r w:rsidRPr="00A04EDC">
                                    <w:t xml:space="preserve"> awarded the County a grant of $611,250 to fund the </w:t>
                                  </w:r>
                                  <w:proofErr w:type="spellStart"/>
                                  <w:r w:rsidRPr="00A04EDC">
                                    <w:t>TRVRP</w:t>
                                  </w:r>
                                  <w:proofErr w:type="spellEnd"/>
                                  <w:r w:rsidRPr="00A04EDC">
                                    <w:t xml:space="preserve"> Interpretive Trail Loop Project.  This project will construct a one-mile section of trail with interpretive components that will provide an important opportunity to connect county residents with nature.  </w:t>
                                  </w:r>
                                </w:p>
                                <w:p w:rsidR="005F3C43" w:rsidRPr="00A04EDC" w:rsidRDefault="00613189" w:rsidP="00E21B57">
                                  <w:pPr>
                                    <w:pStyle w:val="BLTemplate"/>
                                  </w:pPr>
                                </w:p>
                                <w:p w:rsidR="00851018" w:rsidRPr="00A04EDC" w:rsidRDefault="00D40228" w:rsidP="006E04F3">
                                  <w:pPr>
                                    <w:pStyle w:val="BLTemplate"/>
                                  </w:pPr>
                                  <w:r w:rsidRPr="00A04EDC">
                                    <w:t xml:space="preserve">This requested action will establish appropriations totaling $662,999.43 for the construction and oversight of the </w:t>
                                  </w:r>
                                  <w:proofErr w:type="spellStart"/>
                                  <w:r w:rsidRPr="00A04EDC">
                                    <w:t>TRVRP</w:t>
                                  </w:r>
                                  <w:proofErr w:type="spellEnd"/>
                                  <w:r w:rsidRPr="00A04EDC">
                                    <w:t xml:space="preserve"> Interpretive Trail Loop Project.  Funding for this project is based on a grant award from the </w:t>
                                  </w:r>
                                  <w:proofErr w:type="spellStart"/>
                                  <w:r w:rsidRPr="00A04EDC">
                                    <w:t>CNRA</w:t>
                                  </w:r>
                                  <w:proofErr w:type="spellEnd"/>
                                  <w:r w:rsidRPr="00A04EDC">
                                    <w:t xml:space="preserve"> of $611,250 and a transfer of $51,749.43 from completed Capital Project 1015188, Tijuana River Valley Trails Habitat Restoration project.  The requested action will also authorize the Director, Department of Purchasing and Contracting to advertise and award a construction contract estimated at $580,000, including contingency.  Remaining project funds will be used for related project costs including design, inspection services, construction management, monitoring, and project administration.  If approved, construction is expected to begin in fall 2013 and be completed in spring 2014.</w:t>
                                  </w:r>
                                </w:p>
                              </w:sdtContent>
                            </w:sdt>
                            <w:p w:rsidR="005A0AAD" w:rsidRPr="00A04EDC" w:rsidRDefault="005A0AAD" w:rsidP="00C26139">
                              <w:pPr>
                                <w:pStyle w:val="COBCAPSBOLD"/>
                                <w:jc w:val="left"/>
                                <w:rPr>
                                  <w:b w:val="0"/>
                                  <w:caps w:val="0"/>
                                  <w:sz w:val="24"/>
                                  <w:szCs w:val="24"/>
                                </w:rPr>
                              </w:pPr>
                            </w:p>
                          </w:tc>
                        </w:tr>
                        <w:tr w:rsidR="005A0AAD" w:rsidRPr="00A04EDC" w:rsidTr="0085075C">
                          <w:trPr>
                            <w:trHeight w:val="627"/>
                          </w:trPr>
                          <w:tc>
                            <w:tcPr>
                              <w:tcW w:w="8231" w:type="dxa"/>
                              <w:gridSpan w:val="2"/>
                            </w:tcPr>
                            <w:p w:rsidR="005A0AAD" w:rsidRPr="00A04EDC" w:rsidRDefault="00613189" w:rsidP="005A0AAD">
                              <w:pPr>
                                <w:pStyle w:val="NoSpacing"/>
                                <w:jc w:val="left"/>
                              </w:pPr>
                              <w:sdt>
                                <w:sdtPr>
                                  <w:rPr>
                                    <w:rStyle w:val="COBCAPSBOLDChar"/>
                                  </w:rPr>
                                  <w:alias w:val="BODY_FISCAL_IMPACT_HEADER"/>
                                  <w:tag w:val="BODY_FISCAL_IMPACT_HEADER"/>
                                  <w:id w:val="-2051593998"/>
                                  <w:lock w:val="contentLocked"/>
                                </w:sdtPr>
                                <w:sdtEndPr>
                                  <w:rPr>
                                    <w:rStyle w:val="DefaultParagraphFont"/>
                                    <w:b w:val="0"/>
                                    <w:caps/>
                                  </w:rPr>
                                </w:sdtEndPr>
                                <w:sdtContent>
                                  <w:r w:rsidR="005A0AAD" w:rsidRPr="00A04EDC">
                                    <w:rPr>
                                      <w:b/>
                                      <w:color w:val="auto"/>
                                    </w:rPr>
                                    <w:t>Fiscal impact:</w:t>
                                  </w:r>
                                </w:sdtContent>
                              </w:sdt>
                            </w:p>
                            <w:sdt>
                              <w:sdtPr>
                                <w:rPr>
                                  <w:sz w:val="24"/>
                                  <w:szCs w:val="24"/>
                                </w:rPr>
                                <w:alias w:val="BODY_FISCAL_IMPACT_TEXT_4"/>
                                <w:tag w:val="BODY_FISCAL_IMPACT_TEXT_4"/>
                                <w:id w:val="1080942347"/>
                                <w:lock w:val="sdtLocked"/>
                              </w:sdtPr>
                              <w:sdtEndPr/>
                              <w:sdtContent>
                                <w:p w:rsidR="007054DA" w:rsidRPr="00A04EDC" w:rsidRDefault="00D40228" w:rsidP="008E689B">
                                  <w:pPr>
                                    <w:rPr>
                                      <w:sz w:val="24"/>
                                      <w:szCs w:val="24"/>
                                    </w:rPr>
                                  </w:pPr>
                                  <w:r w:rsidRPr="00A04EDC">
                                    <w:rPr>
                                      <w:sz w:val="24"/>
                                      <w:szCs w:val="24"/>
                                    </w:rPr>
                                    <w:t xml:space="preserve">Funds for this request are not included in the Fiscal Year 2012-13 Operational Plan for the Capital Outlay Fund.  If approved, this request will result in costs and revenue of $662,999.43 for Capital Project 1018182, </w:t>
                                  </w:r>
                                  <w:proofErr w:type="spellStart"/>
                                  <w:r w:rsidRPr="00A04EDC">
                                    <w:rPr>
                                      <w:sz w:val="24"/>
                                      <w:szCs w:val="24"/>
                                    </w:rPr>
                                    <w:t>TRVRP</w:t>
                                  </w:r>
                                  <w:proofErr w:type="spellEnd"/>
                                  <w:r w:rsidRPr="00A04EDC">
                                    <w:rPr>
                                      <w:sz w:val="24"/>
                                      <w:szCs w:val="24"/>
                                    </w:rPr>
                                    <w:t xml:space="preserve"> Interpretive Trail Loop.  The funding sources are a grant from the California Natural Resources Agency ($611,250) and an Operating Transfer from the General Fund due to cancellation of appropriations in completed Capital Project 1015188, Tijuana River Valley Trails Habitat Restoration ($51,749.43). There will be no change in net General Fund cost and no additional staff years.  </w:t>
                                  </w:r>
                                </w:p>
                              </w:sdtContent>
                            </w:sdt>
                            <w:p w:rsidR="005A0AAD" w:rsidRPr="00A04EDC" w:rsidRDefault="005A0AAD" w:rsidP="00C26139">
                              <w:pPr>
                                <w:pStyle w:val="COBCAPSBOLD"/>
                                <w:jc w:val="left"/>
                                <w:rPr>
                                  <w:b w:val="0"/>
                                  <w:caps w:val="0"/>
                                  <w:sz w:val="24"/>
                                  <w:szCs w:val="24"/>
                                </w:rPr>
                              </w:pPr>
                            </w:p>
                          </w:tc>
                        </w:tr>
                        <w:tr w:rsidR="005A0AAD" w:rsidRPr="00A04EDC" w:rsidTr="00B175CC">
                          <w:trPr>
                            <w:trHeight w:val="627"/>
                          </w:trPr>
                          <w:tc>
                            <w:tcPr>
                              <w:tcW w:w="8231" w:type="dxa"/>
                              <w:gridSpan w:val="2"/>
                            </w:tcPr>
                            <w:p w:rsidR="005A0AAD" w:rsidRPr="00A04EDC" w:rsidRDefault="00613189" w:rsidP="005A0AAD">
                              <w:pPr>
                                <w:pStyle w:val="NoSpacing"/>
                                <w:jc w:val="left"/>
                              </w:pPr>
                              <w:sdt>
                                <w:sdtPr>
                                  <w:rPr>
                                    <w:rStyle w:val="COBCAPSBOLDChar"/>
                                  </w:rPr>
                                  <w:alias w:val="BODY_BUSINESS_IMPACT_HEADER"/>
                                  <w:tag w:val="BODY_BUSINESS_IMPACT_HEADER"/>
                                  <w:id w:val="177006310"/>
                                  <w:lock w:val="contentLocked"/>
                                </w:sdtPr>
                                <w:sdtEndPr>
                                  <w:rPr>
                                    <w:rStyle w:val="DefaultParagraphFont"/>
                                    <w:b w:val="0"/>
                                    <w:caps/>
                                  </w:rPr>
                                </w:sdtEndPr>
                                <w:sdtContent>
                                  <w:r w:rsidR="005A0AAD" w:rsidRPr="00A04EDC">
                                    <w:rPr>
                                      <w:b/>
                                      <w:color w:val="auto"/>
                                    </w:rPr>
                                    <w:t>Business impact statement:</w:t>
                                  </w:r>
                                </w:sdtContent>
                              </w:sdt>
                            </w:p>
                            <w:sdt>
                              <w:sdtPr>
                                <w:rPr>
                                  <w:sz w:val="24"/>
                                  <w:szCs w:val="24"/>
                                </w:rPr>
                                <w:alias w:val="BODY_BUSINESS_IMPACT_TEXT_4"/>
                                <w:tag w:val="BODY_BUSINESS_IMPACT_TEXT_4"/>
                                <w:id w:val="1644611482"/>
                                <w:lock w:val="sdtLocked"/>
                              </w:sdtPr>
                              <w:sdtEndPr/>
                              <w:sdtContent>
                                <w:p w:rsidR="00986D6E" w:rsidRPr="00A04EDC" w:rsidRDefault="00D40228" w:rsidP="00874FF9">
                                  <w:pPr>
                                    <w:rPr>
                                      <w:sz w:val="24"/>
                                      <w:szCs w:val="24"/>
                                    </w:rPr>
                                  </w:pPr>
                                  <w:r w:rsidRPr="00A04EDC">
                                    <w:rPr>
                                      <w:sz w:val="24"/>
                                      <w:szCs w:val="24"/>
                                    </w:rPr>
                                    <w:t>N/A</w:t>
                                  </w:r>
                                </w:p>
                              </w:sdtContent>
                            </w:sdt>
                            <w:p w:rsidR="005A0AAD" w:rsidRPr="00A04EDC" w:rsidRDefault="005A0AAD" w:rsidP="00C26139">
                              <w:pPr>
                                <w:pStyle w:val="COBCAPSBOLD"/>
                                <w:jc w:val="left"/>
                                <w:rPr>
                                  <w:b w:val="0"/>
                                  <w:caps w:val="0"/>
                                  <w:sz w:val="24"/>
                                  <w:szCs w:val="24"/>
                                </w:rPr>
                              </w:pPr>
                            </w:p>
                          </w:tc>
                        </w:tr>
                        <w:tr w:rsidR="005A0AAD" w:rsidRPr="00A04EDC" w:rsidTr="009337BF">
                          <w:trPr>
                            <w:trHeight w:val="627"/>
                          </w:trPr>
                          <w:tc>
                            <w:tcPr>
                              <w:tcW w:w="8231" w:type="dxa"/>
                              <w:gridSpan w:val="2"/>
                            </w:tcPr>
                            <w:sdt>
                              <w:sdtPr>
                                <w:rPr>
                                  <w:rStyle w:val="COBCAPSBOLDChar"/>
                                  <w:b w:val="0"/>
                                  <w:caps/>
                                  <w:color w:val="auto"/>
                                </w:rPr>
                                <w:alias w:val="BODY_RECOMMENDATION"/>
                                <w:tag w:val="BODY_RECOMMENDATION"/>
                                <w:id w:val="789476909"/>
                                <w:docPartList>
                                  <w:docPartGallery w:val="Quick Parts"/>
                                  <w:docPartCategory w:val="General"/>
                                </w:docPartList>
                              </w:sdtPr>
                              <w:sdtEndPr>
                                <w:rPr>
                                  <w:rStyle w:val="DefaultParagraphFont"/>
                                  <w:caps w:val="0"/>
                                </w:rPr>
                              </w:sdtEndPr>
                              <w:sdtContent>
                                <w:p w:rsidR="005A0AAD" w:rsidRPr="00A04EDC" w:rsidRDefault="00613189" w:rsidP="005A0AAD">
                                  <w:pPr>
                                    <w:pStyle w:val="NoSpacing"/>
                                    <w:jc w:val="left"/>
                                  </w:pPr>
                                  <w:sdt>
                                    <w:sdtPr>
                                      <w:rPr>
                                        <w:rStyle w:val="COBCAPSBOLDChar"/>
                                      </w:rPr>
                                      <w:alias w:val="BODY_RECOMMENDATION_HEADER"/>
                                      <w:tag w:val="BODY_RECOMMENDATION_HEADER"/>
                                      <w:id w:val="1969319014"/>
                                      <w:lock w:val="contentLocked"/>
                                    </w:sdtPr>
                                    <w:sdtEndPr>
                                      <w:rPr>
                                        <w:rStyle w:val="DefaultParagraphFont"/>
                                        <w:b w:val="0"/>
                                        <w:caps/>
                                      </w:rPr>
                                    </w:sdtEndPr>
                                    <w:sdtContent>
                                      <w:r w:rsidR="005A0AAD" w:rsidRPr="00A04EDC">
                                        <w:rPr>
                                          <w:b/>
                                          <w:color w:val="auto"/>
                                        </w:rPr>
                                        <w:t>recommendation:</w:t>
                                      </w:r>
                                    </w:sdtContent>
                                  </w:sdt>
                                </w:p>
                                <w:sdt>
                                  <w:sdtPr>
                                    <w:alias w:val="BODY_RECOMMENDATION_TEXT_4"/>
                                    <w:tag w:val="BODY_RECOMMENDATION_TEXT_4"/>
                                    <w:id w:val="-569191323"/>
                                    <w:lock w:val="sdtLocked"/>
                                  </w:sdtPr>
                                  <w:sdtEndPr/>
                                  <w:sdtContent>
                                    <w:p w:rsidR="00327090" w:rsidRPr="00A04EDC" w:rsidRDefault="00D40228" w:rsidP="00327090">
                                      <w:pPr>
                                        <w:pStyle w:val="BLTemplate"/>
                                        <w:jc w:val="left"/>
                                      </w:pPr>
                                      <w:r w:rsidRPr="00A04EDC">
                                        <w:rPr>
                                          <w:rStyle w:val="BoldCOB"/>
                                        </w:rPr>
                                        <w:t>CHIEF ADMINISTRATIVE OFFICER</w:t>
                                      </w:r>
                                    </w:p>
                                    <w:sdt>
                                      <w:sdtPr>
                                        <w:alias w:val="TEXT_RECOMMENDATIONS"/>
                                        <w:tag w:val="TEXT_RECOMMENDATIONS"/>
                                        <w:id w:val="-857743184"/>
                                        <w:lock w:val="sdtLocked"/>
                                      </w:sdtPr>
                                      <w:sdtEndPr/>
                                      <w:sdtContent>
                                        <w:p w:rsidR="00094C0A" w:rsidRPr="00A04EDC" w:rsidRDefault="00D40228" w:rsidP="00094C0A">
                                          <w:pPr>
                                            <w:pStyle w:val="BLTemplate"/>
                                            <w:numPr>
                                              <w:ilvl w:val="0"/>
                                              <w:numId w:val="17"/>
                                            </w:numPr>
                                          </w:pPr>
                                          <w:r w:rsidRPr="00A04EDC">
                                            <w:t>Find that the Final Environmental Impact Report (</w:t>
                                          </w:r>
                                          <w:proofErr w:type="spellStart"/>
                                          <w:r w:rsidRPr="00A04EDC">
                                            <w:t>FEIR</w:t>
                                          </w:r>
                                          <w:proofErr w:type="spellEnd"/>
                                          <w:r w:rsidRPr="00A04EDC">
                                            <w:t>) for the Tijuana River Valley Regional Park Trails and Habitat Enhancement Project, dated December, 2006, State Clearinghouse #2004091159 and the Addendum dated September 6, 2011 on file with the Department of Public Works, were completed in compliance with California Environmental Quality Act (</w:t>
                                          </w:r>
                                          <w:proofErr w:type="spellStart"/>
                                          <w:r w:rsidRPr="00A04EDC">
                                            <w:t>CEQA</w:t>
                                          </w:r>
                                          <w:proofErr w:type="spellEnd"/>
                                          <w:r w:rsidRPr="00A04EDC">
                                            <w:t xml:space="preserve">) and </w:t>
                                          </w:r>
                                          <w:proofErr w:type="spellStart"/>
                                          <w:r w:rsidRPr="00A04EDC">
                                            <w:t>CEQA</w:t>
                                          </w:r>
                                          <w:proofErr w:type="spellEnd"/>
                                          <w:r w:rsidRPr="00A04EDC">
                                            <w:t xml:space="preserve"> Guidelines and that the Board of Supervisors has reviewed and considered the information contained therein before approving the project; and</w:t>
                                          </w:r>
                                        </w:p>
                                        <w:p w:rsidR="00094C0A" w:rsidRPr="00A04EDC" w:rsidRDefault="00613189" w:rsidP="00094C0A">
                                          <w:pPr>
                                            <w:pStyle w:val="BLTemplate"/>
                                            <w:ind w:left="720"/>
                                          </w:pPr>
                                        </w:p>
                                        <w:p w:rsidR="005E40D0" w:rsidRPr="00A04EDC" w:rsidRDefault="00D40228" w:rsidP="00094C0A">
                                          <w:pPr>
                                            <w:pStyle w:val="BLTemplate"/>
                                            <w:ind w:left="720"/>
                                          </w:pPr>
                                          <w:r w:rsidRPr="00A04EDC">
                                            <w:lastRenderedPageBreak/>
                                            <w:t xml:space="preserve">Find that there are no substantial changes in the project or in the circumstances under which it is undertaken which involve significant new environmental impacts which were not considered in the previously certified </w:t>
                                          </w:r>
                                          <w:proofErr w:type="spellStart"/>
                                          <w:r w:rsidRPr="00A04EDC">
                                            <w:t>FEIR</w:t>
                                          </w:r>
                                          <w:proofErr w:type="spellEnd"/>
                                          <w:r w:rsidRPr="00A04EDC">
                                            <w:t xml:space="preserve">, that there is no substantial increase in the severity of previously identified significant effects, and that no new information of substantial importance has become available since the </w:t>
                                          </w:r>
                                          <w:proofErr w:type="spellStart"/>
                                          <w:r w:rsidRPr="00A04EDC">
                                            <w:t>FEIR</w:t>
                                          </w:r>
                                          <w:proofErr w:type="spellEnd"/>
                                          <w:r w:rsidRPr="00A04EDC">
                                            <w:t xml:space="preserve"> was certified.</w:t>
                                          </w:r>
                                        </w:p>
                                        <w:p w:rsidR="00094C0A" w:rsidRPr="00A04EDC" w:rsidRDefault="00613189" w:rsidP="00094C0A">
                                          <w:pPr>
                                            <w:pStyle w:val="BLTemplate"/>
                                            <w:ind w:left="720"/>
                                          </w:pPr>
                                        </w:p>
                                        <w:p w:rsidR="005E40D0" w:rsidRPr="00A04EDC" w:rsidRDefault="00D40228" w:rsidP="005E40D0">
                                          <w:pPr>
                                            <w:pStyle w:val="BLTemplate"/>
                                            <w:numPr>
                                              <w:ilvl w:val="0"/>
                                              <w:numId w:val="17"/>
                                            </w:numPr>
                                          </w:pPr>
                                          <w:r w:rsidRPr="00A04EDC">
                                            <w:t xml:space="preserve">Establish appropriations of $611,250 in the Capital Outlay Fund for Capital Project 1018182, </w:t>
                                          </w:r>
                                          <w:proofErr w:type="spellStart"/>
                                          <w:r w:rsidRPr="00A04EDC">
                                            <w:t>TRVRP</w:t>
                                          </w:r>
                                          <w:proofErr w:type="spellEnd"/>
                                          <w:r w:rsidRPr="00A04EDC">
                                            <w:t xml:space="preserve"> Interpretive Trail Loop, for project implementation based on a grant award from the California Natural Resources Agency. </w:t>
                                          </w:r>
                                          <w:r w:rsidRPr="00A04EDC">
                                            <w:rPr>
                                              <w:b/>
                                            </w:rPr>
                                            <w:t>(4 VOTES)</w:t>
                                          </w:r>
                                        </w:p>
                                        <w:p w:rsidR="00094C0A" w:rsidRDefault="00613189" w:rsidP="00094C0A">
                                          <w:pPr>
                                            <w:pStyle w:val="BLTemplate"/>
                                            <w:ind w:left="720"/>
                                          </w:pPr>
                                        </w:p>
                                        <w:p w:rsidR="005E40D0" w:rsidRPr="00A04EDC" w:rsidRDefault="00D40228" w:rsidP="007C0FC0">
                                          <w:pPr>
                                            <w:pStyle w:val="BLTemplate"/>
                                            <w:numPr>
                                              <w:ilvl w:val="0"/>
                                              <w:numId w:val="17"/>
                                            </w:numPr>
                                          </w:pPr>
                                          <w:r w:rsidRPr="00A04EDC">
                                            <w:t xml:space="preserve">Cancel appropriations of $51,749.43 and related Operating Transfer from the General Fund in the Capital Outlay Fund for Capital Project 1015188, Tijuana River Valley Trails Habitat Restoration, to provide funding for the </w:t>
                                          </w:r>
                                          <w:proofErr w:type="spellStart"/>
                                          <w:r w:rsidRPr="00A04EDC">
                                            <w:t>TRVRP</w:t>
                                          </w:r>
                                          <w:proofErr w:type="spellEnd"/>
                                          <w:r w:rsidRPr="00A04EDC">
                                            <w:t xml:space="preserve"> Interpretive Trail Loop.</w:t>
                                          </w:r>
                                        </w:p>
                                        <w:p w:rsidR="00094C0A" w:rsidRPr="00A04EDC" w:rsidRDefault="00613189" w:rsidP="00094C0A">
                                          <w:pPr>
                                            <w:pStyle w:val="BLTemplate"/>
                                          </w:pPr>
                                        </w:p>
                                        <w:p w:rsidR="00A13634" w:rsidRPr="00A04EDC" w:rsidRDefault="00D40228" w:rsidP="007C0FC0">
                                          <w:pPr>
                                            <w:pStyle w:val="BLTemplate"/>
                                            <w:numPr>
                                              <w:ilvl w:val="0"/>
                                              <w:numId w:val="17"/>
                                            </w:numPr>
                                          </w:pPr>
                                          <w:r w:rsidRPr="00A04EDC">
                                            <w:t xml:space="preserve">Establish appropriations of $51,749.43 in the Capital Outlay Fund for Capital Project 1018182, </w:t>
                                          </w:r>
                                          <w:proofErr w:type="spellStart"/>
                                          <w:r w:rsidRPr="00A04EDC">
                                            <w:t>TRVRP</w:t>
                                          </w:r>
                                          <w:proofErr w:type="spellEnd"/>
                                          <w:r w:rsidRPr="00A04EDC">
                                            <w:t xml:space="preserve"> Interpretive Trail Loop, based on an Operating Transfer from the General Fund. </w:t>
                                          </w:r>
                                          <w:r w:rsidRPr="00A04EDC">
                                            <w:rPr>
                                              <w:b/>
                                            </w:rPr>
                                            <w:t>(4 VOTES)</w:t>
                                          </w:r>
                                        </w:p>
                                        <w:p w:rsidR="00094C0A" w:rsidRPr="00A04EDC" w:rsidRDefault="00613189" w:rsidP="00094C0A">
                                          <w:pPr>
                                            <w:pStyle w:val="BLTemplate"/>
                                          </w:pPr>
                                        </w:p>
                                        <w:p w:rsidR="00162042" w:rsidRDefault="00D40228" w:rsidP="003B1D63">
                                          <w:pPr>
                                            <w:pStyle w:val="BLTemplate"/>
                                            <w:numPr>
                                              <w:ilvl w:val="0"/>
                                              <w:numId w:val="17"/>
                                            </w:numPr>
                                          </w:pPr>
                                          <w:r w:rsidRPr="00A04EDC">
                                            <w:t xml:space="preserve">Authorize the Director, Department of Purchasing and Contracting, to advertise and award a construction contract and take any other action authorized by Section 401 et seq. of the Administrative Code with respect to contracting for the construction of the </w:t>
                                          </w:r>
                                          <w:proofErr w:type="spellStart"/>
                                          <w:r w:rsidRPr="00A04EDC">
                                            <w:t>TRVRP</w:t>
                                          </w:r>
                                          <w:proofErr w:type="spellEnd"/>
                                          <w:r w:rsidRPr="00A04EDC">
                                            <w:t xml:space="preserve"> Interpretive Trail Loop Project.</w:t>
                                          </w:r>
                                        </w:p>
                                        <w:p w:rsidR="005A0AAD" w:rsidRPr="00A04EDC" w:rsidRDefault="00613189" w:rsidP="00162042">
                                          <w:pPr>
                                            <w:pStyle w:val="BLTemplate"/>
                                          </w:pPr>
                                        </w:p>
                                      </w:sdtContent>
                                    </w:sdt>
                                  </w:sdtContent>
                                </w:sdt>
                              </w:sdtContent>
                            </w:sdt>
                          </w:tc>
                        </w:tr>
                      </w:tbl>
                      <w:tbl>
                        <w:tblPr>
                          <w:tblW w:w="8262" w:type="dxa"/>
                          <w:tblLayout w:type="fixed"/>
                          <w:tblLook w:val="0000" w:firstRow="0" w:lastRow="0" w:firstColumn="0" w:lastColumn="0" w:noHBand="0" w:noVBand="0"/>
                        </w:tblPr>
                        <w:tblGrid>
                          <w:gridCol w:w="8262"/>
                        </w:tblGrid>
                        <w:tr w:rsidR="004508C3" w:rsidRPr="00A04EDC" w:rsidTr="005D69F1">
                          <w:tc>
                            <w:tcPr>
                              <w:tcW w:w="8262" w:type="dxa"/>
                              <w:vAlign w:val="bottom"/>
                            </w:tcPr>
                            <w:p w:rsidR="004508C3" w:rsidRPr="00A04EDC" w:rsidRDefault="004508C3" w:rsidP="005D69F1">
                              <w:pPr>
                                <w:pStyle w:val="BLTemplate"/>
                              </w:pPr>
                              <w:r w:rsidRPr="00A04EDC">
                                <w:rPr>
                                  <w:b/>
                                </w:rPr>
                                <w:lastRenderedPageBreak/>
                                <w:t>ACTION:</w:t>
                              </w:r>
                            </w:p>
                          </w:tc>
                        </w:tr>
                        <w:tr w:rsidR="004508C3" w:rsidRPr="00A04EDC" w:rsidTr="005D69F1">
                          <w:tc>
                            <w:tcPr>
                              <w:tcW w:w="8262" w:type="dxa"/>
                            </w:tcPr>
                            <w:p w:rsidR="004508C3" w:rsidRPr="00A04EDC" w:rsidRDefault="00BA25EC" w:rsidP="005D69F1">
                              <w:pPr>
                                <w:pStyle w:val="HangingIndent"/>
                                <w:keepNext/>
                                <w:tabs>
                                  <w:tab w:val="clear" w:pos="5760"/>
                                  <w:tab w:val="clear" w:pos="6480"/>
                                  <w:tab w:val="clear" w:pos="7200"/>
                                  <w:tab w:val="clear" w:pos="7920"/>
                                  <w:tab w:val="clear" w:pos="8640"/>
                                </w:tabs>
                                <w:spacing w:after="240"/>
                                <w:ind w:left="0" w:firstLine="0"/>
                                <w:rPr>
                                  <w:szCs w:val="24"/>
                                </w:rPr>
                              </w:pPr>
                              <w:r w:rsidRPr="00621AE9">
                                <w:rPr>
                                  <w:szCs w:val="24"/>
                                </w:rPr>
                                <w:t xml:space="preserve">ON MOTION of Supervisor </w:t>
                              </w:r>
                              <w:r>
                                <w:rPr>
                                  <w:szCs w:val="24"/>
                                </w:rPr>
                                <w:t>R. Roberts</w:t>
                              </w:r>
                              <w:r w:rsidRPr="00621AE9">
                                <w:rPr>
                                  <w:szCs w:val="24"/>
                                </w:rPr>
                                <w:t xml:space="preserve">, seconded by Supervisor </w:t>
                              </w:r>
                              <w:r>
                                <w:rPr>
                                  <w:szCs w:val="24"/>
                                </w:rPr>
                                <w:t>D. Roberts,</w:t>
                              </w:r>
                              <w:r w:rsidR="004508C3" w:rsidRPr="00A04EDC">
                                <w:rPr>
                                  <w:szCs w:val="24"/>
                                </w:rPr>
                                <w:t xml:space="preserve"> the Board took action as recommended, on Consent.</w:t>
                              </w:r>
                            </w:p>
                            <w:p w:rsidR="004508C3" w:rsidRPr="00A04EDC" w:rsidRDefault="004508C3" w:rsidP="005D69F1">
                              <w:pPr>
                                <w:tabs>
                                  <w:tab w:val="left" w:pos="783"/>
                                  <w:tab w:val="left" w:pos="1143"/>
                                  <w:tab w:val="left" w:pos="3483"/>
                                  <w:tab w:val="left" w:pos="4923"/>
                                  <w:tab w:val="left" w:pos="7713"/>
                                </w:tabs>
                                <w:rPr>
                                  <w:sz w:val="24"/>
                                  <w:szCs w:val="24"/>
                                </w:rPr>
                              </w:pPr>
                              <w:r w:rsidRPr="00A04EDC">
                                <w:rPr>
                                  <w:sz w:val="24"/>
                                  <w:szCs w:val="24"/>
                                </w:rPr>
                                <w:t>AYES:  Cox, Jacob, D. Roberts, R. Roberts, Horn</w:t>
                              </w:r>
                            </w:p>
                          </w:tc>
                        </w:tr>
                      </w:tbl>
                      <w:p w:rsidR="00694F02" w:rsidRPr="00A04EDC" w:rsidRDefault="00613189" w:rsidP="00EE5FEE">
                        <w:pPr>
                          <w:pStyle w:val="NoSpacing"/>
                          <w:jc w:val="left"/>
                          <w:rPr>
                            <w:rStyle w:val="COBCAPSBOLDChar"/>
                          </w:rPr>
                        </w:pPr>
                      </w:p>
                    </w:sdtContent>
                  </w:sdt>
                  <w:p w:rsidR="004A3FA9" w:rsidRPr="00A04EDC" w:rsidRDefault="004A3FA9" w:rsidP="00EE5FEE">
                    <w:pPr>
                      <w:pStyle w:val="NoSpacing"/>
                      <w:jc w:val="left"/>
                    </w:pPr>
                  </w:p>
                </w:tc>
              </w:tr>
              <w:tr w:rsidR="00694F02" w:rsidRPr="00CF0F70" w:rsidTr="00E71A74">
                <w:tc>
                  <w:tcPr>
                    <w:tcW w:w="1188" w:type="dxa"/>
                  </w:tcPr>
                  <w:p w:rsidR="00CB7892" w:rsidRDefault="00D40228">
                    <w:r>
                      <w:rPr>
                        <w:b/>
                        <w:caps/>
                        <w:color w:val="000000"/>
                        <w:sz w:val="24"/>
                      </w:rPr>
                      <w:lastRenderedPageBreak/>
                      <w:t>4.</w:t>
                    </w:r>
                  </w:p>
                </w:tc>
                <w:tc>
                  <w:tcPr>
                    <w:tcW w:w="8388" w:type="dxa"/>
                  </w:tcPr>
                  <w:sdt>
                    <w:sdtPr>
                      <w:rPr>
                        <w:rStyle w:val="COBCAPSBOLDChar"/>
                      </w:rPr>
                      <w:alias w:val="ONE_DETAIL"/>
                      <w:tag w:val="ONE_DETAIL"/>
                      <w:id w:val="5023375"/>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613189" w:rsidP="00800BC1">
                              <w:pPr>
                                <w:pStyle w:val="NoSpacing"/>
                                <w:jc w:val="left"/>
                                <w:rPr>
                                  <w:rStyle w:val="COBCAPSBOLDChar"/>
                                </w:rPr>
                              </w:pPr>
                              <w:sdt>
                                <w:sdtPr>
                                  <w:rPr>
                                    <w:rStyle w:val="COBCAPSBOLDChar"/>
                                  </w:rPr>
                                  <w:alias w:val="DTLS_SUBJECT_HD"/>
                                  <w:tag w:val="DTLS_SUBJECT_HD"/>
                                  <w:id w:val="-1475054266"/>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5"/>
                                <w:tag w:val="DTLS_SUBJECT_TEXT_5"/>
                                <w:id w:val="1126591195"/>
                              </w:sdtPr>
                              <w:sdtEndPr/>
                              <w:sdtContent>
                                <w:p w:rsidR="00D40228" w:rsidRDefault="00D40228">
                                  <w:pPr>
                                    <w:rPr>
                                      <w:b/>
                                      <w:caps/>
                                      <w:color w:val="000000"/>
                                      <w:sz w:val="24"/>
                                    </w:rPr>
                                  </w:pPr>
                                  <w:r>
                                    <w:rPr>
                                      <w:b/>
                                      <w:caps/>
                                      <w:color w:val="000000"/>
                                      <w:sz w:val="24"/>
                                    </w:rPr>
                                    <w:t xml:space="preserve">APPOINTMENTS TO THE LAND DEVELOPMENT PERFORMANCE REVIEW COMMITTEE </w:t>
                                  </w:r>
                                </w:p>
                                <w:p w:rsidR="00D40228" w:rsidRDefault="00D40228">
                                  <w:pPr>
                                    <w:rPr>
                                      <w:b/>
                                      <w:caps/>
                                      <w:color w:val="000000"/>
                                      <w:sz w:val="24"/>
                                    </w:rPr>
                                  </w:pPr>
                                  <w:r>
                                    <w:rPr>
                                      <w:b/>
                                      <w:caps/>
                                      <w:color w:val="000000"/>
                                      <w:sz w:val="24"/>
                                    </w:rPr>
                                    <w:t>(DISTRICTS: ALL)</w:t>
                                  </w:r>
                                </w:p>
                                <w:p w:rsidR="00CB7892" w:rsidRDefault="00613189"/>
                              </w:sdtContent>
                            </w:sdt>
                          </w:tc>
                        </w:tr>
                        <w:tr w:rsidR="005A0AAD" w:rsidTr="00DE4558">
                          <w:trPr>
                            <w:trHeight w:val="627"/>
                          </w:trPr>
                          <w:tc>
                            <w:tcPr>
                              <w:tcW w:w="8231" w:type="dxa"/>
                              <w:gridSpan w:val="2"/>
                            </w:tcPr>
                            <w:p w:rsidR="005A0AAD" w:rsidRPr="006D0499" w:rsidRDefault="00613189" w:rsidP="005A0AAD">
                              <w:pPr>
                                <w:pStyle w:val="NoSpacing"/>
                                <w:jc w:val="left"/>
                              </w:pPr>
                              <w:sdt>
                                <w:sdtPr>
                                  <w:rPr>
                                    <w:rStyle w:val="COBCAPSBOLDChar"/>
                                  </w:rPr>
                                  <w:alias w:val="BODY_OVERVIEW_HEADER"/>
                                  <w:tag w:val="BODY_OVERVIEW_HEADER"/>
                                  <w:id w:val="1412806911"/>
                                  <w:lock w:val="contentLocked"/>
                                </w:sdtPr>
                                <w:sdtEndPr>
                                  <w:rPr>
                                    <w:rStyle w:val="DefaultParagraphFont"/>
                                    <w:b w:val="0"/>
                                    <w:caps/>
                                  </w:rPr>
                                </w:sdtEndPr>
                                <w:sdtContent>
                                  <w:r w:rsidR="005A0AAD" w:rsidRPr="0099238E">
                                    <w:rPr>
                                      <w:b/>
                                      <w:color w:val="auto"/>
                                    </w:rPr>
                                    <w:t>OVERVIEW:</w:t>
                                  </w:r>
                                </w:sdtContent>
                              </w:sdt>
                            </w:p>
                            <w:sdt>
                              <w:sdtPr>
                                <w:alias w:val="BODY_OVERVIEW_TEXT_5"/>
                                <w:tag w:val="BODY_OVERVIEW_TEXT_5"/>
                                <w:id w:val="-1595086015"/>
                                <w:lock w:val="sdtLocked"/>
                              </w:sdtPr>
                              <w:sdtEndPr/>
                              <w:sdtContent>
                                <w:p w:rsidR="00033ECC" w:rsidRDefault="00D40228" w:rsidP="00EC6857">
                                  <w:pPr>
                                    <w:pStyle w:val="BLTemplate"/>
                                  </w:pPr>
                                  <w:r>
                                    <w:t>On March 28, 2012 (5) and May 9, 2012 (2), the Board of Supervisors provided direction for staff to improve the land development permitting process for customers.  The Board determined that an external review committee would introduce a level of certainty that the Board direction and other process improvements are fully and continuously implemented as part of an overall continuous improvement program.  The mission of this committee, named the Land Development Performance Review Committee, is to work with County staff to develop meaningful performance measures that capture project timelines and costs to demonstrate efficiencies gained over time through process improvements.</w:t>
                                  </w:r>
                                </w:p>
                                <w:p w:rsidR="00033ECC" w:rsidRDefault="00613189" w:rsidP="00EC6857">
                                  <w:pPr>
                                    <w:pStyle w:val="BLTemplate"/>
                                  </w:pPr>
                                </w:p>
                                <w:p w:rsidR="00851018" w:rsidRDefault="00D40228" w:rsidP="00EC6857">
                                  <w:pPr>
                                    <w:pStyle w:val="BLTemplate"/>
                                  </w:pPr>
                                  <w:r>
                                    <w:lastRenderedPageBreak/>
                                    <w:t>On August 8, 2012 (9), the Board adopted a resolution establishing the Land Development Performance Review Committee and today is asked to seat the seven members.</w:t>
                                  </w:r>
                                </w:p>
                              </w:sdtContent>
                            </w:sdt>
                            <w:p w:rsidR="005A0AAD" w:rsidRDefault="005A0AAD" w:rsidP="00C26139">
                              <w:pPr>
                                <w:pStyle w:val="COBCAPSBOLD"/>
                                <w:jc w:val="left"/>
                                <w:rPr>
                                  <w:b w:val="0"/>
                                  <w:caps w:val="0"/>
                                  <w:sz w:val="24"/>
                                  <w:szCs w:val="20"/>
                                </w:rPr>
                              </w:pPr>
                            </w:p>
                          </w:tc>
                        </w:tr>
                        <w:tr w:rsidR="005A0AAD" w:rsidTr="0085075C">
                          <w:trPr>
                            <w:trHeight w:val="627"/>
                          </w:trPr>
                          <w:tc>
                            <w:tcPr>
                              <w:tcW w:w="8231" w:type="dxa"/>
                              <w:gridSpan w:val="2"/>
                            </w:tcPr>
                            <w:p w:rsidR="005A0AAD" w:rsidRPr="006D0499" w:rsidRDefault="00613189" w:rsidP="005A0AAD">
                              <w:pPr>
                                <w:pStyle w:val="NoSpacing"/>
                                <w:jc w:val="left"/>
                              </w:pPr>
                              <w:sdt>
                                <w:sdtPr>
                                  <w:rPr>
                                    <w:rStyle w:val="COBCAPSBOLDChar"/>
                                  </w:rPr>
                                  <w:alias w:val="BODY_FISCAL_IMPACT_HEADER"/>
                                  <w:tag w:val="BODY_FISCAL_IMPACT_HEADER"/>
                                  <w:id w:val="1646165533"/>
                                  <w:lock w:val="contentLocked"/>
                                </w:sdtPr>
                                <w:sdtEndPr>
                                  <w:rPr>
                                    <w:rStyle w:val="DefaultParagraphFont"/>
                                    <w:b w:val="0"/>
                                    <w:caps/>
                                  </w:rPr>
                                </w:sdtEndPr>
                                <w:sdtContent>
                                  <w:r w:rsidR="005A0AAD" w:rsidRPr="0099238E">
                                    <w:rPr>
                                      <w:b/>
                                      <w:color w:val="auto"/>
                                    </w:rPr>
                                    <w:t>Fiscal impact:</w:t>
                                  </w:r>
                                </w:sdtContent>
                              </w:sdt>
                            </w:p>
                            <w:sdt>
                              <w:sdtPr>
                                <w:alias w:val="BODY_FISCAL_IMPACT_TEXT_5"/>
                                <w:tag w:val="BODY_FISCAL_IMPACT_TEXT_5"/>
                                <w:id w:val="1080942348"/>
                                <w:lock w:val="sdtLocked"/>
                              </w:sdtPr>
                              <w:sdtEndPr/>
                              <w:sdtContent>
                                <w:p w:rsidR="007054DA" w:rsidRDefault="00D40228" w:rsidP="00033ECC">
                                  <w:r>
                                    <w:rPr>
                                      <w:sz w:val="24"/>
                                    </w:rPr>
                                    <w:t>There is no fiscal impact associated with today’s request to adopt a resolution creating the Land Development Performance Review Committee.  Funds for the Review Committee are included in the Fiscal Year 2012-13 Operational Plan for the Department of Planning and Development Services. The funding source is the General Fund ($4,000). There will be no change in net General Fund cost and no additional staff years.</w:t>
                                  </w:r>
                                </w:p>
                              </w:sdtContent>
                            </w:sdt>
                            <w:p w:rsidR="005A0AAD" w:rsidRDefault="005A0AAD" w:rsidP="00C26139">
                              <w:pPr>
                                <w:pStyle w:val="COBCAPSBOLD"/>
                                <w:jc w:val="left"/>
                                <w:rPr>
                                  <w:b w:val="0"/>
                                  <w:caps w:val="0"/>
                                  <w:sz w:val="24"/>
                                  <w:szCs w:val="20"/>
                                </w:rPr>
                              </w:pPr>
                            </w:p>
                          </w:tc>
                        </w:tr>
                        <w:tr w:rsidR="005A0AAD" w:rsidTr="00B175CC">
                          <w:trPr>
                            <w:trHeight w:val="627"/>
                          </w:trPr>
                          <w:tc>
                            <w:tcPr>
                              <w:tcW w:w="8231" w:type="dxa"/>
                              <w:gridSpan w:val="2"/>
                            </w:tcPr>
                            <w:p w:rsidR="005A0AAD" w:rsidRPr="006D0499" w:rsidRDefault="00613189" w:rsidP="005A0AAD">
                              <w:pPr>
                                <w:pStyle w:val="NoSpacing"/>
                                <w:jc w:val="left"/>
                              </w:pPr>
                              <w:sdt>
                                <w:sdtPr>
                                  <w:rPr>
                                    <w:rStyle w:val="COBCAPSBOLDChar"/>
                                  </w:rPr>
                                  <w:alias w:val="BODY_BUSINESS_IMPACT_HEADER"/>
                                  <w:tag w:val="BODY_BUSINESS_IMPACT_HEADER"/>
                                  <w:id w:val="1835255532"/>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5"/>
                                <w:tag w:val="BODY_BUSINESS_IMPACT_TEXT_5"/>
                                <w:id w:val="1644611483"/>
                                <w:lock w:val="sdtLocked"/>
                              </w:sdtPr>
                              <w:sdtEndPr/>
                              <w:sdtContent>
                                <w:p w:rsidR="00986D6E" w:rsidRDefault="00D40228" w:rsidP="000A5F93">
                                  <w:r>
                                    <w:rPr>
                                      <w:sz w:val="24"/>
                                    </w:rPr>
                                    <w:t>Continuously improving the land development permitting process will benefit customers, communities and the County by streamlining timelines while maintaining the goal of safe and livable communities</w:t>
                                  </w:r>
                                </w:p>
                              </w:sdtContent>
                            </w:sdt>
                            <w:p w:rsidR="005A0AAD" w:rsidRDefault="005A0AAD" w:rsidP="00C26139">
                              <w:pPr>
                                <w:pStyle w:val="COBCAPSBOLD"/>
                                <w:jc w:val="left"/>
                                <w:rPr>
                                  <w:b w:val="0"/>
                                  <w:caps w:val="0"/>
                                  <w:sz w:val="24"/>
                                  <w:szCs w:val="20"/>
                                </w:rPr>
                              </w:pPr>
                            </w:p>
                          </w:tc>
                        </w:tr>
                        <w:tr w:rsidR="005A0AAD" w:rsidTr="009337BF">
                          <w:trPr>
                            <w:trHeight w:val="627"/>
                          </w:trPr>
                          <w:tc>
                            <w:tcPr>
                              <w:tcW w:w="8231" w:type="dxa"/>
                              <w:gridSpan w:val="2"/>
                            </w:tcPr>
                            <w:sdt>
                              <w:sdtPr>
                                <w:rPr>
                                  <w:rStyle w:val="COBCAPSBOLDChar"/>
                                  <w:b w:val="0"/>
                                  <w:color w:val="auto"/>
                                  <w:szCs w:val="22"/>
                                </w:rPr>
                                <w:alias w:val="BODY_RECOMMENDATION"/>
                                <w:tag w:val="BODY_RECOMMENDATION"/>
                                <w:id w:val="1086500048"/>
                                <w:docPartList>
                                  <w:docPartGallery w:val="Quick Parts"/>
                                  <w:docPartCategory w:val="General"/>
                                </w:docPartList>
                              </w:sdtPr>
                              <w:sdtEndPr>
                                <w:rPr>
                                  <w:rStyle w:val="DefaultParagraphFont"/>
                                  <w:b/>
                                  <w:szCs w:val="24"/>
                                </w:rPr>
                              </w:sdtEndPr>
                              <w:sdtContent>
                                <w:p w:rsidR="005A0AAD" w:rsidRPr="006D0499" w:rsidRDefault="00613189" w:rsidP="005A0AAD">
                                  <w:pPr>
                                    <w:pStyle w:val="NoSpacing"/>
                                    <w:jc w:val="left"/>
                                  </w:pPr>
                                  <w:sdt>
                                    <w:sdtPr>
                                      <w:rPr>
                                        <w:rStyle w:val="COBCAPSBOLDChar"/>
                                      </w:rPr>
                                      <w:alias w:val="BODY_RECOMMENDATION_HEADER"/>
                                      <w:tag w:val="BODY_RECOMMENDATION_HEADER"/>
                                      <w:id w:val="-1443382681"/>
                                      <w:lock w:val="contentLocked"/>
                                    </w:sdtPr>
                                    <w:sdtEndPr>
                                      <w:rPr>
                                        <w:rStyle w:val="DefaultParagraphFont"/>
                                        <w:b w:val="0"/>
                                        <w:caps/>
                                      </w:rPr>
                                    </w:sdtEndPr>
                                    <w:sdtContent>
                                      <w:r w:rsidR="005A0AAD" w:rsidRPr="0099238E">
                                        <w:rPr>
                                          <w:b/>
                                          <w:color w:val="auto"/>
                                        </w:rPr>
                                        <w:t>recommendation:</w:t>
                                      </w:r>
                                    </w:sdtContent>
                                  </w:sdt>
                                </w:p>
                                <w:sdt>
                                  <w:sdtPr>
                                    <w:alias w:val="BODY_RECOMMENDATION_TEXT_5"/>
                                    <w:tag w:val="BODY_RECOMMENDATION_TEXT_5"/>
                                    <w:id w:val="-569191322"/>
                                    <w:lock w:val="sdtLocked"/>
                                  </w:sdtPr>
                                  <w:sdtEndPr/>
                                  <w:sdtContent>
                                    <w:sdt>
                                      <w:sdtPr>
                                        <w:alias w:val="TEXT_RECOMMENDATIONS"/>
                                        <w:tag w:val="TEXT_RECOMMENDATIONS"/>
                                        <w:id w:val="1951672036"/>
                                        <w:lock w:val="sdtLocked"/>
                                      </w:sdtPr>
                                      <w:sdtEndPr/>
                                      <w:sdtContent>
                                        <w:p w:rsidR="00162CC5" w:rsidRDefault="00D40228" w:rsidP="00162CC5">
                                          <w:pPr>
                                            <w:pStyle w:val="BLTemplate"/>
                                            <w:jc w:val="left"/>
                                            <w:rPr>
                                              <w:rStyle w:val="BoldCOB"/>
                                            </w:rPr>
                                          </w:pPr>
                                          <w:r>
                                            <w:rPr>
                                              <w:rStyle w:val="BoldCOB"/>
                                            </w:rPr>
                                            <w:t>VICE-CHAIRWOMAN DIANNE JACOB</w:t>
                                          </w:r>
                                        </w:p>
                                        <w:p w:rsidR="00162CC5" w:rsidRPr="00764380" w:rsidRDefault="00D40228" w:rsidP="007C0FC0">
                                          <w:pPr>
                                            <w:pStyle w:val="BLTemplate"/>
                                            <w:jc w:val="left"/>
                                            <w:rPr>
                                              <w:rStyle w:val="BoldCOB"/>
                                              <w:b w:val="0"/>
                                            </w:rPr>
                                          </w:pPr>
                                          <w:r w:rsidRPr="00764380">
                                            <w:rPr>
                                              <w:rStyle w:val="BoldCOB"/>
                                              <w:b w:val="0"/>
                                            </w:rPr>
                                            <w:t xml:space="preserve">Appoint Jim </w:t>
                                          </w:r>
                                          <w:proofErr w:type="spellStart"/>
                                          <w:r w:rsidRPr="00764380">
                                            <w:rPr>
                                              <w:rStyle w:val="BoldCOB"/>
                                              <w:b w:val="0"/>
                                            </w:rPr>
                                            <w:t>Piva</w:t>
                                          </w:r>
                                          <w:proofErr w:type="spellEnd"/>
                                          <w:r w:rsidRPr="00764380">
                                            <w:rPr>
                                              <w:rStyle w:val="BoldCOB"/>
                                              <w:b w:val="0"/>
                                            </w:rPr>
                                            <w:t xml:space="preserve"> to the District 2 Community Planning/Sponsor Group Seat on the Land Development Performance Review Committee</w:t>
                                          </w:r>
                                          <w:r>
                                            <w:rPr>
                                              <w:rStyle w:val="BoldCOB"/>
                                              <w:b w:val="0"/>
                                            </w:rPr>
                                            <w:t xml:space="preserve"> until January 2, 2017.</w:t>
                                          </w:r>
                                        </w:p>
                                        <w:p w:rsidR="00162CC5" w:rsidRDefault="00613189" w:rsidP="00162CC5">
                                          <w:pPr>
                                            <w:pStyle w:val="BLTemplate"/>
                                            <w:jc w:val="left"/>
                                            <w:rPr>
                                              <w:rStyle w:val="BoldCOB"/>
                                            </w:rPr>
                                          </w:pPr>
                                        </w:p>
                                        <w:p w:rsidR="00162CC5" w:rsidRDefault="00D40228" w:rsidP="00162CC5">
                                          <w:pPr>
                                            <w:pStyle w:val="BLTemplate"/>
                                            <w:jc w:val="left"/>
                                            <w:rPr>
                                              <w:rStyle w:val="BoldCOB"/>
                                            </w:rPr>
                                          </w:pPr>
                                          <w:r>
                                            <w:rPr>
                                              <w:rStyle w:val="BoldCOB"/>
                                            </w:rPr>
                                            <w:t>SUPERVISOR BILL HORN</w:t>
                                          </w:r>
                                        </w:p>
                                        <w:p w:rsidR="00162CC5" w:rsidRPr="00764380" w:rsidRDefault="00D40228" w:rsidP="007C0FC0">
                                          <w:pPr>
                                            <w:pStyle w:val="BLTemplate"/>
                                            <w:jc w:val="left"/>
                                            <w:rPr>
                                              <w:rStyle w:val="BoldCOB"/>
                                              <w:b w:val="0"/>
                                            </w:rPr>
                                          </w:pPr>
                                          <w:r w:rsidRPr="00764380">
                                            <w:rPr>
                                              <w:rStyle w:val="BoldCOB"/>
                                              <w:b w:val="0"/>
                                            </w:rPr>
                                            <w:t>Appoint Eileen</w:t>
                                          </w:r>
                                          <w:r>
                                            <w:rPr>
                                              <w:rStyle w:val="BoldCOB"/>
                                              <w:b w:val="0"/>
                                            </w:rPr>
                                            <w:t xml:space="preserve"> Delaney </w:t>
                                          </w:r>
                                          <w:r w:rsidRPr="00764380">
                                            <w:rPr>
                                              <w:rStyle w:val="BoldCOB"/>
                                              <w:b w:val="0"/>
                                            </w:rPr>
                                            <w:t xml:space="preserve">to the District </w:t>
                                          </w:r>
                                          <w:r>
                                            <w:rPr>
                                              <w:rStyle w:val="BoldCOB"/>
                                              <w:b w:val="0"/>
                                            </w:rPr>
                                            <w:t xml:space="preserve">5 </w:t>
                                          </w:r>
                                          <w:r w:rsidRPr="00764380">
                                            <w:rPr>
                                              <w:rStyle w:val="BoldCOB"/>
                                              <w:b w:val="0"/>
                                            </w:rPr>
                                            <w:t>Community Planning/Sponsor Group Seat on the Land Development Performance Review Committee</w:t>
                                          </w:r>
                                          <w:r>
                                            <w:rPr>
                                              <w:rStyle w:val="BoldCOB"/>
                                              <w:b w:val="0"/>
                                            </w:rPr>
                                            <w:t xml:space="preserve"> until January 5, 2015.</w:t>
                                          </w:r>
                                        </w:p>
                                        <w:p w:rsidR="00162CC5" w:rsidRDefault="00613189" w:rsidP="00162CC5">
                                          <w:pPr>
                                            <w:pStyle w:val="BLTemplate"/>
                                            <w:jc w:val="left"/>
                                            <w:rPr>
                                              <w:rStyle w:val="BoldCOB"/>
                                            </w:rPr>
                                          </w:pPr>
                                        </w:p>
                                        <w:p w:rsidR="00162CC5" w:rsidRDefault="00D40228" w:rsidP="00162CC5">
                                          <w:pPr>
                                            <w:pStyle w:val="BLTemplate"/>
                                            <w:jc w:val="left"/>
                                          </w:pPr>
                                          <w:r>
                                            <w:rPr>
                                              <w:rStyle w:val="BoldCOB"/>
                                            </w:rPr>
                                            <w:t>CHIEF ADMINISTRATIVE OFFICER</w:t>
                                          </w:r>
                                        </w:p>
                                        <w:p w:rsidR="00162CC5" w:rsidRDefault="00D40228" w:rsidP="007C0FC0">
                                          <w:pPr>
                                            <w:pStyle w:val="BLTemplate"/>
                                          </w:pPr>
                                          <w:r>
                                            <w:t>Appoint Ted Shaw to the Building Industry Seat on the Land Development Performance Review Committee for a four-year term commencing on the date of this action.</w:t>
                                          </w:r>
                                        </w:p>
                                        <w:p w:rsidR="007C0FC0" w:rsidRDefault="007C0FC0" w:rsidP="007C0FC0">
                                          <w:pPr>
                                            <w:pStyle w:val="BLTemplate"/>
                                          </w:pPr>
                                        </w:p>
                                        <w:p w:rsidR="00162CC5" w:rsidRDefault="00D40228" w:rsidP="007C0FC0">
                                          <w:pPr>
                                            <w:pStyle w:val="BLTemplate"/>
                                          </w:pPr>
                                          <w:r>
                                            <w:t>Appoint Joe Thompson to the Environmental Community Seat on the Land Development Performance Review Committee for a four-year term commencing on the date of this action.</w:t>
                                          </w:r>
                                        </w:p>
                                        <w:p w:rsidR="007C0FC0" w:rsidRDefault="007C0FC0" w:rsidP="007C0FC0">
                                          <w:pPr>
                                            <w:pStyle w:val="BLTemplate"/>
                                          </w:pPr>
                                        </w:p>
                                        <w:p w:rsidR="00162CC5" w:rsidRDefault="00D40228" w:rsidP="007C0FC0">
                                          <w:pPr>
                                            <w:pStyle w:val="BLTemplate"/>
                                          </w:pPr>
                                          <w:r>
                                            <w:t>Appoint Chris Brown to one of the three seats to be held by either an unincorporated property owner, unincorporated developer or land use consultant with experience in the unincorporated area on the Land Development Performance Review Committee for a four-year term commencing on the date of this action.</w:t>
                                          </w:r>
                                        </w:p>
                                        <w:p w:rsidR="004508C3" w:rsidRDefault="004508C3" w:rsidP="007C0FC0">
                                          <w:pPr>
                                            <w:pStyle w:val="BLTemplate"/>
                                          </w:pPr>
                                        </w:p>
                                        <w:p w:rsidR="00162CC5" w:rsidRDefault="00D40228" w:rsidP="007C0FC0">
                                          <w:pPr>
                                            <w:pStyle w:val="BLTemplate"/>
                                          </w:pPr>
                                          <w:r>
                                            <w:t>Appoint Doug Logan to one of the three seats to be held by either an unincorporated property owner, unincorporated developer or land use consultant with experience in the unincorporated area on the Land Development Performance Review Committee for a four-year term commencing on the date of this action.</w:t>
                                          </w:r>
                                        </w:p>
                                        <w:p w:rsidR="007C0FC0" w:rsidRDefault="007C0FC0" w:rsidP="007C0FC0">
                                          <w:pPr>
                                            <w:pStyle w:val="BLTemplate"/>
                                          </w:pPr>
                                        </w:p>
                                        <w:p w:rsidR="005A0AAD" w:rsidRPr="00613189" w:rsidRDefault="00D40228" w:rsidP="00613189">
                                          <w:pPr>
                                            <w:pStyle w:val="BLTemplate"/>
                                          </w:pPr>
                                          <w:r>
                                            <w:t>Appoint Paul Smith to one of the three seats to be held by either an unincorporated property owner, unincorporated developer or land use consultant with experience in the unincorporated area on the Land Development Performance Review Committee for a four-year term commencing on the date of this action.</w:t>
                                          </w:r>
                                        </w:p>
                                        <w:bookmarkStart w:id="1" w:name="_GoBack" w:displacedByCustomXml="next"/>
                                        <w:bookmarkEnd w:id="1" w:displacedByCustomXml="next"/>
                                      </w:sdtContent>
                                    </w:sdt>
                                  </w:sdtContent>
                                </w:sdt>
                              </w:sdtContent>
                            </w:sdt>
                          </w:tc>
                        </w:tr>
                      </w:tbl>
                      <w:tbl>
                        <w:tblPr>
                          <w:tblW w:w="8262" w:type="dxa"/>
                          <w:tblLayout w:type="fixed"/>
                          <w:tblLook w:val="0000" w:firstRow="0" w:lastRow="0" w:firstColumn="0" w:lastColumn="0" w:noHBand="0" w:noVBand="0"/>
                        </w:tblPr>
                        <w:tblGrid>
                          <w:gridCol w:w="8262"/>
                        </w:tblGrid>
                        <w:tr w:rsidR="004508C3" w:rsidTr="005D69F1">
                          <w:tc>
                            <w:tcPr>
                              <w:tcW w:w="8262" w:type="dxa"/>
                              <w:vAlign w:val="bottom"/>
                            </w:tcPr>
                            <w:p w:rsidR="004508C3" w:rsidRDefault="004508C3" w:rsidP="005D69F1">
                              <w:pPr>
                                <w:pStyle w:val="BLTemplate"/>
                              </w:pPr>
                              <w:r w:rsidRPr="00AD7ED6">
                                <w:rPr>
                                  <w:b/>
                                </w:rPr>
                                <w:lastRenderedPageBreak/>
                                <w:t>ACTION:</w:t>
                              </w:r>
                            </w:p>
                          </w:tc>
                        </w:tr>
                        <w:tr w:rsidR="004508C3" w:rsidTr="005D69F1">
                          <w:tc>
                            <w:tcPr>
                              <w:tcW w:w="8262" w:type="dxa"/>
                            </w:tcPr>
                            <w:p w:rsidR="004508C3" w:rsidRDefault="00BA25EC" w:rsidP="005D69F1">
                              <w:pPr>
                                <w:pStyle w:val="HangingIndent"/>
                                <w:keepNext/>
                                <w:tabs>
                                  <w:tab w:val="clear" w:pos="5760"/>
                                  <w:tab w:val="clear" w:pos="6480"/>
                                  <w:tab w:val="clear" w:pos="7200"/>
                                  <w:tab w:val="clear" w:pos="7920"/>
                                  <w:tab w:val="clear" w:pos="8640"/>
                                </w:tabs>
                                <w:spacing w:after="240"/>
                                <w:ind w:left="0" w:firstLine="0"/>
                              </w:pPr>
                              <w:r w:rsidRPr="00621AE9">
                                <w:rPr>
                                  <w:szCs w:val="24"/>
                                </w:rPr>
                                <w:t xml:space="preserve">ON MOTION of Supervisor </w:t>
                              </w:r>
                              <w:r>
                                <w:rPr>
                                  <w:szCs w:val="24"/>
                                </w:rPr>
                                <w:t>R. Roberts</w:t>
                              </w:r>
                              <w:r w:rsidRPr="00621AE9">
                                <w:rPr>
                                  <w:szCs w:val="24"/>
                                </w:rPr>
                                <w:t xml:space="preserve">, seconded by Supervisor </w:t>
                              </w:r>
                              <w:r>
                                <w:rPr>
                                  <w:szCs w:val="24"/>
                                </w:rPr>
                                <w:t>D. Roberts</w:t>
                              </w:r>
                              <w:r w:rsidR="004508C3">
                                <w:t>, the Board took action as recommended, on Consent.</w:t>
                              </w:r>
                            </w:p>
                            <w:p w:rsidR="004508C3" w:rsidRPr="00887090" w:rsidRDefault="004508C3" w:rsidP="005D69F1">
                              <w:pPr>
                                <w:tabs>
                                  <w:tab w:val="left" w:pos="783"/>
                                  <w:tab w:val="left" w:pos="1143"/>
                                  <w:tab w:val="left" w:pos="3483"/>
                                  <w:tab w:val="left" w:pos="4923"/>
                                  <w:tab w:val="left" w:pos="7713"/>
                                </w:tabs>
                                <w:rPr>
                                  <w:sz w:val="24"/>
                                  <w:szCs w:val="24"/>
                                </w:rPr>
                              </w:pPr>
                              <w:r w:rsidRPr="00887090">
                                <w:rPr>
                                  <w:sz w:val="24"/>
                                  <w:szCs w:val="24"/>
                                </w:rPr>
                                <w:t>AYES:  Cox, Jacob, D. Roberts, R. Roberts, Horn</w:t>
                              </w:r>
                            </w:p>
                          </w:tc>
                        </w:tr>
                      </w:tbl>
                      <w:p w:rsidR="00694F02" w:rsidRDefault="00613189" w:rsidP="00EE5FEE">
                        <w:pPr>
                          <w:pStyle w:val="NoSpacing"/>
                          <w:jc w:val="left"/>
                          <w:rPr>
                            <w:rStyle w:val="COBCAPSBOLDChar"/>
                          </w:rPr>
                        </w:pPr>
                      </w:p>
                    </w:sdtContent>
                  </w:sdt>
                  <w:p w:rsidR="004A3FA9" w:rsidRPr="006D0499" w:rsidRDefault="004A3FA9" w:rsidP="00EE5FEE">
                    <w:pPr>
                      <w:pStyle w:val="NoSpacing"/>
                      <w:jc w:val="left"/>
                    </w:pPr>
                  </w:p>
                </w:tc>
              </w:tr>
              <w:tr w:rsidR="003916B0" w:rsidRPr="00A04EDC" w:rsidTr="00E71A74">
                <w:tc>
                  <w:tcPr>
                    <w:tcW w:w="1188" w:type="dxa"/>
                  </w:tcPr>
                  <w:p w:rsidR="003916B0" w:rsidRPr="00A04EDC" w:rsidRDefault="003916B0">
                    <w:pPr>
                      <w:rPr>
                        <w:b/>
                        <w:caps/>
                        <w:color w:val="000000"/>
                        <w:sz w:val="24"/>
                        <w:szCs w:val="24"/>
                      </w:rPr>
                    </w:pPr>
                    <w:r w:rsidRPr="00A04EDC">
                      <w:rPr>
                        <w:b/>
                        <w:caps/>
                        <w:color w:val="000000"/>
                        <w:sz w:val="24"/>
                        <w:szCs w:val="24"/>
                      </w:rPr>
                      <w:lastRenderedPageBreak/>
                      <w:t>5.</w:t>
                    </w:r>
                  </w:p>
                </w:tc>
                <w:tc>
                  <w:tcPr>
                    <w:tcW w:w="8388" w:type="dxa"/>
                  </w:tcPr>
                  <w:tbl>
                    <w:tblPr>
                      <w:tblStyle w:val="TableGrid"/>
                      <w:tblW w:w="82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40"/>
                    </w:tblGrid>
                    <w:tr w:rsidR="00991A08" w:rsidRPr="00A04EDC" w:rsidTr="00043FBF">
                      <w:trPr>
                        <w:trHeight w:val="627"/>
                      </w:trPr>
                      <w:tc>
                        <w:tcPr>
                          <w:tcW w:w="1422" w:type="dxa"/>
                        </w:tcPr>
                        <w:p w:rsidR="00991A08" w:rsidRPr="00A04EDC" w:rsidRDefault="00991A08" w:rsidP="007E75F2">
                          <w:pPr>
                            <w:pStyle w:val="NoSpacing"/>
                            <w:jc w:val="left"/>
                            <w:rPr>
                              <w:rStyle w:val="COBCAPSBOLDChar"/>
                            </w:rPr>
                          </w:pPr>
                          <w:r w:rsidRPr="00A04EDC">
                            <w:rPr>
                              <w:rStyle w:val="COBCAPSBOLDChar"/>
                              <w:color w:val="auto"/>
                            </w:rPr>
                            <w:t>SUBJECT:</w:t>
                          </w:r>
                        </w:p>
                      </w:tc>
                      <w:tc>
                        <w:tcPr>
                          <w:tcW w:w="6840" w:type="dxa"/>
                        </w:tcPr>
                        <w:sdt>
                          <w:sdtPr>
                            <w:rPr>
                              <w:b/>
                              <w:caps/>
                              <w:sz w:val="24"/>
                              <w:szCs w:val="24"/>
                            </w:rPr>
                            <w:alias w:val="DTLS_SUBJECT_TEXT_18"/>
                            <w:tag w:val="DTLS_SUBJECT_TEXT_18"/>
                            <w:id w:val="-155838198"/>
                          </w:sdtPr>
                          <w:sdtEndPr/>
                          <w:sdtContent>
                            <w:sdt>
                              <w:sdtPr>
                                <w:rPr>
                                  <w:sz w:val="24"/>
                                  <w:szCs w:val="24"/>
                                </w:rPr>
                                <w:alias w:val="DTLS_SUBJECT_TEXT_10"/>
                                <w:tag w:val="DTLS_SUBJECT_TEXT_10"/>
                                <w:id w:val="-1562625119"/>
                              </w:sdtPr>
                              <w:sdtEndPr/>
                              <w:sdtContent>
                                <w:p w:rsidR="00991A08" w:rsidRPr="00A04EDC" w:rsidRDefault="00991A08" w:rsidP="007E75F2">
                                  <w:pPr>
                                    <w:rPr>
                                      <w:b/>
                                      <w:caps/>
                                      <w:color w:val="000000"/>
                                      <w:sz w:val="24"/>
                                      <w:szCs w:val="24"/>
                                    </w:rPr>
                                  </w:pPr>
                                  <w:r w:rsidRPr="00A04EDC">
                                    <w:rPr>
                                      <w:b/>
                                      <w:caps/>
                                      <w:color w:val="000000"/>
                                      <w:sz w:val="24"/>
                                      <w:szCs w:val="24"/>
                                    </w:rPr>
                                    <w:t>CLOSED SESSION (CARRYOVER FROM 4/</w:t>
                                  </w:r>
                                  <w:r w:rsidR="0096693A" w:rsidRPr="00A04EDC">
                                    <w:rPr>
                                      <w:b/>
                                      <w:caps/>
                                      <w:color w:val="000000"/>
                                      <w:sz w:val="24"/>
                                      <w:szCs w:val="24"/>
                                    </w:rPr>
                                    <w:t>23/13 AGENDA NO. 19</w:t>
                                  </w:r>
                                  <w:r w:rsidRPr="00A04EDC">
                                    <w:rPr>
                                      <w:b/>
                                      <w:caps/>
                                      <w:color w:val="000000"/>
                                      <w:sz w:val="24"/>
                                      <w:szCs w:val="24"/>
                                    </w:rPr>
                                    <w:t>)  (DISTRICTS: ALL)</w:t>
                                  </w:r>
                                </w:p>
                              </w:sdtContent>
                            </w:sdt>
                            <w:p w:rsidR="00991A08" w:rsidRPr="00A04EDC" w:rsidRDefault="00613189" w:rsidP="007E75F2">
                              <w:pPr>
                                <w:rPr>
                                  <w:sz w:val="24"/>
                                  <w:szCs w:val="24"/>
                                </w:rPr>
                              </w:pPr>
                            </w:p>
                          </w:sdtContent>
                        </w:sdt>
                      </w:tc>
                    </w:tr>
                    <w:tr w:rsidR="00991A08" w:rsidRPr="00A04EDC" w:rsidTr="00043FBF">
                      <w:trPr>
                        <w:trHeight w:val="627"/>
                      </w:trPr>
                      <w:tc>
                        <w:tcPr>
                          <w:tcW w:w="8262" w:type="dxa"/>
                          <w:gridSpan w:val="2"/>
                        </w:tcPr>
                        <w:p w:rsidR="00991A08" w:rsidRPr="00A04EDC" w:rsidRDefault="00991A08" w:rsidP="007E75F2">
                          <w:pPr>
                            <w:pStyle w:val="NoSpacing"/>
                            <w:jc w:val="left"/>
                          </w:pPr>
                          <w:r w:rsidRPr="00A04EDC">
                            <w:rPr>
                              <w:b/>
                              <w:color w:val="auto"/>
                            </w:rPr>
                            <w:t>OVERVIEW:</w:t>
                          </w:r>
                        </w:p>
                        <w:sdt>
                          <w:sdtPr>
                            <w:rPr>
                              <w:sz w:val="24"/>
                              <w:szCs w:val="24"/>
                            </w:rPr>
                            <w:alias w:val="BODY_OVERVIEW_TEXT_18"/>
                            <w:tag w:val="BODY_OVERVIEW_TEXT_18"/>
                            <w:id w:val="-189611898"/>
                          </w:sdtPr>
                          <w:sdtEndPr/>
                          <w:sdtContent>
                            <w:sdt>
                              <w:sdtPr>
                                <w:rPr>
                                  <w:sz w:val="24"/>
                                  <w:szCs w:val="24"/>
                                </w:rPr>
                                <w:alias w:val="OVERVIEW"/>
                                <w:tag w:val="OVERVIEW"/>
                                <w:id w:val="-1096099790"/>
                              </w:sdtPr>
                              <w:sdtEndPr>
                                <w:rPr>
                                  <w:b/>
                                  <w:bCs/>
                                </w:rPr>
                              </w:sdtEndPr>
                              <w:sdtContent>
                                <w:p w:rsidR="0096693A" w:rsidRPr="00A04EDC" w:rsidRDefault="0096693A" w:rsidP="0096693A">
                                  <w:pPr>
                                    <w:pStyle w:val="BodyTextIndent2"/>
                                    <w:ind w:right="-216"/>
                                    <w:rPr>
                                      <w:sz w:val="24"/>
                                      <w:szCs w:val="24"/>
                                    </w:rPr>
                                  </w:pPr>
                                  <w:r w:rsidRPr="00A04EDC">
                                    <w:rPr>
                                      <w:sz w:val="24"/>
                                      <w:szCs w:val="24"/>
                                    </w:rPr>
                                    <w:t>A.</w:t>
                                  </w:r>
                                  <w:r w:rsidRPr="00A04EDC">
                                    <w:rPr>
                                      <w:sz w:val="24"/>
                                      <w:szCs w:val="24"/>
                                    </w:rPr>
                                    <w:tab/>
                                    <w:t>CONFERENCE WITH LEGAL COUNSEL – EXISTING LITIGATION</w:t>
                                  </w:r>
                                </w:p>
                                <w:p w:rsidR="0096693A" w:rsidRPr="00A04EDC" w:rsidRDefault="0096693A" w:rsidP="0096693A">
                                  <w:pPr>
                                    <w:pStyle w:val="BodyTextIndent2"/>
                                    <w:ind w:right="522"/>
                                    <w:rPr>
                                      <w:sz w:val="24"/>
                                      <w:szCs w:val="24"/>
                                    </w:rPr>
                                  </w:pPr>
                                  <w:r w:rsidRPr="00A04EDC">
                                    <w:rPr>
                                      <w:sz w:val="24"/>
                                      <w:szCs w:val="24"/>
                                    </w:rPr>
                                    <w:tab/>
                                    <w:t>(Subdivision (a) of Government Code section 54956.9)</w:t>
                                  </w:r>
                                  <w:r w:rsidRPr="00A04EDC">
                                    <w:rPr>
                                      <w:sz w:val="24"/>
                                      <w:szCs w:val="24"/>
                                    </w:rPr>
                                    <w:tab/>
                                  </w:r>
                                </w:p>
                                <w:p w:rsidR="0096693A" w:rsidRPr="00A04EDC" w:rsidRDefault="0096693A" w:rsidP="0096693A">
                                  <w:pPr>
                                    <w:pStyle w:val="BodyTextIndent2"/>
                                    <w:ind w:right="792"/>
                                    <w:rPr>
                                      <w:sz w:val="24"/>
                                      <w:szCs w:val="24"/>
                                    </w:rPr>
                                  </w:pPr>
                                  <w:r w:rsidRPr="00A04EDC">
                                    <w:rPr>
                                      <w:sz w:val="24"/>
                                      <w:szCs w:val="24"/>
                                    </w:rPr>
                                    <w:tab/>
                                    <w:t xml:space="preserve">County of San Diego v. R. L. Herron, et al.; San Diego County Superior Court No. 37-2012-00057316-CU-EI-NC </w:t>
                                  </w:r>
                                </w:p>
                                <w:p w:rsidR="0096693A" w:rsidRPr="00A04EDC" w:rsidRDefault="0096693A" w:rsidP="0096693A">
                                  <w:pPr>
                                    <w:pStyle w:val="BodyTextIndent2"/>
                                    <w:ind w:right="-216"/>
                                    <w:rPr>
                                      <w:sz w:val="24"/>
                                      <w:szCs w:val="24"/>
                                    </w:rPr>
                                  </w:pPr>
                                </w:p>
                                <w:p w:rsidR="0096693A" w:rsidRPr="00A04EDC" w:rsidRDefault="0096693A" w:rsidP="009A568D">
                                  <w:pPr>
                                    <w:pStyle w:val="BodyTextIndent2"/>
                                    <w:rPr>
                                      <w:sz w:val="24"/>
                                      <w:szCs w:val="24"/>
                                    </w:rPr>
                                  </w:pPr>
                                  <w:r w:rsidRPr="00A04EDC">
                                    <w:rPr>
                                      <w:sz w:val="24"/>
                                      <w:szCs w:val="24"/>
                                    </w:rPr>
                                    <w:t>B.</w:t>
                                  </w:r>
                                  <w:r w:rsidRPr="00A04EDC">
                                    <w:rPr>
                                      <w:sz w:val="24"/>
                                      <w:szCs w:val="24"/>
                                    </w:rPr>
                                    <w:tab/>
                                    <w:t>CONFERENCE WITH LEGAL COUNSEL - ANTICIPATED LITIGATION</w:t>
                                  </w:r>
                                </w:p>
                                <w:p w:rsidR="0096693A" w:rsidRPr="00A04EDC" w:rsidRDefault="0096693A" w:rsidP="0096693A">
                                  <w:pPr>
                                    <w:ind w:left="720" w:right="450"/>
                                    <w:jc w:val="left"/>
                                    <w:rPr>
                                      <w:sz w:val="24"/>
                                      <w:szCs w:val="24"/>
                                    </w:rPr>
                                  </w:pPr>
                                  <w:r w:rsidRPr="00A04EDC">
                                    <w:rPr>
                                      <w:sz w:val="24"/>
                                      <w:szCs w:val="24"/>
                                    </w:rPr>
                                    <w:t>Significant exposure to litigation pursuant to paragraph 2 of subdivision (d) of Government Code section 54956.9:  (Number of Potential Cases – 1)</w:t>
                                  </w:r>
                                </w:p>
                                <w:p w:rsidR="0096693A" w:rsidRPr="00A04EDC" w:rsidRDefault="0096693A" w:rsidP="0096693A">
                                  <w:pPr>
                                    <w:ind w:left="720" w:right="450"/>
                                    <w:jc w:val="left"/>
                                    <w:rPr>
                                      <w:b/>
                                      <w:sz w:val="24"/>
                                      <w:szCs w:val="24"/>
                                    </w:rPr>
                                  </w:pPr>
                                </w:p>
                                <w:p w:rsidR="0096693A" w:rsidRPr="00A04EDC" w:rsidRDefault="0096693A" w:rsidP="0096693A">
                                  <w:pPr>
                                    <w:pStyle w:val="BodyTextIndent2"/>
                                    <w:ind w:right="-94"/>
                                    <w:rPr>
                                      <w:sz w:val="24"/>
                                      <w:szCs w:val="24"/>
                                    </w:rPr>
                                  </w:pPr>
                                  <w:r w:rsidRPr="00A04EDC">
                                    <w:rPr>
                                      <w:sz w:val="24"/>
                                      <w:szCs w:val="24"/>
                                    </w:rPr>
                                    <w:t>C.</w:t>
                                  </w:r>
                                  <w:r w:rsidRPr="00A04EDC">
                                    <w:rPr>
                                      <w:sz w:val="24"/>
                                      <w:szCs w:val="24"/>
                                    </w:rPr>
                                    <w:tab/>
                                    <w:t>CONFERENCE WITH LABOR NEGOTIATORS</w:t>
                                  </w:r>
                                </w:p>
                                <w:p w:rsidR="0096693A" w:rsidRPr="00A04EDC" w:rsidRDefault="0096693A" w:rsidP="0096693A">
                                  <w:pPr>
                                    <w:pStyle w:val="BodyTextIndent2"/>
                                    <w:ind w:right="-216" w:firstLine="0"/>
                                    <w:rPr>
                                      <w:sz w:val="24"/>
                                      <w:szCs w:val="24"/>
                                    </w:rPr>
                                  </w:pPr>
                                  <w:r w:rsidRPr="00A04EDC">
                                    <w:rPr>
                                      <w:sz w:val="24"/>
                                      <w:szCs w:val="24"/>
                                    </w:rPr>
                                    <w:t>(Government Code section 54957.6)</w:t>
                                  </w:r>
                                </w:p>
                                <w:p w:rsidR="0096693A" w:rsidRPr="00A04EDC" w:rsidRDefault="0096693A" w:rsidP="0096693A">
                                  <w:pPr>
                                    <w:pStyle w:val="BodyTextIndent2"/>
                                    <w:ind w:right="180" w:firstLine="0"/>
                                    <w:rPr>
                                      <w:sz w:val="24"/>
                                      <w:szCs w:val="24"/>
                                    </w:rPr>
                                  </w:pPr>
                                  <w:r w:rsidRPr="00A04EDC">
                                    <w:rPr>
                                      <w:sz w:val="24"/>
                                      <w:szCs w:val="24"/>
                                    </w:rPr>
                                    <w:t xml:space="preserve">Designated Representatives:  Don </w:t>
                                  </w:r>
                                  <w:proofErr w:type="spellStart"/>
                                  <w:r w:rsidRPr="00A04EDC">
                                    <w:rPr>
                                      <w:sz w:val="24"/>
                                      <w:szCs w:val="24"/>
                                    </w:rPr>
                                    <w:t>Turko</w:t>
                                  </w:r>
                                  <w:proofErr w:type="spellEnd"/>
                                  <w:r w:rsidRPr="00A04EDC">
                                    <w:rPr>
                                      <w:sz w:val="24"/>
                                      <w:szCs w:val="24"/>
                                    </w:rPr>
                                    <w:t>, Jeannine Seher</w:t>
                                  </w:r>
                                </w:p>
                                <w:p w:rsidR="00991A08" w:rsidRPr="00A04EDC" w:rsidRDefault="0096693A" w:rsidP="0096693A">
                                  <w:pPr>
                                    <w:pStyle w:val="BodyTextIndent2"/>
                                    <w:ind w:right="180" w:firstLine="0"/>
                                    <w:rPr>
                                      <w:sz w:val="24"/>
                                      <w:szCs w:val="24"/>
                                    </w:rPr>
                                  </w:pPr>
                                  <w:r w:rsidRPr="00A04EDC">
                                    <w:rPr>
                                      <w:sz w:val="24"/>
                                      <w:szCs w:val="24"/>
                                    </w:rPr>
                                    <w:t>Employee Organizations:  All</w:t>
                                  </w:r>
                                </w:p>
                              </w:sdtContent>
                            </w:sdt>
                            <w:p w:rsidR="00991A08" w:rsidRPr="00A04EDC" w:rsidRDefault="00613189" w:rsidP="007E75F2">
                              <w:pPr>
                                <w:pStyle w:val="BLTemplate"/>
                              </w:pPr>
                            </w:p>
                          </w:sdtContent>
                        </w:sdt>
                      </w:tc>
                    </w:tr>
                  </w:tbl>
                  <w:tbl>
                    <w:tblPr>
                      <w:tblW w:w="8352" w:type="dxa"/>
                      <w:tblLayout w:type="fixed"/>
                      <w:tblLook w:val="0000" w:firstRow="0" w:lastRow="0" w:firstColumn="0" w:lastColumn="0" w:noHBand="0" w:noVBand="0"/>
                    </w:tblPr>
                    <w:tblGrid>
                      <w:gridCol w:w="8352"/>
                    </w:tblGrid>
                    <w:tr w:rsidR="00991A08" w:rsidRPr="00A04EDC" w:rsidTr="007E75F2">
                      <w:tc>
                        <w:tcPr>
                          <w:tcW w:w="8352" w:type="dxa"/>
                          <w:vAlign w:val="bottom"/>
                        </w:tcPr>
                        <w:p w:rsidR="00991A08" w:rsidRPr="00A04EDC" w:rsidRDefault="00991A08" w:rsidP="007E75F2">
                          <w:pPr>
                            <w:rPr>
                              <w:b/>
                              <w:sz w:val="24"/>
                              <w:szCs w:val="24"/>
                            </w:rPr>
                          </w:pPr>
                          <w:r w:rsidRPr="00A04EDC">
                            <w:rPr>
                              <w:b/>
                              <w:sz w:val="24"/>
                              <w:szCs w:val="24"/>
                            </w:rPr>
                            <w:t>ACTION:</w:t>
                          </w:r>
                        </w:p>
                      </w:tc>
                    </w:tr>
                    <w:tr w:rsidR="00991A08" w:rsidRPr="00A04EDC" w:rsidTr="007E75F2">
                      <w:tc>
                        <w:tcPr>
                          <w:tcW w:w="8352" w:type="dxa"/>
                        </w:tcPr>
                        <w:p w:rsidR="00E54553" w:rsidRDefault="00162042" w:rsidP="007E75F2">
                          <w:pPr>
                            <w:pStyle w:val="HangingIndent"/>
                            <w:tabs>
                              <w:tab w:val="clear" w:pos="5760"/>
                              <w:tab w:val="clear" w:pos="6480"/>
                              <w:tab w:val="clear" w:pos="7200"/>
                              <w:tab w:val="clear" w:pos="7920"/>
                              <w:tab w:val="clear" w:pos="8640"/>
                            </w:tabs>
                            <w:ind w:left="0" w:firstLine="0"/>
                            <w:rPr>
                              <w:b/>
                              <w:szCs w:val="24"/>
                            </w:rPr>
                          </w:pPr>
                          <w:r w:rsidRPr="00B06576">
                            <w:rPr>
                              <w:szCs w:val="24"/>
                            </w:rPr>
                            <w:t xml:space="preserve">In Closed Session on </w:t>
                          </w:r>
                          <w:r w:rsidR="00043FBF">
                            <w:rPr>
                              <w:szCs w:val="24"/>
                            </w:rPr>
                            <w:t>Wednesday, April 24</w:t>
                          </w:r>
                          <w:r w:rsidRPr="00B06576">
                            <w:rPr>
                              <w:szCs w:val="24"/>
                            </w:rPr>
                            <w:t>, 2013, the Board of Supervisors took the f</w:t>
                          </w:r>
                          <w:r>
                            <w:rPr>
                              <w:szCs w:val="24"/>
                            </w:rPr>
                            <w:t>ollowing actions</w:t>
                          </w:r>
                          <w:r w:rsidRPr="00B06576">
                            <w:rPr>
                              <w:szCs w:val="24"/>
                            </w:rPr>
                            <w:t>:</w:t>
                          </w:r>
                          <w:r w:rsidRPr="00A04EDC">
                            <w:rPr>
                              <w:b/>
                              <w:szCs w:val="24"/>
                            </w:rPr>
                            <w:t xml:space="preserve"> </w:t>
                          </w:r>
                        </w:p>
                        <w:p w:rsidR="00162042" w:rsidRDefault="00162042" w:rsidP="007E75F2">
                          <w:pPr>
                            <w:pStyle w:val="HangingIndent"/>
                            <w:tabs>
                              <w:tab w:val="clear" w:pos="5760"/>
                              <w:tab w:val="clear" w:pos="6480"/>
                              <w:tab w:val="clear" w:pos="7200"/>
                              <w:tab w:val="clear" w:pos="7920"/>
                              <w:tab w:val="clear" w:pos="8640"/>
                            </w:tabs>
                            <w:ind w:left="0" w:firstLine="0"/>
                            <w:rPr>
                              <w:szCs w:val="24"/>
                            </w:rPr>
                          </w:pPr>
                          <w:r>
                            <w:rPr>
                              <w:szCs w:val="24"/>
                            </w:rPr>
                            <w:t xml:space="preserve">Item 5A: </w:t>
                          </w:r>
                          <w:r>
                            <w:rPr>
                              <w:i/>
                              <w:szCs w:val="24"/>
                            </w:rPr>
                            <w:t xml:space="preserve">County of San Diego v. </w:t>
                          </w:r>
                          <w:proofErr w:type="spellStart"/>
                          <w:r>
                            <w:rPr>
                              <w:i/>
                              <w:szCs w:val="24"/>
                            </w:rPr>
                            <w:t>R.L</w:t>
                          </w:r>
                          <w:proofErr w:type="spellEnd"/>
                          <w:r>
                            <w:rPr>
                              <w:i/>
                              <w:szCs w:val="24"/>
                            </w:rPr>
                            <w:t>. Herron, et al</w:t>
                          </w:r>
                          <w:r>
                            <w:rPr>
                              <w:szCs w:val="24"/>
                            </w:rPr>
                            <w:t>: an eminent domain lawsuit relating to the Bear Valley Parkway North Improvement Project; by a vote of all Board members present and voting “Aye” authorized settlement for the appraised fair market value of $29,700 plus statutory costs of $870.</w:t>
                          </w:r>
                        </w:p>
                        <w:p w:rsidR="002D1194" w:rsidRPr="00162042" w:rsidRDefault="002D1194" w:rsidP="007E75F2">
                          <w:pPr>
                            <w:pStyle w:val="HangingIndent"/>
                            <w:tabs>
                              <w:tab w:val="clear" w:pos="5760"/>
                              <w:tab w:val="clear" w:pos="6480"/>
                              <w:tab w:val="clear" w:pos="7200"/>
                              <w:tab w:val="clear" w:pos="7920"/>
                              <w:tab w:val="clear" w:pos="8640"/>
                            </w:tabs>
                            <w:ind w:left="0" w:firstLine="0"/>
                            <w:rPr>
                              <w:szCs w:val="24"/>
                            </w:rPr>
                          </w:pPr>
                        </w:p>
                        <w:p w:rsidR="00991A08" w:rsidRPr="00A04EDC" w:rsidRDefault="00991A08" w:rsidP="007E75F2">
                          <w:pPr>
                            <w:pStyle w:val="HangingIndent"/>
                            <w:tabs>
                              <w:tab w:val="clear" w:pos="5760"/>
                              <w:tab w:val="clear" w:pos="6480"/>
                              <w:tab w:val="clear" w:pos="7200"/>
                              <w:tab w:val="clear" w:pos="7920"/>
                              <w:tab w:val="clear" w:pos="8640"/>
                            </w:tabs>
                            <w:ind w:left="0" w:firstLine="0"/>
                            <w:rPr>
                              <w:b/>
                              <w:szCs w:val="24"/>
                            </w:rPr>
                          </w:pPr>
                        </w:p>
                      </w:tc>
                    </w:tr>
                  </w:tbl>
                  <w:p w:rsidR="003916B0" w:rsidRPr="00A04EDC" w:rsidRDefault="003916B0" w:rsidP="00800BC1">
                    <w:pPr>
                      <w:pStyle w:val="NoSpacing"/>
                      <w:jc w:val="left"/>
                      <w:rPr>
                        <w:rStyle w:val="COBCAPSBOLDChar"/>
                        <w:color w:val="auto"/>
                      </w:rPr>
                    </w:pPr>
                  </w:p>
                </w:tc>
              </w:tr>
              <w:tr w:rsidR="003916B0" w:rsidRPr="00CF0F70" w:rsidTr="00E71A74">
                <w:tc>
                  <w:tcPr>
                    <w:tcW w:w="1188" w:type="dxa"/>
                  </w:tcPr>
                  <w:p w:rsidR="003916B0" w:rsidRDefault="003916B0">
                    <w:pPr>
                      <w:rPr>
                        <w:b/>
                        <w:caps/>
                        <w:color w:val="000000"/>
                        <w:sz w:val="24"/>
                      </w:rPr>
                    </w:pPr>
                    <w:r>
                      <w:rPr>
                        <w:b/>
                        <w:caps/>
                        <w:color w:val="000000"/>
                        <w:sz w:val="24"/>
                      </w:rPr>
                      <w:t>6.</w:t>
                    </w:r>
                  </w:p>
                </w:tc>
                <w:tc>
                  <w:tcPr>
                    <w:tcW w:w="8388" w:type="dxa"/>
                  </w:tcPr>
                  <w:tbl>
                    <w:tblPr>
                      <w:tblStyle w:val="TableGrid"/>
                      <w:tblW w:w="82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40"/>
                    </w:tblGrid>
                    <w:tr w:rsidR="0096693A" w:rsidRPr="0096693A" w:rsidTr="007E75F2">
                      <w:trPr>
                        <w:trHeight w:val="627"/>
                      </w:trPr>
                      <w:tc>
                        <w:tcPr>
                          <w:tcW w:w="1422" w:type="dxa"/>
                        </w:tcPr>
                        <w:p w:rsidR="0096693A" w:rsidRPr="0096693A" w:rsidRDefault="0096693A" w:rsidP="0096693A">
                          <w:pPr>
                            <w:jc w:val="left"/>
                            <w:rPr>
                              <w:b/>
                              <w:color w:val="808080"/>
                              <w:sz w:val="24"/>
                              <w:szCs w:val="24"/>
                            </w:rPr>
                          </w:pPr>
                          <w:r w:rsidRPr="0096693A">
                            <w:rPr>
                              <w:b/>
                              <w:sz w:val="24"/>
                              <w:szCs w:val="24"/>
                            </w:rPr>
                            <w:t>SUBJECT:</w:t>
                          </w:r>
                        </w:p>
                      </w:tc>
                      <w:tc>
                        <w:tcPr>
                          <w:tcW w:w="6840" w:type="dxa"/>
                        </w:tcPr>
                        <w:sdt>
                          <w:sdtPr>
                            <w:rPr>
                              <w:b/>
                              <w:caps/>
                              <w:sz w:val="24"/>
                              <w:szCs w:val="20"/>
                            </w:rPr>
                            <w:alias w:val="DTLS_SUBJECT_TEXT_18"/>
                            <w:tag w:val="DTLS_SUBJECT_TEXT_18"/>
                            <w:id w:val="379678944"/>
                          </w:sdtPr>
                          <w:sdtEndPr/>
                          <w:sdtContent>
                            <w:p w:rsidR="0096693A" w:rsidRPr="0096693A" w:rsidRDefault="0096693A" w:rsidP="0096693A">
                              <w:pPr>
                                <w:rPr>
                                  <w:b/>
                                  <w:caps/>
                                  <w:color w:val="000000"/>
                                  <w:sz w:val="24"/>
                                </w:rPr>
                              </w:pPr>
                              <w:r w:rsidRPr="0096693A">
                                <w:rPr>
                                  <w:b/>
                                  <w:caps/>
                                  <w:sz w:val="24"/>
                                  <w:szCs w:val="20"/>
                                </w:rPr>
                                <w:t>PUBLIC COMMUNICATION</w:t>
                              </w:r>
                              <w:r w:rsidRPr="0096693A">
                                <w:rPr>
                                  <w:b/>
                                  <w:caps/>
                                  <w:color w:val="000000"/>
                                  <w:sz w:val="24"/>
                                </w:rPr>
                                <w:t xml:space="preserve"> (DISTRICTS: ALL)</w:t>
                              </w:r>
                            </w:p>
                            <w:p w:rsidR="0096693A" w:rsidRPr="0096693A" w:rsidRDefault="00613189" w:rsidP="0096693A"/>
                          </w:sdtContent>
                        </w:sdt>
                      </w:tc>
                    </w:tr>
                    <w:tr w:rsidR="0096693A" w:rsidRPr="0096693A" w:rsidTr="007E75F2">
                      <w:trPr>
                        <w:trHeight w:val="627"/>
                      </w:trPr>
                      <w:tc>
                        <w:tcPr>
                          <w:tcW w:w="8262" w:type="dxa"/>
                          <w:gridSpan w:val="2"/>
                        </w:tcPr>
                        <w:p w:rsidR="0096693A" w:rsidRPr="0096693A" w:rsidRDefault="0096693A" w:rsidP="0096693A">
                          <w:pPr>
                            <w:jc w:val="left"/>
                            <w:rPr>
                              <w:caps/>
                              <w:color w:val="808080"/>
                              <w:sz w:val="24"/>
                              <w:szCs w:val="24"/>
                            </w:rPr>
                          </w:pPr>
                          <w:r w:rsidRPr="0096693A">
                            <w:rPr>
                              <w:b/>
                              <w:caps/>
                              <w:sz w:val="24"/>
                              <w:szCs w:val="24"/>
                            </w:rPr>
                            <w:t>OVERVIEW:</w:t>
                          </w:r>
                        </w:p>
                        <w:sdt>
                          <w:sdtPr>
                            <w:rPr>
                              <w:sz w:val="24"/>
                              <w:szCs w:val="24"/>
                            </w:rPr>
                            <w:alias w:val="BODY_OVERVIEW_TEXT_18"/>
                            <w:tag w:val="BODY_OVERVIEW_TEXT_18"/>
                            <w:id w:val="-1614201417"/>
                          </w:sdtPr>
                          <w:sdtEndPr/>
                          <w:sdtContent>
                            <w:p w:rsidR="0096693A" w:rsidRDefault="00043FBF" w:rsidP="0096693A">
                              <w:pPr>
                                <w:rPr>
                                  <w:sz w:val="24"/>
                                  <w:szCs w:val="24"/>
                                </w:rPr>
                              </w:pPr>
                              <w:proofErr w:type="spellStart"/>
                              <w:r>
                                <w:rPr>
                                  <w:sz w:val="24"/>
                                  <w:szCs w:val="24"/>
                                </w:rPr>
                                <w:t>Kasturi</w:t>
                              </w:r>
                              <w:proofErr w:type="spellEnd"/>
                              <w:r>
                                <w:rPr>
                                  <w:sz w:val="24"/>
                                  <w:szCs w:val="24"/>
                                </w:rPr>
                                <w:t xml:space="preserve"> </w:t>
                              </w:r>
                              <w:proofErr w:type="spellStart"/>
                              <w:r>
                                <w:rPr>
                                  <w:sz w:val="24"/>
                                  <w:szCs w:val="24"/>
                                </w:rPr>
                                <w:t>Rangan</w:t>
                              </w:r>
                              <w:proofErr w:type="spellEnd"/>
                              <w:r>
                                <w:rPr>
                                  <w:sz w:val="24"/>
                                  <w:szCs w:val="24"/>
                                </w:rPr>
                                <w:t xml:space="preserve"> </w:t>
                              </w:r>
                              <w:r w:rsidR="0096693A" w:rsidRPr="0096693A">
                                <w:rPr>
                                  <w:sz w:val="24"/>
                                  <w:szCs w:val="24"/>
                                </w:rPr>
                                <w:t xml:space="preserve">spoke to the Board regarding </w:t>
                              </w:r>
                              <w:r>
                                <w:rPr>
                                  <w:sz w:val="24"/>
                                  <w:szCs w:val="24"/>
                                </w:rPr>
                                <w:t>North County Environmental Resources.</w:t>
                              </w:r>
                            </w:p>
                            <w:p w:rsidR="0096693A" w:rsidRPr="0096693A" w:rsidRDefault="0096693A" w:rsidP="0096693A">
                              <w:pPr>
                                <w:rPr>
                                  <w:sz w:val="24"/>
                                  <w:szCs w:val="24"/>
                                </w:rPr>
                              </w:pPr>
                            </w:p>
                            <w:p w:rsidR="00043FBF" w:rsidRDefault="00043FBF" w:rsidP="00043FBF">
                              <w:pPr>
                                <w:rPr>
                                  <w:sz w:val="24"/>
                                  <w:szCs w:val="24"/>
                                </w:rPr>
                              </w:pPr>
                              <w:r>
                                <w:rPr>
                                  <w:sz w:val="24"/>
                                  <w:szCs w:val="24"/>
                                </w:rPr>
                                <w:t xml:space="preserve">Byron </w:t>
                              </w:r>
                              <w:proofErr w:type="spellStart"/>
                              <w:r>
                                <w:rPr>
                                  <w:sz w:val="24"/>
                                  <w:szCs w:val="24"/>
                                </w:rPr>
                                <w:t>Marler</w:t>
                              </w:r>
                              <w:proofErr w:type="spellEnd"/>
                              <w:r>
                                <w:rPr>
                                  <w:sz w:val="24"/>
                                  <w:szCs w:val="24"/>
                                </w:rPr>
                                <w:t xml:space="preserve"> </w:t>
                              </w:r>
                              <w:r w:rsidR="0096693A" w:rsidRPr="0096693A">
                                <w:rPr>
                                  <w:sz w:val="24"/>
                                  <w:szCs w:val="24"/>
                                </w:rPr>
                                <w:t>spoke to the Board regarding</w:t>
                              </w:r>
                              <w:r>
                                <w:rPr>
                                  <w:sz w:val="24"/>
                                  <w:szCs w:val="24"/>
                                </w:rPr>
                                <w:t xml:space="preserve"> North County Environmental Resources.</w:t>
                              </w:r>
                            </w:p>
                            <w:p w:rsidR="0096693A" w:rsidRDefault="0096693A" w:rsidP="0096693A">
                              <w:pPr>
                                <w:rPr>
                                  <w:sz w:val="24"/>
                                  <w:szCs w:val="24"/>
                                </w:rPr>
                              </w:pPr>
                              <w:r w:rsidRPr="0096693A">
                                <w:rPr>
                                  <w:sz w:val="24"/>
                                  <w:szCs w:val="24"/>
                                </w:rPr>
                                <w:t xml:space="preserve"> </w:t>
                              </w:r>
                            </w:p>
                            <w:p w:rsidR="00103142" w:rsidRDefault="00043FBF" w:rsidP="0096693A">
                              <w:pPr>
                                <w:rPr>
                                  <w:sz w:val="24"/>
                                  <w:szCs w:val="24"/>
                                </w:rPr>
                              </w:pPr>
                              <w:r>
                                <w:rPr>
                                  <w:sz w:val="24"/>
                                  <w:szCs w:val="24"/>
                                </w:rPr>
                                <w:t xml:space="preserve">Vicente Gill </w:t>
                              </w:r>
                              <w:r w:rsidR="00103142" w:rsidRPr="0096693A">
                                <w:rPr>
                                  <w:sz w:val="24"/>
                                  <w:szCs w:val="24"/>
                                </w:rPr>
                                <w:t>spoke to the Board regarding</w:t>
                              </w:r>
                              <w:r>
                                <w:rPr>
                                  <w:sz w:val="24"/>
                                  <w:szCs w:val="24"/>
                                </w:rPr>
                                <w:t xml:space="preserve"> North County Environmental Resources.</w:t>
                              </w:r>
                            </w:p>
                            <w:p w:rsidR="0096693A" w:rsidRPr="0096693A" w:rsidRDefault="00613189" w:rsidP="0096693A">
                              <w:pPr>
                                <w:rPr>
                                  <w:sz w:val="24"/>
                                  <w:szCs w:val="24"/>
                                </w:rPr>
                              </w:pPr>
                            </w:p>
                          </w:sdtContent>
                        </w:sdt>
                      </w:tc>
                    </w:tr>
                  </w:tbl>
                  <w:tbl>
                    <w:tblPr>
                      <w:tblW w:w="8352" w:type="dxa"/>
                      <w:tblLayout w:type="fixed"/>
                      <w:tblLook w:val="0000" w:firstRow="0" w:lastRow="0" w:firstColumn="0" w:lastColumn="0" w:noHBand="0" w:noVBand="0"/>
                    </w:tblPr>
                    <w:tblGrid>
                      <w:gridCol w:w="8352"/>
                    </w:tblGrid>
                    <w:tr w:rsidR="0096693A" w:rsidRPr="0096693A" w:rsidTr="007E75F2">
                      <w:tc>
                        <w:tcPr>
                          <w:tcW w:w="8352" w:type="dxa"/>
                          <w:vAlign w:val="bottom"/>
                        </w:tcPr>
                        <w:p w:rsidR="0096693A" w:rsidRPr="0096693A" w:rsidRDefault="0096693A" w:rsidP="0096693A">
                          <w:pPr>
                            <w:rPr>
                              <w:b/>
                              <w:sz w:val="24"/>
                              <w:szCs w:val="24"/>
                            </w:rPr>
                          </w:pPr>
                          <w:r w:rsidRPr="0096693A">
                            <w:rPr>
                              <w:b/>
                              <w:sz w:val="24"/>
                              <w:szCs w:val="24"/>
                            </w:rPr>
                            <w:t>ACTION:</w:t>
                          </w:r>
                        </w:p>
                      </w:tc>
                    </w:tr>
                    <w:tr w:rsidR="0096693A" w:rsidRPr="0096693A" w:rsidTr="007E75F2">
                      <w:tc>
                        <w:tcPr>
                          <w:tcW w:w="8352" w:type="dxa"/>
                        </w:tcPr>
                        <w:p w:rsidR="0096693A" w:rsidRPr="00D91B76" w:rsidRDefault="0096693A" w:rsidP="0096693A">
                          <w:pPr>
                            <w:rPr>
                              <w:sz w:val="24"/>
                              <w:szCs w:val="24"/>
                            </w:rPr>
                          </w:pPr>
                          <w:r w:rsidRPr="0096693A">
                            <w:rPr>
                              <w:sz w:val="24"/>
                              <w:szCs w:val="24"/>
                            </w:rPr>
                            <w:t>Heard, referred to the Chief Administrative Officer.</w:t>
                          </w:r>
                        </w:p>
                      </w:tc>
                    </w:tr>
                  </w:tbl>
                  <w:p w:rsidR="003916B0" w:rsidRPr="0099238E" w:rsidRDefault="003916B0" w:rsidP="00800BC1">
                    <w:pPr>
                      <w:pStyle w:val="NoSpacing"/>
                      <w:jc w:val="left"/>
                      <w:rPr>
                        <w:rStyle w:val="COBCAPSBOLDChar"/>
                        <w:color w:val="auto"/>
                      </w:rPr>
                    </w:pPr>
                  </w:p>
                </w:tc>
              </w:tr>
            </w:tbl>
            <w:p w:rsidR="00980333" w:rsidRDefault="00613189" w:rsidP="00980333"/>
            <w:bookmarkStart w:id="2" w:name="Catalog" w:displacedByCustomXml="next"/>
            <w:bookmarkEnd w:id="2" w:displacedByCustomXml="next"/>
          </w:sdtContent>
        </w:sdt>
      </w:sdtContent>
    </w:sdt>
    <w:p w:rsidR="00E54553" w:rsidRDefault="00E54553" w:rsidP="00980333">
      <w:pPr>
        <w:rPr>
          <w:sz w:val="24"/>
        </w:rPr>
      </w:pPr>
    </w:p>
    <w:p w:rsidR="00980333" w:rsidRPr="00A24DE1" w:rsidRDefault="00980333" w:rsidP="00980333">
      <w:pPr>
        <w:rPr>
          <w:rFonts w:ascii="NewBskvll BT" w:hAnsi="NewBskvll BT"/>
          <w:sz w:val="28"/>
          <w:szCs w:val="20"/>
        </w:rPr>
      </w:pPr>
      <w:r w:rsidRPr="00427D7E">
        <w:rPr>
          <w:sz w:val="24"/>
        </w:rPr>
        <w:t>There being no further bus</w:t>
      </w:r>
      <w:r>
        <w:rPr>
          <w:sz w:val="24"/>
        </w:rPr>
        <w:t>iness, the Board adjourned at</w:t>
      </w:r>
      <w:r w:rsidR="00BE66D8">
        <w:rPr>
          <w:sz w:val="24"/>
        </w:rPr>
        <w:t xml:space="preserve"> 9:52</w:t>
      </w:r>
      <w:r w:rsidRPr="00427D7E">
        <w:rPr>
          <w:sz w:val="24"/>
        </w:rPr>
        <w:t xml:space="preserve"> </w:t>
      </w:r>
      <w:r>
        <w:rPr>
          <w:sz w:val="24"/>
        </w:rPr>
        <w:t>a.m</w:t>
      </w:r>
      <w:r w:rsidRPr="00A24DE1">
        <w:rPr>
          <w:sz w:val="24"/>
          <w:szCs w:val="24"/>
        </w:rPr>
        <w:t>.</w:t>
      </w:r>
    </w:p>
    <w:p w:rsidR="00980333" w:rsidRPr="00427D7E" w:rsidRDefault="00980333" w:rsidP="00980333">
      <w:pPr>
        <w:rPr>
          <w:sz w:val="24"/>
          <w:szCs w:val="24"/>
        </w:rPr>
      </w:pPr>
    </w:p>
    <w:p w:rsidR="00980333" w:rsidRPr="00427D7E" w:rsidRDefault="00980333" w:rsidP="00980333">
      <w:pPr>
        <w:tabs>
          <w:tab w:val="left" w:pos="-1530"/>
          <w:tab w:val="left" w:pos="-450"/>
          <w:tab w:val="left" w:pos="-360"/>
          <w:tab w:val="left" w:pos="-180"/>
        </w:tabs>
        <w:ind w:left="-720"/>
        <w:jc w:val="center"/>
        <w:outlineLvl w:val="0"/>
        <w:rPr>
          <w:sz w:val="24"/>
        </w:rPr>
      </w:pPr>
      <w:bookmarkStart w:id="3" w:name="ClerkName"/>
      <w:bookmarkEnd w:id="3"/>
      <w:r w:rsidRPr="00427D7E">
        <w:rPr>
          <w:sz w:val="24"/>
        </w:rPr>
        <w:t>THOMAS J. PASTUSZKA</w:t>
      </w:r>
    </w:p>
    <w:p w:rsidR="00980333" w:rsidRPr="00427D7E" w:rsidRDefault="00980333" w:rsidP="00980333">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rPr>
          <w:sz w:val="24"/>
        </w:rPr>
      </w:pPr>
      <w:bookmarkStart w:id="4" w:name="Clerk"/>
      <w:bookmarkEnd w:id="4"/>
      <w:r w:rsidRPr="00427D7E">
        <w:rPr>
          <w:sz w:val="24"/>
        </w:rPr>
        <w:t>Clerk of the Board of Supervisors</w:t>
      </w:r>
    </w:p>
    <w:p w:rsidR="00980333" w:rsidRPr="00427D7E" w:rsidRDefault="00980333" w:rsidP="00980333">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rPr>
          <w:sz w:val="24"/>
        </w:rPr>
      </w:pPr>
      <w:r w:rsidRPr="00427D7E">
        <w:rPr>
          <w:sz w:val="24"/>
        </w:rPr>
        <w:t>County of San Diego, State of California</w:t>
      </w:r>
    </w:p>
    <w:p w:rsidR="00980333" w:rsidRPr="00427D7E" w:rsidRDefault="00980333" w:rsidP="00980333">
      <w:pPr>
        <w:tabs>
          <w:tab w:val="left" w:pos="-1530"/>
          <w:tab w:val="left" w:pos="-450"/>
          <w:tab w:val="left" w:pos="-360"/>
          <w:tab w:val="left" w:pos="-180"/>
        </w:tabs>
        <w:rPr>
          <w:sz w:val="24"/>
        </w:rPr>
      </w:pPr>
    </w:p>
    <w:p w:rsidR="00980333" w:rsidRPr="00427D7E" w:rsidRDefault="00980333" w:rsidP="00980333">
      <w:pPr>
        <w:tabs>
          <w:tab w:val="left" w:pos="-1530"/>
          <w:tab w:val="left" w:pos="-450"/>
          <w:tab w:val="left" w:pos="-360"/>
          <w:tab w:val="left" w:pos="-180"/>
          <w:tab w:val="left" w:pos="1080"/>
          <w:tab w:val="left" w:pos="1350"/>
        </w:tabs>
        <w:rPr>
          <w:sz w:val="24"/>
        </w:rPr>
      </w:pPr>
      <w:r w:rsidRPr="00427D7E">
        <w:rPr>
          <w:sz w:val="24"/>
        </w:rPr>
        <w:t>Consent:</w:t>
      </w:r>
      <w:bookmarkStart w:id="5" w:name="NotesBy"/>
      <w:bookmarkEnd w:id="5"/>
      <w:r>
        <w:rPr>
          <w:sz w:val="24"/>
        </w:rPr>
        <w:t xml:space="preserve"> Miller</w:t>
      </w:r>
    </w:p>
    <w:p w:rsidR="00980333" w:rsidRPr="00427D7E" w:rsidRDefault="00980333" w:rsidP="00980333">
      <w:pPr>
        <w:tabs>
          <w:tab w:val="left" w:pos="-1530"/>
          <w:tab w:val="left" w:pos="-450"/>
          <w:tab w:val="left" w:pos="-360"/>
          <w:tab w:val="left" w:pos="-180"/>
        </w:tabs>
        <w:rPr>
          <w:sz w:val="24"/>
        </w:rPr>
      </w:pPr>
      <w:r w:rsidRPr="00427D7E">
        <w:rPr>
          <w:sz w:val="24"/>
        </w:rPr>
        <w:t>Discussion: P</w:t>
      </w:r>
      <w:r>
        <w:rPr>
          <w:sz w:val="24"/>
        </w:rPr>
        <w:t>anfil</w:t>
      </w:r>
    </w:p>
    <w:p w:rsidR="00980333" w:rsidRPr="00427D7E" w:rsidRDefault="00980333" w:rsidP="00980333">
      <w:pPr>
        <w:tabs>
          <w:tab w:val="left" w:pos="-1530"/>
          <w:tab w:val="left" w:pos="-450"/>
          <w:tab w:val="left" w:pos="-360"/>
          <w:tab w:val="left" w:pos="-180"/>
        </w:tabs>
        <w:ind w:left="-720"/>
        <w:rPr>
          <w:sz w:val="24"/>
        </w:rPr>
      </w:pPr>
    </w:p>
    <w:p w:rsidR="001F6F6C" w:rsidRPr="00804C78" w:rsidRDefault="00980333" w:rsidP="00980333">
      <w:pPr>
        <w:jc w:val="left"/>
        <w:rPr>
          <w:sz w:val="24"/>
          <w:szCs w:val="24"/>
        </w:rPr>
      </w:pPr>
      <w:r w:rsidRPr="00427D7E">
        <w:rPr>
          <w:sz w:val="24"/>
        </w:rPr>
        <w:t xml:space="preserve">NOTE: </w:t>
      </w:r>
      <w:bookmarkStart w:id="6" w:name="Note"/>
      <w:bookmarkEnd w:id="6"/>
      <w:r w:rsidRPr="00427D7E">
        <w:rPr>
          <w:sz w:val="24"/>
        </w:rPr>
        <w:t>This Statement of Proceedings sets forth all actions taken by the County of San Diego Board of Supervisors on the matters stated, but not necessarily the chronological sequence in which the matters were taken up</w:t>
      </w:r>
    </w:p>
    <w:sectPr w:rsidR="001F6F6C" w:rsidRPr="00804C78" w:rsidSect="004C4D28">
      <w:endnotePr>
        <w:numFmt w:val="decimal"/>
      </w:endnotePr>
      <w:pgSz w:w="12240" w:h="15840" w:code="1"/>
      <w:pgMar w:top="720" w:right="1440" w:bottom="720" w:left="1440" w:header="144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D0E" w:rsidRDefault="00E20D0E">
      <w:r>
        <w:separator/>
      </w:r>
    </w:p>
  </w:endnote>
  <w:endnote w:type="continuationSeparator" w:id="0">
    <w:p w:rsidR="00E20D0E" w:rsidRDefault="00E20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NewBskvll BT">
    <w:altName w:val="Times New Roman"/>
    <w:charset w:val="00"/>
    <w:family w:val="roman"/>
    <w:pitch w:val="variable"/>
    <w:sig w:usb0="00000007" w:usb1="00000000" w:usb2="00000000" w:usb3="00000000" w:csb0="0000001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F6C" w:rsidRDefault="00F12E32">
    <w:pPr>
      <w:pStyle w:val="Footer"/>
      <w:framePr w:wrap="around" w:vAnchor="text" w:hAnchor="margin" w:xAlign="right" w:y="1"/>
      <w:rPr>
        <w:rStyle w:val="PageNumber"/>
      </w:rPr>
    </w:pPr>
    <w:r>
      <w:rPr>
        <w:rStyle w:val="PageNumber"/>
      </w:rPr>
      <w:fldChar w:fldCharType="begin"/>
    </w:r>
    <w:r w:rsidR="006C1BFB">
      <w:rPr>
        <w:rStyle w:val="PageNumber"/>
      </w:rPr>
      <w:instrText xml:space="preserve">PAGE  </w:instrText>
    </w:r>
    <w:r>
      <w:rPr>
        <w:rStyle w:val="PageNumber"/>
      </w:rPr>
      <w:fldChar w:fldCharType="end"/>
    </w:r>
  </w:p>
  <w:p w:rsidR="001F6F6C" w:rsidRDefault="001F6F6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8C6" w:rsidRDefault="00B078C6" w:rsidP="007276A8">
    <w:pPr>
      <w:pStyle w:val="Footer"/>
      <w:rPr>
        <w:sz w:val="20"/>
        <w:szCs w:val="20"/>
      </w:rPr>
    </w:pPr>
  </w:p>
  <w:p w:rsidR="00B078C6" w:rsidRDefault="00B078C6" w:rsidP="007276A8">
    <w:pPr>
      <w:pStyle w:val="Footer"/>
      <w:rPr>
        <w:sz w:val="20"/>
        <w:szCs w:val="20"/>
      </w:rPr>
    </w:pPr>
  </w:p>
  <w:p w:rsidR="001F6F6C" w:rsidRPr="007276A8" w:rsidRDefault="00613189" w:rsidP="007276A8">
    <w:pPr>
      <w:pStyle w:val="Footer"/>
    </w:pPr>
    <w:sdt>
      <w:sdtPr>
        <w:rPr>
          <w:sz w:val="20"/>
          <w:szCs w:val="20"/>
        </w:rPr>
        <w:alias w:val="MTG_DATE_TIME"/>
        <w:tag w:val="MTG_DATE_TIME"/>
        <w:id w:val="972945185"/>
        <w:lock w:val="sdtContentLocked"/>
      </w:sdtPr>
      <w:sdtEndPr/>
      <w:sdtContent>
        <w:r w:rsidR="00E20D0E">
          <w:t>WEDNESDAY, APRIL 24, 2013</w:t>
        </w:r>
      </w:sdtContent>
    </w:sdt>
    <w:r w:rsidR="00B078C6">
      <w:rPr>
        <w:sz w:val="20"/>
        <w:szCs w:val="20"/>
      </w:rPr>
      <w:tab/>
    </w:r>
    <w:r w:rsidR="00765CB4">
      <w:rPr>
        <w:sz w:val="20"/>
        <w:szCs w:val="20"/>
      </w:rPr>
      <w:tab/>
    </w:r>
    <w:r w:rsidR="00780A51">
      <w:rPr>
        <w:sz w:val="20"/>
        <w:szCs w:val="20"/>
      </w:rPr>
      <w:ptab w:relativeTo="margin" w:alignment="right" w:leader="none"/>
    </w:r>
    <w:r w:rsidR="00F12E32" w:rsidRPr="00B078C6">
      <w:rPr>
        <w:sz w:val="20"/>
        <w:szCs w:val="20"/>
      </w:rPr>
      <w:fldChar w:fldCharType="begin"/>
    </w:r>
    <w:r w:rsidR="00B078C6" w:rsidRPr="00B078C6">
      <w:rPr>
        <w:sz w:val="20"/>
        <w:szCs w:val="20"/>
      </w:rPr>
      <w:instrText xml:space="preserve"> PAGE   \* MERGEFORMAT </w:instrText>
    </w:r>
    <w:r w:rsidR="00F12E32" w:rsidRPr="00B078C6">
      <w:rPr>
        <w:sz w:val="20"/>
        <w:szCs w:val="20"/>
      </w:rPr>
      <w:fldChar w:fldCharType="separate"/>
    </w:r>
    <w:r>
      <w:rPr>
        <w:noProof/>
        <w:sz w:val="20"/>
        <w:szCs w:val="20"/>
      </w:rPr>
      <w:t>9</w:t>
    </w:r>
    <w:r w:rsidR="00F12E32" w:rsidRPr="00B078C6">
      <w:rPr>
        <w:noProof/>
        <w:sz w:val="20"/>
        <w:szCs w:val="20"/>
      </w:rPr>
      <w:fldChar w:fldCharType="end"/>
    </w:r>
    <w:r w:rsidR="007276A8">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D0E" w:rsidRDefault="00E20D0E">
      <w:r>
        <w:separator/>
      </w:r>
    </w:p>
  </w:footnote>
  <w:footnote w:type="continuationSeparator" w:id="0">
    <w:p w:rsidR="00E20D0E" w:rsidRDefault="00E20D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3306CCAC"/>
    <w:lvl w:ilvl="0">
      <w:start w:val="1"/>
      <w:numFmt w:val="decimal"/>
      <w:lvlText w:val="%1."/>
      <w:lvlJc w:val="left"/>
      <w:pPr>
        <w:tabs>
          <w:tab w:val="num" w:pos="360"/>
        </w:tabs>
        <w:ind w:left="360" w:hanging="360"/>
      </w:pPr>
    </w:lvl>
  </w:abstractNum>
  <w:abstractNum w:abstractNumId="1">
    <w:nsid w:val="05BC33C8"/>
    <w:multiLevelType w:val="hybridMultilevel"/>
    <w:tmpl w:val="6CC65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2561A63"/>
    <w:multiLevelType w:val="hybridMultilevel"/>
    <w:tmpl w:val="226E60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B06692"/>
    <w:multiLevelType w:val="hybridMultilevel"/>
    <w:tmpl w:val="550AB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142595"/>
    <w:multiLevelType w:val="hybridMultilevel"/>
    <w:tmpl w:val="05341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B126C9"/>
    <w:multiLevelType w:val="hybridMultilevel"/>
    <w:tmpl w:val="B652047C"/>
    <w:lvl w:ilvl="0" w:tplc="4F388DF6">
      <w:start w:val="1"/>
      <w:numFmt w:val="decimal"/>
      <w:lvlText w:val="%1"/>
      <w:lvlJc w:val="left"/>
      <w:pPr>
        <w:ind w:left="720" w:hanging="360"/>
      </w:pPr>
      <w:rPr>
        <w:rFonts w:hint="default"/>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C87AA3"/>
    <w:multiLevelType w:val="hybridMultilevel"/>
    <w:tmpl w:val="02887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063577"/>
    <w:multiLevelType w:val="hybridMultilevel"/>
    <w:tmpl w:val="C632E3BA"/>
    <w:lvl w:ilvl="0" w:tplc="04090015">
      <w:start w:val="1"/>
      <w:numFmt w:val="upperLetter"/>
      <w:lvlText w:val="%1."/>
      <w:lvlJc w:val="left"/>
      <w:pPr>
        <w:tabs>
          <w:tab w:val="num" w:pos="900"/>
        </w:tabs>
        <w:ind w:left="900" w:hanging="360"/>
      </w:p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9">
    <w:nsid w:val="3BC66ACD"/>
    <w:multiLevelType w:val="hybridMultilevel"/>
    <w:tmpl w:val="21F28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F73F64"/>
    <w:multiLevelType w:val="multilevel"/>
    <w:tmpl w:val="5A92F0CC"/>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11">
    <w:nsid w:val="45754FC1"/>
    <w:multiLevelType w:val="multilevel"/>
    <w:tmpl w:val="F80A300C"/>
    <w:lvl w:ilvl="0">
      <w:start w:val="1"/>
      <w:numFmt w:val="decimal"/>
      <w:lvlText w:val="%1."/>
      <w:legacy w:legacy="1" w:legacySpace="120" w:legacyIndent="360"/>
      <w:lvlJc w:val="left"/>
      <w:pPr>
        <w:ind w:left="360" w:hanging="360"/>
      </w:pPr>
      <w:rPr>
        <w:b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2">
    <w:nsid w:val="4BE71BD8"/>
    <w:multiLevelType w:val="hybridMultilevel"/>
    <w:tmpl w:val="F55EE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564BF8"/>
    <w:multiLevelType w:val="hybridMultilevel"/>
    <w:tmpl w:val="47A29AD6"/>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51D0520C"/>
    <w:multiLevelType w:val="hybridMultilevel"/>
    <w:tmpl w:val="421A722E"/>
    <w:lvl w:ilvl="0" w:tplc="A9640D74">
      <w:start w:val="1"/>
      <w:numFmt w:val="decimal"/>
      <w:lvlText w:val="%1."/>
      <w:lvlJc w:val="left"/>
      <w:pPr>
        <w:ind w:left="360" w:hanging="360"/>
      </w:pPr>
      <w:rPr>
        <w:rFonts w:hint="default"/>
        <w:b w:val="0"/>
        <w:spacing w:val="0"/>
        <w:w w:val="100"/>
        <w:kern w:val="0"/>
        <w:position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B7B4291"/>
    <w:multiLevelType w:val="multilevel"/>
    <w:tmpl w:val="CADE25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6B2E1548"/>
    <w:multiLevelType w:val="hybridMultilevel"/>
    <w:tmpl w:val="ADEA9A38"/>
    <w:lvl w:ilvl="0" w:tplc="BB180B38">
      <w:start w:val="1"/>
      <w:numFmt w:val="decimal"/>
      <w:lvlText w:val="%1."/>
      <w:lvlJc w:val="left"/>
      <w:pPr>
        <w:ind w:left="403" w:hanging="360"/>
      </w:pPr>
      <w:rPr>
        <w:rFonts w:hint="default"/>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18">
    <w:nsid w:val="6D633B15"/>
    <w:multiLevelType w:val="hybridMultilevel"/>
    <w:tmpl w:val="BF221128"/>
    <w:lvl w:ilvl="0" w:tplc="9C6C8BE6">
      <w:start w:val="1"/>
      <w:numFmt w:val="decimal"/>
      <w:lvlText w:val="%1"/>
      <w:lvlJc w:val="left"/>
      <w:pPr>
        <w:ind w:left="720" w:hanging="360"/>
      </w:pPr>
      <w:rPr>
        <w:rFonts w:hint="default"/>
        <w:b/>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1040763"/>
    <w:multiLevelType w:val="hybridMultilevel"/>
    <w:tmpl w:val="FC805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BEB2B21"/>
    <w:multiLevelType w:val="hybridMultilevel"/>
    <w:tmpl w:val="8C60DDCE"/>
    <w:lvl w:ilvl="0" w:tplc="C98EC58E">
      <w:start w:val="1"/>
      <w:numFmt w:val="upperLetter"/>
      <w:lvlText w:val="%1."/>
      <w:lvlJc w:val="left"/>
      <w:pPr>
        <w:tabs>
          <w:tab w:val="num" w:pos="1590"/>
        </w:tabs>
        <w:ind w:left="1590" w:hanging="72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num w:numId="1">
    <w:abstractNumId w:val="8"/>
  </w:num>
  <w:num w:numId="2">
    <w:abstractNumId w:val="20"/>
  </w:num>
  <w:num w:numId="3">
    <w:abstractNumId w:val="10"/>
  </w:num>
  <w:num w:numId="4">
    <w:abstractNumId w:val="15"/>
  </w:num>
  <w:num w:numId="5">
    <w:abstractNumId w:val="10"/>
  </w:num>
  <w:num w:numId="6">
    <w:abstractNumId w:val="2"/>
  </w:num>
  <w:num w:numId="7">
    <w:abstractNumId w:val="19"/>
  </w:num>
  <w:num w:numId="8">
    <w:abstractNumId w:val="7"/>
  </w:num>
  <w:num w:numId="9">
    <w:abstractNumId w:val="0"/>
  </w:num>
  <w:num w:numId="10">
    <w:abstractNumId w:val="9"/>
  </w:num>
  <w:num w:numId="11">
    <w:abstractNumId w:val="12"/>
  </w:num>
  <w:num w:numId="12">
    <w:abstractNumId w:val="6"/>
  </w:num>
  <w:num w:numId="13">
    <w:abstractNumId w:val="18"/>
  </w:num>
  <w:num w:numId="14">
    <w:abstractNumId w:val="5"/>
  </w:num>
  <w:num w:numId="15">
    <w:abstractNumId w:val="14"/>
  </w:num>
  <w:num w:numId="16">
    <w:abstractNumId w:val="16"/>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4"/>
  </w:num>
  <w:num w:numId="22">
    <w:abstractNumId w:val="1"/>
  </w:num>
  <w:num w:numId="23">
    <w:abstractNumId w:val="11"/>
  </w:num>
  <w:num w:numId="24">
    <w:abstractNumId w:val="3"/>
  </w:num>
  <w:num w:numId="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hdrShapeDefaults>
    <o:shapedefaults v:ext="edit" spidmax="30721"/>
  </w:hdrShapeDefaults>
  <w:footnotePr>
    <w:footnote w:id="-1"/>
    <w:footnote w:id="0"/>
  </w:footnotePr>
  <w:endnotePr>
    <w:numFmt w:val="decimal"/>
    <w:endnote w:id="-1"/>
    <w:endnote w:id="0"/>
  </w:endnotePr>
  <w:compat>
    <w:compatSetting w:name="compatibilityMode" w:uri="http://schemas.microsoft.com/office/word" w:val="12"/>
  </w:compat>
  <w:rsids>
    <w:rsidRoot w:val="001F6F6C"/>
    <w:rsid w:val="00001349"/>
    <w:rsid w:val="00007298"/>
    <w:rsid w:val="0001178D"/>
    <w:rsid w:val="00013CA4"/>
    <w:rsid w:val="000400D5"/>
    <w:rsid w:val="00043FBF"/>
    <w:rsid w:val="00045066"/>
    <w:rsid w:val="000508B4"/>
    <w:rsid w:val="00052011"/>
    <w:rsid w:val="00063267"/>
    <w:rsid w:val="00074DE1"/>
    <w:rsid w:val="000A6463"/>
    <w:rsid w:val="000B1A37"/>
    <w:rsid w:val="000B2724"/>
    <w:rsid w:val="000B6F5B"/>
    <w:rsid w:val="000D16F8"/>
    <w:rsid w:val="000E1790"/>
    <w:rsid w:val="000E4C2D"/>
    <w:rsid w:val="000F073D"/>
    <w:rsid w:val="000F3560"/>
    <w:rsid w:val="00103142"/>
    <w:rsid w:val="00105510"/>
    <w:rsid w:val="00110C20"/>
    <w:rsid w:val="001121A5"/>
    <w:rsid w:val="0011287D"/>
    <w:rsid w:val="00123EDE"/>
    <w:rsid w:val="00134743"/>
    <w:rsid w:val="001355FB"/>
    <w:rsid w:val="00144C0D"/>
    <w:rsid w:val="00144F7A"/>
    <w:rsid w:val="00151E71"/>
    <w:rsid w:val="00153AB9"/>
    <w:rsid w:val="00156178"/>
    <w:rsid w:val="00162042"/>
    <w:rsid w:val="001662E3"/>
    <w:rsid w:val="001668A0"/>
    <w:rsid w:val="001728F3"/>
    <w:rsid w:val="00184923"/>
    <w:rsid w:val="00184F68"/>
    <w:rsid w:val="001859B6"/>
    <w:rsid w:val="00187F7B"/>
    <w:rsid w:val="00190AFA"/>
    <w:rsid w:val="00194756"/>
    <w:rsid w:val="001950BE"/>
    <w:rsid w:val="001B74B0"/>
    <w:rsid w:val="001D5BF8"/>
    <w:rsid w:val="001D5FBA"/>
    <w:rsid w:val="001F6F6C"/>
    <w:rsid w:val="00201B85"/>
    <w:rsid w:val="002267C4"/>
    <w:rsid w:val="00233D03"/>
    <w:rsid w:val="00242CBD"/>
    <w:rsid w:val="002535A4"/>
    <w:rsid w:val="00260166"/>
    <w:rsid w:val="002706BF"/>
    <w:rsid w:val="00272B4C"/>
    <w:rsid w:val="002876AE"/>
    <w:rsid w:val="002A5938"/>
    <w:rsid w:val="002A6364"/>
    <w:rsid w:val="002B0D10"/>
    <w:rsid w:val="002B156E"/>
    <w:rsid w:val="002D1194"/>
    <w:rsid w:val="002D1C06"/>
    <w:rsid w:val="002F2771"/>
    <w:rsid w:val="003018A2"/>
    <w:rsid w:val="0030276D"/>
    <w:rsid w:val="00312D20"/>
    <w:rsid w:val="00321FCE"/>
    <w:rsid w:val="003440B6"/>
    <w:rsid w:val="00357A90"/>
    <w:rsid w:val="00360F8B"/>
    <w:rsid w:val="0036176F"/>
    <w:rsid w:val="0036451A"/>
    <w:rsid w:val="0036710D"/>
    <w:rsid w:val="00383D28"/>
    <w:rsid w:val="003916B0"/>
    <w:rsid w:val="003923AC"/>
    <w:rsid w:val="00394DD4"/>
    <w:rsid w:val="003A1CF7"/>
    <w:rsid w:val="003B1D63"/>
    <w:rsid w:val="003B6C5A"/>
    <w:rsid w:val="003D1080"/>
    <w:rsid w:val="003D332D"/>
    <w:rsid w:val="003E2562"/>
    <w:rsid w:val="003F6440"/>
    <w:rsid w:val="0041575D"/>
    <w:rsid w:val="0043155C"/>
    <w:rsid w:val="0043443D"/>
    <w:rsid w:val="004508C3"/>
    <w:rsid w:val="00461E39"/>
    <w:rsid w:val="00466EA7"/>
    <w:rsid w:val="00471EC5"/>
    <w:rsid w:val="004918B4"/>
    <w:rsid w:val="00493942"/>
    <w:rsid w:val="004A0164"/>
    <w:rsid w:val="004A3FA9"/>
    <w:rsid w:val="004B3048"/>
    <w:rsid w:val="004B7036"/>
    <w:rsid w:val="004B734B"/>
    <w:rsid w:val="004C4D28"/>
    <w:rsid w:val="004D4973"/>
    <w:rsid w:val="004D4D5C"/>
    <w:rsid w:val="004E53D7"/>
    <w:rsid w:val="004E546A"/>
    <w:rsid w:val="004F0DE6"/>
    <w:rsid w:val="004F7491"/>
    <w:rsid w:val="005004A2"/>
    <w:rsid w:val="005045A9"/>
    <w:rsid w:val="00507292"/>
    <w:rsid w:val="00517AF8"/>
    <w:rsid w:val="0052417E"/>
    <w:rsid w:val="00524613"/>
    <w:rsid w:val="005276A2"/>
    <w:rsid w:val="00530B92"/>
    <w:rsid w:val="00547418"/>
    <w:rsid w:val="00547B7E"/>
    <w:rsid w:val="00550A76"/>
    <w:rsid w:val="00570442"/>
    <w:rsid w:val="00584511"/>
    <w:rsid w:val="005A0AAD"/>
    <w:rsid w:val="005A703A"/>
    <w:rsid w:val="005B6BDA"/>
    <w:rsid w:val="005C09D6"/>
    <w:rsid w:val="005C4C1B"/>
    <w:rsid w:val="005D6DE3"/>
    <w:rsid w:val="005E77E0"/>
    <w:rsid w:val="005F5942"/>
    <w:rsid w:val="00600E17"/>
    <w:rsid w:val="00603EBA"/>
    <w:rsid w:val="0060769E"/>
    <w:rsid w:val="00613189"/>
    <w:rsid w:val="00621AE9"/>
    <w:rsid w:val="00622D08"/>
    <w:rsid w:val="00625F4E"/>
    <w:rsid w:val="006308ED"/>
    <w:rsid w:val="006334EE"/>
    <w:rsid w:val="006466F4"/>
    <w:rsid w:val="00655859"/>
    <w:rsid w:val="00656291"/>
    <w:rsid w:val="00682D6A"/>
    <w:rsid w:val="00685A67"/>
    <w:rsid w:val="00690B48"/>
    <w:rsid w:val="00694F02"/>
    <w:rsid w:val="006A184D"/>
    <w:rsid w:val="006A4989"/>
    <w:rsid w:val="006A5DD5"/>
    <w:rsid w:val="006A6B8F"/>
    <w:rsid w:val="006C1BFB"/>
    <w:rsid w:val="006C4FCF"/>
    <w:rsid w:val="006C5F8C"/>
    <w:rsid w:val="006D001E"/>
    <w:rsid w:val="006D03B6"/>
    <w:rsid w:val="006D48F0"/>
    <w:rsid w:val="006D578F"/>
    <w:rsid w:val="006D7888"/>
    <w:rsid w:val="006D7AC1"/>
    <w:rsid w:val="006E06E7"/>
    <w:rsid w:val="00702683"/>
    <w:rsid w:val="00707C73"/>
    <w:rsid w:val="00725F6B"/>
    <w:rsid w:val="007276A8"/>
    <w:rsid w:val="00737232"/>
    <w:rsid w:val="007420D2"/>
    <w:rsid w:val="00752A5D"/>
    <w:rsid w:val="00757893"/>
    <w:rsid w:val="00761309"/>
    <w:rsid w:val="00765CB4"/>
    <w:rsid w:val="00780A51"/>
    <w:rsid w:val="00784CB0"/>
    <w:rsid w:val="00796B18"/>
    <w:rsid w:val="007A7065"/>
    <w:rsid w:val="007C0FC0"/>
    <w:rsid w:val="00800BC1"/>
    <w:rsid w:val="00804C78"/>
    <w:rsid w:val="0080673F"/>
    <w:rsid w:val="00811F28"/>
    <w:rsid w:val="0081396D"/>
    <w:rsid w:val="0082071D"/>
    <w:rsid w:val="0082768F"/>
    <w:rsid w:val="00842D98"/>
    <w:rsid w:val="00851EAA"/>
    <w:rsid w:val="00863D57"/>
    <w:rsid w:val="00863F73"/>
    <w:rsid w:val="008766AD"/>
    <w:rsid w:val="00876DEB"/>
    <w:rsid w:val="00882E23"/>
    <w:rsid w:val="00887090"/>
    <w:rsid w:val="008910A5"/>
    <w:rsid w:val="008937E3"/>
    <w:rsid w:val="00893E0F"/>
    <w:rsid w:val="008A162A"/>
    <w:rsid w:val="008A18A0"/>
    <w:rsid w:val="008B6E69"/>
    <w:rsid w:val="008C1DAB"/>
    <w:rsid w:val="008C3833"/>
    <w:rsid w:val="008C3FEE"/>
    <w:rsid w:val="008C45E6"/>
    <w:rsid w:val="008C60B1"/>
    <w:rsid w:val="008C61DD"/>
    <w:rsid w:val="008D0247"/>
    <w:rsid w:val="008D69B7"/>
    <w:rsid w:val="008D6C35"/>
    <w:rsid w:val="008E2B48"/>
    <w:rsid w:val="008E46BD"/>
    <w:rsid w:val="008E6401"/>
    <w:rsid w:val="00901433"/>
    <w:rsid w:val="00921AA4"/>
    <w:rsid w:val="00932A22"/>
    <w:rsid w:val="009509B0"/>
    <w:rsid w:val="00952710"/>
    <w:rsid w:val="00957F90"/>
    <w:rsid w:val="0096693A"/>
    <w:rsid w:val="0097488E"/>
    <w:rsid w:val="009775AD"/>
    <w:rsid w:val="00980333"/>
    <w:rsid w:val="00980F6E"/>
    <w:rsid w:val="00986C5A"/>
    <w:rsid w:val="00991691"/>
    <w:rsid w:val="00991A08"/>
    <w:rsid w:val="0099238E"/>
    <w:rsid w:val="0099506E"/>
    <w:rsid w:val="009A084C"/>
    <w:rsid w:val="009A568D"/>
    <w:rsid w:val="009B3DF5"/>
    <w:rsid w:val="009D2496"/>
    <w:rsid w:val="009F7B96"/>
    <w:rsid w:val="00A03399"/>
    <w:rsid w:val="00A04EDC"/>
    <w:rsid w:val="00A07399"/>
    <w:rsid w:val="00A22577"/>
    <w:rsid w:val="00A3141A"/>
    <w:rsid w:val="00A324FC"/>
    <w:rsid w:val="00A4591B"/>
    <w:rsid w:val="00A47F15"/>
    <w:rsid w:val="00A53165"/>
    <w:rsid w:val="00A56727"/>
    <w:rsid w:val="00A64760"/>
    <w:rsid w:val="00A66DE3"/>
    <w:rsid w:val="00A67B9B"/>
    <w:rsid w:val="00A83449"/>
    <w:rsid w:val="00A86219"/>
    <w:rsid w:val="00A90A0C"/>
    <w:rsid w:val="00A91E29"/>
    <w:rsid w:val="00A93A16"/>
    <w:rsid w:val="00A9455B"/>
    <w:rsid w:val="00A95AA1"/>
    <w:rsid w:val="00AA132A"/>
    <w:rsid w:val="00AA4953"/>
    <w:rsid w:val="00AC61F8"/>
    <w:rsid w:val="00AD43F0"/>
    <w:rsid w:val="00AD64C8"/>
    <w:rsid w:val="00AE0A89"/>
    <w:rsid w:val="00AE2718"/>
    <w:rsid w:val="00AE2E11"/>
    <w:rsid w:val="00AF2427"/>
    <w:rsid w:val="00B0585A"/>
    <w:rsid w:val="00B078C6"/>
    <w:rsid w:val="00B13B6F"/>
    <w:rsid w:val="00B31451"/>
    <w:rsid w:val="00B31C2D"/>
    <w:rsid w:val="00B62B42"/>
    <w:rsid w:val="00B67068"/>
    <w:rsid w:val="00B74EC7"/>
    <w:rsid w:val="00B81205"/>
    <w:rsid w:val="00B91A96"/>
    <w:rsid w:val="00BA25EC"/>
    <w:rsid w:val="00BA4268"/>
    <w:rsid w:val="00BE66D8"/>
    <w:rsid w:val="00C26139"/>
    <w:rsid w:val="00C37BB1"/>
    <w:rsid w:val="00C43C94"/>
    <w:rsid w:val="00C47ADD"/>
    <w:rsid w:val="00C5784A"/>
    <w:rsid w:val="00C62953"/>
    <w:rsid w:val="00C66C75"/>
    <w:rsid w:val="00C76E9C"/>
    <w:rsid w:val="00CA5039"/>
    <w:rsid w:val="00CB2895"/>
    <w:rsid w:val="00CB3281"/>
    <w:rsid w:val="00CB418A"/>
    <w:rsid w:val="00CB7892"/>
    <w:rsid w:val="00CB79ED"/>
    <w:rsid w:val="00CD3FFC"/>
    <w:rsid w:val="00CD576D"/>
    <w:rsid w:val="00CE2B1E"/>
    <w:rsid w:val="00CE7659"/>
    <w:rsid w:val="00CE79DB"/>
    <w:rsid w:val="00CF0ADE"/>
    <w:rsid w:val="00CF0F70"/>
    <w:rsid w:val="00CF2971"/>
    <w:rsid w:val="00D01412"/>
    <w:rsid w:val="00D11092"/>
    <w:rsid w:val="00D1593D"/>
    <w:rsid w:val="00D16A59"/>
    <w:rsid w:val="00D251A9"/>
    <w:rsid w:val="00D30485"/>
    <w:rsid w:val="00D40228"/>
    <w:rsid w:val="00D42229"/>
    <w:rsid w:val="00D665ED"/>
    <w:rsid w:val="00D72F19"/>
    <w:rsid w:val="00D77F34"/>
    <w:rsid w:val="00D8587A"/>
    <w:rsid w:val="00D91B76"/>
    <w:rsid w:val="00DA6A4B"/>
    <w:rsid w:val="00DC0F1C"/>
    <w:rsid w:val="00DD115D"/>
    <w:rsid w:val="00DE1233"/>
    <w:rsid w:val="00DE6094"/>
    <w:rsid w:val="00E01BC8"/>
    <w:rsid w:val="00E12DDF"/>
    <w:rsid w:val="00E20D0E"/>
    <w:rsid w:val="00E27C29"/>
    <w:rsid w:val="00E321B9"/>
    <w:rsid w:val="00E33D97"/>
    <w:rsid w:val="00E4147B"/>
    <w:rsid w:val="00E54553"/>
    <w:rsid w:val="00E70EE8"/>
    <w:rsid w:val="00E84A81"/>
    <w:rsid w:val="00E862F3"/>
    <w:rsid w:val="00E90471"/>
    <w:rsid w:val="00EA57CE"/>
    <w:rsid w:val="00EA6E68"/>
    <w:rsid w:val="00EB5FD9"/>
    <w:rsid w:val="00ED49D6"/>
    <w:rsid w:val="00EE1A0F"/>
    <w:rsid w:val="00EE5FEE"/>
    <w:rsid w:val="00EF0FF0"/>
    <w:rsid w:val="00EF4771"/>
    <w:rsid w:val="00F12E32"/>
    <w:rsid w:val="00F16B86"/>
    <w:rsid w:val="00F16D82"/>
    <w:rsid w:val="00F20871"/>
    <w:rsid w:val="00F31D63"/>
    <w:rsid w:val="00F4328C"/>
    <w:rsid w:val="00F559AE"/>
    <w:rsid w:val="00F634E2"/>
    <w:rsid w:val="00F951E9"/>
    <w:rsid w:val="00FA08D8"/>
    <w:rsid w:val="00FB2D7D"/>
    <w:rsid w:val="00FD6262"/>
    <w:rsid w:val="00FD7CA2"/>
    <w:rsid w:val="00FF7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607AD3"/>
    <w:pPr>
      <w:jc w:val="both"/>
    </w:pPr>
  </w:style>
  <w:style w:type="paragraph" w:styleId="Heading2">
    <w:name w:val="heading 2"/>
    <w:basedOn w:val="Normal"/>
    <w:next w:val="Normal"/>
    <w:qFormat/>
    <w:rsid w:val="00607AD3"/>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607AD3"/>
    <w:pPr>
      <w:tabs>
        <w:tab w:val="left" w:pos="360"/>
      </w:tabs>
      <w:spacing w:after="240"/>
      <w:jc w:val="both"/>
    </w:pPr>
    <w:rPr>
      <w:sz w:val="24"/>
    </w:rPr>
  </w:style>
  <w:style w:type="character" w:customStyle="1" w:styleId="BoldCOB">
    <w:name w:val="Bold_COB"/>
    <w:basedOn w:val="DefaultParagraphFont"/>
    <w:rsid w:val="00607AD3"/>
    <w:rPr>
      <w:b/>
      <w:bCs/>
    </w:rPr>
  </w:style>
  <w:style w:type="paragraph" w:customStyle="1" w:styleId="BulletsLevel2COB">
    <w:name w:val="Bullets_Level_2_COB"/>
    <w:rsid w:val="00607AD3"/>
    <w:pPr>
      <w:numPr>
        <w:numId w:val="4"/>
      </w:numPr>
      <w:spacing w:after="240"/>
      <w:jc w:val="both"/>
    </w:pPr>
    <w:rPr>
      <w:sz w:val="24"/>
      <w:szCs w:val="24"/>
    </w:rPr>
  </w:style>
  <w:style w:type="character" w:customStyle="1" w:styleId="ItalicCOB">
    <w:name w:val="Italic_COB"/>
    <w:basedOn w:val="DefaultParagraphFont"/>
    <w:rsid w:val="00607AD3"/>
    <w:rPr>
      <w:i/>
    </w:rPr>
  </w:style>
  <w:style w:type="paragraph" w:customStyle="1" w:styleId="BLTemplate">
    <w:name w:val="BL_Template"/>
    <w:rsid w:val="00607AD3"/>
    <w:pPr>
      <w:jc w:val="both"/>
    </w:pPr>
    <w:rPr>
      <w:sz w:val="24"/>
      <w:szCs w:val="24"/>
    </w:rPr>
  </w:style>
  <w:style w:type="paragraph" w:customStyle="1" w:styleId="NumberListCOB">
    <w:name w:val="Number_List_COB"/>
    <w:rsid w:val="005B77D9"/>
    <w:pPr>
      <w:numPr>
        <w:numId w:val="5"/>
      </w:numPr>
      <w:tabs>
        <w:tab w:val="left" w:pos="360"/>
      </w:tabs>
      <w:spacing w:after="240"/>
      <w:jc w:val="both"/>
    </w:pPr>
    <w:rPr>
      <w:sz w:val="24"/>
    </w:rPr>
  </w:style>
  <w:style w:type="character" w:customStyle="1" w:styleId="UnderlineCOB">
    <w:name w:val="Underline_COB"/>
    <w:basedOn w:val="DefaultParagraphFont"/>
    <w:rsid w:val="00607AD3"/>
    <w:rPr>
      <w:u w:val="single"/>
    </w:rPr>
  </w:style>
  <w:style w:type="paragraph" w:styleId="Header">
    <w:name w:val="header"/>
    <w:basedOn w:val="Normal"/>
    <w:rsid w:val="00607AD3"/>
    <w:pPr>
      <w:tabs>
        <w:tab w:val="center" w:pos="4320"/>
        <w:tab w:val="right" w:pos="8640"/>
      </w:tabs>
    </w:pPr>
  </w:style>
  <w:style w:type="paragraph" w:styleId="Footer">
    <w:name w:val="footer"/>
    <w:basedOn w:val="Normal"/>
    <w:link w:val="FooterChar"/>
    <w:uiPriority w:val="99"/>
    <w:rsid w:val="00607AD3"/>
    <w:pPr>
      <w:tabs>
        <w:tab w:val="center" w:pos="4320"/>
        <w:tab w:val="right" w:pos="8640"/>
      </w:tabs>
    </w:pPr>
  </w:style>
  <w:style w:type="character" w:styleId="PageNumber">
    <w:name w:val="page number"/>
    <w:basedOn w:val="DefaultParagraphFont"/>
    <w:rsid w:val="00607AD3"/>
  </w:style>
  <w:style w:type="character" w:customStyle="1" w:styleId="BoldItalicCOB">
    <w:name w:val="Bold+Italic_COB"/>
    <w:basedOn w:val="DefaultParagraphFont"/>
    <w:rsid w:val="00607AD3"/>
    <w:rPr>
      <w:b/>
      <w:i/>
    </w:rPr>
  </w:style>
  <w:style w:type="character" w:customStyle="1" w:styleId="BoldUnderlineCOB">
    <w:name w:val="Bold+Underline_COB"/>
    <w:basedOn w:val="DefaultParagraphFont"/>
    <w:rsid w:val="00607AD3"/>
    <w:rPr>
      <w:b/>
      <w:u w:val="single"/>
    </w:rPr>
  </w:style>
  <w:style w:type="paragraph" w:customStyle="1" w:styleId="CenterCOB">
    <w:name w:val="Center_COB"/>
    <w:basedOn w:val="JustifiedCOB"/>
    <w:rsid w:val="00607AD3"/>
    <w:pPr>
      <w:jc w:val="center"/>
    </w:pPr>
  </w:style>
  <w:style w:type="character" w:customStyle="1" w:styleId="SubscriptCOB">
    <w:name w:val="Subscript_COB"/>
    <w:basedOn w:val="DefaultParagraphFont"/>
    <w:rsid w:val="00607AD3"/>
    <w:rPr>
      <w:vertAlign w:val="subscript"/>
    </w:rPr>
  </w:style>
  <w:style w:type="character" w:customStyle="1" w:styleId="SuperscriptCOB">
    <w:name w:val="Superscript_COB"/>
    <w:basedOn w:val="DefaultParagraphFont"/>
    <w:rsid w:val="00607AD3"/>
    <w:rPr>
      <w:vertAlign w:val="superscript"/>
    </w:rPr>
  </w:style>
  <w:style w:type="paragraph" w:customStyle="1" w:styleId="BulletsLevel1COB">
    <w:name w:val="Bullets_Level_1_COB"/>
    <w:rsid w:val="00607AD3"/>
    <w:pPr>
      <w:numPr>
        <w:numId w:val="6"/>
      </w:numPr>
    </w:pPr>
    <w:rPr>
      <w:sz w:val="24"/>
      <w:szCs w:val="24"/>
    </w:rPr>
  </w:style>
  <w:style w:type="character" w:styleId="PlaceholderText">
    <w:name w:val="Placeholder Text"/>
    <w:basedOn w:val="DefaultParagraphFont"/>
    <w:rsid w:val="00052011"/>
    <w:rPr>
      <w:color w:val="808080"/>
    </w:rPr>
  </w:style>
  <w:style w:type="paragraph" w:styleId="BalloonText">
    <w:name w:val="Balloon Text"/>
    <w:basedOn w:val="Normal"/>
    <w:link w:val="BalloonTextChar"/>
    <w:rsid w:val="00052011"/>
    <w:rPr>
      <w:rFonts w:ascii="Tahoma" w:hAnsi="Tahoma" w:cs="Tahoma"/>
      <w:sz w:val="16"/>
      <w:szCs w:val="16"/>
    </w:rPr>
  </w:style>
  <w:style w:type="character" w:customStyle="1" w:styleId="BalloonTextChar">
    <w:name w:val="Balloon Text Char"/>
    <w:basedOn w:val="DefaultParagraphFont"/>
    <w:link w:val="BalloonText"/>
    <w:rsid w:val="00052011"/>
    <w:rPr>
      <w:rFonts w:ascii="Tahoma" w:hAnsi="Tahoma" w:cs="Tahoma"/>
      <w:sz w:val="16"/>
      <w:szCs w:val="16"/>
    </w:rPr>
  </w:style>
  <w:style w:type="paragraph" w:styleId="ListParagraph">
    <w:name w:val="List Paragraph"/>
    <w:basedOn w:val="Normal"/>
    <w:uiPriority w:val="34"/>
    <w:qFormat/>
    <w:rsid w:val="000B2724"/>
    <w:pPr>
      <w:ind w:left="720"/>
      <w:contextualSpacing/>
    </w:pPr>
  </w:style>
  <w:style w:type="table" w:styleId="TableGrid">
    <w:name w:val="Table Grid"/>
    <w:basedOn w:val="TableNormal"/>
    <w:rsid w:val="00863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84511"/>
    <w:rPr>
      <w:color w:val="0000FF"/>
      <w:u w:val="single"/>
    </w:rPr>
  </w:style>
  <w:style w:type="paragraph" w:customStyle="1" w:styleId="COBCAPSBOLD">
    <w:name w:val="COB_CAPS_BOLD"/>
    <w:basedOn w:val="Normal"/>
    <w:link w:val="COBCAPSBOLDChar"/>
    <w:autoRedefine/>
    <w:qFormat/>
    <w:rsid w:val="002A5938"/>
    <w:pPr>
      <w:tabs>
        <w:tab w:val="left" w:pos="1080"/>
      </w:tabs>
    </w:pPr>
    <w:rPr>
      <w:b/>
      <w:caps/>
    </w:rPr>
  </w:style>
  <w:style w:type="character" w:customStyle="1" w:styleId="COBCAPSBOLDChar">
    <w:name w:val="COB_CAPS_BOLD Char"/>
    <w:basedOn w:val="DefaultParagraphFont"/>
    <w:link w:val="COBCAPSBOLD"/>
    <w:rsid w:val="002A5938"/>
    <w:rPr>
      <w:b/>
      <w:caps/>
      <w:sz w:val="24"/>
    </w:rPr>
  </w:style>
  <w:style w:type="paragraph" w:styleId="NoSpacing">
    <w:name w:val="No Spacing"/>
    <w:link w:val="NoSpacingChar"/>
    <w:autoRedefine/>
    <w:qFormat/>
    <w:rsid w:val="00156178"/>
    <w:pPr>
      <w:jc w:val="center"/>
    </w:pPr>
    <w:rPr>
      <w:caps/>
      <w:color w:val="808080"/>
      <w:sz w:val="24"/>
      <w:szCs w:val="24"/>
    </w:rPr>
  </w:style>
  <w:style w:type="character" w:customStyle="1" w:styleId="FooterChar">
    <w:name w:val="Footer Char"/>
    <w:basedOn w:val="DefaultParagraphFont"/>
    <w:link w:val="Footer"/>
    <w:uiPriority w:val="99"/>
    <w:rsid w:val="007276A8"/>
  </w:style>
  <w:style w:type="table" w:customStyle="1" w:styleId="GridTable1LightAccent1">
    <w:name w:val="Grid Table 1 Light Accent 1"/>
    <w:basedOn w:val="TableNormal"/>
    <w:uiPriority w:val="46"/>
    <w:rsid w:val="00685A6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29" w:type="dxa"/>
        <w:left w:w="108" w:type="dxa"/>
        <w:bottom w:w="29"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rsid w:val="00156178"/>
    <w:rPr>
      <w:caps/>
      <w:color w:val="808080"/>
      <w:sz w:val="24"/>
      <w:szCs w:val="24"/>
    </w:rPr>
  </w:style>
  <w:style w:type="paragraph" w:customStyle="1" w:styleId="HangingIndent">
    <w:name w:val="HangingIndent"/>
    <w:basedOn w:val="Normal"/>
    <w:rsid w:val="00986C5A"/>
    <w:pPr>
      <w:tabs>
        <w:tab w:val="right" w:pos="5760"/>
        <w:tab w:val="right" w:pos="6480"/>
        <w:tab w:val="right" w:pos="7200"/>
        <w:tab w:val="right" w:pos="7920"/>
        <w:tab w:val="right" w:pos="8640"/>
      </w:tabs>
      <w:ind w:left="360" w:hanging="360"/>
    </w:pPr>
    <w:rPr>
      <w:sz w:val="24"/>
      <w:szCs w:val="20"/>
    </w:rPr>
  </w:style>
  <w:style w:type="paragraph" w:styleId="BodyTextIndent2">
    <w:name w:val="Body Text Indent 2"/>
    <w:basedOn w:val="Normal"/>
    <w:link w:val="BodyTextIndent2Char"/>
    <w:rsid w:val="00991A08"/>
    <w:pPr>
      <w:ind w:left="720" w:hanging="720"/>
      <w:jc w:val="left"/>
    </w:pPr>
    <w:rPr>
      <w:sz w:val="26"/>
      <w:szCs w:val="20"/>
    </w:rPr>
  </w:style>
  <w:style w:type="character" w:customStyle="1" w:styleId="BodyTextIndent2Char">
    <w:name w:val="Body Text Indent 2 Char"/>
    <w:basedOn w:val="DefaultParagraphFont"/>
    <w:link w:val="BodyTextIndent2"/>
    <w:rsid w:val="00991A08"/>
    <w:rPr>
      <w:sz w:val="2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02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5E0D6-8A2F-4789-ACED-A2BBC6E4B84F}">
  <ds:schemaRefs>
    <ds:schemaRef ds:uri="http://schemas.microsoft.com/office/2006/customDocumentInformationPanel"/>
  </ds:schemaRefs>
</ds:datastoreItem>
</file>

<file path=customXml/itemProps2.xml><?xml version="1.0" encoding="utf-8"?>
<ds:datastoreItem xmlns:ds="http://schemas.openxmlformats.org/officeDocument/2006/customXml" ds:itemID="{DB2CF05D-FA19-45E6-A6B5-1DC6133D3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11</Pages>
  <Words>3200</Words>
  <Characters>18241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REGULAR MEETING OF</vt:lpstr>
    </vt:vector>
  </TitlesOfParts>
  <Company>COUNTY OF SAN DIEGO</Company>
  <LinksUpToDate>false</LinksUpToDate>
  <CharactersWithSpaces>21399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MEETING OF</dc:title>
  <dc:creator>Spanfil</dc:creator>
  <cp:lastModifiedBy>Spanfil</cp:lastModifiedBy>
  <cp:revision>21</cp:revision>
  <cp:lastPrinted>2013-04-24T17:28:00Z</cp:lastPrinted>
  <dcterms:created xsi:type="dcterms:W3CDTF">2013-04-17T19:13:00Z</dcterms:created>
  <dcterms:modified xsi:type="dcterms:W3CDTF">2013-04-24T18:46:00Z</dcterms:modified>
</cp:coreProperties>
</file>