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063A90" w:rsidRDefault="00063A90" w:rsidP="00063A90">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MAY 09,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0A6A71" w:rsidRDefault="000A6A71" w:rsidP="000A6A71">
            <w:pPr>
              <w:tabs>
                <w:tab w:val="left" w:pos="0"/>
                <w:tab w:val="left" w:pos="90"/>
              </w:tabs>
              <w:spacing w:after="240"/>
            </w:pPr>
            <w:r w:rsidRPr="00686B95">
              <w:t>REGULAR SESSION – Regular Mee</w:t>
            </w:r>
            <w:r>
              <w:t xml:space="preserve">ting was called to order at </w:t>
            </w:r>
            <w:r w:rsidRPr="00F07D03">
              <w:t>9:0</w:t>
            </w:r>
            <w:r w:rsidR="00F478F6">
              <w:t>7</w:t>
            </w:r>
            <w:r w:rsidRPr="00686B95">
              <w:t xml:space="preserve"> a.m.</w:t>
            </w:r>
          </w:p>
          <w:p w:rsidR="00690459" w:rsidRDefault="000A6A71" w:rsidP="009C7900">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customXml>
        <w:p w:rsidR="00690459" w:rsidRDefault="00690459"/>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B8613F" w:rsidRDefault="003B6012" w:rsidP="000F0468">
                    <w:pPr>
                      <w:jc w:val="left"/>
                    </w:pPr>
                    <w:r>
                      <w:t>NOTICED PUBLIC HEARING:</w:t>
                    </w:r>
                  </w:p>
                  <w:p w:rsidR="00B8613F" w:rsidRDefault="001E7467" w:rsidP="000F0468">
                    <w:pPr>
                      <w:pStyle w:val="JustifiedCOB"/>
                      <w:jc w:val="left"/>
                    </w:pPr>
                    <w:r>
                      <w:fldChar w:fldCharType="begin"/>
                    </w:r>
                    <w:r w:rsidR="003B6012">
                      <w:instrText xml:space="preserve"> MacroButton NoMacro </w:instrText>
                    </w:r>
                    <w:r>
                      <w:fldChar w:fldCharType="end"/>
                    </w:r>
                    <w:r w:rsidR="003B6012">
                      <w:t xml:space="preserve">RANCHO CIELO SPECIFIC PLAN AMENDMENT; SAN DIEGUITO COMMUNITY PLAN AREA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2.</w:t>
                    </w:r>
                    <w:r w:rsidR="002E4637">
                      <w:t>*</w:t>
                    </w:r>
                  </w:p>
                </w:tc>
              </w:customXml>
              <w:customXml w:uri="regular-agenda-item" w:element="SUBJECT">
                <w:tc>
                  <w:tcPr>
                    <w:tcW w:w="8496" w:type="dxa"/>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t>INITIATIVES TO IMP</w:t>
                    </w:r>
                    <w:r w:rsidR="002E4637">
                      <w:t xml:space="preserve">ROVE LAND DEVELOPMENT SERVICES </w:t>
                    </w:r>
                  </w:p>
                  <w:p w:rsidR="002E4637" w:rsidRDefault="002E4637" w:rsidP="000F0468">
                    <w:pPr>
                      <w:pStyle w:val="JustifiedCOB"/>
                      <w:spacing w:after="0"/>
                      <w:jc w:val="left"/>
                    </w:pPr>
                    <w:r>
                      <w:t xml:space="preserve">[FUNDING SOURCE(S): AVAILABLE GENERAL FUND </w:t>
                    </w:r>
                    <w:proofErr w:type="spellStart"/>
                    <w:r>
                      <w:t>FUND</w:t>
                    </w:r>
                    <w:proofErr w:type="spellEnd"/>
                    <w:r>
                      <w:t xml:space="preserve"> BALANCE]</w:t>
                    </w:r>
                  </w:p>
                  <w:p w:rsidR="00B8613F" w:rsidRDefault="00B8613F" w:rsidP="000F0468">
                    <w:pPr>
                      <w:pStyle w:val="JustifiedCOB"/>
                      <w:spacing w:after="0"/>
                      <w:jc w:val="left"/>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3.</w:t>
                    </w:r>
                  </w:p>
                </w:tc>
              </w:customXml>
              <w:customXml w:uri="regular-agenda-item" w:element="SUBJECT">
                <w:tc>
                  <w:tcPr>
                    <w:tcW w:w="8496" w:type="dxa"/>
                  </w:tcPr>
                  <w:p w:rsidR="00B8613F" w:rsidRDefault="001E7467" w:rsidP="000F0468">
                    <w:pPr>
                      <w:pStyle w:val="JustifiedCOB"/>
                      <w:jc w:val="left"/>
                    </w:pPr>
                    <w:r>
                      <w:fldChar w:fldCharType="begin"/>
                    </w:r>
                    <w:r w:rsidR="003B6012">
                      <w:instrText xml:space="preserve"> MacroButton NoMacro </w:instrText>
                    </w:r>
                    <w:r>
                      <w:fldChar w:fldCharType="end"/>
                    </w:r>
                    <w:r w:rsidR="003B6012">
                      <w:t xml:space="preserve">TRAFFIC ADVISORY COMMITTEE RECOMMENDATIONS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4.</w:t>
                    </w:r>
                  </w:p>
                </w:tc>
              </w:customXml>
              <w:customXml w:uri="regular-agenda-item" w:element="SUBJECT">
                <w:tc>
                  <w:tcPr>
                    <w:tcW w:w="8496" w:type="dxa"/>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t xml:space="preserve">SUNSET REVIEW OF BOARD OF SUPERVISORS POLICIES AND ORDINANCES ASSIGNED TO THE </w:t>
                    </w:r>
                    <w:r w:rsidR="002E4637">
                      <w:t>LAND USE AND ENVIRONMENT GROUP</w:t>
                    </w:r>
                  </w:p>
                  <w:p w:rsidR="002E4637" w:rsidRDefault="002E4637" w:rsidP="000F0468">
                    <w:pPr>
                      <w:pStyle w:val="JustifiedCOB"/>
                      <w:spacing w:after="0"/>
                      <w:jc w:val="left"/>
                    </w:pPr>
                  </w:p>
                  <w:p w:rsidR="002E4637" w:rsidRDefault="002E4637" w:rsidP="000F0468">
                    <w:pPr>
                      <w:pStyle w:val="JustifiedCOB"/>
                      <w:spacing w:after="0"/>
                      <w:jc w:val="left"/>
                    </w:pPr>
                    <w:r>
                      <w:t>(RELATES TO FLOOD AGENDA NO. 1 AND SANITATION AGENDA NO. 1)</w:t>
                    </w:r>
                  </w:p>
                  <w:p w:rsidR="00B8613F" w:rsidRDefault="00B8613F" w:rsidP="000F0468">
                    <w:pPr>
                      <w:pStyle w:val="JustifiedCOB"/>
                      <w:spacing w:after="0"/>
                      <w:jc w:val="left"/>
                    </w:pPr>
                  </w:p>
                </w:tc>
              </w:customXml>
            </w:tr>
          </w:customXml>
          <w:customXml w:uri="regular-agenda-item" w:element="AGENDA_LIST">
            <w:tr w:rsidR="00690459" w:rsidTr="002E4637">
              <w:customXml w:uri="regular-agenda-item" w:element="AGENDA_INDEX">
                <w:tc>
                  <w:tcPr>
                    <w:tcW w:w="864" w:type="dxa"/>
                    <w:tcBorders>
                      <w:bottom w:val="nil"/>
                    </w:tcBorders>
                  </w:tcPr>
                  <w:p w:rsidR="00690459" w:rsidRDefault="001E7467">
                    <w:pPr>
                      <w:pStyle w:val="BLTemplate"/>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8pt;margin-top:81.35pt;width:82.85pt;height:21pt;z-index:251660288;mso-height-percent:200;mso-position-horizontal-relative:text;mso-position-vertical-relative:text;mso-height-percent:200;mso-width-relative:margin;mso-height-relative:margin" filled="f" stroked="f">
                          <v:textbox style="mso-fit-shape-to-text:t">
                            <w:txbxContent>
                              <w:p w:rsidR="00F9556D" w:rsidRDefault="00F9556D">
                                <w:r>
                                  <w:t>*Presentation</w:t>
                                </w:r>
                              </w:p>
                            </w:txbxContent>
                          </v:textbox>
                        </v:shape>
                      </w:pict>
                    </w:r>
                    <w:r w:rsidR="00690459">
                      <w:t>5.</w:t>
                    </w:r>
                  </w:p>
                </w:tc>
              </w:customXml>
              <w:customXml w:uri="regular-agenda-item" w:element="SUBJECT">
                <w:tc>
                  <w:tcPr>
                    <w:tcW w:w="8496" w:type="dxa"/>
                    <w:tcBorders>
                      <w:bottom w:val="nil"/>
                    </w:tcBorders>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rPr>
                        <w:noProof/>
                      </w:rPr>
                      <w:t>AGREEMENT WITH RAMONA MUNICIPAL WATER DISTRICT FOR SAN VICENTE ROAD WATERLINE RELOCATION NECESSARY FOR THE SAN VICENTE ROAD IMPROVEMENT PROJECT</w:t>
                    </w:r>
                    <w:r w:rsidR="003B6012">
                      <w:t xml:space="preserve"> IN RAMONA  </w:t>
                    </w:r>
                  </w:p>
                  <w:p w:rsidR="002E4637" w:rsidRDefault="002E4637" w:rsidP="000F0468">
                    <w:pPr>
                      <w:pStyle w:val="JustifiedCOB"/>
                      <w:spacing w:after="0"/>
                      <w:jc w:val="left"/>
                    </w:pPr>
                    <w:r>
                      <w:t xml:space="preserve">[FUNDING SOURCE(S): </w:t>
                    </w:r>
                    <w:r w:rsidR="003B6012">
                      <w:t xml:space="preserve"> </w:t>
                    </w:r>
                    <w:r>
                      <w:t>TRANSNET, OTHER UTILITIES AND RAMONA MUNICIPAL WATER DISTRICT]</w:t>
                    </w:r>
                  </w:p>
                  <w:p w:rsidR="00B8613F" w:rsidRDefault="00B8613F" w:rsidP="000F0468">
                    <w:pPr>
                      <w:pStyle w:val="JustifiedCOB"/>
                      <w:spacing w:after="0"/>
                      <w:jc w:val="left"/>
                    </w:pPr>
                  </w:p>
                </w:tc>
              </w:customXml>
            </w:tr>
          </w:customXml>
          <w:customXml w:uri="regular-agenda-item" w:element="AGENDA_LIST">
            <w:tr w:rsidR="00690459" w:rsidTr="002E4637">
              <w:customXml w:uri="regular-agenda-item" w:element="AGENDA_INDEX">
                <w:tc>
                  <w:tcPr>
                    <w:tcW w:w="864" w:type="dxa"/>
                    <w:tcBorders>
                      <w:top w:val="nil"/>
                    </w:tcBorders>
                  </w:tcPr>
                  <w:p w:rsidR="00690459" w:rsidRDefault="00690459" w:rsidP="002E4637">
                    <w:pPr>
                      <w:pStyle w:val="BLTemplate"/>
                      <w:keepNext/>
                      <w:jc w:val="center"/>
                    </w:pPr>
                    <w:r>
                      <w:t>6.</w:t>
                    </w:r>
                  </w:p>
                </w:tc>
              </w:customXml>
              <w:customXml w:uri="regular-agenda-item" w:element="SUBJECT">
                <w:tc>
                  <w:tcPr>
                    <w:tcW w:w="8496" w:type="dxa"/>
                    <w:tcBorders>
                      <w:top w:val="nil"/>
                    </w:tcBorders>
                  </w:tcPr>
                  <w:p w:rsidR="002E4637" w:rsidRDefault="001E7467" w:rsidP="000F0468">
                    <w:pPr>
                      <w:pStyle w:val="JustifiedCOB"/>
                      <w:keepNext/>
                      <w:spacing w:after="0"/>
                      <w:jc w:val="left"/>
                    </w:pPr>
                    <w:r>
                      <w:fldChar w:fldCharType="begin"/>
                    </w:r>
                    <w:r w:rsidR="003B6012">
                      <w:instrText xml:space="preserve"> MacroButton NoMacro </w:instrText>
                    </w:r>
                    <w:r>
                      <w:fldChar w:fldCharType="end"/>
                    </w:r>
                    <w:r w:rsidR="003B6012">
                      <w:t>ADVERTISE AND AWARD CONTRACT TO CONSTRUCT SAN VICEN</w:t>
                    </w:r>
                    <w:r w:rsidR="002E4637">
                      <w:t xml:space="preserve">TE ROAD DRAINAGE IMPROVEMENT </w:t>
                    </w:r>
                  </w:p>
                  <w:p w:rsidR="002E4637" w:rsidRDefault="002E4637" w:rsidP="000F0468">
                    <w:pPr>
                      <w:pStyle w:val="JustifiedCOB"/>
                      <w:keepNext/>
                      <w:spacing w:after="0"/>
                      <w:jc w:val="left"/>
                    </w:pPr>
                    <w:r>
                      <w:t xml:space="preserve">[FUNDING SOURCE(S): ROAD FUND </w:t>
                    </w:r>
                    <w:proofErr w:type="spellStart"/>
                    <w:r>
                      <w:t>FUND</w:t>
                    </w:r>
                    <w:proofErr w:type="spellEnd"/>
                    <w:r>
                      <w:t xml:space="preserve"> BALANCE BASED ON PROPOSITION 1B RECEIVED, AND FLOOD CONTROL DISTRICT FUND BALANCE]</w:t>
                    </w:r>
                  </w:p>
                  <w:p w:rsidR="00B8613F" w:rsidRDefault="00B8613F" w:rsidP="000F0468">
                    <w:pPr>
                      <w:pStyle w:val="JustifiedCOB"/>
                      <w:keepNext/>
                      <w:spacing w:after="0"/>
                      <w:jc w:val="left"/>
                    </w:pPr>
                  </w:p>
                </w:tc>
              </w:customXml>
            </w:tr>
          </w:customXml>
          <w:customXml w:uri="regular-agenda-item" w:element="AGENDA_LIST">
            <w:tr w:rsidR="00690459" w:rsidTr="002E4637">
              <w:customXml w:uri="regular-agenda-item" w:element="AGENDA_INDEX">
                <w:tc>
                  <w:tcPr>
                    <w:tcW w:w="864" w:type="dxa"/>
                    <w:tcBorders>
                      <w:bottom w:val="nil"/>
                    </w:tcBorders>
                  </w:tcPr>
                  <w:p w:rsidR="00690459" w:rsidRDefault="00690459">
                    <w:pPr>
                      <w:pStyle w:val="BLTemplate"/>
                      <w:jc w:val="center"/>
                    </w:pPr>
                    <w:r>
                      <w:t>7.</w:t>
                    </w:r>
                  </w:p>
                </w:tc>
              </w:customXml>
              <w:customXml w:uri="regular-agenda-item" w:element="SUBJECT">
                <w:tc>
                  <w:tcPr>
                    <w:tcW w:w="8496" w:type="dxa"/>
                    <w:tcBorders>
                      <w:bottom w:val="nil"/>
                    </w:tcBorders>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t xml:space="preserve">AUTHORIZE CHANGE ORDERS FOR SUMMIT DRIVE </w:t>
                    </w:r>
                    <w:r w:rsidR="002E4637">
                      <w:t xml:space="preserve">DRAINAGE  IMPROVEMENTS PROJECT </w:t>
                    </w:r>
                  </w:p>
                  <w:p w:rsidR="002E4637" w:rsidRDefault="002E4637" w:rsidP="000F0468">
                    <w:pPr>
                      <w:pStyle w:val="JustifiedCOB"/>
                      <w:spacing w:after="0"/>
                      <w:jc w:val="left"/>
                    </w:pPr>
                    <w:r>
                      <w:t>[FUNDING SOURCE(S): FLOOD CONTROL DISTRICT FUND BALANCE AVAILABLE]</w:t>
                    </w:r>
                  </w:p>
                  <w:p w:rsidR="002E4637" w:rsidRDefault="002E4637" w:rsidP="000F0468">
                    <w:pPr>
                      <w:pStyle w:val="JustifiedCOB"/>
                      <w:spacing w:after="0"/>
                      <w:jc w:val="left"/>
                    </w:pPr>
                    <w:r>
                      <w:t>(4 VOTES)</w:t>
                    </w:r>
                  </w:p>
                  <w:p w:rsidR="00B8613F" w:rsidRDefault="00B8613F" w:rsidP="000F0468">
                    <w:pPr>
                      <w:pStyle w:val="JustifiedCOB"/>
                      <w:spacing w:after="0"/>
                      <w:jc w:val="left"/>
                    </w:pPr>
                  </w:p>
                </w:tc>
              </w:customXml>
            </w:tr>
          </w:customXml>
          <w:customXml w:uri="regular-agenda-item" w:element="AGENDA_LIST">
            <w:tr w:rsidR="00690459" w:rsidTr="002E4637">
              <w:customXml w:uri="regular-agenda-item" w:element="AGENDA_INDEX">
                <w:tc>
                  <w:tcPr>
                    <w:tcW w:w="864" w:type="dxa"/>
                    <w:tcBorders>
                      <w:top w:val="nil"/>
                    </w:tcBorders>
                  </w:tcPr>
                  <w:p w:rsidR="00690459" w:rsidRDefault="00690459">
                    <w:pPr>
                      <w:pStyle w:val="BLTemplate"/>
                      <w:jc w:val="center"/>
                    </w:pPr>
                    <w:r>
                      <w:t>8.</w:t>
                    </w:r>
                  </w:p>
                </w:tc>
              </w:customXml>
              <w:customXml w:uri="regular-agenda-item" w:element="SUBJECT">
                <w:tc>
                  <w:tcPr>
                    <w:tcW w:w="8496" w:type="dxa"/>
                    <w:tcBorders>
                      <w:top w:val="nil"/>
                    </w:tcBorders>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t xml:space="preserve">EL CAPITAN PRESERVE – ACQUISITION OF OPEN SPACE EASEMENT OVER 157.4 ACRES IN LAKESIDE (SAN DIEGO RIVER PARK FOUNDATION) (5/9/2012 – Set Hearing; 6/20/2012 – Hold Hearing) </w:t>
                    </w:r>
                  </w:p>
                  <w:p w:rsidR="00B8613F" w:rsidRDefault="002E4637" w:rsidP="000F0468">
                    <w:pPr>
                      <w:pStyle w:val="JustifiedCOB"/>
                      <w:jc w:val="left"/>
                    </w:pPr>
                    <w:r>
                      <w:t>[FUNDING SOURCE(S): LAND STEWARDSHIP-MSCP MITIGATION FUND ($119,595.36) AND THE GENERAL FUND]</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9.</w:t>
                    </w:r>
                  </w:p>
                </w:tc>
              </w:customXml>
              <w:customXml w:uri="regular-agenda-item" w:element="SUBJECT">
                <w:tc>
                  <w:tcPr>
                    <w:tcW w:w="8496" w:type="dxa"/>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t>TIJUANA RIVER VALLEY REGIONAL PARK - APPROVAL OF LEASE AGREEMENT WITH THE RESOURCE CONSERVATION DISTRI</w:t>
                    </w:r>
                    <w:r w:rsidR="002E4637">
                      <w:t xml:space="preserve">CT OF GREATER SAN DIEGO COUNTY </w:t>
                    </w:r>
                  </w:p>
                  <w:p w:rsidR="002E4637" w:rsidRDefault="002E4637" w:rsidP="000F0468">
                    <w:pPr>
                      <w:pStyle w:val="JustifiedCOB"/>
                      <w:spacing w:after="0"/>
                      <w:jc w:val="left"/>
                    </w:pPr>
                    <w:r>
                      <w:t>(4 VOTES)</w:t>
                    </w:r>
                  </w:p>
                  <w:p w:rsidR="00B8613F" w:rsidRDefault="00B8613F" w:rsidP="000F0468">
                    <w:pPr>
                      <w:pStyle w:val="JustifiedCOB"/>
                      <w:spacing w:after="0"/>
                      <w:jc w:val="left"/>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10.</w:t>
                    </w:r>
                  </w:p>
                </w:tc>
              </w:customXml>
              <w:customXml w:uri="regular-agenda-item" w:element="SUBJECT">
                <w:tc>
                  <w:tcPr>
                    <w:tcW w:w="8496" w:type="dxa"/>
                  </w:tcPr>
                  <w:p w:rsidR="002E4637" w:rsidRDefault="001E7467" w:rsidP="000F0468">
                    <w:pPr>
                      <w:pStyle w:val="JustifiedCOB"/>
                      <w:spacing w:after="0"/>
                      <w:jc w:val="left"/>
                    </w:pPr>
                    <w:r>
                      <w:fldChar w:fldCharType="begin"/>
                    </w:r>
                    <w:r w:rsidR="003B6012">
                      <w:instrText xml:space="preserve"> MacroButton NoMacro </w:instrText>
                    </w:r>
                    <w:r>
                      <w:fldChar w:fldCharType="end"/>
                    </w:r>
                    <w:r w:rsidR="003B6012">
                      <w:t>OTAY VALLEY REGIONAL PARK – ACQUISITION OF AN EASEMENT FOR TRAIL STAGING AREA (SAN DIEGO COUNTY SWISS CLUB, INC</w:t>
                    </w:r>
                    <w:r w:rsidR="002E4637">
                      <w:t xml:space="preserve">.)  </w:t>
                    </w:r>
                  </w:p>
                  <w:p w:rsidR="00B8613F" w:rsidRDefault="002E4637" w:rsidP="000F0468">
                    <w:pPr>
                      <w:pStyle w:val="JustifiedCOB"/>
                      <w:jc w:val="left"/>
                    </w:pPr>
                    <w:r>
                      <w:t>[FUNDING SOURCE(S):</w:t>
                    </w:r>
                    <w:r w:rsidR="00772305">
                      <w:t xml:space="preserve"> COUNTY GENERAL FUND]</w:t>
                    </w:r>
                  </w:p>
                </w:tc>
              </w:customXml>
            </w:tr>
          </w:customXml>
          <w:tr w:rsidR="000A6A71" w:rsidTr="000F0468">
            <w:tc>
              <w:tcPr>
                <w:tcW w:w="864" w:type="dxa"/>
              </w:tcPr>
              <w:p w:rsidR="000A6A71" w:rsidRPr="00475366" w:rsidRDefault="000A6A71" w:rsidP="000A6A71">
                <w:pPr>
                  <w:pStyle w:val="BLTemplate"/>
                  <w:jc w:val="center"/>
                  <w:rPr>
                    <w:szCs w:val="20"/>
                  </w:rPr>
                </w:pPr>
                <w:r>
                  <w:rPr>
                    <w:szCs w:val="20"/>
                  </w:rPr>
                  <w:t>11</w:t>
                </w:r>
                <w:r w:rsidRPr="00475366">
                  <w:rPr>
                    <w:szCs w:val="20"/>
                  </w:rPr>
                  <w:t>.</w:t>
                </w:r>
              </w:p>
            </w:tc>
            <w:tc>
              <w:tcPr>
                <w:tcW w:w="8496" w:type="dxa"/>
              </w:tcPr>
              <w:p w:rsidR="000A6A71" w:rsidRDefault="000A6A71" w:rsidP="000F0468">
                <w:pPr>
                  <w:jc w:val="left"/>
                </w:pPr>
                <w:r>
                  <w:t>CLOSED SESSION (CARRYOVER FROM 5/08/12, AGENDA NO. 24)</w:t>
                </w:r>
              </w:p>
              <w:p w:rsidR="000A6A71" w:rsidRDefault="000A6A71" w:rsidP="000F0468">
                <w:pPr>
                  <w:jc w:val="left"/>
                </w:pPr>
              </w:p>
            </w:tc>
          </w:tr>
          <w:tr w:rsidR="000A6A71" w:rsidTr="000F0468">
            <w:tc>
              <w:tcPr>
                <w:tcW w:w="864" w:type="dxa"/>
              </w:tcPr>
              <w:p w:rsidR="000A6A71" w:rsidRPr="00475366" w:rsidRDefault="000A6A71" w:rsidP="000F0468">
                <w:pPr>
                  <w:pStyle w:val="BLTemplate"/>
                  <w:jc w:val="center"/>
                  <w:rPr>
                    <w:szCs w:val="20"/>
                  </w:rPr>
                </w:pPr>
                <w:r>
                  <w:rPr>
                    <w:szCs w:val="20"/>
                  </w:rPr>
                  <w:t>12</w:t>
                </w:r>
                <w:r w:rsidRPr="00475366">
                  <w:rPr>
                    <w:szCs w:val="20"/>
                  </w:rPr>
                  <w:t>.</w:t>
                </w:r>
              </w:p>
            </w:tc>
            <w:tc>
              <w:tcPr>
                <w:tcW w:w="8496" w:type="dxa"/>
              </w:tcPr>
              <w:p w:rsidR="000A6A71" w:rsidRDefault="000A6A71" w:rsidP="000F0468">
                <w:pPr>
                  <w:jc w:val="left"/>
                </w:pPr>
                <w:r>
                  <w:t>PUBLIC COMMUNICATION</w:t>
                </w:r>
              </w:p>
              <w:p w:rsidR="000A6A71" w:rsidRDefault="000A6A71" w:rsidP="000F0468">
                <w:pPr>
                  <w:jc w:val="left"/>
                </w:pPr>
              </w:p>
            </w:tc>
          </w:tr>
        </w:tbl>
        <w:p w:rsidR="00690459" w:rsidRDefault="00690459">
          <w:pPr>
            <w:tabs>
              <w:tab w:val="center" w:pos="5450"/>
              <w:tab w:val="left" w:pos="8640"/>
            </w:tabs>
            <w:rPr>
              <w:u w:val="single"/>
            </w:rPr>
            <w:sectPr w:rsidR="0069045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900"/>
              <w:gridCol w:w="1404"/>
              <w:gridCol w:w="36"/>
              <w:gridCol w:w="25"/>
              <w:gridCol w:w="6995"/>
            </w:tblGrid>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40" w:type="dxa"/>
                      <w:gridSpan w:val="2"/>
                    </w:tcPr>
                    <w:p w:rsidR="00690459" w:rsidRDefault="00690459">
                      <w:pPr>
                        <w:pStyle w:val="BLTemplate"/>
                        <w:jc w:val="left"/>
                        <w:rPr>
                          <w:b/>
                        </w:rPr>
                      </w:pPr>
                      <w:r>
                        <w:rPr>
                          <w:b/>
                        </w:rPr>
                        <w:t>SUBJECT:</w:t>
                      </w:r>
                    </w:p>
                  </w:tc>
                </w:customXml>
                <w:customXml w:uri="regular-agenda-item" w:element="SUBJECT">
                  <w:tc>
                    <w:tcPr>
                      <w:tcW w:w="7020" w:type="dxa"/>
                      <w:gridSpan w:val="2"/>
                    </w:tcPr>
                    <w:p w:rsidR="00B8613F" w:rsidRDefault="003B6012" w:rsidP="000F0468">
                      <w:pPr>
                        <w:jc w:val="left"/>
                      </w:pPr>
                      <w:r>
                        <w:rPr>
                          <w:b/>
                        </w:rPr>
                        <w:t>NOTICED PUBLIC HEARING:</w:t>
                      </w:r>
                    </w:p>
                    <w:p w:rsidR="00B8613F" w:rsidRDefault="001E7467" w:rsidP="000F0468">
                      <w:pPr>
                        <w:pStyle w:val="JustifiedCOB"/>
                        <w:spacing w:after="120"/>
                        <w:jc w:val="left"/>
                      </w:pPr>
                      <w:r>
                        <w:fldChar w:fldCharType="begin"/>
                      </w:r>
                      <w:r w:rsidR="003B6012">
                        <w:instrText xml:space="preserve"> MacroButton NoMacro </w:instrText>
                      </w:r>
                      <w:r>
                        <w:fldChar w:fldCharType="end"/>
                      </w:r>
                      <w:r w:rsidR="003B6012">
                        <w:rPr>
                          <w:b/>
                        </w:rPr>
                        <w:t xml:space="preserve">RANCHO CIELO SPECIFIC PLAN AMENDMENT; SAN DIEGUITO COMMUNITY PLAN AREA (DISTRICT: 5)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rsidP="00772305">
                      <w:pPr>
                        <w:spacing w:after="240"/>
                      </w:pPr>
                      <w:r>
                        <w:fldChar w:fldCharType="begin"/>
                      </w:r>
                      <w:r w:rsidR="003B6012">
                        <w:instrText xml:space="preserve"> MacroButton NoMacro </w:instrText>
                      </w:r>
                      <w:r>
                        <w:fldChar w:fldCharType="end"/>
                      </w:r>
                      <w:r w:rsidR="003B6012">
                        <w:rPr>
                          <w:rFonts w:cs="Arial"/>
                        </w:rPr>
                        <w:t xml:space="preserve">The proposed project includes two subdivisions and site plans, which are proposed for development as 11 and 31 single-family, detached residential condominiums.  In order to develop these units within the Rancho </w:t>
                      </w:r>
                      <w:proofErr w:type="spellStart"/>
                      <w:r w:rsidR="003B6012">
                        <w:rPr>
                          <w:rFonts w:cs="Arial"/>
                        </w:rPr>
                        <w:t>Cielo</w:t>
                      </w:r>
                      <w:proofErr w:type="spellEnd"/>
                      <w:r w:rsidR="003B6012">
                        <w:rPr>
                          <w:rFonts w:cs="Arial"/>
                        </w:rPr>
                        <w:t xml:space="preserve"> Specific Plan, the applicant requested a Specific Plan Amendment, as well as two associated Rezones, Tentative Map approvals and Site Plans.  Each of these applications is described further below.  </w:t>
                      </w:r>
                      <w:r w:rsidR="003B6012">
                        <w:t xml:space="preserve">The proposed subdivisions are located along Via </w:t>
                      </w:r>
                      <w:proofErr w:type="spellStart"/>
                      <w:r w:rsidR="003B6012">
                        <w:t>Ambiente</w:t>
                      </w:r>
                      <w:proofErr w:type="spellEnd"/>
                      <w:r w:rsidR="003B6012">
                        <w:t xml:space="preserve">, north and west of </w:t>
                      </w:r>
                      <w:r w:rsidR="00772305">
                        <w:t xml:space="preserve">         </w:t>
                      </w:r>
                      <w:r w:rsidR="003B6012">
                        <w:t xml:space="preserve">El </w:t>
                      </w:r>
                      <w:proofErr w:type="spellStart"/>
                      <w:r w:rsidR="003B6012">
                        <w:t>Brazo</w:t>
                      </w:r>
                      <w:proofErr w:type="spellEnd"/>
                      <w:r w:rsidR="003B6012">
                        <w:t xml:space="preserve">.  The Water Reclamation Facility site located along the southwestern border of the Specific Plan at Camino de Arriba will be reclassified to Country Estates and one residential unit is proposed to be added.  The Rancho </w:t>
                      </w:r>
                      <w:proofErr w:type="spellStart"/>
                      <w:r w:rsidR="003B6012">
                        <w:t>Cielo</w:t>
                      </w:r>
                      <w:proofErr w:type="spellEnd"/>
                      <w:r w:rsidR="003B6012">
                        <w:t xml:space="preserve"> Specific Plan is located in the San </w:t>
                      </w:r>
                      <w:proofErr w:type="spellStart"/>
                      <w:r w:rsidR="003B6012">
                        <w:t>Dieguito</w:t>
                      </w:r>
                      <w:proofErr w:type="spellEnd"/>
                      <w:r w:rsidR="003B6012">
                        <w:t xml:space="preserve"> Community Plan Area, within unincorporated San Diego County (2008 Thomas Guide Page 1148, H-6; 1149, A-4, A-5 and B-4, B-5).</w:t>
                      </w:r>
                    </w:p>
                    <w:p w:rsidR="00B8613F" w:rsidRDefault="003B6012">
                      <w:pPr>
                        <w:pStyle w:val="JustifiedCOB"/>
                      </w:pPr>
                      <w:r>
                        <w:t xml:space="preserve">The case numbers for this project are:  3813-05-004 (SPA), 3100-5440 (TM), </w:t>
                      </w:r>
                      <w:proofErr w:type="gramStart"/>
                      <w:r>
                        <w:t>3600</w:t>
                      </w:r>
                      <w:proofErr w:type="gramEnd"/>
                      <w:r>
                        <w:t>-05-010 (R), 3500-05-043 (STP), 3100-5441 (TM), 3600-05-011 (R), 3500-05-044 (STP), 3910-86-06-026B (ER).</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pPr>
                      <w:r>
                        <w:rPr>
                          <w:rStyle w:val="BoldCOB"/>
                        </w:rPr>
                        <w:t>PLANNING COMMISSION</w:t>
                      </w:r>
                    </w:p>
                    <w:p w:rsidR="00B8613F" w:rsidRDefault="003B6012">
                      <w:pPr>
                        <w:pStyle w:val="NumberListCOB"/>
                      </w:pPr>
                      <w:r>
                        <w:t>Adopt the environmental findings included in Attachment B.</w:t>
                      </w:r>
                    </w:p>
                    <w:p w:rsidR="00B8613F" w:rsidRDefault="003B6012">
                      <w:pPr>
                        <w:pStyle w:val="NumberListCOB"/>
                      </w:pPr>
                      <w:r>
                        <w:t>Adopt the Resolution entitled</w:t>
                      </w:r>
                      <w:r w:rsidR="00772305">
                        <w:t>:</w:t>
                      </w:r>
                      <w:r>
                        <w:t xml:space="preserve"> RESOLUTION OF THE SAN DIEGO COUNTY BOARD OF SUPERVISORS APPROVING SPA 05-004 (Attachment C) for the reasons stated therein and discussed in this report.</w:t>
                      </w:r>
                    </w:p>
                    <w:p w:rsidR="00B8613F" w:rsidRDefault="003B6012" w:rsidP="00772305">
                      <w:pPr>
                        <w:pStyle w:val="NumberListCOB"/>
                        <w:spacing w:after="120"/>
                      </w:pPr>
                      <w:r>
                        <w:t>Adopt the Ordinance entitled:</w:t>
                      </w:r>
                    </w:p>
                    <w:p w:rsidR="00B8613F" w:rsidRDefault="003B6012" w:rsidP="00772305">
                      <w:pPr>
                        <w:tabs>
                          <w:tab w:val="left" w:pos="693"/>
                          <w:tab w:val="left" w:pos="3483"/>
                          <w:tab w:val="left" w:pos="4923"/>
                        </w:tabs>
                        <w:ind w:left="691" w:right="619"/>
                      </w:pPr>
                      <w:r>
                        <w:t>AN ORDINANCE CHANGING THE ZONING CLASSIFICATION OF CERTAIN PROPERTY, WITHIN THE RANCHO CIELO SPECIFIC PLAN AREA, IN THE SAN DIEGUITO COMMUNITY PLAN AREA, REF: R05-010. (Attachment D)</w:t>
                      </w:r>
                    </w:p>
                    <w:p w:rsidR="00B8613F" w:rsidRPr="00772305" w:rsidRDefault="00B8613F">
                      <w:pPr>
                        <w:tabs>
                          <w:tab w:val="left" w:pos="693"/>
                          <w:tab w:val="left" w:pos="3483"/>
                          <w:tab w:val="left" w:pos="4923"/>
                        </w:tabs>
                        <w:ind w:left="693"/>
                        <w:rPr>
                          <w:sz w:val="16"/>
                          <w:szCs w:val="16"/>
                        </w:rPr>
                      </w:pPr>
                    </w:p>
                    <w:p w:rsidR="00B8613F" w:rsidRDefault="003B6012">
                      <w:pPr>
                        <w:pStyle w:val="NumberListCOB"/>
                      </w:pPr>
                      <w:r>
                        <w:t>Adopt the Resolution entitled RESOLUTION OF SAN DIEGO COUNTY CONDITIONALLY APPROVING TENTATIVE MAP NO. 5440RPL</w:t>
                      </w:r>
                      <w:r>
                        <w:rPr>
                          <w:vertAlign w:val="superscript"/>
                        </w:rPr>
                        <w:t>3</w:t>
                      </w:r>
                      <w:r>
                        <w:t>, which includes those requirements and conditions necessary to ensure that the project is implemented in a manner consistent with state law and County of San Diego Regulations. (Attachment E)</w:t>
                      </w:r>
                    </w:p>
                    <w:p w:rsidR="00B8613F" w:rsidRDefault="003B6012">
                      <w:pPr>
                        <w:pStyle w:val="NumberListCOB"/>
                      </w:pPr>
                      <w:r>
                        <w:lastRenderedPageBreak/>
                        <w:t>Grant Site Plan 05-043 and impose the requirements and conditions set forth in the Site Plan</w:t>
                      </w:r>
                      <w:r>
                        <w:rPr>
                          <w:i/>
                        </w:rPr>
                        <w:t xml:space="preserve"> </w:t>
                      </w:r>
                      <w:r>
                        <w:t xml:space="preserve">Form of Decision. (Attachment F) </w:t>
                      </w:r>
                    </w:p>
                    <w:p w:rsidR="00B8613F" w:rsidRDefault="003B6012">
                      <w:pPr>
                        <w:pStyle w:val="NumberListCOB"/>
                      </w:pPr>
                      <w:r>
                        <w:t>Adopt the Ordinance entitled:</w:t>
                      </w:r>
                    </w:p>
                    <w:p w:rsidR="00B8613F" w:rsidRDefault="003B6012" w:rsidP="00772305">
                      <w:pPr>
                        <w:tabs>
                          <w:tab w:val="left" w:pos="693"/>
                          <w:tab w:val="left" w:pos="3483"/>
                          <w:tab w:val="left" w:pos="4923"/>
                        </w:tabs>
                        <w:ind w:left="691" w:right="619"/>
                      </w:pPr>
                      <w:r>
                        <w:t xml:space="preserve">AN ORDINANCE CHANGING THE ZONING CLASSIFICATION OF CERTAIN PROPERTY, WITHIN THE RANCHO CIELO SPECIFIC PLAN AREA, IN THE SAN DIEGUITO COMMUNITY PLAN AREA, REF: R05-011. (Attachment G) </w:t>
                      </w:r>
                    </w:p>
                    <w:p w:rsidR="00B8613F" w:rsidRDefault="00B8613F">
                      <w:pPr>
                        <w:tabs>
                          <w:tab w:val="left" w:pos="693"/>
                          <w:tab w:val="left" w:pos="3483"/>
                          <w:tab w:val="left" w:pos="4923"/>
                        </w:tabs>
                        <w:ind w:left="693"/>
                      </w:pPr>
                    </w:p>
                    <w:p w:rsidR="00B8613F" w:rsidRDefault="003B6012">
                      <w:pPr>
                        <w:pStyle w:val="NumberListCOB"/>
                      </w:pPr>
                      <w:r>
                        <w:t>Adopt the Resolution entitled RESOLUTION OF SAN DIEGO COUNTY CONDITIONALLY APPROVING TENTATIVE MAP NO. 5441RPL</w:t>
                      </w:r>
                      <w:r>
                        <w:rPr>
                          <w:vertAlign w:val="superscript"/>
                        </w:rPr>
                        <w:t>3</w:t>
                      </w:r>
                      <w:r>
                        <w:t>, which includes those requirements and conditions necessary to ensure that the project is implemented in a manner consistent with state law and County of San Diego Regulations. (Attachment H)</w:t>
                      </w:r>
                    </w:p>
                    <w:p w:rsidR="00B8613F" w:rsidRDefault="003B6012">
                      <w:pPr>
                        <w:pStyle w:val="NumberListCOB"/>
                      </w:pPr>
                      <w:r>
                        <w:t>Grant Site Plan 05-044 and impose the requirements and conditions set forth in the Site Plan Form of Decision. (Attachment I)</w:t>
                      </w:r>
                    </w:p>
                    <w:p w:rsidR="00B8613F" w:rsidRDefault="003B6012">
                      <w:pPr>
                        <w:pStyle w:val="BLTemplate"/>
                        <w:rPr>
                          <w:rStyle w:val="BoldCOB"/>
                        </w:rPr>
                      </w:pPr>
                      <w:r>
                        <w:rPr>
                          <w:rStyle w:val="BoldCOB"/>
                        </w:rPr>
                        <w:t xml:space="preserve">DEPARTMENT OF PLANNING AND LAND USE </w:t>
                      </w:r>
                      <w:r w:rsidR="001E7467">
                        <w:rPr>
                          <w:rStyle w:val="BoldCOB"/>
                          <w:vanish/>
                        </w:rPr>
                        <w:fldChar w:fldCharType="begin"/>
                      </w:r>
                      <w:r>
                        <w:rPr>
                          <w:rStyle w:val="BoldCOB"/>
                          <w:vanish/>
                        </w:rPr>
                        <w:instrText xml:space="preserve"> LISTNUM  \l 1 \s 0 </w:instrText>
                      </w:r>
                      <w:r w:rsidR="001E7467">
                        <w:rPr>
                          <w:rStyle w:val="BoldCOB"/>
                          <w:vanish/>
                        </w:rPr>
                        <w:fldChar w:fldCharType="end"/>
                      </w:r>
                    </w:p>
                    <w:p w:rsidR="00B8613F" w:rsidRDefault="003B6012" w:rsidP="00937EA2">
                      <w:pPr>
                        <w:pStyle w:val="NumberListCOB"/>
                        <w:numPr>
                          <w:ilvl w:val="0"/>
                          <w:numId w:val="0"/>
                        </w:numPr>
                        <w:tabs>
                          <w:tab w:val="clear" w:pos="360"/>
                          <w:tab w:val="left" w:pos="0"/>
                        </w:tabs>
                        <w:rPr>
                          <w:vanish/>
                        </w:rPr>
                      </w:pPr>
                      <w:r>
                        <w:t>The Department of Planning and Land Use concurs with the recommendation of the Planning Commission.</w:t>
                      </w:r>
                      <w:r w:rsidR="001E7467">
                        <w:rPr>
                          <w:vanish/>
                        </w:rPr>
                        <w:fldChar w:fldCharType="begin"/>
                      </w:r>
                      <w:r>
                        <w:rPr>
                          <w:vanish/>
                        </w:rPr>
                        <w:instrText xml:space="preserve"> LISTNUM  \l 1 \s 0 </w:instrText>
                      </w:r>
                      <w:r w:rsidR="001E7467">
                        <w:rPr>
                          <w:vanish/>
                        </w:rPr>
                        <w:fldChar w:fldCharType="end"/>
                      </w:r>
                    </w:p>
                  </w:tc>
                </w:customXml>
              </w:tr>
            </w:customXml>
            <w:tr w:rsidR="000A6A71" w:rsidTr="00E23DAC">
              <w:tc>
                <w:tcPr>
                  <w:tcW w:w="900" w:type="dxa"/>
                </w:tcPr>
                <w:p w:rsidR="000A6A71" w:rsidRDefault="000A6A71" w:rsidP="000F0468">
                  <w:pPr>
                    <w:pStyle w:val="BLTemplate"/>
                    <w:jc w:val="center"/>
                    <w:rPr>
                      <w:b/>
                    </w:rPr>
                  </w:pPr>
                </w:p>
              </w:tc>
              <w:tc>
                <w:tcPr>
                  <w:tcW w:w="8460" w:type="dxa"/>
                  <w:gridSpan w:val="4"/>
                  <w:vAlign w:val="bottom"/>
                </w:tcPr>
                <w:p w:rsidR="000A6A71" w:rsidRDefault="000A6A71" w:rsidP="000F0468">
                  <w:pPr>
                    <w:pStyle w:val="BLTemplate"/>
                  </w:pPr>
                  <w:r w:rsidRPr="00AD7ED6">
                    <w:rPr>
                      <w:b/>
                    </w:rPr>
                    <w:t>ACTION:</w:t>
                  </w:r>
                </w:p>
              </w:tc>
            </w:tr>
            <w:tr w:rsidR="000A6A71" w:rsidTr="00E23DAC">
              <w:tc>
                <w:tcPr>
                  <w:tcW w:w="900" w:type="dxa"/>
                </w:tcPr>
                <w:p w:rsidR="000A6A71" w:rsidRDefault="000A6A71" w:rsidP="000F0468">
                  <w:pPr>
                    <w:pStyle w:val="BLTemplate"/>
                    <w:jc w:val="center"/>
                    <w:rPr>
                      <w:b/>
                    </w:rPr>
                  </w:pPr>
                </w:p>
              </w:tc>
              <w:tc>
                <w:tcPr>
                  <w:tcW w:w="8460" w:type="dxa"/>
                  <w:gridSpan w:val="4"/>
                </w:tcPr>
                <w:p w:rsidR="000A6A71" w:rsidRDefault="000A6A71" w:rsidP="000F0468">
                  <w:pPr>
                    <w:pStyle w:val="HangingIndent"/>
                    <w:keepLines/>
                    <w:tabs>
                      <w:tab w:val="clear" w:pos="5760"/>
                      <w:tab w:val="clear" w:pos="6480"/>
                      <w:tab w:val="clear" w:pos="7200"/>
                      <w:tab w:val="clear" w:pos="7920"/>
                      <w:tab w:val="clear" w:pos="8640"/>
                    </w:tabs>
                    <w:ind w:left="0" w:firstLine="0"/>
                  </w:pPr>
                  <w:r>
                    <w:t xml:space="preserve">ON MOTION of Supervisor </w:t>
                  </w:r>
                  <w:r w:rsidR="00733376">
                    <w:t>Cox</w:t>
                  </w:r>
                  <w:r>
                    <w:t xml:space="preserve">, seconded by Supervisor </w:t>
                  </w:r>
                  <w:r w:rsidR="00733376">
                    <w:t>Slater-Price</w:t>
                  </w:r>
                  <w:r w:rsidRPr="00906D8C">
                    <w:t xml:space="preserve">, the </w:t>
                  </w:r>
                  <w:r w:rsidR="00733376">
                    <w:t>Board of Supervisors withdrew this item at the request of the Chief Administrative Officer.</w:t>
                  </w:r>
                </w:p>
                <w:p w:rsidR="000A6A71" w:rsidRDefault="000A6A71" w:rsidP="000F0468">
                  <w:pPr>
                    <w:pStyle w:val="HangingIndent"/>
                    <w:keepLines/>
                    <w:tabs>
                      <w:tab w:val="clear" w:pos="5760"/>
                      <w:tab w:val="clear" w:pos="6480"/>
                      <w:tab w:val="clear" w:pos="7200"/>
                      <w:tab w:val="clear" w:pos="7920"/>
                      <w:tab w:val="clear" w:pos="8640"/>
                    </w:tabs>
                    <w:ind w:left="0" w:firstLine="0"/>
                  </w:pPr>
                </w:p>
                <w:p w:rsidR="000A6A71" w:rsidRDefault="000A6A71" w:rsidP="000F0468">
                  <w:pPr>
                    <w:pStyle w:val="HangingIndent"/>
                    <w:keepLines/>
                    <w:tabs>
                      <w:tab w:val="clear" w:pos="5760"/>
                      <w:tab w:val="clear" w:pos="6480"/>
                      <w:tab w:val="clear" w:pos="7200"/>
                      <w:tab w:val="clear" w:pos="7920"/>
                      <w:tab w:val="clear" w:pos="8640"/>
                    </w:tabs>
                    <w:ind w:left="0" w:firstLine="0"/>
                  </w:pPr>
                  <w:r>
                    <w:t>AYES:  Cox, Jacob, Slater-Price, Roberts, Horn</w:t>
                  </w:r>
                </w:p>
                <w:p w:rsidR="000A6A71" w:rsidRDefault="000A6A71" w:rsidP="000F0468">
                  <w:pPr>
                    <w:pStyle w:val="JustifiedCOB"/>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2.</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772305">
                      <w:pPr>
                        <w:pStyle w:val="JustifiedCOB"/>
                        <w:jc w:val="left"/>
                      </w:pPr>
                      <w:r>
                        <w:fldChar w:fldCharType="begin"/>
                      </w:r>
                      <w:r w:rsidR="003B6012">
                        <w:instrText xml:space="preserve"> MacroButton NoMacro </w:instrText>
                      </w:r>
                      <w:r>
                        <w:fldChar w:fldCharType="end"/>
                      </w:r>
                      <w:r w:rsidR="003B6012">
                        <w:rPr>
                          <w:b/>
                        </w:rPr>
                        <w:t>INITIATIVES TO IMPROVE LAND DEVELOPMENT SERVICES (DISTRICT</w:t>
                      </w:r>
                      <w:r w:rsidR="00772305">
                        <w:rPr>
                          <w:b/>
                        </w:rPr>
                        <w:t>S</w:t>
                      </w:r>
                      <w:r w:rsidR="003B6012">
                        <w:rPr>
                          <w:b/>
                        </w:rPr>
                        <w:t xml:space="preserve">: ALL)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rsidP="00772305">
                      <w:pPr>
                        <w:pStyle w:val="JustifiedCOB"/>
                        <w:spacing w:after="0"/>
                      </w:pPr>
                      <w:r>
                        <w:fldChar w:fldCharType="begin"/>
                      </w:r>
                      <w:r w:rsidR="003B6012">
                        <w:instrText xml:space="preserve"> MacroButton NoMacro </w:instrText>
                      </w:r>
                      <w:r>
                        <w:fldChar w:fldCharType="end"/>
                      </w:r>
                      <w:r w:rsidR="003B6012">
                        <w:t xml:space="preserve">On April 13, 2011 (2), the Board of Supervisors formed the Red Tape Reduction Task Force (Task Force).  The purpose of the Task Force was to examine the land development permitting process and identify opportunities for operational improvements that will result in efficiencies in the permitting process. On </w:t>
                      </w:r>
                      <w:r w:rsidR="00772305">
                        <w:t xml:space="preserve">       </w:t>
                      </w:r>
                      <w:r w:rsidR="003B6012">
                        <w:t xml:space="preserve">February 29, 2012 (4), the Board of Supervisors received the Task Force’s report, directed staff to immediately implement some recommendations and evaluate the remaining recommendations and return with the analysis. </w:t>
                      </w:r>
                    </w:p>
                    <w:p w:rsidR="00772305" w:rsidRDefault="00772305" w:rsidP="00772305">
                      <w:pPr>
                        <w:pStyle w:val="JustifiedCOB"/>
                        <w:spacing w:after="0"/>
                      </w:pPr>
                    </w:p>
                    <w:p w:rsidR="00772305" w:rsidRDefault="003B6012" w:rsidP="0036710D">
                      <w:pPr>
                        <w:pStyle w:val="JustifiedCOB"/>
                        <w:spacing w:after="0"/>
                      </w:pPr>
                      <w:r>
                        <w:t xml:space="preserve">On March 28, 2012 (5), after reviewing staff analysis, the Board made several decisions to improve the land development process for customers. The Board also directed staff to return with an implementation plan relating to the reorganization of departments and functions involved in the land development process, additional information regarding the Continuous Improvement Program and membership </w:t>
                      </w:r>
                      <w:r>
                        <w:lastRenderedPageBreak/>
                        <w:t>options and additional details related to a Land Development Performance Review Committee.</w:t>
                      </w:r>
                      <w:r w:rsidR="00772305">
                        <w:t xml:space="preserve"> </w:t>
                      </w:r>
                      <w:r w:rsidR="00046DC3">
                        <w:t xml:space="preserve"> </w:t>
                      </w:r>
                      <w:r>
                        <w:t>This item responds to that direction.</w:t>
                      </w:r>
                    </w:p>
                    <w:p w:rsidR="00B8613F" w:rsidRDefault="001E7467" w:rsidP="00772305">
                      <w:pPr>
                        <w:pStyle w:val="JustifiedCOB"/>
                        <w:spacing w:after="60"/>
                      </w:pP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rsidP="00772305">
                    <w:pPr>
                      <w:pStyle w:val="BLTemplate"/>
                      <w:keepNext/>
                      <w:jc w:val="center"/>
                      <w:rPr>
                        <w:b/>
                      </w:rPr>
                    </w:pPr>
                  </w:p>
                </w:tc>
                <w:customXml w:uri="regular-agenda-item" w:element="HEADER">
                  <w:tc>
                    <w:tcPr>
                      <w:tcW w:w="8460" w:type="dxa"/>
                      <w:gridSpan w:val="4"/>
                      <w:vAlign w:val="bottom"/>
                    </w:tcPr>
                    <w:p w:rsidR="00690459" w:rsidRDefault="00690459" w:rsidP="00772305">
                      <w:pPr>
                        <w:pStyle w:val="BLTemplate"/>
                        <w:keepNext/>
                      </w:pPr>
                      <w:r>
                        <w:rPr>
                          <w:b/>
                        </w:rPr>
                        <w:t>FISCAL IMPACT:</w:t>
                      </w:r>
                    </w:p>
                  </w:tc>
                </w:customXml>
              </w:tr>
            </w:customXml>
            <w:customXml w:uri="regular-agenda-item" w:element="DETAILS_ROW">
              <w:tr w:rsidR="00690459" w:rsidTr="00E23DAC">
                <w:tc>
                  <w:tcPr>
                    <w:tcW w:w="900" w:type="dxa"/>
                  </w:tcPr>
                  <w:p w:rsidR="00690459" w:rsidRDefault="00690459" w:rsidP="00772305">
                    <w:pPr>
                      <w:pStyle w:val="BLTemplate"/>
                      <w:keepNext/>
                      <w:jc w:val="center"/>
                      <w:rPr>
                        <w:b/>
                      </w:rPr>
                    </w:pPr>
                  </w:p>
                </w:tc>
                <w:customXml w:uri="regular-agenda-item" w:element="HEADER">
                  <w:tc>
                    <w:tcPr>
                      <w:tcW w:w="8460" w:type="dxa"/>
                      <w:gridSpan w:val="4"/>
                    </w:tcPr>
                    <w:p w:rsidR="00B8613F" w:rsidRDefault="003B6012" w:rsidP="00772305">
                      <w:pPr>
                        <w:keepNext/>
                      </w:pPr>
                      <w:r>
                        <w:t>Partial funding associated with today’s recommendations is included in the Fiscal Year 2012-14 CAO Propose</w:t>
                      </w:r>
                      <w:r w:rsidR="00046DC3">
                        <w:t xml:space="preserve">d Operational Plan. </w:t>
                      </w:r>
                      <w:r>
                        <w:t xml:space="preserve">If approved, today’s recommendations will result in costs and revenues of $834,000 of which $300,000 is currently included in the Operational Plan. The funding source is available General Fund </w:t>
                      </w:r>
                      <w:proofErr w:type="spellStart"/>
                      <w:r>
                        <w:t>fund</w:t>
                      </w:r>
                      <w:proofErr w:type="spellEnd"/>
                      <w:r>
                        <w:t xml:space="preserve"> balance. There will be no change to staffing levels.</w:t>
                      </w:r>
                    </w:p>
                    <w:p w:rsidR="00B8613F" w:rsidRDefault="001E7467" w:rsidP="00772305">
                      <w:pPr>
                        <w:pStyle w:val="JustifiedCOB"/>
                        <w:keepNext/>
                        <w:spacing w:after="0"/>
                      </w:pP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pPr>
                      <w:r>
                        <w:rPr>
                          <w:rStyle w:val="BoldCOB"/>
                        </w:rPr>
                        <w:t>CHIEF ADMINISTRATIVE OFFICER</w:t>
                      </w:r>
                    </w:p>
                    <w:p w:rsidR="00B8613F" w:rsidRDefault="003B6012" w:rsidP="00F9556D">
                      <w:pPr>
                        <w:pStyle w:val="NumberListCOB"/>
                      </w:pPr>
                      <w:r>
                        <w:t xml:space="preserve">Receive staff’s presentation of the Implementation Plan for the Reorganization of departments and functions involved in the land development process and direct the Chief Administrative Officer to reorganize.  </w:t>
                      </w:r>
                    </w:p>
                    <w:p w:rsidR="00B8613F" w:rsidRDefault="003B6012">
                      <w:pPr>
                        <w:pStyle w:val="NumberListCOB"/>
                      </w:pPr>
                      <w:r>
                        <w:t>Should the Board approve recommendation 1 above, authorize the Chief Administrative Officer to take any actions necessary to complete the reorganization, such as, but not limited to, changing the department name in all existing materials, e.g., letterhead, ordinances and codes.</w:t>
                      </w:r>
                    </w:p>
                    <w:p w:rsidR="00B8613F" w:rsidRDefault="003B6012">
                      <w:pPr>
                        <w:pStyle w:val="NumberListCOB"/>
                      </w:pPr>
                      <w:r>
                        <w:t>Receive staff’s presentation on the Continuous Improvement Program.</w:t>
                      </w:r>
                    </w:p>
                    <w:p w:rsidR="00B8613F" w:rsidRDefault="003B6012">
                      <w:pPr>
                        <w:pStyle w:val="NumberListCOB"/>
                      </w:pPr>
                      <w:r>
                        <w:t>Select either Option A or B for the membership of the Land Development Performance Review Committee, or direct another alternative as determined by the Board. (Attachment B)</w:t>
                      </w:r>
                    </w:p>
                    <w:p w:rsidR="00B8613F" w:rsidRPr="00BC2530" w:rsidRDefault="003B6012" w:rsidP="00BC2530">
                      <w:pPr>
                        <w:pStyle w:val="NumberListCOB"/>
                      </w:pPr>
                      <w:r>
                        <w:t xml:space="preserve">Direct the Chief Administrative Officer to include funding up to $534,000 for the recommendations approved today in the Fiscal Year 2012-13 budget based on available General Fund </w:t>
                      </w:r>
                      <w:proofErr w:type="spellStart"/>
                      <w:r>
                        <w:t>fund</w:t>
                      </w:r>
                      <w:proofErr w:type="spellEnd"/>
                      <w:r>
                        <w:t xml:space="preserve"> balance.</w:t>
                      </w:r>
                      <w:r w:rsidR="001E7467" w:rsidRPr="00BC2530">
                        <w:rPr>
                          <w:vanish/>
                        </w:rPr>
                        <w:fldChar w:fldCharType="begin"/>
                      </w:r>
                      <w:r w:rsidRPr="00BC2530">
                        <w:rPr>
                          <w:vanish/>
                        </w:rPr>
                        <w:instrText xml:space="preserve"> LISTNUM  \l 1 \s 0 </w:instrText>
                      </w:r>
                      <w:r w:rsidR="001E7467" w:rsidRPr="00BC2530">
                        <w:rPr>
                          <w:vanish/>
                        </w:rPr>
                        <w:fldChar w:fldCharType="end"/>
                      </w:r>
                    </w:p>
                  </w:tc>
                </w:customXml>
              </w:tr>
            </w:customXml>
            <w:tr w:rsidR="00BC2530" w:rsidTr="00E23DAC">
              <w:tc>
                <w:tcPr>
                  <w:tcW w:w="900" w:type="dxa"/>
                </w:tcPr>
                <w:p w:rsidR="00BC2530" w:rsidRDefault="00BC2530" w:rsidP="000A473E">
                  <w:pPr>
                    <w:pStyle w:val="BLTemplate"/>
                    <w:jc w:val="center"/>
                    <w:rPr>
                      <w:b/>
                    </w:rPr>
                  </w:pPr>
                </w:p>
              </w:tc>
              <w:tc>
                <w:tcPr>
                  <w:tcW w:w="8460" w:type="dxa"/>
                  <w:gridSpan w:val="4"/>
                  <w:vAlign w:val="bottom"/>
                </w:tcPr>
                <w:p w:rsidR="00BC2530" w:rsidRDefault="00BC2530" w:rsidP="000A473E">
                  <w:pPr>
                    <w:pStyle w:val="BLTemplate"/>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Pr="002B6E49" w:rsidRDefault="00BC2530" w:rsidP="000A473E">
                  <w:pPr>
                    <w:pStyle w:val="HangingIndent"/>
                    <w:keepLines/>
                    <w:tabs>
                      <w:tab w:val="clear" w:pos="5760"/>
                      <w:tab w:val="clear" w:pos="6480"/>
                      <w:tab w:val="clear" w:pos="7200"/>
                      <w:tab w:val="clear" w:pos="7920"/>
                      <w:tab w:val="clear" w:pos="8640"/>
                    </w:tabs>
                    <w:ind w:left="0" w:firstLine="0"/>
                  </w:pPr>
                  <w:r w:rsidRPr="002B6E49">
                    <w:t xml:space="preserve">ON MOTION of Supervisor </w:t>
                  </w:r>
                  <w:r w:rsidR="006A06DA" w:rsidRPr="002B6E49">
                    <w:t>Jacob</w:t>
                  </w:r>
                  <w:r w:rsidRPr="002B6E49">
                    <w:t xml:space="preserve">, seconded by Supervisor </w:t>
                  </w:r>
                  <w:r w:rsidR="002B6E49">
                    <w:t>Slater-Price</w:t>
                  </w:r>
                  <w:r w:rsidRPr="002B6E49">
                    <w:t xml:space="preserve">, the Board took </w:t>
                  </w:r>
                  <w:r w:rsidR="002B6E49" w:rsidRPr="002B6E49">
                    <w:t>the following actions:</w:t>
                  </w:r>
                </w:p>
                <w:p w:rsidR="002B6E49" w:rsidRDefault="002B6E49" w:rsidP="002B6E49">
                  <w:pPr>
                    <w:pStyle w:val="NumberListCOB"/>
                    <w:numPr>
                      <w:ilvl w:val="3"/>
                      <w:numId w:val="20"/>
                    </w:numPr>
                    <w:ind w:left="792" w:hanging="450"/>
                  </w:pPr>
                  <w:r>
                    <w:t>Received staff’s presentation of the Implementation Plan for the Reorganization of departments and functions involved in the land development process and direct</w:t>
                  </w:r>
                  <w:r w:rsidR="00104BD0">
                    <w:t>ed</w:t>
                  </w:r>
                  <w:r>
                    <w:t xml:space="preserve"> the Chief Administrative Officer to reorganize.  </w:t>
                  </w:r>
                </w:p>
                <w:p w:rsidR="002B6E49" w:rsidRDefault="00F269BF" w:rsidP="002B6E49">
                  <w:pPr>
                    <w:pStyle w:val="NumberListCOB"/>
                    <w:numPr>
                      <w:ilvl w:val="3"/>
                      <w:numId w:val="20"/>
                    </w:numPr>
                    <w:ind w:left="792" w:hanging="450"/>
                  </w:pPr>
                  <w:r>
                    <w:t>A</w:t>
                  </w:r>
                  <w:r w:rsidR="002B6E49">
                    <w:t>uthorize</w:t>
                  </w:r>
                  <w:r>
                    <w:t>d</w:t>
                  </w:r>
                  <w:r w:rsidR="002B6E49">
                    <w:t xml:space="preserve"> the Chief Administrative Officer to take any actions necessary to complete the reorganization, such as, but not limited to, changing the department name in all existing materials, e.g., letterhead, ordinances and codes.</w:t>
                  </w:r>
                </w:p>
                <w:p w:rsidR="002B6E49" w:rsidRDefault="002B6E49" w:rsidP="002B6E49">
                  <w:pPr>
                    <w:pStyle w:val="NumberListCOB"/>
                    <w:numPr>
                      <w:ilvl w:val="3"/>
                      <w:numId w:val="20"/>
                    </w:numPr>
                    <w:ind w:left="792" w:hanging="450"/>
                  </w:pPr>
                  <w:r>
                    <w:lastRenderedPageBreak/>
                    <w:t>Received staff’s presentation on the Continuous Improvement Program.</w:t>
                  </w:r>
                </w:p>
                <w:p w:rsidR="002B6E49" w:rsidRDefault="002B6E49" w:rsidP="002B6E49">
                  <w:pPr>
                    <w:pStyle w:val="NumberListCOB"/>
                    <w:numPr>
                      <w:ilvl w:val="3"/>
                      <w:numId w:val="20"/>
                    </w:numPr>
                    <w:ind w:left="792" w:hanging="450"/>
                  </w:pPr>
                  <w:r>
                    <w:t>Select</w:t>
                  </w:r>
                  <w:r w:rsidR="00F65611">
                    <w:t>ed</w:t>
                  </w:r>
                  <w:r>
                    <w:t xml:space="preserve"> Option A for the membership of the Land Development Performance Review Committee</w:t>
                  </w:r>
                  <w:r w:rsidR="00104BD0">
                    <w:t>.</w:t>
                  </w:r>
                  <w:r>
                    <w:t xml:space="preserve"> </w:t>
                  </w:r>
                </w:p>
                <w:p w:rsidR="00586DA1" w:rsidRDefault="00586DA1" w:rsidP="002B6E49">
                  <w:pPr>
                    <w:pStyle w:val="NumberListCOB"/>
                    <w:numPr>
                      <w:ilvl w:val="3"/>
                      <w:numId w:val="20"/>
                    </w:numPr>
                    <w:ind w:left="792" w:hanging="450"/>
                  </w:pPr>
                  <w:r>
                    <w:t xml:space="preserve">Directed the Chief Administrative Officer to include funding up to $534,000 for the recommendations approved today in the Fiscal Year 2012-13 budget based on available General Fund </w:t>
                  </w:r>
                  <w:proofErr w:type="spellStart"/>
                  <w:r>
                    <w:t>fund</w:t>
                  </w:r>
                  <w:proofErr w:type="spellEnd"/>
                  <w:r>
                    <w:t xml:space="preserve"> balance.</w:t>
                  </w:r>
                </w:p>
                <w:p w:rsidR="00104BD0" w:rsidRDefault="00104BD0" w:rsidP="002B6E49">
                  <w:pPr>
                    <w:pStyle w:val="NumberListCOB"/>
                    <w:numPr>
                      <w:ilvl w:val="3"/>
                      <w:numId w:val="20"/>
                    </w:numPr>
                    <w:ind w:left="792" w:hanging="450"/>
                  </w:pPr>
                  <w:r>
                    <w:t xml:space="preserve">Directed the Chief Administrative Officer to include original submittal dates </w:t>
                  </w:r>
                  <w:r w:rsidR="00303457">
                    <w:t xml:space="preserve">on </w:t>
                  </w:r>
                  <w:r w:rsidR="007E1805">
                    <w:t>all</w:t>
                  </w:r>
                  <w:r w:rsidR="00303457">
                    <w:t xml:space="preserve"> project staff reports. </w:t>
                  </w:r>
                </w:p>
                <w:p w:rsidR="00BC2530" w:rsidRPr="002B6E49" w:rsidRDefault="00BC2530" w:rsidP="000A473E">
                  <w:pPr>
                    <w:pStyle w:val="HangingIndent"/>
                    <w:keepLines/>
                    <w:tabs>
                      <w:tab w:val="clear" w:pos="5760"/>
                      <w:tab w:val="clear" w:pos="6480"/>
                      <w:tab w:val="clear" w:pos="7200"/>
                      <w:tab w:val="clear" w:pos="7920"/>
                      <w:tab w:val="clear" w:pos="8640"/>
                    </w:tabs>
                    <w:ind w:left="0" w:firstLine="0"/>
                  </w:pPr>
                  <w:r w:rsidRPr="002B6E49">
                    <w:t>AYES:  Cox, Jacob, Slater-Price, Roberts, Horn</w:t>
                  </w:r>
                </w:p>
                <w:p w:rsidR="00BC2530" w:rsidRDefault="00BC2530" w:rsidP="000A473E">
                  <w:pPr>
                    <w:pStyle w:val="JustifiedCOB"/>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3.</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772305">
                      <w:pPr>
                        <w:pStyle w:val="JustifiedCOB"/>
                        <w:jc w:val="left"/>
                      </w:pPr>
                      <w:r>
                        <w:fldChar w:fldCharType="begin"/>
                      </w:r>
                      <w:r w:rsidR="003B6012">
                        <w:instrText xml:space="preserve"> MacroButton NoMacro </w:instrText>
                      </w:r>
                      <w:r>
                        <w:fldChar w:fldCharType="end"/>
                      </w:r>
                      <w:r w:rsidR="003B6012">
                        <w:rPr>
                          <w:b/>
                        </w:rPr>
                        <w:t xml:space="preserve">TRAFFIC ADVISORY COMMITTEE RECOMMENDATIONS (DISTRICTS: 2 &amp; 5)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 xml:space="preserve">The Traffic Advisory Committee meets every six weeks to review proposed additions, deletions or changes to regulatory traffic controls. Seven items were on the Committee’s March 9, 2012 meeting agenda. The Committee recommends your action on all seven items. </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Funds for this proposal are included in the Department of Public Works Road Fund Fiscal Year 2011-12 Operational Plan. If approved, there will be no change in net General Fund cost and no additional staff years.</w:t>
                      </w:r>
                    </w:p>
                  </w:tc>
                </w:customXml>
              </w:tr>
            </w:customXml>
            <w:customXml w:uri="regular-agenda-item" w:element="DETAILS_ROW">
              <w:tr w:rsidR="00690459" w:rsidTr="00E23DAC">
                <w:tc>
                  <w:tcPr>
                    <w:tcW w:w="900" w:type="dxa"/>
                  </w:tcPr>
                  <w:p w:rsidR="00690459" w:rsidRDefault="00690459" w:rsidP="00772305">
                    <w:pPr>
                      <w:pStyle w:val="BLTemplate"/>
                      <w:keepNext/>
                      <w:jc w:val="center"/>
                      <w:rPr>
                        <w:b/>
                      </w:rPr>
                    </w:pPr>
                  </w:p>
                </w:tc>
                <w:customXml w:uri="regular-agenda-item" w:element="HEADER">
                  <w:tc>
                    <w:tcPr>
                      <w:tcW w:w="8460" w:type="dxa"/>
                      <w:gridSpan w:val="4"/>
                      <w:vAlign w:val="bottom"/>
                    </w:tcPr>
                    <w:p w:rsidR="00690459" w:rsidRDefault="00690459" w:rsidP="00772305">
                      <w:pPr>
                        <w:pStyle w:val="BLTemplate"/>
                        <w:keepNext/>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sidR="003B6012">
                        <w:rPr>
                          <w:vanish/>
                        </w:rPr>
                        <w:t xml:space="preserve"> </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rPr>
                          <w:rStyle w:val="BoldCOB"/>
                        </w:rPr>
                      </w:pPr>
                      <w:r>
                        <w:rPr>
                          <w:rStyle w:val="BoldCOB"/>
                        </w:rPr>
                        <w:t>Recommendation(s)</w:t>
                      </w:r>
                    </w:p>
                    <w:p w:rsidR="00B8613F" w:rsidRDefault="003B6012">
                      <w:pPr>
                        <w:pStyle w:val="BLTemplate"/>
                        <w:spacing w:before="120" w:after="120"/>
                        <w:contextualSpacing/>
                        <w:rPr>
                          <w:rStyle w:val="BoldCOB"/>
                        </w:rPr>
                      </w:pPr>
                      <w:r>
                        <w:rPr>
                          <w:rStyle w:val="BoldCOB"/>
                        </w:rPr>
                        <w:t>TRAFFIC ADVISORY COMMITTEE</w:t>
                      </w:r>
                    </w:p>
                    <w:p w:rsidR="00B8613F" w:rsidRDefault="003B6012">
                      <w:pPr>
                        <w:pStyle w:val="BLTemplate"/>
                        <w:spacing w:before="120" w:after="120"/>
                        <w:contextualSpacing/>
                        <w:jc w:val="left"/>
                        <w:rPr>
                          <w:rStyle w:val="BoldCOB"/>
                          <w:b w:val="0"/>
                          <w:i/>
                        </w:rPr>
                      </w:pPr>
                      <w:r>
                        <w:rPr>
                          <w:rStyle w:val="BoldCOB"/>
                          <w:b w:val="0"/>
                          <w:i/>
                        </w:rPr>
                        <w:t>District 2</w:t>
                      </w:r>
                    </w:p>
                    <w:p w:rsidR="00B8613F" w:rsidRDefault="003B6012">
                      <w:pPr>
                        <w:pStyle w:val="BLTemplate"/>
                        <w:spacing w:before="120" w:after="120"/>
                        <w:ind w:left="603" w:hanging="603"/>
                        <w:contextualSpacing/>
                        <w:rPr>
                          <w:rStyle w:val="BoldCOB"/>
                        </w:rPr>
                      </w:pPr>
                      <w:r>
                        <w:rPr>
                          <w:rStyle w:val="BoldCOB"/>
                          <w:b w:val="0"/>
                        </w:rPr>
                        <w:t>2-A</w:t>
                      </w:r>
                      <w:r>
                        <w:t xml:space="preserve"> </w:t>
                      </w:r>
                      <w:r>
                        <w:tab/>
                      </w:r>
                      <w:r>
                        <w:rPr>
                          <w:rStyle w:val="BoldCOB"/>
                          <w:b w:val="0"/>
                        </w:rPr>
                        <w:t>Huron Street, north side, from Omega Street to San Diego Street and south side, from Omega Street westerly 600 feet (Thomas Guide 57</w:t>
                      </w:r>
                      <w:r>
                        <w:rPr>
                          <w:rStyle w:val="BoldCOB"/>
                          <w:b w:val="0"/>
                          <w:vertAlign w:val="superscript"/>
                        </w:rPr>
                        <w:t>th</w:t>
                      </w:r>
                      <w:r>
                        <w:rPr>
                          <w:rStyle w:val="BoldCOB"/>
                          <w:b w:val="0"/>
                        </w:rPr>
                        <w:t xml:space="preserve"> Edition, Page 1291, D3) SPRING VALLEY -- Establish parking prohibitions.</w:t>
                      </w:r>
                    </w:p>
                    <w:p w:rsidR="00B8613F" w:rsidRDefault="00B8613F">
                      <w:pPr>
                        <w:pStyle w:val="BLTemplate"/>
                        <w:spacing w:before="120" w:after="120"/>
                        <w:ind w:left="603" w:hanging="603"/>
                        <w:contextualSpacing/>
                        <w:jc w:val="left"/>
                        <w:rPr>
                          <w:rStyle w:val="BoldCOB"/>
                        </w:rPr>
                      </w:pPr>
                    </w:p>
                    <w:p w:rsidR="00B8613F" w:rsidRDefault="003B6012">
                      <w:pPr>
                        <w:pStyle w:val="BLTemplate"/>
                        <w:spacing w:before="120" w:after="120"/>
                        <w:ind w:left="603" w:hanging="603"/>
                        <w:contextualSpacing/>
                        <w:rPr>
                          <w:rStyle w:val="BoldCOB"/>
                          <w:b w:val="0"/>
                        </w:rPr>
                      </w:pPr>
                      <w:r>
                        <w:rPr>
                          <w:rStyle w:val="BoldCOB"/>
                          <w:b w:val="0"/>
                        </w:rPr>
                        <w:t>2-B</w:t>
                      </w:r>
                      <w:r>
                        <w:tab/>
                      </w:r>
                      <w:r>
                        <w:rPr>
                          <w:rStyle w:val="BoldCOB"/>
                          <w:b w:val="0"/>
                        </w:rPr>
                        <w:t>Huron Street from Omega Street westerly 600 feet, (Thomas Guide 57</w:t>
                      </w:r>
                      <w:r>
                        <w:rPr>
                          <w:rStyle w:val="BoldCOB"/>
                          <w:b w:val="0"/>
                          <w:vertAlign w:val="superscript"/>
                        </w:rPr>
                        <w:t>th</w:t>
                      </w:r>
                      <w:r>
                        <w:rPr>
                          <w:rStyle w:val="BoldCOB"/>
                          <w:b w:val="0"/>
                        </w:rPr>
                        <w:t xml:space="preserve"> Edition, Page 1291, D3) SPRING VALLEY -- Establish a one-way street segment. </w:t>
                      </w:r>
                    </w:p>
                    <w:p w:rsidR="00B8613F" w:rsidRDefault="00B8613F">
                      <w:pPr>
                        <w:pStyle w:val="BLTemplate"/>
                        <w:spacing w:before="120" w:after="120"/>
                        <w:ind w:left="603" w:hanging="603"/>
                        <w:contextualSpacing/>
                        <w:rPr>
                          <w:rStyle w:val="BoldCOB"/>
                          <w:b w:val="0"/>
                        </w:rPr>
                      </w:pPr>
                    </w:p>
                    <w:p w:rsidR="00B8613F" w:rsidRDefault="003B6012">
                      <w:pPr>
                        <w:pStyle w:val="BLTemplate"/>
                        <w:spacing w:before="120" w:after="120"/>
                        <w:ind w:left="603" w:hanging="603"/>
                        <w:contextualSpacing/>
                        <w:rPr>
                          <w:rStyle w:val="BoldCOB"/>
                          <w:b w:val="0"/>
                        </w:rPr>
                      </w:pPr>
                      <w:r>
                        <w:rPr>
                          <w:rStyle w:val="BoldCOB"/>
                          <w:b w:val="0"/>
                        </w:rPr>
                        <w:t>2-C</w:t>
                      </w:r>
                      <w:r>
                        <w:tab/>
                      </w:r>
                      <w:r>
                        <w:rPr>
                          <w:rStyle w:val="BoldCOB"/>
                          <w:b w:val="0"/>
                        </w:rPr>
                        <w:t>Huron Street and San Diego Street/</w:t>
                      </w:r>
                      <w:proofErr w:type="spellStart"/>
                      <w:r>
                        <w:rPr>
                          <w:rStyle w:val="BoldCOB"/>
                          <w:b w:val="0"/>
                        </w:rPr>
                        <w:t>Galopago</w:t>
                      </w:r>
                      <w:proofErr w:type="spellEnd"/>
                      <w:r>
                        <w:rPr>
                          <w:rStyle w:val="BoldCOB"/>
                          <w:b w:val="0"/>
                        </w:rPr>
                        <w:t xml:space="preserve"> Street (Thomas Guide 57</w:t>
                      </w:r>
                      <w:r>
                        <w:rPr>
                          <w:rStyle w:val="BoldCOB"/>
                          <w:b w:val="0"/>
                          <w:vertAlign w:val="superscript"/>
                        </w:rPr>
                        <w:t>th</w:t>
                      </w:r>
                      <w:r>
                        <w:rPr>
                          <w:rStyle w:val="BoldCOB"/>
                          <w:b w:val="0"/>
                        </w:rPr>
                        <w:t xml:space="preserve"> Edition, Page 1291, </w:t>
                      </w:r>
                      <w:proofErr w:type="gramStart"/>
                      <w:r>
                        <w:rPr>
                          <w:rStyle w:val="BoldCOB"/>
                          <w:b w:val="0"/>
                        </w:rPr>
                        <w:t>D3</w:t>
                      </w:r>
                      <w:proofErr w:type="gramEnd"/>
                      <w:r>
                        <w:rPr>
                          <w:rStyle w:val="BoldCOB"/>
                          <w:b w:val="0"/>
                        </w:rPr>
                        <w:t>) SPRING VALLEY -- Establish a yield control for westbound traffic on Huron Street.</w:t>
                      </w:r>
                    </w:p>
                    <w:p w:rsidR="00B8613F" w:rsidRDefault="003B6012">
                      <w:pPr>
                        <w:pStyle w:val="BLTemplate"/>
                        <w:spacing w:before="120" w:after="120"/>
                        <w:ind w:left="603" w:hanging="603"/>
                        <w:contextualSpacing/>
                      </w:pPr>
                      <w:r>
                        <w:rPr>
                          <w:rStyle w:val="BoldCOB"/>
                          <w:b w:val="0"/>
                        </w:rPr>
                        <w:lastRenderedPageBreak/>
                        <w:t>2-D</w:t>
                      </w:r>
                      <w:r>
                        <w:tab/>
                        <w:t xml:space="preserve">Camino Monte </w:t>
                      </w:r>
                      <w:proofErr w:type="spellStart"/>
                      <w:r>
                        <w:t>Sombra</w:t>
                      </w:r>
                      <w:proofErr w:type="spellEnd"/>
                      <w:r>
                        <w:rPr>
                          <w:spacing w:val="-3"/>
                        </w:rPr>
                        <w:t xml:space="preserve">, from a point 500 feet east of </w:t>
                      </w:r>
                      <w:proofErr w:type="spellStart"/>
                      <w:r>
                        <w:rPr>
                          <w:spacing w:val="-3"/>
                        </w:rPr>
                        <w:t>Calle</w:t>
                      </w:r>
                      <w:proofErr w:type="spellEnd"/>
                      <w:r>
                        <w:rPr>
                          <w:spacing w:val="-3"/>
                        </w:rPr>
                        <w:t xml:space="preserve"> de la Sierra easterly to the End of County Maintenance, </w:t>
                      </w:r>
                      <w:r>
                        <w:t>(Thomas Guide 57</w:t>
                      </w:r>
                      <w:r>
                        <w:rPr>
                          <w:vertAlign w:val="superscript"/>
                        </w:rPr>
                        <w:t>th</w:t>
                      </w:r>
                      <w:r>
                        <w:t xml:space="preserve"> Edition, Page 1252, </w:t>
                      </w:r>
                      <w:r w:rsidR="00046DC3">
                        <w:t xml:space="preserve">   </w:t>
                      </w:r>
                      <w:r>
                        <w:t>E-4) EL CAJON -- Extend for an additional 18 months the existing temporary road closure established as a result of serious and continual criminal activity.</w:t>
                      </w:r>
                    </w:p>
                    <w:p w:rsidR="00B8613F" w:rsidRDefault="003B6012">
                      <w:pPr>
                        <w:pStyle w:val="BLTemplate"/>
                        <w:spacing w:before="120" w:after="120"/>
                        <w:ind w:left="603" w:hanging="603"/>
                        <w:contextualSpacing/>
                        <w:rPr>
                          <w:rStyle w:val="BoldCOB"/>
                          <w:b w:val="0"/>
                        </w:rPr>
                      </w:pPr>
                      <w:r>
                        <w:t xml:space="preserve"> </w:t>
                      </w:r>
                    </w:p>
                    <w:p w:rsidR="00B8613F" w:rsidRDefault="003B6012">
                      <w:pPr>
                        <w:pStyle w:val="BLTemplate"/>
                        <w:spacing w:before="120" w:after="120"/>
                        <w:ind w:left="603" w:hanging="603"/>
                        <w:contextualSpacing/>
                        <w:rPr>
                          <w:rStyle w:val="BoldCOB"/>
                          <w:b w:val="0"/>
                        </w:rPr>
                      </w:pPr>
                      <w:r>
                        <w:rPr>
                          <w:rStyle w:val="BoldCOB"/>
                          <w:b w:val="0"/>
                        </w:rPr>
                        <w:t>2-E</w:t>
                      </w:r>
                      <w:r>
                        <w:tab/>
                      </w:r>
                      <w:proofErr w:type="spellStart"/>
                      <w:r>
                        <w:t>Brabham</w:t>
                      </w:r>
                      <w:proofErr w:type="spellEnd"/>
                      <w:r>
                        <w:t xml:space="preserve"> Street and Via Rancho San Diego </w:t>
                      </w:r>
                      <w:r>
                        <w:rPr>
                          <w:rStyle w:val="BoldCOB"/>
                          <w:b w:val="0"/>
                        </w:rPr>
                        <w:t>Street, (Thomas Guide 57</w:t>
                      </w:r>
                      <w:r>
                        <w:rPr>
                          <w:rStyle w:val="BoldCOB"/>
                          <w:b w:val="0"/>
                          <w:vertAlign w:val="superscript"/>
                        </w:rPr>
                        <w:t>th</w:t>
                      </w:r>
                      <w:r>
                        <w:rPr>
                          <w:rStyle w:val="BoldCOB"/>
                          <w:b w:val="0"/>
                        </w:rPr>
                        <w:t xml:space="preserve"> Edition, Page 1272, A4) RANCHO SAN DIEGO -- Place intersection on the County’s Traffic Signal Priority List.</w:t>
                      </w:r>
                    </w:p>
                    <w:p w:rsidR="00B8613F" w:rsidRDefault="00B8613F">
                      <w:pPr>
                        <w:pStyle w:val="BLTemplate"/>
                        <w:spacing w:before="120" w:after="120"/>
                        <w:ind w:left="603" w:hanging="603"/>
                        <w:contextualSpacing/>
                        <w:rPr>
                          <w:rStyle w:val="BoldCOB"/>
                          <w:b w:val="0"/>
                        </w:rPr>
                      </w:pPr>
                    </w:p>
                    <w:p w:rsidR="00B8613F" w:rsidRDefault="003B6012">
                      <w:pPr>
                        <w:pStyle w:val="BLTemplate"/>
                        <w:spacing w:before="120" w:after="120"/>
                        <w:ind w:left="603" w:hanging="603"/>
                        <w:contextualSpacing/>
                        <w:rPr>
                          <w:rStyle w:val="BoldCOB"/>
                          <w:b w:val="0"/>
                        </w:rPr>
                      </w:pPr>
                      <w:r>
                        <w:rPr>
                          <w:rStyle w:val="BoldCOB"/>
                          <w:b w:val="0"/>
                        </w:rPr>
                        <w:t>2-F</w:t>
                      </w:r>
                      <w:r>
                        <w:tab/>
                      </w:r>
                      <w:r>
                        <w:rPr>
                          <w:rStyle w:val="BoldCOB"/>
                          <w:b w:val="0"/>
                        </w:rPr>
                        <w:t>Oak Creek Drive from Manzanita Road southerly to Palm Row Drive, (Thomas Guide 57</w:t>
                      </w:r>
                      <w:r>
                        <w:rPr>
                          <w:rStyle w:val="BoldCOB"/>
                          <w:b w:val="0"/>
                          <w:vertAlign w:val="superscript"/>
                        </w:rPr>
                        <w:t>th</w:t>
                      </w:r>
                      <w:r>
                        <w:rPr>
                          <w:rStyle w:val="BoldCOB"/>
                          <w:b w:val="0"/>
                        </w:rPr>
                        <w:t xml:space="preserve"> Edition, Page 1231, H2) LAKESIDE -- Direct the existing 40 MPH speed limit be recertified for continued radar speed enforcement.</w:t>
                      </w:r>
                    </w:p>
                    <w:p w:rsidR="00B8613F" w:rsidRDefault="00B8613F">
                      <w:pPr>
                        <w:pStyle w:val="BLTemplate"/>
                        <w:spacing w:before="120" w:after="120"/>
                        <w:contextualSpacing/>
                        <w:rPr>
                          <w:rStyle w:val="BoldCOB"/>
                          <w:b w:val="0"/>
                        </w:rPr>
                      </w:pPr>
                    </w:p>
                    <w:p w:rsidR="00B8613F" w:rsidRDefault="003B6012" w:rsidP="00772305">
                      <w:pPr>
                        <w:pStyle w:val="BLTemplate"/>
                        <w:ind w:left="558" w:hanging="558"/>
                        <w:rPr>
                          <w:rStyle w:val="BoldCOB"/>
                        </w:rPr>
                      </w:pPr>
                      <w:r>
                        <w:rPr>
                          <w:rStyle w:val="BoldCOB"/>
                          <w:b w:val="0"/>
                        </w:rPr>
                        <w:t>2-G</w:t>
                      </w:r>
                      <w:r>
                        <w:tab/>
                      </w:r>
                      <w:r>
                        <w:rPr>
                          <w:rStyle w:val="BoldCOB"/>
                          <w:b w:val="0"/>
                        </w:rPr>
                        <w:t>Willow Road from State Route 67 easterly to Wildcat Canyon Road, (Thomas Guide 57</w:t>
                      </w:r>
                      <w:r>
                        <w:rPr>
                          <w:rStyle w:val="BoldCOB"/>
                          <w:b w:val="0"/>
                          <w:vertAlign w:val="superscript"/>
                        </w:rPr>
                        <w:t>th</w:t>
                      </w:r>
                      <w:r>
                        <w:rPr>
                          <w:rStyle w:val="BoldCOB"/>
                          <w:b w:val="0"/>
                        </w:rPr>
                        <w:t xml:space="preserve"> Edition, Page 1232, A1) LAKESIDE -- Direct the existing 35 MPH speed limit be recertified for continued radar speed enforcement.</w:t>
                      </w:r>
                    </w:p>
                    <w:p w:rsidR="00B8613F" w:rsidRDefault="00B8613F">
                      <w:pPr>
                        <w:pStyle w:val="BLTemplate"/>
                        <w:rPr>
                          <w:rStyle w:val="BoldCOB"/>
                        </w:rPr>
                      </w:pPr>
                    </w:p>
                    <w:p w:rsidR="00B8613F" w:rsidRDefault="003B6012">
                      <w:pPr>
                        <w:pStyle w:val="BLTemplate"/>
                      </w:pPr>
                      <w:r>
                        <w:rPr>
                          <w:rStyle w:val="BoldCOB"/>
                        </w:rPr>
                        <w:t>CHIEF ADMINISTRATIVE OFFICER</w:t>
                      </w:r>
                    </w:p>
                    <w:p w:rsidR="00B8613F" w:rsidRDefault="003B6012">
                      <w:pPr>
                        <w:pStyle w:val="NumberListCOB"/>
                      </w:pPr>
                      <w:r>
                        <w:t>Find that the proposed project is exempt from review under the California Environmental Quality Act (CEQA) as specified under Section 15301 of the CEQA Guidelines.</w:t>
                      </w:r>
                    </w:p>
                    <w:p w:rsidR="00772305" w:rsidRDefault="003B6012" w:rsidP="00BC2530">
                      <w:pPr>
                        <w:pStyle w:val="NumberListCOB"/>
                      </w:pPr>
                      <w:r>
                        <w:t>Adopt the Traffic Advisory Committee’s recommendations.</w:t>
                      </w:r>
                    </w:p>
                    <w:p w:rsidR="00B8613F" w:rsidRDefault="003B6012">
                      <w:pPr>
                        <w:pStyle w:val="NumberListCOB"/>
                      </w:pPr>
                      <w:r>
                        <w:t>Adopt the following resolutions:</w:t>
                      </w:r>
                    </w:p>
                    <w:p w:rsidR="00B8613F" w:rsidRDefault="003B6012" w:rsidP="00772305">
                      <w:pPr>
                        <w:pStyle w:val="NumberListCOB"/>
                        <w:numPr>
                          <w:ilvl w:val="0"/>
                          <w:numId w:val="0"/>
                        </w:numPr>
                        <w:tabs>
                          <w:tab w:val="clear" w:pos="360"/>
                          <w:tab w:val="left" w:pos="828"/>
                        </w:tabs>
                        <w:ind w:left="828" w:right="522"/>
                      </w:pPr>
                      <w:r>
                        <w:t>RESOLUTION AMENDING TRAFFIC RESOLUTION NO. 301 RELATING TO THE ESTABLISHMENT OF NO STANDING AND PARKING ZONES (ITEM 2-A).</w:t>
                      </w:r>
                    </w:p>
                    <w:p w:rsidR="00B8613F" w:rsidRDefault="003B6012" w:rsidP="00772305">
                      <w:pPr>
                        <w:pStyle w:val="NumberListCOB"/>
                        <w:numPr>
                          <w:ilvl w:val="0"/>
                          <w:numId w:val="0"/>
                        </w:numPr>
                        <w:tabs>
                          <w:tab w:val="clear" w:pos="360"/>
                          <w:tab w:val="left" w:pos="828"/>
                        </w:tabs>
                        <w:ind w:left="828" w:right="522"/>
                      </w:pPr>
                      <w:r>
                        <w:t>RESOLUTION AMENDING TRAFFIC RESOLUTION NO. 302 RELATING TO THE ESTABLISHMENT OF ONE-WAY STREETS (ITEM 2-B).</w:t>
                      </w:r>
                    </w:p>
                    <w:p w:rsidR="00B8613F" w:rsidRDefault="003B6012" w:rsidP="00772305">
                      <w:pPr>
                        <w:pStyle w:val="NumberListCOB"/>
                        <w:numPr>
                          <w:ilvl w:val="0"/>
                          <w:numId w:val="0"/>
                        </w:numPr>
                        <w:tabs>
                          <w:tab w:val="clear" w:pos="360"/>
                          <w:tab w:val="left" w:pos="828"/>
                        </w:tabs>
                        <w:ind w:left="828" w:right="522"/>
                      </w:pPr>
                      <w:r>
                        <w:t>RESOLUTION AMENDING TRAFFIC RESOLUTION NO. 306 RELATING TO THE ESTABLISHMENT OF YIELD INTERSECTIONS (ITEM 2-C).</w:t>
                      </w:r>
                    </w:p>
                    <w:p w:rsidR="00B8613F" w:rsidRDefault="003B6012" w:rsidP="00BC2530">
                      <w:pPr>
                        <w:pStyle w:val="NumberListCOB"/>
                        <w:numPr>
                          <w:ilvl w:val="0"/>
                          <w:numId w:val="0"/>
                        </w:numPr>
                        <w:tabs>
                          <w:tab w:val="clear" w:pos="360"/>
                          <w:tab w:val="left" w:pos="828"/>
                        </w:tabs>
                        <w:ind w:left="828" w:right="522"/>
                      </w:pPr>
                      <w:r>
                        <w:t>RESOLUTION AMENDING TRAFFIC RESOLUTION NO. 2663 RELATING TO THE TEMPORARILY CLOSING TO THROUGH TRAFFIC A COUNTY HIGHWAY AS A RESULT OF SERIOUS AND CONTINUAL CRIMINAL ACTIVITY (ITEM 2-D).</w:t>
                      </w:r>
                      <w:r>
                        <w:rPr>
                          <w:vanish/>
                        </w:rPr>
                        <w:t xml:space="preserve"> </w:t>
                      </w:r>
                    </w:p>
                  </w:tc>
                </w:customXml>
              </w:tr>
            </w:customXml>
            <w:tr w:rsidR="00BC2530" w:rsidTr="00E23DAC">
              <w:tc>
                <w:tcPr>
                  <w:tcW w:w="900" w:type="dxa"/>
                </w:tcPr>
                <w:p w:rsidR="00BC2530" w:rsidRDefault="00BC2530" w:rsidP="000C0DEF">
                  <w:pPr>
                    <w:pStyle w:val="BLTemplate"/>
                    <w:keepNext/>
                    <w:jc w:val="center"/>
                    <w:rPr>
                      <w:b/>
                    </w:rPr>
                  </w:pPr>
                </w:p>
              </w:tc>
              <w:tc>
                <w:tcPr>
                  <w:tcW w:w="8460" w:type="dxa"/>
                  <w:gridSpan w:val="4"/>
                  <w:vAlign w:val="bottom"/>
                </w:tcPr>
                <w:p w:rsidR="00BC2530" w:rsidRDefault="00BC2530" w:rsidP="000C0DEF">
                  <w:pPr>
                    <w:pStyle w:val="BLTemplate"/>
                    <w:keepNext/>
                  </w:pPr>
                  <w:r w:rsidRPr="00AD7ED6">
                    <w:rPr>
                      <w:b/>
                    </w:rPr>
                    <w:t>ACTION:</w:t>
                  </w:r>
                </w:p>
              </w:tc>
            </w:tr>
            <w:tr w:rsidR="00BC2530" w:rsidTr="00E23DAC">
              <w:tc>
                <w:tcPr>
                  <w:tcW w:w="900" w:type="dxa"/>
                </w:tcPr>
                <w:p w:rsidR="00BC2530" w:rsidRDefault="00BC2530" w:rsidP="000C0DEF">
                  <w:pPr>
                    <w:pStyle w:val="BLTemplate"/>
                    <w:keepNext/>
                    <w:jc w:val="center"/>
                    <w:rPr>
                      <w:b/>
                    </w:rPr>
                  </w:pPr>
                </w:p>
              </w:tc>
              <w:tc>
                <w:tcPr>
                  <w:tcW w:w="8460" w:type="dxa"/>
                  <w:gridSpan w:val="4"/>
                </w:tcPr>
                <w:p w:rsidR="00BC2530" w:rsidRDefault="00BC2530" w:rsidP="000C0DEF">
                  <w:pPr>
                    <w:pStyle w:val="HangingIndent"/>
                    <w:keepNext/>
                    <w:tabs>
                      <w:tab w:val="clear" w:pos="5760"/>
                      <w:tab w:val="clear" w:pos="6480"/>
                      <w:tab w:val="clear" w:pos="7200"/>
                      <w:tab w:val="clear" w:pos="7920"/>
                      <w:tab w:val="clear" w:pos="8640"/>
                    </w:tabs>
                    <w:ind w:left="0" w:firstLine="0"/>
                  </w:pPr>
                  <w:r>
                    <w:t xml:space="preserve">ON MOTION of Supervisor </w:t>
                  </w:r>
                  <w:r w:rsidR="004D3B17">
                    <w:t>Horn</w:t>
                  </w:r>
                  <w:r>
                    <w:t xml:space="preserve">, seconded by Supervisor </w:t>
                  </w:r>
                  <w:r w:rsidR="004D3B17">
                    <w:t>Slater-Price</w:t>
                  </w:r>
                  <w:r w:rsidRPr="00906D8C">
                    <w:t>, the Board took ac</w:t>
                  </w:r>
                  <w:r w:rsidR="004D1AEA">
                    <w:t>tion as recommended, on Consent, adopting Resolutions, entitled:</w:t>
                  </w:r>
                </w:p>
                <w:p w:rsidR="004D1AEA" w:rsidRDefault="004D1AEA" w:rsidP="000C0DEF">
                  <w:pPr>
                    <w:pStyle w:val="HangingIndent"/>
                    <w:keepNext/>
                    <w:tabs>
                      <w:tab w:val="clear" w:pos="5760"/>
                      <w:tab w:val="clear" w:pos="6480"/>
                      <w:tab w:val="clear" w:pos="7200"/>
                      <w:tab w:val="clear" w:pos="7920"/>
                      <w:tab w:val="clear" w:pos="8640"/>
                    </w:tabs>
                    <w:ind w:left="0" w:firstLine="0"/>
                  </w:pPr>
                </w:p>
                <w:p w:rsidR="004D1AEA" w:rsidRDefault="0035759A" w:rsidP="000C0DEF">
                  <w:pPr>
                    <w:pStyle w:val="HangingIndent"/>
                    <w:keepNext/>
                    <w:tabs>
                      <w:tab w:val="clear" w:pos="5760"/>
                      <w:tab w:val="clear" w:pos="6480"/>
                      <w:tab w:val="clear" w:pos="7200"/>
                      <w:tab w:val="clear" w:pos="7920"/>
                      <w:tab w:val="clear" w:pos="8640"/>
                    </w:tabs>
                    <w:ind w:left="0" w:firstLine="0"/>
                  </w:pPr>
                  <w:r>
                    <w:t xml:space="preserve">Item 2-A, Resolution No. 12-072 entitled:  </w:t>
                  </w:r>
                  <w:r w:rsidR="004D1AEA" w:rsidRPr="004D1AEA">
                    <w:t>TRAFFIC RESOLUTION NO. 3192, RESOLUTION AMENDING TRAFFIC RESOLUTION NO. 301 RELATING TO THE ESTABLISHMENT OF NO STANDING OR PARKING ZONES IN THE COUNTY OF SAN DIEGO</w:t>
                  </w:r>
                  <w:r w:rsidR="004D1AEA">
                    <w:t>;</w:t>
                  </w:r>
                </w:p>
                <w:p w:rsidR="004D1AEA" w:rsidRDefault="004D1AEA" w:rsidP="000C0DEF">
                  <w:pPr>
                    <w:pStyle w:val="HangingIndent"/>
                    <w:keepNext/>
                    <w:tabs>
                      <w:tab w:val="clear" w:pos="5760"/>
                      <w:tab w:val="clear" w:pos="6480"/>
                      <w:tab w:val="clear" w:pos="7200"/>
                      <w:tab w:val="clear" w:pos="7920"/>
                      <w:tab w:val="clear" w:pos="8640"/>
                    </w:tabs>
                    <w:ind w:left="0" w:firstLine="0"/>
                  </w:pPr>
                </w:p>
                <w:p w:rsidR="004D1AEA" w:rsidRDefault="0035759A" w:rsidP="000C0DEF">
                  <w:pPr>
                    <w:pStyle w:val="HangingIndent"/>
                    <w:keepNext/>
                    <w:tabs>
                      <w:tab w:val="clear" w:pos="5760"/>
                      <w:tab w:val="clear" w:pos="6480"/>
                      <w:tab w:val="clear" w:pos="7200"/>
                      <w:tab w:val="clear" w:pos="7920"/>
                      <w:tab w:val="clear" w:pos="8640"/>
                    </w:tabs>
                    <w:ind w:left="0" w:firstLine="0"/>
                  </w:pPr>
                  <w:r>
                    <w:t xml:space="preserve">Item 2-B, Resolution No. 12-073 entitled:  </w:t>
                  </w:r>
                  <w:r w:rsidR="004D2F60">
                    <w:t>TRAFFIC RES</w:t>
                  </w:r>
                  <w:r w:rsidR="004D1AEA" w:rsidRPr="004D1AEA">
                    <w:t>O</w:t>
                  </w:r>
                  <w:r w:rsidR="004D2F60">
                    <w:t>L</w:t>
                  </w:r>
                  <w:r w:rsidR="004D1AEA" w:rsidRPr="004D1AEA">
                    <w:t>UTION NO. 3193, RESOLUTION AMENDING TRAFFIC RESOLUTION NO. 302 RELATING TO THE ESTABLISHMENT OF ONE-WAY STREETS IN THE COUNTY OF SAN DIEGO</w:t>
                  </w:r>
                  <w:r w:rsidR="004D1AEA">
                    <w:t>;</w:t>
                  </w:r>
                </w:p>
                <w:p w:rsidR="00051B98" w:rsidRDefault="00051B98" w:rsidP="000C0DEF">
                  <w:pPr>
                    <w:pStyle w:val="HangingIndent"/>
                    <w:keepNext/>
                    <w:tabs>
                      <w:tab w:val="clear" w:pos="5760"/>
                      <w:tab w:val="clear" w:pos="6480"/>
                      <w:tab w:val="clear" w:pos="7200"/>
                      <w:tab w:val="clear" w:pos="7920"/>
                      <w:tab w:val="clear" w:pos="8640"/>
                    </w:tabs>
                    <w:ind w:left="0" w:firstLine="0"/>
                  </w:pPr>
                </w:p>
                <w:p w:rsidR="004D1AEA" w:rsidRDefault="0035759A" w:rsidP="000C0DEF">
                  <w:pPr>
                    <w:pStyle w:val="HangingIndent"/>
                    <w:keepNext/>
                    <w:tabs>
                      <w:tab w:val="clear" w:pos="5760"/>
                      <w:tab w:val="clear" w:pos="6480"/>
                      <w:tab w:val="clear" w:pos="7200"/>
                      <w:tab w:val="clear" w:pos="7920"/>
                      <w:tab w:val="clear" w:pos="8640"/>
                    </w:tabs>
                    <w:ind w:left="0" w:firstLine="0"/>
                  </w:pPr>
                  <w:r>
                    <w:t xml:space="preserve">Item 2-C, Resolution No. 12-074 entitled: </w:t>
                  </w:r>
                  <w:r w:rsidR="004D1AEA">
                    <w:t xml:space="preserve"> </w:t>
                  </w:r>
                  <w:r w:rsidR="004D1AEA" w:rsidRPr="004D1AEA">
                    <w:t>TRAFFIC RESOLUTION NO. 3194, RESOLUTION AMENDING TRAFFIC RESOLUTION NO. 306 RELATING TO THE ESTABLISHMENT OF YIELD RIGHT-OF-WAY INTERSECTIONS IN THE COUNTY OF SAN DIEGO</w:t>
                  </w:r>
                  <w:r w:rsidR="004D1AEA">
                    <w:t>, and</w:t>
                  </w:r>
                </w:p>
                <w:p w:rsidR="004D1AEA" w:rsidRDefault="004D1AEA" w:rsidP="000C0DEF">
                  <w:pPr>
                    <w:pStyle w:val="HangingIndent"/>
                    <w:keepNext/>
                    <w:tabs>
                      <w:tab w:val="clear" w:pos="5760"/>
                      <w:tab w:val="clear" w:pos="6480"/>
                      <w:tab w:val="clear" w:pos="7200"/>
                      <w:tab w:val="clear" w:pos="7920"/>
                      <w:tab w:val="clear" w:pos="8640"/>
                    </w:tabs>
                    <w:ind w:left="0" w:firstLine="0"/>
                  </w:pPr>
                </w:p>
                <w:p w:rsidR="004D1AEA" w:rsidRDefault="0035759A" w:rsidP="000C0DEF">
                  <w:pPr>
                    <w:pStyle w:val="HangingIndent"/>
                    <w:keepNext/>
                    <w:tabs>
                      <w:tab w:val="clear" w:pos="5760"/>
                      <w:tab w:val="clear" w:pos="6480"/>
                      <w:tab w:val="clear" w:pos="7200"/>
                      <w:tab w:val="clear" w:pos="7920"/>
                      <w:tab w:val="clear" w:pos="8640"/>
                    </w:tabs>
                    <w:ind w:left="0" w:firstLine="0"/>
                  </w:pPr>
                  <w:r>
                    <w:t xml:space="preserve">Item 2-D, Resolution No. 12-075 entitled:  </w:t>
                  </w:r>
                  <w:r w:rsidR="004D1AEA" w:rsidRPr="004D1AEA">
                    <w:t>TRAFFIC RESOLUTION NO. 3195, RESOLUTION AMENDING TRAFFIC RESOLUTION NO. 2663 RELATING TO THE TEMPORARILY CLOSING TO THROUGH TRAFFIC A COUNTY HIGHWAY AS A RESULT OF SERIOUS AND CONTINUAL CRIMINAL ACTIVITY IN THE COUNTY OF SAN DIEGO</w:t>
                  </w:r>
                  <w:r w:rsidR="004D1AEA">
                    <w:t>.</w:t>
                  </w:r>
                </w:p>
                <w:p w:rsidR="00BC2530" w:rsidRDefault="00BC2530" w:rsidP="000C0DEF">
                  <w:pPr>
                    <w:pStyle w:val="HangingIndent"/>
                    <w:keepNext/>
                    <w:tabs>
                      <w:tab w:val="clear" w:pos="5760"/>
                      <w:tab w:val="clear" w:pos="6480"/>
                      <w:tab w:val="clear" w:pos="7200"/>
                      <w:tab w:val="clear" w:pos="7920"/>
                      <w:tab w:val="clear" w:pos="8640"/>
                    </w:tabs>
                    <w:ind w:left="0" w:firstLine="0"/>
                  </w:pPr>
                </w:p>
                <w:p w:rsidR="00BC2530" w:rsidRDefault="00BC2530" w:rsidP="000C0DEF">
                  <w:pPr>
                    <w:pStyle w:val="HangingIndent"/>
                    <w:keepNext/>
                    <w:tabs>
                      <w:tab w:val="clear" w:pos="5760"/>
                      <w:tab w:val="clear" w:pos="6480"/>
                      <w:tab w:val="clear" w:pos="7200"/>
                      <w:tab w:val="clear" w:pos="7920"/>
                      <w:tab w:val="clear" w:pos="8640"/>
                    </w:tabs>
                    <w:ind w:left="0" w:firstLine="0"/>
                  </w:pPr>
                  <w:r>
                    <w:t>AYES:  Cox, Jacob, Slater-Price, Roberts, Horn</w:t>
                  </w:r>
                </w:p>
                <w:p w:rsidR="00BC2530" w:rsidRDefault="00BC2530" w:rsidP="000C0DEF">
                  <w:pPr>
                    <w:pStyle w:val="JustifiedCOB"/>
                    <w:keepNext/>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4.</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DB251B">
                      <w:pPr>
                        <w:pStyle w:val="JustifiedCOB"/>
                        <w:jc w:val="left"/>
                      </w:pPr>
                      <w:r>
                        <w:fldChar w:fldCharType="begin"/>
                      </w:r>
                      <w:r w:rsidR="003B6012">
                        <w:instrText xml:space="preserve"> MacroButton NoMacro </w:instrText>
                      </w:r>
                      <w:r>
                        <w:fldChar w:fldCharType="end"/>
                      </w:r>
                      <w:r w:rsidR="003B6012">
                        <w:rPr>
                          <w:b/>
                        </w:rPr>
                        <w:t>SUNSET REVIEW OF BOARD OF SUPERVISORS POLICIES AND ORDINANCES ASSIGNED TO THE LAND USE AND ENVIRONMENT GROUP (DISTRICT</w:t>
                      </w:r>
                      <w:r w:rsidR="00772305">
                        <w:rPr>
                          <w:b/>
                        </w:rPr>
                        <w:t>S</w:t>
                      </w:r>
                      <w:r w:rsidR="003B6012">
                        <w:rPr>
                          <w:b/>
                        </w:rPr>
                        <w:t xml:space="preserve">: ALL)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 xml:space="preserve">In accordance with Board of Supervisors Policy A-76, Sunset Review Process, the Land Use and Environment Group periodically reviews certain Board policies and provisions of the County Administrative Code and Regulatory Code to ensure obsolete policies and Code provisions are deleted and remaining requirements reflect current Board standards and practices. </w:t>
                      </w:r>
                    </w:p>
                    <w:p w:rsidR="00B8613F" w:rsidRDefault="003B6012">
                      <w:pPr>
                        <w:pStyle w:val="JustifiedCOB"/>
                      </w:pPr>
                      <w:r>
                        <w:t xml:space="preserve">The proposed action includes approval of a new sunset review date for policies and ordinances reviewed by this letter, with no change to one section of Administrative Code related to an airport advisory committee, revisions to nine Board of Supervisors policies, and the rescinding of three Board of Supervisors policies.  This item also includes a request to act in the capacity as the Boards of Directors for the San Diego County Sanitation District and Flood Control District to concur in the Board of Supervisor’s actions that apply to them. </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The requested actions will have no current year or annual cost and will not require any additional staff years.</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Pr="00772305" w:rsidRDefault="00772305">
                      <w:pPr>
                        <w:pStyle w:val="BLTemplate"/>
                        <w:rPr>
                          <w:rStyle w:val="BoldCOB"/>
                        </w:rPr>
                      </w:pPr>
                      <w:r>
                        <w:rPr>
                          <w:rStyle w:val="BoldCOB"/>
                        </w:rPr>
                        <w:t>CHIEF ADMINISTRATIVE OFFICER</w:t>
                      </w:r>
                      <w:r w:rsidR="00FA3569">
                        <w:rPr>
                          <w:rStyle w:val="BoldCOB"/>
                        </w:rPr>
                        <w:t xml:space="preserve"> </w:t>
                      </w:r>
                    </w:p>
                    <w:p w:rsidR="00F16C6E" w:rsidRDefault="003B6012" w:rsidP="00F16C6E">
                      <w:pPr>
                        <w:pStyle w:val="BLTemplate"/>
                        <w:rPr>
                          <w:rStyle w:val="BoldCOB"/>
                          <w:b w:val="0"/>
                        </w:rPr>
                      </w:pPr>
                      <w:r>
                        <w:rPr>
                          <w:rStyle w:val="BoldCOB"/>
                          <w:b w:val="0"/>
                        </w:rPr>
                        <w:t>Acting as the Board of Supervisors for the County:</w:t>
                      </w:r>
                    </w:p>
                    <w:p w:rsidR="00CD3989" w:rsidRDefault="003B6012" w:rsidP="00F16C6E">
                      <w:pPr>
                        <w:pStyle w:val="NumberListCOB"/>
                      </w:pPr>
                      <w:r w:rsidRPr="00F16C6E">
                        <w:t>Determine</w:t>
                      </w:r>
                      <w:r>
                        <w:t xml:space="preserve"> no change is necessary and approve the sunset review date of December 31, 2018 for County Administrative Code Article XL, San Diego County Palomar Airport Advisory Committee. </w:t>
                      </w:r>
                    </w:p>
                    <w:p w:rsidR="00B8613F" w:rsidRDefault="003B6012" w:rsidP="00F80739">
                      <w:pPr>
                        <w:pStyle w:val="NumberListCOB"/>
                      </w:pPr>
                      <w:r>
                        <w:t xml:space="preserve">Approve amendments to and establish the sunset review date of </w:t>
                      </w:r>
                      <w:r w:rsidR="00FA3569">
                        <w:t xml:space="preserve">             </w:t>
                      </w:r>
                      <w:r>
                        <w:t xml:space="preserve">December 31, 2018, for Board of Supervisors Policies I-36, I-56, I-74, I-84, </w:t>
                      </w:r>
                      <w:r w:rsidR="00FA3569">
                        <w:t xml:space="preserve">        </w:t>
                      </w:r>
                      <w:proofErr w:type="gramStart"/>
                      <w:r>
                        <w:t>I</w:t>
                      </w:r>
                      <w:proofErr w:type="gramEnd"/>
                      <w:r>
                        <w:t xml:space="preserve">-113, J-2, J-5, and J-7. </w:t>
                      </w:r>
                      <w:r w:rsidR="00614905">
                        <w:t xml:space="preserve"> </w:t>
                      </w:r>
                    </w:p>
                    <w:p w:rsidR="00B8613F" w:rsidRDefault="003B6012" w:rsidP="00614905">
                      <w:pPr>
                        <w:pStyle w:val="NumberListCOB"/>
                        <w:tabs>
                          <w:tab w:val="clear" w:pos="360"/>
                          <w:tab w:val="left" w:pos="603"/>
                        </w:tabs>
                        <w:outlineLvl w:val="1"/>
                      </w:pPr>
                      <w:r>
                        <w:t>Rescind Board of Supervisors Policies I-25, I-71, and I-106.</w:t>
                      </w:r>
                    </w:p>
                    <w:p w:rsidR="00B8613F" w:rsidRDefault="003B6012" w:rsidP="00614905">
                      <w:pPr>
                        <w:pStyle w:val="NumberListCOB"/>
                        <w:numPr>
                          <w:ilvl w:val="0"/>
                          <w:numId w:val="0"/>
                        </w:numPr>
                        <w:spacing w:before="240" w:after="0"/>
                      </w:pPr>
                      <w:r>
                        <w:t>Acting as the San Diego County Sanitat</w:t>
                      </w:r>
                      <w:r w:rsidR="00614905">
                        <w:t>ion District Board of Directors:</w:t>
                      </w:r>
                    </w:p>
                    <w:p w:rsidR="00B8613F" w:rsidRDefault="003B6012" w:rsidP="00614905">
                      <w:pPr>
                        <w:pStyle w:val="NumberListCOB"/>
                        <w:numPr>
                          <w:ilvl w:val="0"/>
                          <w:numId w:val="0"/>
                        </w:numPr>
                        <w:tabs>
                          <w:tab w:val="clear" w:pos="360"/>
                          <w:tab w:val="left" w:pos="0"/>
                        </w:tabs>
                        <w:ind w:left="18" w:hanging="18"/>
                      </w:pPr>
                      <w:r>
                        <w:t xml:space="preserve">As amended by the Board of Supervisors, adopt Board of Supervisors Policies I-36 and I-113, and concur with </w:t>
                      </w:r>
                      <w:proofErr w:type="spellStart"/>
                      <w:r>
                        <w:t>rescindment</w:t>
                      </w:r>
                      <w:proofErr w:type="spellEnd"/>
                      <w:r>
                        <w:t xml:space="preserve"> of Board Policy I-25.</w:t>
                      </w:r>
                    </w:p>
                    <w:p w:rsidR="00B8613F" w:rsidRDefault="003B6012" w:rsidP="00614905">
                      <w:pPr>
                        <w:pStyle w:val="NumberListCOB"/>
                        <w:numPr>
                          <w:ilvl w:val="0"/>
                          <w:numId w:val="0"/>
                        </w:numPr>
                        <w:spacing w:before="240" w:after="0"/>
                      </w:pPr>
                      <w:r>
                        <w:t>Acting as the Board of Directors, San Diego County Flood Control District</w:t>
                      </w:r>
                      <w:r w:rsidR="00614905">
                        <w:t>:</w:t>
                      </w:r>
                      <w:r>
                        <w:t xml:space="preserve"> </w:t>
                      </w:r>
                    </w:p>
                    <w:p w:rsidR="00B8613F" w:rsidRDefault="003B6012" w:rsidP="00BC2530">
                      <w:pPr>
                        <w:pStyle w:val="NumberListCOB"/>
                        <w:numPr>
                          <w:ilvl w:val="0"/>
                          <w:numId w:val="0"/>
                        </w:numPr>
                        <w:tabs>
                          <w:tab w:val="clear" w:pos="360"/>
                          <w:tab w:val="left" w:pos="0"/>
                        </w:tabs>
                        <w:ind w:left="18" w:hanging="18"/>
                      </w:pPr>
                      <w:r>
                        <w:t>As amended by the Board of Supervisors, adopt Board Policy I-56.</w:t>
                      </w:r>
                    </w:p>
                  </w:tc>
                </w:customXml>
              </w:tr>
            </w:customXml>
            <w:tr w:rsidR="00BC2530" w:rsidTr="00E23DAC">
              <w:tc>
                <w:tcPr>
                  <w:tcW w:w="900" w:type="dxa"/>
                </w:tcPr>
                <w:p w:rsidR="00BC2530" w:rsidRDefault="00BC2530" w:rsidP="000A473E">
                  <w:pPr>
                    <w:pStyle w:val="BLTemplate"/>
                    <w:jc w:val="center"/>
                    <w:rPr>
                      <w:b/>
                    </w:rPr>
                  </w:pPr>
                </w:p>
              </w:tc>
              <w:tc>
                <w:tcPr>
                  <w:tcW w:w="8460" w:type="dxa"/>
                  <w:gridSpan w:val="4"/>
                  <w:vAlign w:val="bottom"/>
                </w:tcPr>
                <w:p w:rsidR="00BC2530" w:rsidRDefault="00BC2530" w:rsidP="000A473E">
                  <w:pPr>
                    <w:pStyle w:val="BLTemplate"/>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Default="004D3B17" w:rsidP="000A473E">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BC2530">
                    <w:t>tion as recommended, on Consent.</w:t>
                  </w:r>
                  <w:r w:rsidR="00BC2530" w:rsidRPr="00906D8C">
                    <w:t xml:space="preserve"> </w:t>
                  </w:r>
                </w:p>
                <w:p w:rsidR="00BC2530" w:rsidRDefault="00BC2530" w:rsidP="000A473E">
                  <w:pPr>
                    <w:pStyle w:val="HangingIndent"/>
                    <w:keepLines/>
                    <w:tabs>
                      <w:tab w:val="clear" w:pos="5760"/>
                      <w:tab w:val="clear" w:pos="6480"/>
                      <w:tab w:val="clear" w:pos="7200"/>
                      <w:tab w:val="clear" w:pos="7920"/>
                      <w:tab w:val="clear" w:pos="8640"/>
                    </w:tabs>
                    <w:ind w:left="0" w:firstLine="0"/>
                  </w:pPr>
                </w:p>
                <w:p w:rsidR="00BC2530" w:rsidRDefault="00BC2530" w:rsidP="000A473E">
                  <w:pPr>
                    <w:pStyle w:val="HangingIndent"/>
                    <w:keepLines/>
                    <w:tabs>
                      <w:tab w:val="clear" w:pos="5760"/>
                      <w:tab w:val="clear" w:pos="6480"/>
                      <w:tab w:val="clear" w:pos="7200"/>
                      <w:tab w:val="clear" w:pos="7920"/>
                      <w:tab w:val="clear" w:pos="8640"/>
                    </w:tabs>
                    <w:ind w:left="0" w:firstLine="0"/>
                  </w:pPr>
                  <w:r>
                    <w:t>AYES:  Cox, Jacob, Slater-Price, Roberts, Horn</w:t>
                  </w:r>
                </w:p>
                <w:p w:rsidR="00BC2530" w:rsidRDefault="00BC2530" w:rsidP="000A473E">
                  <w:pPr>
                    <w:pStyle w:val="JustifiedCOB"/>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5.</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03032C">
                      <w:pPr>
                        <w:pStyle w:val="JustifiedCOB"/>
                        <w:jc w:val="left"/>
                      </w:pPr>
                      <w:r>
                        <w:fldChar w:fldCharType="begin"/>
                      </w:r>
                      <w:r w:rsidR="003B6012">
                        <w:instrText xml:space="preserve"> MacroButton NoMacro </w:instrText>
                      </w:r>
                      <w:r>
                        <w:fldChar w:fldCharType="end"/>
                      </w:r>
                      <w:r w:rsidR="003B6012">
                        <w:rPr>
                          <w:b/>
                          <w:noProof/>
                        </w:rPr>
                        <w:t>AGREEMENT WITH RAMONA MUNICIPAL WATER DISTRICT FOR SAN VICENTE ROAD WATERLINE RELOCATION NECESSARY FOR THE SAN VICENTE ROAD IMPROVEMENT PROJECT</w:t>
                      </w:r>
                      <w:r w:rsidR="00DB251B">
                        <w:rPr>
                          <w:b/>
                        </w:rPr>
                        <w:t xml:space="preserve"> IN RAMONA </w:t>
                      </w:r>
                      <w:r w:rsidR="003B6012">
                        <w:rPr>
                          <w:b/>
                        </w:rPr>
                        <w:t xml:space="preserve">(DISTRICT: 2)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r>
                        <w:fldChar w:fldCharType="begin"/>
                      </w:r>
                      <w:r w:rsidR="003B6012">
                        <w:instrText xml:space="preserve"> MacroButton NoMacro </w:instrText>
                      </w:r>
                      <w:r>
                        <w:fldChar w:fldCharType="end"/>
                      </w:r>
                      <w:r w:rsidR="003B6012">
                        <w:t xml:space="preserve">San Vicente Road is a vital link for the community of Ramona to the rest of </w:t>
                      </w:r>
                      <w:r w:rsidR="00E23DAC">
                        <w:t xml:space="preserve">             </w:t>
                      </w:r>
                      <w:r w:rsidR="003B6012">
                        <w:t xml:space="preserve">San Diego County.  On January 26, 2011 (3), the Board certified the Environmental Impact Report for San Vicente Road Improvement Project. This is a major project needed in the community of Ramona to improve mobility and enhance safety for all the road’s users. </w:t>
                      </w:r>
                    </w:p>
                    <w:p w:rsidR="00B8613F" w:rsidRDefault="00B8613F"/>
                    <w:p w:rsidR="000C0DEF" w:rsidRDefault="000C0DEF"/>
                    <w:p w:rsidR="000C0DEF" w:rsidRDefault="000C0DEF"/>
                    <w:p w:rsidR="00B8613F" w:rsidRDefault="003B6012">
                      <w:r>
                        <w:lastRenderedPageBreak/>
                        <w:t xml:space="preserve">In order to complete this project, a network of waterlines installed in the road by the Ramona Municipal Water District need to be removed and relocated. The water district is obligated to remove and relocate its waterline facilities to make way for the project, but is unprepared to fund the total cost of completing this work before the project begins. To help facilitate this project, County staff has proposed folding the waterline relocation work into the County’s road construction project. The water district has agreed to reimburse the County for the cost of the waterline relocation during the project. By working together in this way, the water district saves on environmental review and contractor mobilization costs that the County would incur as part of the project regardless of whether there was a waterline relocation involved; and the County will achieve needed road improvements that will be of significant benefit to the Ramona community in a timely manner.  </w:t>
                      </w:r>
                    </w:p>
                    <w:p w:rsidR="0003032C" w:rsidRDefault="0003032C">
                      <w:pPr>
                        <w:rPr>
                          <w:rFonts w:cs="Arial"/>
                        </w:rPr>
                      </w:pPr>
                    </w:p>
                    <w:p w:rsidR="00B8613F" w:rsidRDefault="003B6012">
                      <w:pPr>
                        <w:rPr>
                          <w:rFonts w:cs="Arial"/>
                        </w:rPr>
                      </w:pPr>
                      <w:r>
                        <w:rPr>
                          <w:rFonts w:cs="Arial"/>
                        </w:rPr>
                        <w:t xml:space="preserve">This is a request to authorize the Clerk of the Board to execute, upon receipt, a funding agreement with </w:t>
                      </w:r>
                      <w:r>
                        <w:t>Ramona Municipal Water District</w:t>
                      </w:r>
                      <w:r>
                        <w:rPr>
                          <w:rFonts w:cs="Arial"/>
                        </w:rPr>
                        <w:t xml:space="preserve"> to allow for the County’s construction contractor to relocate the water district’s waterlines as part of the San Vicente Road Improvement Project, at the expense of the water district. </w:t>
                      </w:r>
                    </w:p>
                    <w:p w:rsidR="00B8613F" w:rsidRDefault="001E7467">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A full fiscal impact statement will be included when the San Vicente Road Improvement Project is brought to the Board of Supervisors at a later date for approval to advertise and award a construction contract, which is currently estimated to be approximately $30 million. Funding sources for the project</w:t>
                      </w:r>
                      <w:r w:rsidR="00A12E47">
                        <w:t xml:space="preserve"> are anticipated to include </w:t>
                      </w:r>
                      <w:proofErr w:type="spellStart"/>
                      <w:r w:rsidR="003B6012">
                        <w:t>TransNet</w:t>
                      </w:r>
                      <w:proofErr w:type="spellEnd"/>
                      <w:r w:rsidR="003B6012">
                        <w:t xml:space="preserve"> ($21 million), other utilities ($6.7 million) and Ramona Municipal Water District ($2.3 million). There will be no net General Fund cost and no additional staff years as a result of this request.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pPr>
                      <w:r>
                        <w:rPr>
                          <w:rStyle w:val="BoldCOB"/>
                        </w:rPr>
                        <w:t>CHIEF ADMINISTRATIVE OFFICER</w:t>
                      </w:r>
                    </w:p>
                    <w:p w:rsidR="00B8613F" w:rsidRDefault="003B6012">
                      <w:pPr>
                        <w:pStyle w:val="NumberListCOB"/>
                      </w:pPr>
                      <w:r>
                        <w:t>Find that in the Environmental Impact Report (EIR) prepared for the San Vicente Road Improvement Project (SCH No. 2009051044) has been certified by the County in compliance with the California Environmental Quality Act (CEQA) and state and County CEQA Guidelines, that the Board has considered the information contained therein prior to approving the project, that the EIR reflects the independent judgment and analysis of the Board and that there are no changes in the project or in the circumstances under which it is undertaken which involve significant new environmental impacts which were not considered in the previously certified EIR, or a substantial increase in the severity of previously identified significant effects, and that no new information of substantial importance has become available since the EIR was prepared.</w:t>
                      </w:r>
                    </w:p>
                    <w:p w:rsidR="000C0DEF" w:rsidRDefault="000C0DEF" w:rsidP="000C0DEF">
                      <w:pPr>
                        <w:pStyle w:val="NumberListCOB"/>
                        <w:numPr>
                          <w:ilvl w:val="0"/>
                          <w:numId w:val="0"/>
                        </w:numPr>
                        <w:ind w:left="360"/>
                      </w:pPr>
                    </w:p>
                    <w:p w:rsidR="000C0DEF" w:rsidRDefault="000C0DEF" w:rsidP="000C0DEF">
                      <w:pPr>
                        <w:pStyle w:val="NumberListCOB"/>
                        <w:numPr>
                          <w:ilvl w:val="0"/>
                          <w:numId w:val="0"/>
                        </w:numPr>
                        <w:spacing w:after="0"/>
                        <w:ind w:left="360"/>
                      </w:pPr>
                    </w:p>
                    <w:p w:rsidR="00B8613F" w:rsidRDefault="003B6012">
                      <w:pPr>
                        <w:pStyle w:val="NumberListCOB"/>
                      </w:pPr>
                      <w:r>
                        <w:lastRenderedPageBreak/>
                        <w:t xml:space="preserve">Authorize the Clerk of the Board to execute, upon receipt, the </w:t>
                      </w:r>
                      <w:r>
                        <w:rPr>
                          <w:noProof/>
                        </w:rPr>
                        <w:t>Agreement With Ramona Municipal Water District for San Vicente Road Waterline Relocation Project</w:t>
                      </w:r>
                      <w:r>
                        <w:t xml:space="preserve">. </w:t>
                      </w:r>
                    </w:p>
                    <w:p w:rsidR="00B8613F" w:rsidRPr="00BC2530" w:rsidRDefault="003B6012" w:rsidP="00BC2530">
                      <w:pPr>
                        <w:pStyle w:val="NumberListCOB"/>
                      </w:pPr>
                      <w:r>
                        <w:t>Designate the Director, Department of Public Works, as County Officer   responsible for administering the agreement.</w:t>
                      </w:r>
                      <w:r w:rsidR="001E7467" w:rsidRPr="00BC2530">
                        <w:rPr>
                          <w:vanish/>
                        </w:rPr>
                        <w:fldChar w:fldCharType="begin"/>
                      </w:r>
                      <w:r w:rsidRPr="00BC2530">
                        <w:rPr>
                          <w:vanish/>
                        </w:rPr>
                        <w:instrText xml:space="preserve"> LISTNUM  \l 1 \s 0 </w:instrText>
                      </w:r>
                      <w:r w:rsidR="001E7467" w:rsidRPr="00BC2530">
                        <w:rPr>
                          <w:vanish/>
                        </w:rPr>
                        <w:fldChar w:fldCharType="end"/>
                      </w:r>
                    </w:p>
                  </w:tc>
                </w:customXml>
              </w:tr>
            </w:customXml>
            <w:tr w:rsidR="00BC2530" w:rsidTr="00E23DAC">
              <w:tc>
                <w:tcPr>
                  <w:tcW w:w="900" w:type="dxa"/>
                </w:tcPr>
                <w:p w:rsidR="00BC2530" w:rsidRDefault="00BC2530" w:rsidP="000A473E">
                  <w:pPr>
                    <w:pStyle w:val="BLTemplate"/>
                    <w:jc w:val="center"/>
                    <w:rPr>
                      <w:b/>
                    </w:rPr>
                  </w:pPr>
                </w:p>
              </w:tc>
              <w:tc>
                <w:tcPr>
                  <w:tcW w:w="8460" w:type="dxa"/>
                  <w:gridSpan w:val="4"/>
                  <w:vAlign w:val="bottom"/>
                </w:tcPr>
                <w:p w:rsidR="00BC2530" w:rsidRDefault="00BC2530" w:rsidP="000A473E">
                  <w:pPr>
                    <w:pStyle w:val="BLTemplate"/>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Default="004D3B17" w:rsidP="000A473E">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BC2530">
                    <w:t>tion as recommended, on Consent.</w:t>
                  </w:r>
                  <w:r w:rsidR="00BC2530" w:rsidRPr="00906D8C">
                    <w:t xml:space="preserve"> </w:t>
                  </w:r>
                </w:p>
                <w:p w:rsidR="00BC2530" w:rsidRDefault="00BC2530" w:rsidP="000A473E">
                  <w:pPr>
                    <w:pStyle w:val="HangingIndent"/>
                    <w:keepLines/>
                    <w:tabs>
                      <w:tab w:val="clear" w:pos="5760"/>
                      <w:tab w:val="clear" w:pos="6480"/>
                      <w:tab w:val="clear" w:pos="7200"/>
                      <w:tab w:val="clear" w:pos="7920"/>
                      <w:tab w:val="clear" w:pos="8640"/>
                    </w:tabs>
                    <w:ind w:left="0" w:firstLine="0"/>
                  </w:pPr>
                </w:p>
                <w:p w:rsidR="00BC2530" w:rsidRDefault="00BC2530" w:rsidP="000A473E">
                  <w:pPr>
                    <w:pStyle w:val="HangingIndent"/>
                    <w:keepLines/>
                    <w:tabs>
                      <w:tab w:val="clear" w:pos="5760"/>
                      <w:tab w:val="clear" w:pos="6480"/>
                      <w:tab w:val="clear" w:pos="7200"/>
                      <w:tab w:val="clear" w:pos="7920"/>
                      <w:tab w:val="clear" w:pos="8640"/>
                    </w:tabs>
                    <w:ind w:left="0" w:firstLine="0"/>
                  </w:pPr>
                  <w:r>
                    <w:t>AYES:  Cox, Jacob, Slater-Price, Roberts, Horn</w:t>
                  </w:r>
                </w:p>
                <w:p w:rsidR="00BC2530" w:rsidRDefault="00BC2530" w:rsidP="000A473E">
                  <w:pPr>
                    <w:pStyle w:val="JustifiedCOB"/>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6.</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DB251B">
                      <w:pPr>
                        <w:pStyle w:val="JustifiedCOB"/>
                        <w:jc w:val="left"/>
                      </w:pPr>
                      <w:r>
                        <w:fldChar w:fldCharType="begin"/>
                      </w:r>
                      <w:r w:rsidR="003B6012">
                        <w:instrText xml:space="preserve"> MacroButton NoMacro </w:instrText>
                      </w:r>
                      <w:r>
                        <w:fldChar w:fldCharType="end"/>
                      </w:r>
                      <w:r w:rsidR="003B6012">
                        <w:rPr>
                          <w:b/>
                        </w:rPr>
                        <w:t xml:space="preserve">ADVERTISE AND AWARD CONTRACT TO CONSTRUCT SAN VICENTE ROAD DRAINAGE IMPROVEMENT (DISTRICT: 2)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r>
                        <w:fldChar w:fldCharType="begin"/>
                      </w:r>
                      <w:r w:rsidR="003B6012">
                        <w:instrText xml:space="preserve"> MacroButton NoMacro </w:instrText>
                      </w:r>
                      <w:r>
                        <w:fldChar w:fldCharType="end"/>
                      </w:r>
                      <w:r w:rsidR="003B6012">
                        <w:t xml:space="preserve">The San Vicente Road Drainage Improvement Project, located in </w:t>
                      </w:r>
                      <w:proofErr w:type="gramStart"/>
                      <w:r w:rsidR="003B6012">
                        <w:t xml:space="preserve">unincorporated </w:t>
                      </w:r>
                      <w:r w:rsidR="00E23DAC">
                        <w:t xml:space="preserve"> </w:t>
                      </w:r>
                      <w:r w:rsidR="003B6012">
                        <w:t>San</w:t>
                      </w:r>
                      <w:proofErr w:type="gramEnd"/>
                      <w:r w:rsidR="003B6012">
                        <w:t xml:space="preserve"> Diego County near Ramona, will supplement an existing drainage culvert across San Vicente Road with an additional culvert, increasing capacity to accommodate a 100-year flood event (57</w:t>
                      </w:r>
                      <w:r w:rsidR="003B6012">
                        <w:rPr>
                          <w:vertAlign w:val="superscript"/>
                        </w:rPr>
                        <w:t>th</w:t>
                      </w:r>
                      <w:r w:rsidR="003B6012">
                        <w:t xml:space="preserve"> Edition Thomas Guide, Page 1172-G1).  The project will reduce flooding risks to nearby residents and property owners. The project will also enhance roadway safety by greatly reducing the risk of storm water crossing over the road surface during rainfall events.</w:t>
                      </w:r>
                    </w:p>
                    <w:p w:rsidR="00B8613F" w:rsidRDefault="00B8613F"/>
                    <w:p w:rsidR="00B8613F" w:rsidRDefault="003B6012">
                      <w:pPr>
                        <w:pStyle w:val="JustifiedCOB"/>
                      </w:pPr>
                      <w:r>
                        <w:t>This is a request to approve advertisement and subsequent award, to the lowest responsible bidder, of a contract to construct the San Vicente Road Drainage Improvement Project. Upon Board approval, the Department of Purchasing and Contracting will advertise and subsequently award a contract for construction, which is scheduled to begin in Summer 2012 and be completed in Winter 2012.</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 xml:space="preserve">Funds for this request are included in the Fiscal Year 2011-12 Operational Plan in the Department of Public Works Detailed Work Program.  If approved, this request will result in current year construction costs of $650,000 for the San Vicente Road Drainage project.  The funding source is Road Fund </w:t>
                      </w:r>
                      <w:proofErr w:type="spellStart"/>
                      <w:r w:rsidR="003B6012">
                        <w:t>fund</w:t>
                      </w:r>
                      <w:proofErr w:type="spellEnd"/>
                      <w:r w:rsidR="003B6012">
                        <w:t xml:space="preserve"> balance ($335,000) based on Proposition 1B received, and Flood Control District fund balance ($315,000).  There will be no change in net General Fund cost and no additional staff years.</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rsidP="000C0DEF">
                    <w:pPr>
                      <w:pStyle w:val="BLTemplate"/>
                      <w:keepNext/>
                      <w:jc w:val="center"/>
                      <w:rPr>
                        <w:b/>
                      </w:rPr>
                    </w:pPr>
                  </w:p>
                </w:tc>
                <w:customXml w:uri="regular-agenda-item" w:element="HEADER">
                  <w:tc>
                    <w:tcPr>
                      <w:tcW w:w="8460" w:type="dxa"/>
                      <w:gridSpan w:val="4"/>
                      <w:vAlign w:val="bottom"/>
                    </w:tcPr>
                    <w:p w:rsidR="00690459" w:rsidRDefault="00690459" w:rsidP="000C0DEF">
                      <w:pPr>
                        <w:pStyle w:val="BLTemplate"/>
                        <w:keepNext/>
                      </w:pPr>
                      <w:r>
                        <w:rPr>
                          <w:b/>
                        </w:rPr>
                        <w:t>RECOMMENDATION:</w:t>
                      </w:r>
                    </w:p>
                  </w:tc>
                </w:customXml>
              </w:tr>
            </w:customXml>
            <w:customXml w:uri="regular-agenda-item" w:element="DETAILS_ROW">
              <w:tr w:rsidR="00690459" w:rsidTr="00E23DAC">
                <w:tc>
                  <w:tcPr>
                    <w:tcW w:w="900" w:type="dxa"/>
                  </w:tcPr>
                  <w:p w:rsidR="00690459" w:rsidRDefault="00690459" w:rsidP="000C0DEF">
                    <w:pPr>
                      <w:pStyle w:val="BLTemplate"/>
                      <w:keepNext/>
                      <w:jc w:val="center"/>
                      <w:rPr>
                        <w:b/>
                      </w:rPr>
                    </w:pPr>
                  </w:p>
                </w:tc>
                <w:customXml w:uri="regular-agenda-item" w:element="HEADER">
                  <w:tc>
                    <w:tcPr>
                      <w:tcW w:w="8460" w:type="dxa"/>
                      <w:gridSpan w:val="4"/>
                    </w:tcPr>
                    <w:p w:rsidR="00B8613F" w:rsidRDefault="003B6012" w:rsidP="000C0DEF">
                      <w:pPr>
                        <w:pStyle w:val="BLTemplate"/>
                        <w:keepNext/>
                      </w:pPr>
                      <w:r>
                        <w:rPr>
                          <w:rStyle w:val="BoldCOB"/>
                        </w:rPr>
                        <w:t>CHIEF ADMINISTRATIVE OFFICER</w:t>
                      </w:r>
                    </w:p>
                    <w:p w:rsidR="00B8613F" w:rsidRPr="0003032C" w:rsidRDefault="003B6012" w:rsidP="000C0DEF">
                      <w:pPr>
                        <w:pStyle w:val="ListParagraph"/>
                        <w:keepNext/>
                        <w:numPr>
                          <w:ilvl w:val="0"/>
                          <w:numId w:val="14"/>
                        </w:numPr>
                        <w:autoSpaceDE w:val="0"/>
                        <w:autoSpaceDN w:val="0"/>
                        <w:adjustRightInd w:val="0"/>
                        <w:ind w:left="360"/>
                        <w:outlineLvl w:val="4"/>
                        <w:rPr>
                          <w:b/>
                          <w:color w:val="000000"/>
                        </w:rPr>
                      </w:pPr>
                      <w:r w:rsidRPr="0003032C">
                        <w:rPr>
                          <w:color w:val="000000"/>
                        </w:rPr>
                        <w:t xml:space="preserve">Find that the Mitigated Negative Declaration  on file in the Department of Public Works for the San Vicente Road Drainage Improvement Project, </w:t>
                      </w:r>
                      <w:r>
                        <w:t>dated September 30, 2010</w:t>
                      </w:r>
                      <w:r w:rsidRPr="0003032C">
                        <w:rPr>
                          <w:color w:val="000000"/>
                        </w:rPr>
                        <w:t xml:space="preserve">, </w:t>
                      </w:r>
                      <w:r>
                        <w:t xml:space="preserve"> State Clearinghouse #</w:t>
                      </w:r>
                      <w:r w:rsidRPr="0003032C">
                        <w:rPr>
                          <w:color w:val="000000"/>
                        </w:rPr>
                        <w:t xml:space="preserve"> 2010091091,was adopted in compliance with CEQA and state and County CEQA guidelines, that the decision-making body has reviewed and considered the information contained therein prior to approving the project; and:</w:t>
                      </w:r>
                    </w:p>
                    <w:p w:rsidR="00B8613F" w:rsidRDefault="00B8613F" w:rsidP="000C0DEF">
                      <w:pPr>
                        <w:keepNext/>
                        <w:autoSpaceDE w:val="0"/>
                        <w:autoSpaceDN w:val="0"/>
                        <w:adjustRightInd w:val="0"/>
                        <w:ind w:left="423"/>
                        <w:rPr>
                          <w:color w:val="000000"/>
                        </w:rPr>
                      </w:pPr>
                    </w:p>
                    <w:p w:rsidR="00B8613F" w:rsidRDefault="003B6012" w:rsidP="000C0DEF">
                      <w:pPr>
                        <w:keepNext/>
                        <w:autoSpaceDE w:val="0"/>
                        <w:autoSpaceDN w:val="0"/>
                        <w:adjustRightInd w:val="0"/>
                        <w:ind w:left="423"/>
                        <w:rPr>
                          <w:color w:val="000000"/>
                        </w:rPr>
                      </w:pPr>
                      <w:r>
                        <w:rPr>
                          <w:color w:val="000000"/>
                        </w:rPr>
                        <w:t xml:space="preserve">Find that there are no substantial changes in the project or in the circumstances under which it is undertaken which involve significant new environmental impacts which were not considered in the previously adopted Mitigated Negative Declaration (MND), dated February 4, 2011, </w:t>
                      </w:r>
                      <w:r>
                        <w:t>that there is no</w:t>
                      </w:r>
                      <w:r>
                        <w:rPr>
                          <w:color w:val="000000"/>
                        </w:rPr>
                        <w:t xml:space="preserve"> substantial increase in the severity of previously identified significant effects, and that no new information of substantial importance has become available since the MND was adopted.</w:t>
                      </w:r>
                    </w:p>
                    <w:p w:rsidR="00B8613F" w:rsidRDefault="00B8613F" w:rsidP="000C0DEF">
                      <w:pPr>
                        <w:pStyle w:val="BLTemplate"/>
                        <w:keepNext/>
                      </w:pPr>
                    </w:p>
                    <w:p w:rsidR="00B8613F" w:rsidRDefault="003B6012" w:rsidP="000C0DEF">
                      <w:pPr>
                        <w:pStyle w:val="ListParagraph"/>
                        <w:keepNext/>
                        <w:numPr>
                          <w:ilvl w:val="0"/>
                          <w:numId w:val="14"/>
                        </w:numPr>
                        <w:autoSpaceDE w:val="0"/>
                        <w:autoSpaceDN w:val="0"/>
                        <w:adjustRightInd w:val="0"/>
                        <w:ind w:left="360"/>
                        <w:outlineLvl w:val="4"/>
                      </w:pPr>
                      <w:r>
                        <w:t xml:space="preserve">Authorize the Director, Department of Purchasing and Contracting, to take any action </w:t>
                      </w:r>
                      <w:r w:rsidRPr="0003032C">
                        <w:rPr>
                          <w:color w:val="000000"/>
                        </w:rPr>
                        <w:t>necessary</w:t>
                      </w:r>
                      <w:r>
                        <w:t xml:space="preserve"> to advertise and award a contract and take other action authorized by Section 401 et seq., of the County Administrative Code with respect to contracting for the subject public works project.</w:t>
                      </w:r>
                    </w:p>
                    <w:p w:rsidR="0003032C" w:rsidRDefault="0003032C" w:rsidP="000C0DEF">
                      <w:pPr>
                        <w:pStyle w:val="ListParagraph"/>
                        <w:keepNext/>
                        <w:autoSpaceDE w:val="0"/>
                        <w:autoSpaceDN w:val="0"/>
                        <w:adjustRightInd w:val="0"/>
                        <w:ind w:left="360"/>
                        <w:outlineLvl w:val="4"/>
                      </w:pPr>
                    </w:p>
                    <w:p w:rsidR="00BC2530" w:rsidRDefault="003B6012" w:rsidP="000C0DEF">
                      <w:pPr>
                        <w:pStyle w:val="ListParagraph"/>
                        <w:keepNext/>
                        <w:numPr>
                          <w:ilvl w:val="0"/>
                          <w:numId w:val="14"/>
                        </w:numPr>
                        <w:autoSpaceDE w:val="0"/>
                        <w:autoSpaceDN w:val="0"/>
                        <w:adjustRightInd w:val="0"/>
                        <w:ind w:left="360"/>
                        <w:outlineLvl w:val="4"/>
                      </w:pPr>
                      <w:r>
                        <w:t>Designate the Director, Department of Public Works, as the County Officer responsible for administering the construction contract, in accordance with Board Policy F-41, Public Works Construction Projects.</w:t>
                      </w:r>
                      <w:r w:rsidR="001E7467" w:rsidRPr="0003032C">
                        <w:rPr>
                          <w:vanish/>
                        </w:rPr>
                        <w:fldChar w:fldCharType="begin"/>
                      </w:r>
                      <w:r w:rsidRPr="0003032C">
                        <w:rPr>
                          <w:vanish/>
                        </w:rPr>
                        <w:instrText xml:space="preserve"> LISTNUM  \l 1 \s 0 </w:instrText>
                      </w:r>
                      <w:r w:rsidR="001E7467" w:rsidRPr="0003032C">
                        <w:rPr>
                          <w:vanish/>
                        </w:rPr>
                        <w:fldChar w:fldCharType="end"/>
                      </w:r>
                    </w:p>
                    <w:p w:rsidR="00B8613F" w:rsidRPr="0003032C" w:rsidRDefault="00B8613F" w:rsidP="000C0DEF">
                      <w:pPr>
                        <w:pStyle w:val="ListParagraph"/>
                        <w:keepNext/>
                        <w:autoSpaceDE w:val="0"/>
                        <w:autoSpaceDN w:val="0"/>
                        <w:adjustRightInd w:val="0"/>
                        <w:ind w:left="360"/>
                        <w:outlineLvl w:val="4"/>
                      </w:pPr>
                    </w:p>
                  </w:tc>
                </w:customXml>
              </w:tr>
            </w:customXml>
            <w:tr w:rsidR="00BC2530" w:rsidTr="00E23DAC">
              <w:tc>
                <w:tcPr>
                  <w:tcW w:w="900" w:type="dxa"/>
                </w:tcPr>
                <w:p w:rsidR="00BC2530" w:rsidRDefault="00BC2530" w:rsidP="000A473E">
                  <w:pPr>
                    <w:pStyle w:val="BLTemplate"/>
                    <w:jc w:val="center"/>
                    <w:rPr>
                      <w:b/>
                    </w:rPr>
                  </w:pPr>
                </w:p>
              </w:tc>
              <w:tc>
                <w:tcPr>
                  <w:tcW w:w="8460" w:type="dxa"/>
                  <w:gridSpan w:val="4"/>
                  <w:vAlign w:val="bottom"/>
                </w:tcPr>
                <w:p w:rsidR="00BC2530" w:rsidRDefault="00BC2530" w:rsidP="000A473E">
                  <w:pPr>
                    <w:pStyle w:val="BLTemplate"/>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Default="004D3B17" w:rsidP="000A473E">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BC2530">
                    <w:t>tion as recommended, on Consent.</w:t>
                  </w:r>
                  <w:r w:rsidR="00BC2530" w:rsidRPr="00906D8C">
                    <w:t xml:space="preserve"> </w:t>
                  </w:r>
                </w:p>
                <w:p w:rsidR="00BC2530" w:rsidRDefault="00BC2530" w:rsidP="000A473E">
                  <w:pPr>
                    <w:pStyle w:val="HangingIndent"/>
                    <w:keepLines/>
                    <w:tabs>
                      <w:tab w:val="clear" w:pos="5760"/>
                      <w:tab w:val="clear" w:pos="6480"/>
                      <w:tab w:val="clear" w:pos="7200"/>
                      <w:tab w:val="clear" w:pos="7920"/>
                      <w:tab w:val="clear" w:pos="8640"/>
                    </w:tabs>
                    <w:ind w:left="0" w:firstLine="0"/>
                  </w:pPr>
                </w:p>
                <w:p w:rsidR="00BC2530" w:rsidRDefault="00BC2530" w:rsidP="000A473E">
                  <w:pPr>
                    <w:pStyle w:val="HangingIndent"/>
                    <w:keepLines/>
                    <w:tabs>
                      <w:tab w:val="clear" w:pos="5760"/>
                      <w:tab w:val="clear" w:pos="6480"/>
                      <w:tab w:val="clear" w:pos="7200"/>
                      <w:tab w:val="clear" w:pos="7920"/>
                      <w:tab w:val="clear" w:pos="8640"/>
                    </w:tabs>
                    <w:ind w:left="0" w:firstLine="0"/>
                  </w:pPr>
                  <w:r>
                    <w:t>AYES:  Cox, Jacob, Slater-Price, Roberts, Horn</w:t>
                  </w:r>
                </w:p>
                <w:p w:rsidR="00BC2530" w:rsidRDefault="00BC2530" w:rsidP="000A473E">
                  <w:pPr>
                    <w:pStyle w:val="JustifiedCOB"/>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7.</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DB251B">
                      <w:pPr>
                        <w:pStyle w:val="JustifiedCOB"/>
                        <w:jc w:val="left"/>
                      </w:pPr>
                      <w:r>
                        <w:fldChar w:fldCharType="begin"/>
                      </w:r>
                      <w:r w:rsidR="003B6012">
                        <w:instrText xml:space="preserve"> MacroButton NoMacro </w:instrText>
                      </w:r>
                      <w:r>
                        <w:fldChar w:fldCharType="end"/>
                      </w:r>
                      <w:r w:rsidR="003B6012">
                        <w:rPr>
                          <w:b/>
                        </w:rPr>
                        <w:t xml:space="preserve">AUTHORIZE CHANGE ORDERS FOR SUMMIT DRIVE DRAINAGE  IMPROVEMENTS PROJECT (DISTRICT: 5)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r>
                        <w:fldChar w:fldCharType="begin"/>
                      </w:r>
                      <w:r w:rsidR="003B6012">
                        <w:instrText xml:space="preserve"> MacroButton NoMacro </w:instrText>
                      </w:r>
                      <w:r>
                        <w:fldChar w:fldCharType="end"/>
                      </w:r>
                      <w:r w:rsidR="003B6012">
                        <w:t xml:space="preserve">The Summit Drive Drainage Improvement Project is located in unincorporated </w:t>
                      </w:r>
                      <w:r w:rsidR="000C0DEF">
                        <w:t xml:space="preserve">          </w:t>
                      </w:r>
                      <w:r w:rsidR="003B6012">
                        <w:t>San Diego County near Escondido (57</w:t>
                      </w:r>
                      <w:r w:rsidR="003B6012">
                        <w:rPr>
                          <w:vertAlign w:val="superscript"/>
                        </w:rPr>
                        <w:t>th</w:t>
                      </w:r>
                      <w:r w:rsidR="003B6012">
                        <w:t xml:space="preserve"> Edition Thomas Guide Page 1130, D-5).  This project will replace an existing drainage culvert across Summit Drive with a larger culvert to accommodate a 100-year flood event, and will improve the drainage channel to control erosion downstream.  </w:t>
                      </w:r>
                    </w:p>
                    <w:p w:rsidR="00B8613F" w:rsidRDefault="00B8613F"/>
                    <w:p w:rsidR="00B8613F" w:rsidRDefault="003B6012">
                      <w:pPr>
                        <w:pStyle w:val="JustifiedCOB"/>
                      </w:pPr>
                      <w:r>
                        <w:t xml:space="preserve">On March 24, 2010 (1), advertisement and award of a contract for construction of Summit Drive drainage improvements was approved by the Flood Control District Board of Directors.  A contract was awarded and construction began August 2010. After start of construction, unanticipated high groundwater conditions required </w:t>
                      </w:r>
                      <w:r>
                        <w:lastRenderedPageBreak/>
                        <w:t xml:space="preserve">installation of a dewatering and treatment system, in order to keep construction areas dry.   In turn, this system required that a permit be secured from the Regional Water Quality Control Board.  The dewatering system has been designed, the Regional Water Quality Control Board permit has been secured, and the cost for the additional work has been negotiated with the contractor.  </w:t>
                      </w:r>
                    </w:p>
                    <w:p w:rsidR="00B8613F" w:rsidRDefault="003B6012">
                      <w:pPr>
                        <w:pStyle w:val="JustifiedCOB"/>
                      </w:pPr>
                      <w:r>
                        <w:t xml:space="preserve">This is a request to authorize a contract change order to the existing contract with Excavating Engineers, Inc. in an amount not to exceed $150,000 for the additional dewatering work and related project costs. This is also a request to appropriate an additional $62,850 for the project from fund balance in the Flood Control District.    </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 xml:space="preserve">Funds for this request are partially included in the Fiscal Year 2011-12 Operational Plan in Department of Public Works Detailed Work Program for Summit Drive Drainage Improvements project. If approved, this request will result in additional costs of $62,850 for a total project cost of $500,000. The funding source for the additional appropriation is Flood Control District fund balance available. There will be no net General Fund cost and no additional staff years.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pPr>
                      <w:r>
                        <w:rPr>
                          <w:rStyle w:val="BoldCOB"/>
                        </w:rPr>
                        <w:t>CHIEF ADMINISTRATIVE OFFICER</w:t>
                      </w:r>
                    </w:p>
                    <w:p w:rsidR="00B8613F" w:rsidRDefault="003B6012" w:rsidP="006B7FA5">
                      <w:pPr>
                        <w:pStyle w:val="ListParagraph"/>
                        <w:numPr>
                          <w:ilvl w:val="0"/>
                          <w:numId w:val="15"/>
                        </w:numPr>
                        <w:tabs>
                          <w:tab w:val="left" w:pos="423"/>
                          <w:tab w:val="left" w:pos="7713"/>
                        </w:tabs>
                        <w:ind w:left="360"/>
                      </w:pPr>
                      <w:r>
                        <w:t xml:space="preserve">In accordance with California Environmental Quality Act (CEQA) Guidelines Section 15096, find that the San Diego County Flood Control District as a responsible agency under CEQA has considered the environmental effect of the project as shown in the Mitigated Negative Declaration (MND) for the Summit Drive Drainage Improvements Project, SCH Number 2009021089, dated </w:t>
                      </w:r>
                      <w:r w:rsidR="006B7FA5">
                        <w:t xml:space="preserve">      </w:t>
                      </w:r>
                      <w:r>
                        <w:t>April 9, 2009, prepared by the County of San Diego, together with the Addenda thereto dated July 29, 2009 and April 11, 2012, before reaching its own conclusion on whether to approve the project.</w:t>
                      </w:r>
                    </w:p>
                    <w:p w:rsidR="00B8613F" w:rsidRDefault="00B8613F">
                      <w:pPr>
                        <w:tabs>
                          <w:tab w:val="left" w:pos="423"/>
                          <w:tab w:val="left" w:pos="7713"/>
                        </w:tabs>
                      </w:pPr>
                    </w:p>
                    <w:p w:rsidR="00B8613F" w:rsidRDefault="003B6012" w:rsidP="006B7FA5">
                      <w:pPr>
                        <w:pStyle w:val="ListParagraph"/>
                        <w:numPr>
                          <w:ilvl w:val="0"/>
                          <w:numId w:val="15"/>
                        </w:numPr>
                        <w:tabs>
                          <w:tab w:val="left" w:pos="423"/>
                          <w:tab w:val="left" w:pos="7713"/>
                        </w:tabs>
                        <w:ind w:left="360"/>
                      </w:pPr>
                      <w:r>
                        <w:t xml:space="preserve">Authorize the Director, Department of Purchasing and Contracting to execute a contract change order to compensate Excavating Engineers, Inc. for the required dewatering work and related project costs in an amount not to exceed $150,000. </w:t>
                      </w:r>
                    </w:p>
                    <w:p w:rsidR="00B8613F" w:rsidRDefault="00B8613F"/>
                    <w:p w:rsidR="006B7FA5" w:rsidRDefault="003B6012" w:rsidP="006B7FA5">
                      <w:pPr>
                        <w:pStyle w:val="ListParagraph"/>
                        <w:numPr>
                          <w:ilvl w:val="0"/>
                          <w:numId w:val="15"/>
                        </w:numPr>
                        <w:tabs>
                          <w:tab w:val="left" w:pos="423"/>
                          <w:tab w:val="left" w:pos="7713"/>
                        </w:tabs>
                        <w:ind w:left="360"/>
                      </w:pPr>
                      <w:r>
                        <w:t xml:space="preserve">Establish appropriations of $62,850 in the Flood Control District for Summit Drive Drainage Improvements project based on Flood Control District fund balance available.  </w:t>
                      </w:r>
                      <w:r w:rsidRPr="006B7FA5">
                        <w:rPr>
                          <w:b/>
                        </w:rPr>
                        <w:t>(4 VOTES)</w:t>
                      </w:r>
                      <w:r>
                        <w:t xml:space="preserve">  </w:t>
                      </w:r>
                      <w:r w:rsidR="001E7467">
                        <w:rPr>
                          <w:vanish/>
                        </w:rPr>
                        <w:fldChar w:fldCharType="begin"/>
                      </w:r>
                      <w:r>
                        <w:rPr>
                          <w:vanish/>
                        </w:rPr>
                        <w:instrText xml:space="preserve"> LISTNUM  \l 1 \s 0 </w:instrText>
                      </w:r>
                      <w:r w:rsidR="001E7467">
                        <w:rPr>
                          <w:vanish/>
                        </w:rPr>
                        <w:fldChar w:fldCharType="end"/>
                      </w:r>
                    </w:p>
                    <w:p w:rsidR="00B8613F" w:rsidRDefault="00B8613F" w:rsidP="006B7FA5">
                      <w:pPr>
                        <w:tabs>
                          <w:tab w:val="left" w:pos="423"/>
                          <w:tab w:val="left" w:pos="7713"/>
                        </w:tabs>
                      </w:pPr>
                    </w:p>
                  </w:tc>
                </w:customXml>
              </w:tr>
            </w:customXml>
            <w:tr w:rsidR="00BC2530" w:rsidTr="00E23DAC">
              <w:tc>
                <w:tcPr>
                  <w:tcW w:w="900" w:type="dxa"/>
                </w:tcPr>
                <w:p w:rsidR="00BC2530" w:rsidRDefault="00BC2530" w:rsidP="000A473E">
                  <w:pPr>
                    <w:pStyle w:val="BLTemplate"/>
                    <w:jc w:val="center"/>
                    <w:rPr>
                      <w:b/>
                    </w:rPr>
                  </w:pPr>
                </w:p>
              </w:tc>
              <w:tc>
                <w:tcPr>
                  <w:tcW w:w="8460" w:type="dxa"/>
                  <w:gridSpan w:val="4"/>
                  <w:vAlign w:val="bottom"/>
                </w:tcPr>
                <w:p w:rsidR="00BC2530" w:rsidRDefault="00BC2530" w:rsidP="000A473E">
                  <w:pPr>
                    <w:pStyle w:val="BLTemplate"/>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Default="004D3B17" w:rsidP="000A473E">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BC2530">
                    <w:t>tion as recommended, on Consent.</w:t>
                  </w:r>
                  <w:r w:rsidR="00BC2530" w:rsidRPr="00906D8C">
                    <w:t xml:space="preserve"> </w:t>
                  </w:r>
                </w:p>
                <w:p w:rsidR="00BC2530" w:rsidRDefault="00BC2530" w:rsidP="000A473E">
                  <w:pPr>
                    <w:pStyle w:val="HangingIndent"/>
                    <w:keepLines/>
                    <w:tabs>
                      <w:tab w:val="clear" w:pos="5760"/>
                      <w:tab w:val="clear" w:pos="6480"/>
                      <w:tab w:val="clear" w:pos="7200"/>
                      <w:tab w:val="clear" w:pos="7920"/>
                      <w:tab w:val="clear" w:pos="8640"/>
                    </w:tabs>
                    <w:ind w:left="0" w:firstLine="0"/>
                  </w:pPr>
                </w:p>
                <w:p w:rsidR="00BC2530" w:rsidRDefault="00BC2530" w:rsidP="000C0DEF">
                  <w:pPr>
                    <w:pStyle w:val="HangingIndent"/>
                    <w:keepLines/>
                    <w:tabs>
                      <w:tab w:val="clear" w:pos="5760"/>
                      <w:tab w:val="clear" w:pos="6480"/>
                      <w:tab w:val="clear" w:pos="7200"/>
                      <w:tab w:val="clear" w:pos="7920"/>
                      <w:tab w:val="clear" w:pos="8640"/>
                    </w:tabs>
                    <w:ind w:left="0" w:firstLine="0"/>
                  </w:pPr>
                  <w:r>
                    <w:t>AYES:  Cox, Jacob, Slater-Price, Roberts, Horn</w:t>
                  </w:r>
                </w:p>
                <w:p w:rsidR="000C0DEF" w:rsidRDefault="000C0DEF" w:rsidP="000C0DEF">
                  <w:pPr>
                    <w:pStyle w:val="HangingIndent"/>
                    <w:keepLines/>
                    <w:tabs>
                      <w:tab w:val="clear" w:pos="5760"/>
                      <w:tab w:val="clear" w:pos="6480"/>
                      <w:tab w:val="clear" w:pos="7200"/>
                      <w:tab w:val="clear" w:pos="7920"/>
                      <w:tab w:val="clear" w:pos="8640"/>
                    </w:tabs>
                    <w:ind w:left="0" w:firstLine="0"/>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8.</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6B7FA5">
                      <w:pPr>
                        <w:pStyle w:val="JustifiedCOB"/>
                        <w:jc w:val="left"/>
                      </w:pPr>
                      <w:r>
                        <w:fldChar w:fldCharType="begin"/>
                      </w:r>
                      <w:r w:rsidR="003B6012">
                        <w:instrText xml:space="preserve"> MacroButton NoMacro </w:instrText>
                      </w:r>
                      <w:r>
                        <w:fldChar w:fldCharType="end"/>
                      </w:r>
                      <w:r w:rsidR="003B6012">
                        <w:rPr>
                          <w:b/>
                        </w:rPr>
                        <w:t xml:space="preserve">EL CAPITAN PRESERVE – ACQUISITION OF OPEN SPACE EASEMENT OVER 157.4 ACRES IN LAKESIDE (SAN DIEGO RIVER PARK FOUNDATION) (5/9/2012 – Set Hearing; 6/20/2012 – Hold Hearing) (DISTRICT: 2)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rsidP="006B7FA5">
                      <w:pPr>
                        <w:pStyle w:val="JustifiedCOB"/>
                        <w:spacing w:after="260"/>
                      </w:pPr>
                      <w:r>
                        <w:fldChar w:fldCharType="begin"/>
                      </w:r>
                      <w:r w:rsidR="003B6012">
                        <w:instrText xml:space="preserve"> MacroButton NoMacro </w:instrText>
                      </w:r>
                      <w:r>
                        <w:fldChar w:fldCharType="end"/>
                      </w:r>
                      <w:r w:rsidR="003B6012">
                        <w:t xml:space="preserve">The County of San Diego is partnering with the San Diego River Park Foundation (SDRPF) to acquire 157.4 acres immediately adjacent to El Capitan Preserve in Lakeside (2011 Thomas Guide Page 1213, B-3) which the Department of Parks and Recreation manages under a lease agreement with the U.S. Bureau of Land Management.  SDRPF has executed a purchase agreement with the Rice Family Foundation to acquire the property for the purchase price of $205,000, which was determined by an independent appraiser to be the fair market value of the property.  </w:t>
                      </w:r>
                    </w:p>
                    <w:p w:rsidR="00B8613F" w:rsidRDefault="003B6012" w:rsidP="006B7FA5">
                      <w:pPr>
                        <w:pStyle w:val="JustifiedCOB"/>
                        <w:spacing w:after="260"/>
                      </w:pPr>
                      <w:r>
                        <w:t xml:space="preserve">The SDRPF has deposited $5,000 toward the property purchase price.  The Board of Supervisors is being requested to authorize a contribution of $200,000 as part of this action.  If approved, the County will acquire an open space easement over the property which will add a critical piece of habitat to the El Capitan Preserve.  Funding will be provided by Multiple Species Conservation Program (MSCP) Acquisitions Fund and the San Diego Gas and Electric (SDG&amp;E) settlement fund in its entirety.  The County received the SDG&amp;E settlement as reimbursement for the impacts that the Sunrise </w:t>
                      </w:r>
                      <w:proofErr w:type="spellStart"/>
                      <w:r>
                        <w:t>Powerlink</w:t>
                      </w:r>
                      <w:proofErr w:type="spellEnd"/>
                      <w:r>
                        <w:t xml:space="preserve"> construction had on land and easements within the MSCP South County Subarea Plan.</w:t>
                      </w:r>
                    </w:p>
                    <w:p w:rsidR="00B8613F" w:rsidRDefault="003B6012" w:rsidP="006B7FA5">
                      <w:pPr>
                        <w:pStyle w:val="JustifiedCOB"/>
                        <w:spacing w:after="260"/>
                      </w:pPr>
                      <w:r>
                        <w:t>Today’s request requires two steps.  On May 9, 2012, it is requested that the Board set a hearing for June 20, 2012, and provide public notice of the hearing.  If the Board takes the actions recommended for May 9, 2012, then on June 20, 2012, after making the necessary findings, the Board is requested to approve the $200,000 contribution and purchase of an open space easement over Assessor’s Parcel Number 330-111-01.</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6B7FA5" w:rsidRDefault="001E7467">
                      <w:pPr>
                        <w:pStyle w:val="JustifiedCOB"/>
                      </w:pPr>
                      <w:r>
                        <w:fldChar w:fldCharType="begin"/>
                      </w:r>
                      <w:r w:rsidR="003B6012">
                        <w:instrText xml:space="preserve"> MacroButton NoMacro </w:instrText>
                      </w:r>
                      <w:r>
                        <w:fldChar w:fldCharType="end"/>
                      </w:r>
                      <w:r w:rsidR="003B6012">
                        <w:t xml:space="preserve">Funds for this request are partially budgeted in the Fiscal Year 2011-12 Operational Plan for the Multiple Species Conservation Program (MSCP) Acquisitions Fund.  If approved, this request will establish an additional $119,595.36 for a total current year cost of $226,400 for acquisition of an open space easement over APN 330-111-01 from the San Diego River Park Foundation Costs are itemized as follows:  $200,000 for easement acquisition, $23,400 for staff and expenses to complete the transaction, </w:t>
                      </w:r>
                    </w:p>
                    <w:p w:rsidR="00B8613F" w:rsidRDefault="003B6012">
                      <w:pPr>
                        <w:pStyle w:val="JustifiedCOB"/>
                      </w:pPr>
                      <w:r>
                        <w:t>$3,000 for closing and title costs.  The funding source is the Land Stewardship-MSCP Mitigation Fund ($119,595.36) and the General Fund ($106,804.64).  There will be no change in current year net General Fund costs and no additional staff years.</w:t>
                      </w:r>
                    </w:p>
                    <w:p w:rsidR="00B8613F" w:rsidRDefault="003B6012">
                      <w:r>
                        <w:t xml:space="preserve">The San Diego River Park Foundation (SDRPF) will manage the land at no cost to the County.  The County has applied for a Bureau of Land Management (BLM) patent to own the County managed, 2,760 acre El Capitan Preserve.  The patent </w:t>
                      </w:r>
                      <w:r>
                        <w:lastRenderedPageBreak/>
                        <w:t>approval process takes several years.  If the BLM approves the patent, it is anticipated that the SDRPF will transfer the 157 acres to the County at the same time.  Once El Capitan Preserve is transferred to the County, the ongoing costs will be funded by general purpose revenues and will be determined in future Department of Parks and Recreation Operational Plans.</w:t>
                      </w:r>
                    </w:p>
                    <w:p w:rsidR="00B8613F" w:rsidRDefault="001E7467">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rPr>
                          <w:rStyle w:val="BoldCOB"/>
                        </w:rPr>
                      </w:pPr>
                      <w:r>
                        <w:rPr>
                          <w:rStyle w:val="BoldCOB"/>
                        </w:rPr>
                        <w:t>CHIEF ADMINISTRATIVE OFFICER</w:t>
                      </w:r>
                    </w:p>
                    <w:p w:rsidR="00B8613F" w:rsidRPr="006B7FA5" w:rsidRDefault="003B6012">
                      <w:pPr>
                        <w:pStyle w:val="BLTemplate"/>
                        <w:rPr>
                          <w:b/>
                        </w:rPr>
                      </w:pPr>
                      <w:r w:rsidRPr="006B7FA5">
                        <w:rPr>
                          <w:rStyle w:val="BoldCOB"/>
                          <w:b w:val="0"/>
                        </w:rPr>
                        <w:t>On May 9, 2012:</w:t>
                      </w:r>
                    </w:p>
                    <w:p w:rsidR="00B8613F" w:rsidRDefault="003B6012">
                      <w:pPr>
                        <w:pStyle w:val="NumberListCOB"/>
                      </w:pPr>
                      <w:r>
                        <w:t>Find that the proposed action to set a hearing to consider approving the purchase of an open space easement over Assessor’s Parcel Number (APN) 330-111-01 is exempt from review under the California Environmental Quality Act (CEQA) pursuant to Section 15060(c</w:t>
                      </w:r>
                      <w:proofErr w:type="gramStart"/>
                      <w:r>
                        <w:t>)(</w:t>
                      </w:r>
                      <w:proofErr w:type="gramEnd"/>
                      <w:r>
                        <w:t>3) of the CEQA Guidelines, as it is not a project as defined under Section 15378 of the CEQA Guidelines.</w:t>
                      </w:r>
                    </w:p>
                    <w:p w:rsidR="00B8613F" w:rsidRDefault="003B6012">
                      <w:pPr>
                        <w:pStyle w:val="NumberListCOB"/>
                      </w:pPr>
                      <w:r>
                        <w:t>Direct the Clerk of the Board to publish the required Notice of Intention to Purchase in accordance with Government Code Sections 25350 and 6063.</w:t>
                      </w:r>
                    </w:p>
                    <w:p w:rsidR="00B8613F" w:rsidRDefault="003B6012">
                      <w:pPr>
                        <w:pStyle w:val="NumberListCOB"/>
                      </w:pPr>
                      <w:r>
                        <w:t>Set a hearing for June 20, 2012, at which time the Board of Supervisors may consider approving the purchase of an open space easement over APN 330-111-01 from the San Diego River Park Foundation (SDRPF)</w:t>
                      </w:r>
                      <w:r w:rsidR="006B7FA5">
                        <w:t>.</w:t>
                      </w:r>
                    </w:p>
                    <w:p w:rsidR="00B8613F" w:rsidRPr="006B7FA5" w:rsidRDefault="003B6012" w:rsidP="006B7FA5">
                      <w:pPr>
                        <w:pStyle w:val="NumberListCOB"/>
                        <w:numPr>
                          <w:ilvl w:val="0"/>
                          <w:numId w:val="0"/>
                        </w:numPr>
                        <w:spacing w:after="0"/>
                      </w:pPr>
                      <w:r w:rsidRPr="006B7FA5">
                        <w:t xml:space="preserve">If, on May 9, 2012, the Board takes the actions recommended in Items 1-3 above then, on June 20, 2012:  </w:t>
                      </w:r>
                    </w:p>
                    <w:p w:rsidR="00B8613F" w:rsidRDefault="003B6012" w:rsidP="006B7FA5">
                      <w:pPr>
                        <w:pStyle w:val="NumberListCOB"/>
                        <w:numPr>
                          <w:ilvl w:val="0"/>
                          <w:numId w:val="16"/>
                        </w:numPr>
                      </w:pPr>
                      <w:r>
                        <w:t>Find in accordance with Section 15325 of the CEQA Guidelines, that the purchase of an open space easement over APN 330-111-01 is categorically exempt from the provisions of the CEQA guidelines, as it involves the transfer of ownership of land to preserve open space and natural conditions.</w:t>
                      </w:r>
                    </w:p>
                    <w:p w:rsidR="006B7FA5" w:rsidRDefault="003B6012" w:rsidP="00BC2530">
                      <w:pPr>
                        <w:pStyle w:val="NumberListCOB"/>
                      </w:pPr>
                      <w:r>
                        <w:t>Establish appropriations of $119,595.36 in the Capital MSCP Acquisition Fund for acquisition of an open space easement over APN 330-111-01 from the San Diego River Park Foundation, based on revenue from the Land Stewardship-MSCP Mitigation Fund</w:t>
                      </w:r>
                      <w:r>
                        <w:rPr>
                          <w:i/>
                        </w:rPr>
                        <w:t xml:space="preserve">. </w:t>
                      </w:r>
                      <w:r>
                        <w:rPr>
                          <w:b/>
                        </w:rPr>
                        <w:t>(4 VOTES)</w:t>
                      </w:r>
                    </w:p>
                    <w:p w:rsidR="00B8613F" w:rsidRDefault="003B6012">
                      <w:pPr>
                        <w:pStyle w:val="NumberListCOB"/>
                      </w:pPr>
                      <w:r>
                        <w:t>Approve the Purchase and Sale Agreement and Joint Escrow Instructions (Agreement) for the purchase of an open space easement over APN 330-111-01 from the San Diego River Park Foundation for $200,000 and authorize the Director of General Services to execute two copies of the Agreement.</w:t>
                      </w:r>
                    </w:p>
                    <w:p w:rsidR="006B7FA5" w:rsidRPr="006B7FA5" w:rsidRDefault="003B6012">
                      <w:pPr>
                        <w:pStyle w:val="NumberListCOB"/>
                        <w:rPr>
                          <w:vanish/>
                        </w:rPr>
                      </w:pPr>
                      <w:r>
                        <w:t>Authorize the Director of the Department of General Services, or designee, to execute all escrow and related documents necessary to complete the purchase.</w:t>
                      </w:r>
                      <w:r w:rsidR="001E7467">
                        <w:rPr>
                          <w:vanish/>
                        </w:rPr>
                        <w:fldChar w:fldCharType="begin"/>
                      </w:r>
                      <w:r>
                        <w:rPr>
                          <w:vanish/>
                        </w:rPr>
                        <w:instrText xml:space="preserve"> LISTNUM  \l 1 \s 0 </w:instrText>
                      </w:r>
                      <w:r w:rsidR="001E7467">
                        <w:rPr>
                          <w:vanish/>
                        </w:rPr>
                        <w:fldChar w:fldCharType="end"/>
                      </w:r>
                    </w:p>
                    <w:p w:rsidR="00B8613F" w:rsidRDefault="00B8613F" w:rsidP="00BC2530">
                      <w:pPr>
                        <w:pStyle w:val="NumberListCOB"/>
                        <w:numPr>
                          <w:ilvl w:val="0"/>
                          <w:numId w:val="0"/>
                        </w:numPr>
                        <w:ind w:left="360" w:hanging="360"/>
                        <w:rPr>
                          <w:vanish/>
                        </w:rPr>
                      </w:pPr>
                    </w:p>
                  </w:tc>
                </w:customXml>
              </w:tr>
            </w:customXml>
            <w:tr w:rsidR="00BC2530" w:rsidTr="00E23DAC">
              <w:tc>
                <w:tcPr>
                  <w:tcW w:w="900" w:type="dxa"/>
                </w:tcPr>
                <w:p w:rsidR="00BC2530" w:rsidRDefault="00BC2530" w:rsidP="000C0DEF">
                  <w:pPr>
                    <w:pStyle w:val="BLTemplate"/>
                    <w:keepNext/>
                    <w:jc w:val="center"/>
                    <w:rPr>
                      <w:b/>
                    </w:rPr>
                  </w:pPr>
                </w:p>
              </w:tc>
              <w:tc>
                <w:tcPr>
                  <w:tcW w:w="8460" w:type="dxa"/>
                  <w:gridSpan w:val="4"/>
                  <w:vAlign w:val="bottom"/>
                </w:tcPr>
                <w:p w:rsidR="00BC2530" w:rsidRDefault="00BC2530" w:rsidP="000C0DEF">
                  <w:pPr>
                    <w:pStyle w:val="BLTemplate"/>
                    <w:keepNext/>
                  </w:pPr>
                  <w:r w:rsidRPr="00AD7ED6">
                    <w:rPr>
                      <w:b/>
                    </w:rPr>
                    <w:t>ACTION:</w:t>
                  </w:r>
                </w:p>
              </w:tc>
            </w:tr>
            <w:tr w:rsidR="00BC2530" w:rsidTr="00E23DAC">
              <w:tc>
                <w:tcPr>
                  <w:tcW w:w="900" w:type="dxa"/>
                </w:tcPr>
                <w:p w:rsidR="00BC2530" w:rsidRDefault="00BC2530" w:rsidP="000C0DEF">
                  <w:pPr>
                    <w:pStyle w:val="BLTemplate"/>
                    <w:keepNext/>
                    <w:jc w:val="center"/>
                    <w:rPr>
                      <w:b/>
                    </w:rPr>
                  </w:pPr>
                </w:p>
              </w:tc>
              <w:tc>
                <w:tcPr>
                  <w:tcW w:w="8460" w:type="dxa"/>
                  <w:gridSpan w:val="4"/>
                </w:tcPr>
                <w:p w:rsidR="00BC2530" w:rsidRDefault="004D3B17" w:rsidP="000C0DEF">
                  <w:pPr>
                    <w:pStyle w:val="HangingIndent"/>
                    <w:keepNext/>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DB251B">
                    <w:t>tion as recommended, on Consent, setting the Hearing for June 20, 2012 at 9:00 a.m.</w:t>
                  </w:r>
                  <w:r w:rsidR="00BC2530" w:rsidRPr="00906D8C">
                    <w:t xml:space="preserve"> </w:t>
                  </w:r>
                </w:p>
                <w:p w:rsidR="00BC2530" w:rsidRDefault="00BC2530" w:rsidP="000C0DEF">
                  <w:pPr>
                    <w:pStyle w:val="HangingIndent"/>
                    <w:keepNext/>
                    <w:tabs>
                      <w:tab w:val="clear" w:pos="5760"/>
                      <w:tab w:val="clear" w:pos="6480"/>
                      <w:tab w:val="clear" w:pos="7200"/>
                      <w:tab w:val="clear" w:pos="7920"/>
                      <w:tab w:val="clear" w:pos="8640"/>
                    </w:tabs>
                    <w:ind w:left="0" w:firstLine="0"/>
                  </w:pPr>
                </w:p>
                <w:p w:rsidR="00BC2530" w:rsidRDefault="00BC2530" w:rsidP="000C0DEF">
                  <w:pPr>
                    <w:pStyle w:val="HangingIndent"/>
                    <w:keepNext/>
                    <w:tabs>
                      <w:tab w:val="clear" w:pos="5760"/>
                      <w:tab w:val="clear" w:pos="6480"/>
                      <w:tab w:val="clear" w:pos="7200"/>
                      <w:tab w:val="clear" w:pos="7920"/>
                      <w:tab w:val="clear" w:pos="8640"/>
                    </w:tabs>
                    <w:ind w:left="0" w:firstLine="0"/>
                  </w:pPr>
                  <w:r>
                    <w:t>AYES:  Cox, Jacob, Slater-Price, Roberts, Horn</w:t>
                  </w:r>
                </w:p>
                <w:p w:rsidR="00BC2530" w:rsidRDefault="00BC2530" w:rsidP="000C0DEF">
                  <w:pPr>
                    <w:pStyle w:val="JustifiedCOB"/>
                    <w:keepNext/>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9.</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6B7FA5">
                      <w:pPr>
                        <w:pStyle w:val="JustifiedCOB"/>
                        <w:jc w:val="left"/>
                      </w:pPr>
                      <w:r>
                        <w:fldChar w:fldCharType="begin"/>
                      </w:r>
                      <w:r w:rsidR="003B6012">
                        <w:instrText xml:space="preserve"> MacroButton NoMacro </w:instrText>
                      </w:r>
                      <w:r>
                        <w:fldChar w:fldCharType="end"/>
                      </w:r>
                      <w:r w:rsidR="003B6012">
                        <w:rPr>
                          <w:b/>
                        </w:rPr>
                        <w:t xml:space="preserve">TIJUANA RIVER VALLEY REGIONAL PARK - APPROVAL OF LEASE AGREEMENT WITH THE RESOURCE CONSERVATION DISTRICT OF GREATER SAN DIEGO COUNTY (DISTRICT: 1)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 xml:space="preserve">The Resource Conservation District of Greater San Diego County (RCD) currently leases 25 acres of park property in Tijuana River Valley Regional Park (TRVRP) for agricultural educational programs and the operation of a community garden. The RCD’s mission in leasing this property is to preserve, support and educate the public about preserving and supporting agricultural practices in the Tijuana River Valley.  The lease agreement, which was for a 10-year term at a rental rate of $1 for the entire term, expired in May 2010. RCD is presently on a month-to-month tenancy. The RCD wants to continue with this community program and has requested a new lease.   </w:t>
                      </w:r>
                    </w:p>
                    <w:p w:rsidR="00B8613F" w:rsidRDefault="003B6012">
                      <w:pPr>
                        <w:pStyle w:val="JustifiedCOB"/>
                      </w:pPr>
                      <w:r>
                        <w:t>The Board is requested to approve a new lease with the RCD for a term of five years for $1 over the entire lease term with an additional five-year extension option for $1 over the term of the extension period. The new lease would allow RCD, upon County approval, to provide donations of labor to the County Department of Parks and Recreation throughout TRVRP to offset water utility fees incurred by the County for the community garden. Should the County determine that labor donations have not equaled water costs initially valued at $12,000, the lease would allow the County to require that RCD perform additional labor or pay for water costs.  The donation of labor in exchange for water utility services is mutually beneficial and will be evaluated on an annual basis. All other major lease terms for the new lease remain the same as under the prior lease.</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Funds for this request are included in the Fiscal Year 2011-12 Operational Plan for the Department of Parks and Recreation (DPR). If approved, this request will result in revenue of $1 over the initial five-year term of the lease and revenue of $1 for any extension.  The lessee shall provide labor to DPR for various projects within the Tijuana River Valley Regional Park as in-kind payment for County water utility costs estimated at $12,000 annually for the community garden.  If costs exceed estimated amounts, RCD will provide payment or additional hour</w:t>
                      </w:r>
                      <w:r w:rsidR="00DB251B">
                        <w:t xml:space="preserve">s of labor.  </w:t>
                      </w:r>
                      <w:r w:rsidR="003B6012">
                        <w:t xml:space="preserve">There will be no change in net General Fund costs and no additional staff years. </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rsidP="006B7FA5">
                    <w:pPr>
                      <w:pStyle w:val="BLTemplate"/>
                      <w:keepNext/>
                      <w:jc w:val="center"/>
                      <w:rPr>
                        <w:b/>
                      </w:rPr>
                    </w:pPr>
                  </w:p>
                </w:tc>
                <w:customXml w:uri="regular-agenda-item" w:element="HEADER">
                  <w:tc>
                    <w:tcPr>
                      <w:tcW w:w="8460" w:type="dxa"/>
                      <w:gridSpan w:val="4"/>
                      <w:vAlign w:val="bottom"/>
                    </w:tcPr>
                    <w:p w:rsidR="00690459" w:rsidRDefault="00690459" w:rsidP="006B7FA5">
                      <w:pPr>
                        <w:pStyle w:val="BLTemplate"/>
                        <w:keepNext/>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pPr>
                      <w:r>
                        <w:rPr>
                          <w:rStyle w:val="BoldCOB"/>
                        </w:rPr>
                        <w:t>CHIEF ADMINISTRATIVE OFFICER</w:t>
                      </w:r>
                    </w:p>
                    <w:p w:rsidR="00B8613F" w:rsidRDefault="003B6012" w:rsidP="006B7FA5">
                      <w:pPr>
                        <w:pStyle w:val="NumberListCOB"/>
                        <w:tabs>
                          <w:tab w:val="clear" w:pos="360"/>
                        </w:tabs>
                      </w:pPr>
                      <w:r>
                        <w:t>Find in accordance with Section 15301 of the California Environmental Quality Act (CEQA) Guidelines that the lease with Resource Conservation District of Greater San Diego County is categorically exempt from CEQA review as it involves the leasing of an existing facility with no expansion of the existing use.</w:t>
                      </w:r>
                    </w:p>
                    <w:p w:rsidR="00B8613F" w:rsidRDefault="003B6012" w:rsidP="006B7FA5">
                      <w:pPr>
                        <w:pStyle w:val="NumberListCOB"/>
                        <w:tabs>
                          <w:tab w:val="clear" w:pos="360"/>
                        </w:tabs>
                      </w:pPr>
                      <w:r>
                        <w:t>Waive Board Policy F-51 County Real Property Asset Management, which requires that County property be leased at a market rate.</w:t>
                      </w:r>
                    </w:p>
                    <w:p w:rsidR="006B7FA5" w:rsidRPr="006B7FA5" w:rsidRDefault="003B6012" w:rsidP="006B7FA5">
                      <w:pPr>
                        <w:pStyle w:val="NumberListCOB"/>
                        <w:tabs>
                          <w:tab w:val="clear" w:pos="360"/>
                        </w:tabs>
                        <w:rPr>
                          <w:vanish/>
                        </w:rPr>
                      </w:pPr>
                      <w:r>
                        <w:t xml:space="preserve">Approve and authorize the Director, Department of General Services, subject to approval of the Director of Parks and Recreation, to execute three copies of the lease Agreement with Resource Conservation District of Greater San Diego County for a five-year term at a rental rate of $1 for the term of the lease, plus one five-year extension option beyond the initial five-year term at a rental rate of $1 for the extension period, and to execute any amendments thereto or other documents necessary to administer the lease and exercise the five-year lease extension option. </w:t>
                      </w:r>
                      <w:r>
                        <w:rPr>
                          <w:b/>
                        </w:rPr>
                        <w:t>(4 VOTES)</w:t>
                      </w:r>
                      <w:r w:rsidR="001E7467">
                        <w:rPr>
                          <w:vanish/>
                        </w:rPr>
                        <w:fldChar w:fldCharType="begin"/>
                      </w:r>
                      <w:r>
                        <w:rPr>
                          <w:vanish/>
                        </w:rPr>
                        <w:instrText xml:space="preserve"> LISTNUM  \l 1 \s 0 </w:instrText>
                      </w:r>
                      <w:r w:rsidR="001E7467">
                        <w:rPr>
                          <w:vanish/>
                        </w:rPr>
                        <w:fldChar w:fldCharType="end"/>
                      </w:r>
                    </w:p>
                    <w:p w:rsidR="00B8613F" w:rsidRDefault="00B8613F" w:rsidP="00BC2530">
                      <w:pPr>
                        <w:pStyle w:val="NumberListCOB"/>
                        <w:numPr>
                          <w:ilvl w:val="0"/>
                          <w:numId w:val="0"/>
                        </w:numPr>
                        <w:tabs>
                          <w:tab w:val="clear" w:pos="360"/>
                        </w:tabs>
                        <w:ind w:left="360" w:hanging="360"/>
                        <w:rPr>
                          <w:vanish/>
                        </w:rPr>
                      </w:pPr>
                    </w:p>
                  </w:tc>
                </w:customXml>
              </w:tr>
            </w:customXml>
            <w:tr w:rsidR="00BC2530" w:rsidTr="00E23DAC">
              <w:tc>
                <w:tcPr>
                  <w:tcW w:w="900" w:type="dxa"/>
                </w:tcPr>
                <w:p w:rsidR="00BC2530" w:rsidRDefault="00BC2530" w:rsidP="000A473E">
                  <w:pPr>
                    <w:pStyle w:val="BLTemplate"/>
                    <w:jc w:val="center"/>
                    <w:rPr>
                      <w:b/>
                    </w:rPr>
                  </w:pPr>
                </w:p>
              </w:tc>
              <w:tc>
                <w:tcPr>
                  <w:tcW w:w="8460" w:type="dxa"/>
                  <w:gridSpan w:val="4"/>
                  <w:vAlign w:val="bottom"/>
                </w:tcPr>
                <w:p w:rsidR="00BC2530" w:rsidRDefault="00BC2530" w:rsidP="000A473E">
                  <w:pPr>
                    <w:pStyle w:val="BLTemplate"/>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Default="004D3B17" w:rsidP="000A473E">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BC2530">
                    <w:t>tion as recommended, on Consent.</w:t>
                  </w:r>
                  <w:r w:rsidR="00BC2530" w:rsidRPr="00906D8C">
                    <w:t xml:space="preserve"> </w:t>
                  </w:r>
                </w:p>
                <w:p w:rsidR="00BC2530" w:rsidRDefault="00BC2530" w:rsidP="000A473E">
                  <w:pPr>
                    <w:pStyle w:val="HangingIndent"/>
                    <w:keepLines/>
                    <w:tabs>
                      <w:tab w:val="clear" w:pos="5760"/>
                      <w:tab w:val="clear" w:pos="6480"/>
                      <w:tab w:val="clear" w:pos="7200"/>
                      <w:tab w:val="clear" w:pos="7920"/>
                      <w:tab w:val="clear" w:pos="8640"/>
                    </w:tabs>
                    <w:ind w:left="0" w:firstLine="0"/>
                  </w:pPr>
                </w:p>
                <w:p w:rsidR="00BC2530" w:rsidRDefault="00BC2530" w:rsidP="000A473E">
                  <w:pPr>
                    <w:pStyle w:val="HangingIndent"/>
                    <w:keepLines/>
                    <w:tabs>
                      <w:tab w:val="clear" w:pos="5760"/>
                      <w:tab w:val="clear" w:pos="6480"/>
                      <w:tab w:val="clear" w:pos="7200"/>
                      <w:tab w:val="clear" w:pos="7920"/>
                      <w:tab w:val="clear" w:pos="8640"/>
                    </w:tabs>
                    <w:ind w:left="0" w:firstLine="0"/>
                  </w:pPr>
                  <w:r>
                    <w:t>AYES:  Cox, Jacob, Slater-Price, Roberts, Horn</w:t>
                  </w:r>
                </w:p>
                <w:p w:rsidR="00BC2530" w:rsidRDefault="00BC2530" w:rsidP="000A473E">
                  <w:pPr>
                    <w:pStyle w:val="JustifiedCOB"/>
                  </w:pPr>
                </w:p>
              </w:tc>
            </w:tr>
            <w:customXml w:uri="regular-agenda-item" w:element="DETAILS_ROW">
              <w:tr w:rsidR="00690459" w:rsidTr="00E23DAC">
                <w:customXml w:uri="regular-agenda-item" w:element="AGENDA_INDEX">
                  <w:tc>
                    <w:tcPr>
                      <w:tcW w:w="900" w:type="dxa"/>
                    </w:tcPr>
                    <w:p w:rsidR="00690459" w:rsidRDefault="00690459">
                      <w:pPr>
                        <w:pStyle w:val="BLTemplate"/>
                        <w:jc w:val="center"/>
                        <w:rPr>
                          <w:b/>
                        </w:rPr>
                      </w:pPr>
                      <w:r>
                        <w:rPr>
                          <w:b/>
                        </w:rPr>
                        <w:t>10.</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B8613F" w:rsidRDefault="001E7467" w:rsidP="00376BC6">
                      <w:pPr>
                        <w:pStyle w:val="JustifiedCOB"/>
                        <w:spacing w:after="120"/>
                        <w:jc w:val="left"/>
                      </w:pPr>
                      <w:r>
                        <w:fldChar w:fldCharType="begin"/>
                      </w:r>
                      <w:r w:rsidR="003B6012">
                        <w:instrText xml:space="preserve"> MacroButton NoMacro </w:instrText>
                      </w:r>
                      <w:r>
                        <w:fldChar w:fldCharType="end"/>
                      </w:r>
                      <w:r w:rsidR="003B6012">
                        <w:rPr>
                          <w:b/>
                        </w:rPr>
                        <w:t xml:space="preserve">OTAY VALLEY REGIONAL PARK – ACQUISITION OF AN EASEMENT FOR TRAIL STAGING AREA (SAN DIEGO COUNTY SWISS CLUB, INC.)  (DISTRICT: 1) </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0C0DEF" w:rsidRDefault="001E7467">
                      <w:pPr>
                        <w:pStyle w:val="JustifiedCOB"/>
                      </w:pPr>
                      <w:r>
                        <w:fldChar w:fldCharType="begin"/>
                      </w:r>
                      <w:r w:rsidR="003B6012">
                        <w:instrText xml:space="preserve"> MacroButton NoMacro </w:instrText>
                      </w:r>
                      <w:r>
                        <w:fldChar w:fldCharType="end"/>
                      </w:r>
                      <w:r w:rsidR="003B6012">
                        <w:t xml:space="preserve">The County has identified approximately 1/4 acre of land available for a trail staging area near the </w:t>
                      </w:r>
                      <w:proofErr w:type="spellStart"/>
                      <w:r w:rsidR="003B6012">
                        <w:t>Otay</w:t>
                      </w:r>
                      <w:proofErr w:type="spellEnd"/>
                      <w:r w:rsidR="003B6012">
                        <w:t xml:space="preserve"> Valley Regional Park (OVRP) Trail System and the recently completed </w:t>
                      </w:r>
                      <w:proofErr w:type="spellStart"/>
                      <w:r w:rsidR="003B6012">
                        <w:t>Bayshore</w:t>
                      </w:r>
                      <w:proofErr w:type="spellEnd"/>
                      <w:r w:rsidR="003B6012">
                        <w:t xml:space="preserve"> Bikeway (2011 Thomas Guide 1300 page A-5). The property, which is owned by the San Diego County Swiss Club, Inc., is located west of Interstate 5 and south of Main Street in the City of San Diego.  The Swiss Club has agreed to grant the County a parking easement on which the County will construct a new trail staging area for public parking, together with an access easement, over Swiss Club property, from Main Street to the new staging area. The appraised value of the easement is $100,000. Upon completion of staging area improvements, Swiss Club will provide maintenance of the staging area for a period of ten years. These maintenance services are valued at $200,000 ($20,000/year).  In exchange for Swiss </w:t>
                      </w:r>
                    </w:p>
                    <w:p w:rsidR="000C0DEF" w:rsidRDefault="000C0DEF">
                      <w:pPr>
                        <w:pStyle w:val="JustifiedCOB"/>
                      </w:pPr>
                    </w:p>
                    <w:p w:rsidR="00B8613F" w:rsidRDefault="003B6012">
                      <w:pPr>
                        <w:pStyle w:val="JustifiedCOB"/>
                      </w:pPr>
                      <w:r>
                        <w:lastRenderedPageBreak/>
                        <w:t>Club granting the easement and providing maintenance services, the County will provide maintenance improvements to Swiss Club’s adjacent parking lot, up to $300,000.</w:t>
                      </w:r>
                    </w:p>
                    <w:p w:rsidR="00BC2530" w:rsidRDefault="003B6012" w:rsidP="006B7FA5">
                      <w:pPr>
                        <w:pStyle w:val="JustifiedCOB"/>
                        <w:spacing w:after="0"/>
                      </w:pPr>
                      <w:r>
                        <w:t>Today’s requested action is to approve a Real Property Contract for the acquisition of an easement over portions of Assessor’s Parcels Number</w:t>
                      </w:r>
                      <w:r w:rsidR="00A12E47">
                        <w:t xml:space="preserve">s 622-120-15 and </w:t>
                      </w:r>
                      <w:r>
                        <w:t>-57 (County Parcel Number 2010-0106-A, B) from the San Diego County Swiss Club, Inc. in exchange for the County providing maintenance improvements to Swiss Club’s adjacent parking lot and Swiss Club maintaining the staging area.</w:t>
                      </w:r>
                    </w:p>
                    <w:p w:rsidR="00B8613F" w:rsidRDefault="001E7467" w:rsidP="006B7FA5">
                      <w:pPr>
                        <w:pStyle w:val="JustifiedCOB"/>
                        <w:spacing w:after="0"/>
                      </w:pP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 xml:space="preserve">Funds for this request are included in the Fiscal Year 2011-12 Operational Plan for the Capital Outlay Fund for Capital Project 1014352, Swiss Park Trail Connection &amp; Improvements.  If approved this request will result in current year costs of $300,000 itemized as follows: $284,850 for maintenance improvements on Swiss Club parking lot, $13,650 for staff and appraisal expenses, and $1,500 for escrow and title. The funding source is the County General Fund. The value of the improvements will be offset by the appraised value of the easement ($100,000) and Swiss Club’s maintenance of the staging area for a 10-year period ($200,000).   </w:t>
                      </w:r>
                    </w:p>
                    <w:p w:rsidR="00B8613F" w:rsidRDefault="003B6012">
                      <w:pPr>
                        <w:pStyle w:val="JustifiedCOB"/>
                      </w:pPr>
                      <w:r>
                        <w:t>There will be no change in net General Fund costs and no additional staff years.</w:t>
                      </w:r>
                      <w:r w:rsidR="001E7467">
                        <w:rPr>
                          <w:vanish/>
                        </w:rPr>
                        <w:fldChar w:fldCharType="begin"/>
                      </w:r>
                      <w:r>
                        <w:rPr>
                          <w:vanish/>
                        </w:rPr>
                        <w:instrText xml:space="preserve"> LISTNUM  \l 1 \s 0 </w:instrText>
                      </w:r>
                      <w:r w:rsidR="001E7467">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1E7467">
                      <w:pPr>
                        <w:pStyle w:val="JustifiedCOB"/>
                      </w:pPr>
                      <w:r>
                        <w:fldChar w:fldCharType="begin"/>
                      </w:r>
                      <w:r w:rsidR="003B6012">
                        <w:instrText xml:space="preserve"> MacroButton NoMacro </w:instrText>
                      </w:r>
                      <w:r>
                        <w:fldChar w:fldCharType="end"/>
                      </w:r>
                      <w:r w:rsidR="003B6012">
                        <w:t>N/A</w:t>
                      </w:r>
                      <w:r>
                        <w:rPr>
                          <w:vanish/>
                        </w:rPr>
                        <w:fldChar w:fldCharType="begin"/>
                      </w:r>
                      <w:r w:rsidR="003B6012">
                        <w:rPr>
                          <w:vanish/>
                        </w:rPr>
                        <w:instrText xml:space="preserve"> LISTNUM  \l 1 \s 0 </w:instrText>
                      </w:r>
                      <w:r>
                        <w:rPr>
                          <w:vanish/>
                        </w:rPr>
                        <w:fldChar w:fldCharType="end"/>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E23DAC">
                <w:tc>
                  <w:tcPr>
                    <w:tcW w:w="900" w:type="dxa"/>
                  </w:tcPr>
                  <w:p w:rsidR="00690459" w:rsidRDefault="00690459">
                    <w:pPr>
                      <w:pStyle w:val="BLTemplate"/>
                      <w:jc w:val="center"/>
                      <w:rPr>
                        <w:b/>
                      </w:rPr>
                    </w:pPr>
                  </w:p>
                </w:tc>
                <w:customXml w:uri="regular-agenda-item" w:element="HEADER">
                  <w:tc>
                    <w:tcPr>
                      <w:tcW w:w="8460" w:type="dxa"/>
                      <w:gridSpan w:val="4"/>
                    </w:tcPr>
                    <w:p w:rsidR="00B8613F" w:rsidRDefault="003B6012">
                      <w:pPr>
                        <w:pStyle w:val="BLTemplate"/>
                        <w:rPr>
                          <w:rStyle w:val="BoldCOB"/>
                        </w:rPr>
                      </w:pPr>
                      <w:r>
                        <w:rPr>
                          <w:rStyle w:val="BoldCOB"/>
                        </w:rPr>
                        <w:t>CHIEF ADMINISTRATIVE OFFICER</w:t>
                      </w:r>
                    </w:p>
                    <w:p w:rsidR="00B8613F" w:rsidRDefault="003B6012" w:rsidP="000A473E">
                      <w:pPr>
                        <w:pStyle w:val="NumberListCOB"/>
                      </w:pPr>
                      <w:r>
                        <w:t>Find that the proposed project is exempt from the California Environmental Quality Act (CEQA) pursuant to State CEQA Guidelines sections 15303 and 15311.</w:t>
                      </w:r>
                      <w:r>
                        <w:rPr>
                          <w:color w:val="1F497D"/>
                          <w:sz w:val="28"/>
                        </w:rPr>
                        <w:t xml:space="preserve"> </w:t>
                      </w:r>
                    </w:p>
                    <w:p w:rsidR="00B8613F" w:rsidRDefault="003B6012">
                      <w:pPr>
                        <w:pStyle w:val="NumberListCOB"/>
                      </w:pPr>
                      <w:r>
                        <w:t>Approve the Real Property Contract (Agreement) for the acquisition of an easement, identified as County Parcel Number 2010-0106-A, B, from San Diego County Swiss Club, Inc. in exchange for the County completing maintenance improvements to adjacent Swiss Club property and authorize the Director of the Department of General Services to execute two originals of the Agreement.</w:t>
                      </w:r>
                    </w:p>
                    <w:p w:rsidR="00B8613F" w:rsidRDefault="003B6012">
                      <w:pPr>
                        <w:pStyle w:val="NumberListCOB"/>
                      </w:pPr>
                      <w:r>
                        <w:t>Cancel appropriations of $300,000 and related Operating Transfer from the General Fund in the Capital Outlay Fund for Capital Project 1014352 Swiss Park Trail Connection &amp; Improvements, for maintenance improvements related to Swiss Club parking lot.</w:t>
                      </w:r>
                    </w:p>
                    <w:p w:rsidR="00B8613F" w:rsidRPr="00BC2530" w:rsidRDefault="003B6012" w:rsidP="00BC2530">
                      <w:pPr>
                        <w:pStyle w:val="NumberListCOB"/>
                      </w:pPr>
                      <w:r>
                        <w:t>Transfer appropriations of $300,000 from the Contribution to Capital Outlay Fund, Operating Transfer Out, to the Department of Parks and Recreation, services and supplies, for maintenance improvements related to Swiss Club parking lot.</w:t>
                      </w:r>
                      <w:r w:rsidR="001E7467" w:rsidRPr="00BC2530">
                        <w:rPr>
                          <w:vanish/>
                        </w:rPr>
                        <w:fldChar w:fldCharType="begin"/>
                      </w:r>
                      <w:r w:rsidRPr="00BC2530">
                        <w:rPr>
                          <w:vanish/>
                        </w:rPr>
                        <w:instrText xml:space="preserve"> LISTNUM  \l 1 \s 0 </w:instrText>
                      </w:r>
                      <w:r w:rsidR="001E7467" w:rsidRPr="00BC2530">
                        <w:rPr>
                          <w:vanish/>
                        </w:rPr>
                        <w:fldChar w:fldCharType="end"/>
                      </w:r>
                    </w:p>
                  </w:tc>
                </w:customXml>
              </w:tr>
            </w:customXml>
            <w:tr w:rsidR="00BC2530" w:rsidTr="00E23DAC">
              <w:tc>
                <w:tcPr>
                  <w:tcW w:w="900" w:type="dxa"/>
                </w:tcPr>
                <w:p w:rsidR="00BC2530" w:rsidRDefault="00BC2530" w:rsidP="000C0DEF">
                  <w:pPr>
                    <w:pStyle w:val="BLTemplate"/>
                    <w:keepNext/>
                    <w:jc w:val="center"/>
                    <w:rPr>
                      <w:b/>
                    </w:rPr>
                  </w:pPr>
                </w:p>
              </w:tc>
              <w:tc>
                <w:tcPr>
                  <w:tcW w:w="8460" w:type="dxa"/>
                  <w:gridSpan w:val="4"/>
                  <w:vAlign w:val="bottom"/>
                </w:tcPr>
                <w:p w:rsidR="00BC2530" w:rsidRDefault="00BC2530" w:rsidP="000C0DEF">
                  <w:pPr>
                    <w:pStyle w:val="BLTemplate"/>
                    <w:keepNext/>
                  </w:pPr>
                  <w:r w:rsidRPr="00AD7ED6">
                    <w:rPr>
                      <w:b/>
                    </w:rPr>
                    <w:t>ACTION:</w:t>
                  </w:r>
                </w:p>
              </w:tc>
            </w:tr>
            <w:tr w:rsidR="00BC2530" w:rsidTr="00E23DAC">
              <w:tc>
                <w:tcPr>
                  <w:tcW w:w="900" w:type="dxa"/>
                </w:tcPr>
                <w:p w:rsidR="00BC2530" w:rsidRDefault="00BC2530" w:rsidP="000A473E">
                  <w:pPr>
                    <w:pStyle w:val="BLTemplate"/>
                    <w:jc w:val="center"/>
                    <w:rPr>
                      <w:b/>
                    </w:rPr>
                  </w:pPr>
                </w:p>
              </w:tc>
              <w:tc>
                <w:tcPr>
                  <w:tcW w:w="8460" w:type="dxa"/>
                  <w:gridSpan w:val="4"/>
                </w:tcPr>
                <w:p w:rsidR="00BC2530" w:rsidRDefault="004D3B17" w:rsidP="000A473E">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Pr="00906D8C">
                    <w:t>,</w:t>
                  </w:r>
                  <w:r w:rsidR="00BC2530" w:rsidRPr="00906D8C">
                    <w:t xml:space="preserve"> the Board took ac</w:t>
                  </w:r>
                  <w:r w:rsidR="00BC2530">
                    <w:t>tion as recommended, on Consent.</w:t>
                  </w:r>
                  <w:r w:rsidR="00BC2530" w:rsidRPr="00906D8C">
                    <w:t xml:space="preserve"> </w:t>
                  </w:r>
                </w:p>
                <w:p w:rsidR="00BC2530" w:rsidRDefault="00BC2530" w:rsidP="000A473E">
                  <w:pPr>
                    <w:pStyle w:val="HangingIndent"/>
                    <w:keepLines/>
                    <w:tabs>
                      <w:tab w:val="clear" w:pos="5760"/>
                      <w:tab w:val="clear" w:pos="6480"/>
                      <w:tab w:val="clear" w:pos="7200"/>
                      <w:tab w:val="clear" w:pos="7920"/>
                      <w:tab w:val="clear" w:pos="8640"/>
                    </w:tabs>
                    <w:ind w:left="0" w:firstLine="0"/>
                  </w:pPr>
                </w:p>
                <w:p w:rsidR="00BC2530" w:rsidRDefault="00BC2530" w:rsidP="000A473E">
                  <w:pPr>
                    <w:pStyle w:val="HangingIndent"/>
                    <w:keepLines/>
                    <w:tabs>
                      <w:tab w:val="clear" w:pos="5760"/>
                      <w:tab w:val="clear" w:pos="6480"/>
                      <w:tab w:val="clear" w:pos="7200"/>
                      <w:tab w:val="clear" w:pos="7920"/>
                      <w:tab w:val="clear" w:pos="8640"/>
                    </w:tabs>
                    <w:ind w:left="0" w:firstLine="0"/>
                  </w:pPr>
                  <w:r>
                    <w:t>AYES:  Cox, Jacob, Slater-Price, Roberts, Horn</w:t>
                  </w:r>
                </w:p>
                <w:p w:rsidR="00BC2530" w:rsidRDefault="00BC2530" w:rsidP="000A473E">
                  <w:pPr>
                    <w:pStyle w:val="JustifiedCOB"/>
                  </w:pPr>
                </w:p>
              </w:tc>
            </w:tr>
            <w:tr w:rsidR="000A6A71" w:rsidRPr="00C95526" w:rsidTr="00E23DAC">
              <w:tblPrEx>
                <w:tblCellMar>
                  <w:left w:w="115" w:type="dxa"/>
                  <w:right w:w="115" w:type="dxa"/>
                </w:tblCellMar>
              </w:tblPrEx>
              <w:trPr>
                <w:cantSplit/>
              </w:trPr>
              <w:tc>
                <w:tcPr>
                  <w:tcW w:w="900" w:type="dxa"/>
                </w:tcPr>
                <w:p w:rsidR="000A6A71" w:rsidRPr="00C95526" w:rsidRDefault="000A6A71" w:rsidP="000F0468">
                  <w:pPr>
                    <w:pStyle w:val="BLTemplate"/>
                    <w:jc w:val="center"/>
                    <w:rPr>
                      <w:b/>
                    </w:rPr>
                  </w:pPr>
                  <w:r>
                    <w:rPr>
                      <w:b/>
                    </w:rPr>
                    <w:t>11</w:t>
                  </w:r>
                  <w:r w:rsidRPr="00C95526">
                    <w:rPr>
                      <w:b/>
                    </w:rPr>
                    <w:t>.</w:t>
                  </w:r>
                </w:p>
              </w:tc>
              <w:tc>
                <w:tcPr>
                  <w:tcW w:w="1440" w:type="dxa"/>
                  <w:gridSpan w:val="2"/>
                </w:tcPr>
                <w:p w:rsidR="000A6A71" w:rsidRPr="00C95526" w:rsidRDefault="000A6A71" w:rsidP="000F0468">
                  <w:pPr>
                    <w:pStyle w:val="JustifiedCOB"/>
                    <w:jc w:val="left"/>
                    <w:rPr>
                      <w:b/>
                    </w:rPr>
                  </w:pPr>
                  <w:r w:rsidRPr="00C95526">
                    <w:rPr>
                      <w:b/>
                    </w:rPr>
                    <w:t>SUBJECT:</w:t>
                  </w:r>
                </w:p>
              </w:tc>
              <w:tc>
                <w:tcPr>
                  <w:tcW w:w="7020" w:type="dxa"/>
                  <w:gridSpan w:val="2"/>
                </w:tcPr>
                <w:p w:rsidR="000A6A71" w:rsidRDefault="000A6A71" w:rsidP="000F0468">
                  <w:pPr>
                    <w:jc w:val="left"/>
                    <w:rPr>
                      <w:b/>
                      <w:szCs w:val="24"/>
                    </w:rPr>
                  </w:pPr>
                  <w:r w:rsidRPr="00C95526">
                    <w:rPr>
                      <w:b/>
                      <w:szCs w:val="24"/>
                    </w:rPr>
                    <w:t>CLOSED SESSION (</w:t>
                  </w:r>
                  <w:r>
                    <w:rPr>
                      <w:b/>
                      <w:szCs w:val="24"/>
                    </w:rPr>
                    <w:t>CARRYOVER FROM 5/08/12, AGENDA NO. 24</w:t>
                  </w:r>
                  <w:r w:rsidRPr="00C95526">
                    <w:rPr>
                      <w:b/>
                      <w:szCs w:val="24"/>
                    </w:rPr>
                    <w:t>)</w:t>
                  </w:r>
                  <w:r>
                    <w:rPr>
                      <w:b/>
                      <w:szCs w:val="24"/>
                    </w:rPr>
                    <w:t xml:space="preserve"> (DISTRICTS: ALL)</w:t>
                  </w:r>
                </w:p>
                <w:p w:rsidR="000A6A71" w:rsidRPr="00C95526" w:rsidRDefault="000A6A71" w:rsidP="000F0468">
                  <w:pPr>
                    <w:jc w:val="left"/>
                    <w:rPr>
                      <w:b/>
                    </w:rPr>
                  </w:pPr>
                </w:p>
              </w:tc>
            </w:tr>
            <w:tr w:rsidR="000A6A71" w:rsidRPr="00C95526" w:rsidTr="00E23DAC">
              <w:tblPrEx>
                <w:tblCellMar>
                  <w:left w:w="115" w:type="dxa"/>
                  <w:right w:w="115" w:type="dxa"/>
                </w:tblCellMar>
              </w:tblPrEx>
              <w:tc>
                <w:tcPr>
                  <w:tcW w:w="900" w:type="dxa"/>
                </w:tcPr>
                <w:p w:rsidR="000A6A71" w:rsidRPr="00C95526" w:rsidRDefault="000A6A71" w:rsidP="000F0468">
                  <w:pPr>
                    <w:pStyle w:val="BLTemplate"/>
                    <w:jc w:val="center"/>
                    <w:rPr>
                      <w:b/>
                      <w:bCs/>
                    </w:rPr>
                  </w:pPr>
                </w:p>
              </w:tc>
              <w:tc>
                <w:tcPr>
                  <w:tcW w:w="8460" w:type="dxa"/>
                  <w:gridSpan w:val="4"/>
                </w:tcPr>
                <w:p w:rsidR="000A6A71" w:rsidRPr="00C95526" w:rsidRDefault="000A6A71" w:rsidP="000F0468">
                  <w:pPr>
                    <w:pStyle w:val="BLTemplate"/>
                  </w:pPr>
                  <w:r w:rsidRPr="00C95526">
                    <w:rPr>
                      <w:b/>
                    </w:rPr>
                    <w:t>OVERVIEW:</w:t>
                  </w:r>
                </w:p>
              </w:tc>
            </w:tr>
            <w:tr w:rsidR="00BC2530" w:rsidRPr="00C95526" w:rsidTr="00E23DAC">
              <w:tblPrEx>
                <w:tblCellMar>
                  <w:left w:w="115" w:type="dxa"/>
                  <w:right w:w="115" w:type="dxa"/>
                </w:tblCellMar>
              </w:tblPrEx>
              <w:tc>
                <w:tcPr>
                  <w:tcW w:w="900" w:type="dxa"/>
                </w:tcPr>
                <w:p w:rsidR="00BC2530" w:rsidRPr="00C95526" w:rsidRDefault="00BC2530" w:rsidP="000F0468">
                  <w:pPr>
                    <w:pStyle w:val="BLTemplate"/>
                    <w:jc w:val="center"/>
                    <w:rPr>
                      <w:b/>
                      <w:bCs/>
                    </w:rPr>
                  </w:pPr>
                </w:p>
              </w:tc>
              <w:customXml w:uri="regular-agenda-item" w:element="HEADER">
                <w:tc>
                  <w:tcPr>
                    <w:tcW w:w="8460" w:type="dxa"/>
                    <w:gridSpan w:val="4"/>
                  </w:tcPr>
                  <w:p w:rsidR="00BC2530" w:rsidRPr="00521F9D" w:rsidRDefault="00BC2530" w:rsidP="000A473E">
                    <w:pPr>
                      <w:keepNext/>
                      <w:tabs>
                        <w:tab w:val="left" w:pos="468"/>
                      </w:tabs>
                      <w:jc w:val="left"/>
                      <w:rPr>
                        <w:szCs w:val="24"/>
                      </w:rPr>
                    </w:pPr>
                    <w:r w:rsidRPr="00521F9D">
                      <w:rPr>
                        <w:szCs w:val="24"/>
                      </w:rPr>
                      <w:t>A.</w:t>
                    </w:r>
                    <w:r w:rsidRPr="00521F9D">
                      <w:rPr>
                        <w:szCs w:val="24"/>
                      </w:rPr>
                      <w:tab/>
                      <w:t>CONFERENCE WITH LEGAL COUNSEL - EXISTING LITIGATION</w:t>
                    </w:r>
                  </w:p>
                  <w:p w:rsidR="00BC2530" w:rsidRPr="00521F9D" w:rsidRDefault="00BC2530" w:rsidP="00BC2530">
                    <w:pPr>
                      <w:pStyle w:val="BodyTextIndent2"/>
                      <w:keepNext/>
                      <w:ind w:left="468" w:right="-216" w:hanging="468"/>
                      <w:rPr>
                        <w:sz w:val="24"/>
                        <w:szCs w:val="24"/>
                      </w:rPr>
                    </w:pPr>
                    <w:r w:rsidRPr="00521F9D">
                      <w:rPr>
                        <w:sz w:val="24"/>
                        <w:szCs w:val="24"/>
                      </w:rPr>
                      <w:tab/>
                      <w:t>(Subdivision (a) of Government Code section 54956.9</w:t>
                    </w:r>
                  </w:p>
                  <w:p w:rsidR="00BC2530" w:rsidRPr="00521F9D" w:rsidRDefault="00BC2530" w:rsidP="00BC2530">
                    <w:pPr>
                      <w:pStyle w:val="BodyTextIndent2"/>
                      <w:keepNext/>
                      <w:ind w:left="468" w:right="-216" w:firstLine="0"/>
                      <w:rPr>
                        <w:b/>
                        <w:bCs/>
                        <w:sz w:val="24"/>
                        <w:szCs w:val="24"/>
                      </w:rPr>
                    </w:pPr>
                    <w:r w:rsidRPr="00521F9D">
                      <w:rPr>
                        <w:sz w:val="24"/>
                        <w:szCs w:val="24"/>
                      </w:rPr>
                      <w:t>United States of America v. 127.60 Acres of Land, et al.; United States District Court, Southern District, No. 06-cv-1670 CAB (NLS)</w:t>
                    </w:r>
                  </w:p>
                  <w:p w:rsidR="00BC2530" w:rsidRPr="00521F9D" w:rsidRDefault="00BC2530" w:rsidP="00BC2530">
                    <w:pPr>
                      <w:pStyle w:val="BodyTextIndent2"/>
                      <w:keepNext/>
                      <w:ind w:right="-216"/>
                      <w:rPr>
                        <w:caps/>
                        <w:sz w:val="24"/>
                        <w:szCs w:val="24"/>
                      </w:rPr>
                    </w:pPr>
                  </w:p>
                  <w:p w:rsidR="00BC2530" w:rsidRPr="00521F9D" w:rsidRDefault="00BC2530" w:rsidP="00BC2530">
                    <w:pPr>
                      <w:keepNext/>
                      <w:tabs>
                        <w:tab w:val="left" w:pos="468"/>
                      </w:tabs>
                      <w:jc w:val="left"/>
                      <w:rPr>
                        <w:szCs w:val="24"/>
                      </w:rPr>
                    </w:pPr>
                    <w:r w:rsidRPr="00521F9D">
                      <w:rPr>
                        <w:szCs w:val="24"/>
                      </w:rPr>
                      <w:t>B.</w:t>
                    </w:r>
                    <w:r w:rsidRPr="00521F9D">
                      <w:rPr>
                        <w:szCs w:val="24"/>
                      </w:rPr>
                      <w:tab/>
                      <w:t>CONFERENCE WITH LEGAL COUNSEL - EXISTING LITIGATION</w:t>
                    </w:r>
                  </w:p>
                  <w:p w:rsidR="00BC2530" w:rsidRPr="00521F9D" w:rsidRDefault="00BC2530" w:rsidP="00BC2530">
                    <w:pPr>
                      <w:pStyle w:val="BodyTextIndent2"/>
                      <w:keepNext/>
                      <w:ind w:left="468" w:right="-216" w:firstLine="0"/>
                      <w:rPr>
                        <w:sz w:val="24"/>
                        <w:szCs w:val="24"/>
                      </w:rPr>
                    </w:pPr>
                    <w:r w:rsidRPr="00521F9D">
                      <w:rPr>
                        <w:sz w:val="24"/>
                        <w:szCs w:val="24"/>
                      </w:rPr>
                      <w:t>(Subdivision (a) of Government Code section 54956.9</w:t>
                    </w:r>
                  </w:p>
                  <w:p w:rsidR="00BC2530" w:rsidRPr="00521F9D" w:rsidRDefault="00BC2530" w:rsidP="00BC2530">
                    <w:pPr>
                      <w:pStyle w:val="BodyTextIndent2"/>
                      <w:keepNext/>
                      <w:ind w:left="468" w:right="65" w:firstLine="0"/>
                      <w:rPr>
                        <w:sz w:val="24"/>
                        <w:szCs w:val="24"/>
                      </w:rPr>
                    </w:pPr>
                    <w:r w:rsidRPr="00521F9D">
                      <w:rPr>
                        <w:sz w:val="24"/>
                        <w:szCs w:val="24"/>
                      </w:rPr>
                      <w:t>Kenneth Dunn Lord, et al. v. County of San Diego, et al.; San Diego County Superior Court No. 37-2011-00059923-CU-OR-NC</w:t>
                    </w:r>
                  </w:p>
                  <w:p w:rsidR="00BC2530" w:rsidRPr="00521F9D" w:rsidRDefault="00BC2530" w:rsidP="00BC2530">
                    <w:pPr>
                      <w:pStyle w:val="BodyTextIndent2"/>
                      <w:keepNext/>
                      <w:ind w:right="-216"/>
                      <w:rPr>
                        <w:caps/>
                        <w:sz w:val="24"/>
                        <w:szCs w:val="24"/>
                      </w:rPr>
                    </w:pPr>
                  </w:p>
                  <w:p w:rsidR="00BC2530" w:rsidRPr="00521F9D" w:rsidRDefault="00BC2530" w:rsidP="00BC2530">
                    <w:pPr>
                      <w:keepNext/>
                      <w:tabs>
                        <w:tab w:val="left" w:pos="468"/>
                      </w:tabs>
                      <w:jc w:val="left"/>
                      <w:rPr>
                        <w:szCs w:val="24"/>
                      </w:rPr>
                    </w:pPr>
                    <w:r w:rsidRPr="00521F9D">
                      <w:rPr>
                        <w:caps/>
                        <w:szCs w:val="24"/>
                      </w:rPr>
                      <w:t>C.</w:t>
                    </w:r>
                    <w:r w:rsidRPr="00521F9D">
                      <w:rPr>
                        <w:szCs w:val="24"/>
                      </w:rPr>
                      <w:tab/>
                      <w:t>CONFERENCE WITH LEGAL COUNSEL - EXISTING LITIGATION</w:t>
                    </w:r>
                  </w:p>
                  <w:p w:rsidR="00BC2530" w:rsidRPr="00521F9D" w:rsidRDefault="00BC2530" w:rsidP="00BC2530">
                    <w:pPr>
                      <w:pStyle w:val="BodyTextIndent2"/>
                      <w:keepNext/>
                      <w:ind w:left="468" w:right="-216" w:firstLine="0"/>
                      <w:rPr>
                        <w:sz w:val="24"/>
                        <w:szCs w:val="24"/>
                      </w:rPr>
                    </w:pPr>
                    <w:r w:rsidRPr="00521F9D">
                      <w:rPr>
                        <w:sz w:val="24"/>
                        <w:szCs w:val="24"/>
                      </w:rPr>
                      <w:t>(Subdivision (a) of Government Code section 54956.9)</w:t>
                    </w:r>
                  </w:p>
                  <w:p w:rsidR="00BC2530" w:rsidRPr="00521F9D" w:rsidRDefault="00BC2530" w:rsidP="00BC2530">
                    <w:pPr>
                      <w:pStyle w:val="BodyTextIndent2"/>
                      <w:keepNext/>
                      <w:ind w:left="468" w:right="-216" w:firstLine="0"/>
                      <w:rPr>
                        <w:sz w:val="24"/>
                        <w:szCs w:val="24"/>
                      </w:rPr>
                    </w:pPr>
                    <w:r w:rsidRPr="00521F9D">
                      <w:rPr>
                        <w:sz w:val="24"/>
                        <w:szCs w:val="24"/>
                      </w:rPr>
                      <w:t xml:space="preserve">County of San Diego v. </w:t>
                    </w:r>
                    <w:proofErr w:type="spellStart"/>
                    <w:r w:rsidRPr="00521F9D">
                      <w:rPr>
                        <w:sz w:val="24"/>
                        <w:szCs w:val="24"/>
                      </w:rPr>
                      <w:t>Iipay</w:t>
                    </w:r>
                    <w:proofErr w:type="spellEnd"/>
                    <w:r w:rsidRPr="00521F9D">
                      <w:rPr>
                        <w:sz w:val="24"/>
                        <w:szCs w:val="24"/>
                      </w:rPr>
                      <w:t xml:space="preserve"> Nation of Santa </w:t>
                    </w:r>
                    <w:proofErr w:type="spellStart"/>
                    <w:r w:rsidRPr="00521F9D">
                      <w:rPr>
                        <w:sz w:val="24"/>
                        <w:szCs w:val="24"/>
                      </w:rPr>
                      <w:t>Ysabel</w:t>
                    </w:r>
                    <w:proofErr w:type="spellEnd"/>
                    <w:r w:rsidRPr="00521F9D">
                      <w:rPr>
                        <w:sz w:val="24"/>
                        <w:szCs w:val="24"/>
                      </w:rPr>
                      <w:t>, etc.; San Diego County Superior Court No. 37-2011-00091402-CU-PA-CTL</w:t>
                    </w:r>
                  </w:p>
                  <w:p w:rsidR="00BC2530" w:rsidRPr="00521F9D" w:rsidRDefault="00BC2530" w:rsidP="00BC2530">
                    <w:pPr>
                      <w:pStyle w:val="BodyTextIndent2"/>
                      <w:keepNext/>
                      <w:ind w:right="-216"/>
                      <w:rPr>
                        <w:sz w:val="24"/>
                        <w:szCs w:val="24"/>
                      </w:rPr>
                    </w:pPr>
                  </w:p>
                  <w:p w:rsidR="00BC2530" w:rsidRPr="00521F9D" w:rsidRDefault="00BC2530" w:rsidP="00BC2530">
                    <w:pPr>
                      <w:keepNext/>
                      <w:tabs>
                        <w:tab w:val="left" w:pos="468"/>
                      </w:tabs>
                      <w:jc w:val="left"/>
                      <w:rPr>
                        <w:szCs w:val="24"/>
                      </w:rPr>
                    </w:pPr>
                    <w:r w:rsidRPr="00521F9D">
                      <w:rPr>
                        <w:szCs w:val="24"/>
                      </w:rPr>
                      <w:t>D.</w:t>
                    </w:r>
                    <w:r w:rsidRPr="00521F9D">
                      <w:rPr>
                        <w:szCs w:val="24"/>
                      </w:rPr>
                      <w:tab/>
                      <w:t>CONFERENCE WITH LEGAL COUNSEL - ANTICIPATED LITIGATION</w:t>
                    </w:r>
                  </w:p>
                  <w:p w:rsidR="00BC2530" w:rsidRPr="00521F9D" w:rsidRDefault="00BC2530" w:rsidP="00BC2530">
                    <w:pPr>
                      <w:pStyle w:val="BodyTextIndent2"/>
                      <w:keepNext/>
                      <w:ind w:left="468" w:right="65" w:firstLine="0"/>
                      <w:rPr>
                        <w:sz w:val="24"/>
                        <w:szCs w:val="24"/>
                      </w:rPr>
                    </w:pPr>
                    <w:r w:rsidRPr="00521F9D">
                      <w:rPr>
                        <w:sz w:val="24"/>
                        <w:szCs w:val="24"/>
                      </w:rPr>
                      <w:t>Significant exposure to litigation pursuant to subdivision (b) of Government Code section 54956.9:  (Number of Potential Cases – 1)</w:t>
                    </w:r>
                  </w:p>
                  <w:p w:rsidR="00BC2530" w:rsidRPr="00521F9D" w:rsidRDefault="00BC2530" w:rsidP="00BC2530">
                    <w:pPr>
                      <w:keepNext/>
                      <w:jc w:val="left"/>
                      <w:rPr>
                        <w:szCs w:val="24"/>
                      </w:rPr>
                    </w:pPr>
                  </w:p>
                  <w:p w:rsidR="00BC2530" w:rsidRPr="00521F9D" w:rsidRDefault="00BC2530" w:rsidP="00BC2530">
                    <w:pPr>
                      <w:keepNext/>
                      <w:tabs>
                        <w:tab w:val="left" w:pos="468"/>
                      </w:tabs>
                      <w:ind w:right="65"/>
                      <w:jc w:val="left"/>
                      <w:rPr>
                        <w:szCs w:val="24"/>
                      </w:rPr>
                    </w:pPr>
                    <w:r w:rsidRPr="00521F9D">
                      <w:rPr>
                        <w:szCs w:val="24"/>
                      </w:rPr>
                      <w:t>E.</w:t>
                    </w:r>
                    <w:r w:rsidRPr="00521F9D">
                      <w:rPr>
                        <w:szCs w:val="24"/>
                      </w:rPr>
                      <w:tab/>
                      <w:t>CONFERENCE WITH LABOR NEGOTIATORS</w:t>
                    </w:r>
                  </w:p>
                  <w:p w:rsidR="00BC2530" w:rsidRPr="00521F9D" w:rsidRDefault="00BC2530" w:rsidP="00BC2530">
                    <w:pPr>
                      <w:pStyle w:val="BodyTextIndent2"/>
                      <w:keepNext/>
                      <w:ind w:left="468" w:right="-216" w:firstLine="0"/>
                      <w:rPr>
                        <w:sz w:val="24"/>
                        <w:szCs w:val="24"/>
                      </w:rPr>
                    </w:pPr>
                    <w:r w:rsidRPr="00521F9D">
                      <w:rPr>
                        <w:sz w:val="24"/>
                        <w:szCs w:val="24"/>
                      </w:rPr>
                      <w:t>(Government Code section 54957.6)</w:t>
                    </w:r>
                  </w:p>
                  <w:p w:rsidR="00BC2530" w:rsidRPr="00521F9D" w:rsidRDefault="00BC2530" w:rsidP="00BC2530">
                    <w:pPr>
                      <w:pStyle w:val="BodyTextIndent2"/>
                      <w:keepNext/>
                      <w:ind w:left="468" w:right="-216" w:firstLine="0"/>
                      <w:rPr>
                        <w:sz w:val="24"/>
                        <w:szCs w:val="24"/>
                      </w:rPr>
                    </w:pPr>
                    <w:r w:rsidRPr="00521F9D">
                      <w:rPr>
                        <w:sz w:val="24"/>
                        <w:szCs w:val="24"/>
                      </w:rPr>
                      <w:t xml:space="preserve">Designated Representatives:  Don </w:t>
                    </w:r>
                    <w:proofErr w:type="spellStart"/>
                    <w:r w:rsidRPr="00521F9D">
                      <w:rPr>
                        <w:sz w:val="24"/>
                        <w:szCs w:val="24"/>
                      </w:rPr>
                      <w:t>Turko</w:t>
                    </w:r>
                    <w:proofErr w:type="spellEnd"/>
                    <w:r w:rsidRPr="00521F9D">
                      <w:rPr>
                        <w:sz w:val="24"/>
                        <w:szCs w:val="24"/>
                      </w:rPr>
                      <w:t>, Brad Rankin</w:t>
                    </w:r>
                  </w:p>
                  <w:p w:rsidR="000A473E" w:rsidRDefault="00BC2530" w:rsidP="000A473E">
                    <w:pPr>
                      <w:pStyle w:val="BodyTextIndent2"/>
                      <w:keepNext/>
                      <w:ind w:left="475" w:right="-216" w:firstLine="0"/>
                      <w:rPr>
                        <w:sz w:val="24"/>
                        <w:szCs w:val="24"/>
                      </w:rPr>
                    </w:pPr>
                    <w:r w:rsidRPr="00521F9D">
                      <w:rPr>
                        <w:sz w:val="24"/>
                        <w:szCs w:val="24"/>
                      </w:rPr>
                      <w:t>Employee Organizations:  All</w:t>
                    </w:r>
                  </w:p>
                  <w:p w:rsidR="00BC2530" w:rsidRPr="000A473E" w:rsidRDefault="00BC2530" w:rsidP="000A473E">
                    <w:pPr>
                      <w:pStyle w:val="BodyTextIndent2"/>
                      <w:keepNext/>
                      <w:ind w:left="475" w:right="-216" w:firstLine="0"/>
                      <w:rPr>
                        <w:sz w:val="24"/>
                        <w:szCs w:val="24"/>
                      </w:rPr>
                    </w:pPr>
                  </w:p>
                </w:tc>
              </w:customXml>
            </w:tr>
            <w:tr w:rsidR="00BC2530" w:rsidTr="00E23DAC">
              <w:tc>
                <w:tcPr>
                  <w:tcW w:w="900" w:type="dxa"/>
                </w:tcPr>
                <w:p w:rsidR="00BC2530" w:rsidRDefault="00BC2530" w:rsidP="000F0468">
                  <w:pPr>
                    <w:pStyle w:val="BLTemplate"/>
                    <w:jc w:val="center"/>
                    <w:rPr>
                      <w:b/>
                    </w:rPr>
                  </w:pPr>
                </w:p>
              </w:tc>
              <w:tc>
                <w:tcPr>
                  <w:tcW w:w="8460" w:type="dxa"/>
                  <w:gridSpan w:val="4"/>
                  <w:vAlign w:val="bottom"/>
                </w:tcPr>
                <w:p w:rsidR="00BC2530" w:rsidRDefault="00BC2530" w:rsidP="000F0468">
                  <w:pPr>
                    <w:pStyle w:val="BLTemplate"/>
                  </w:pPr>
                  <w:r w:rsidRPr="00AD7ED6">
                    <w:rPr>
                      <w:b/>
                    </w:rPr>
                    <w:t>ACTION:</w:t>
                  </w:r>
                </w:p>
              </w:tc>
            </w:tr>
            <w:tr w:rsidR="00BC2530" w:rsidTr="00E23DAC">
              <w:tc>
                <w:tcPr>
                  <w:tcW w:w="900" w:type="dxa"/>
                </w:tcPr>
                <w:p w:rsidR="00BC2530" w:rsidRDefault="00BC2530" w:rsidP="000F0468">
                  <w:pPr>
                    <w:pStyle w:val="BLTemplate"/>
                    <w:jc w:val="center"/>
                    <w:rPr>
                      <w:b/>
                    </w:rPr>
                  </w:pPr>
                </w:p>
              </w:tc>
              <w:tc>
                <w:tcPr>
                  <w:tcW w:w="8460" w:type="dxa"/>
                  <w:gridSpan w:val="4"/>
                </w:tcPr>
                <w:p w:rsidR="008E3119" w:rsidRDefault="008E3119" w:rsidP="000F0468">
                  <w:pPr>
                    <w:pStyle w:val="JustifiedCOB"/>
                    <w:spacing w:after="0"/>
                  </w:pPr>
                  <w:r>
                    <w:t>No reportable matters.</w:t>
                  </w:r>
                </w:p>
                <w:p w:rsidR="00F478F6" w:rsidRDefault="00F478F6" w:rsidP="000F0468">
                  <w:pPr>
                    <w:pStyle w:val="JustifiedCOB"/>
                    <w:spacing w:after="0"/>
                  </w:pPr>
                </w:p>
                <w:p w:rsidR="00F478F6" w:rsidRDefault="00F478F6" w:rsidP="000F0468">
                  <w:pPr>
                    <w:pStyle w:val="JustifiedCOB"/>
                    <w:spacing w:after="0"/>
                  </w:pPr>
                </w:p>
              </w:tc>
            </w:tr>
            <w:tr w:rsidR="00BC2530" w:rsidRPr="00330469" w:rsidTr="00E23DAC">
              <w:tc>
                <w:tcPr>
                  <w:tcW w:w="900" w:type="dxa"/>
                </w:tcPr>
                <w:p w:rsidR="00BC2530" w:rsidRPr="00330469" w:rsidRDefault="00BC2530" w:rsidP="000F0468">
                  <w:pPr>
                    <w:pStyle w:val="BLTemplate"/>
                    <w:keepNext/>
                    <w:jc w:val="center"/>
                    <w:rPr>
                      <w:b/>
                    </w:rPr>
                  </w:pPr>
                  <w:r>
                    <w:rPr>
                      <w:b/>
                    </w:rPr>
                    <w:t>12</w:t>
                  </w:r>
                  <w:r w:rsidRPr="00330469">
                    <w:rPr>
                      <w:b/>
                    </w:rPr>
                    <w:t>.</w:t>
                  </w:r>
                </w:p>
              </w:tc>
              <w:tc>
                <w:tcPr>
                  <w:tcW w:w="1465" w:type="dxa"/>
                  <w:gridSpan w:val="3"/>
                </w:tcPr>
                <w:p w:rsidR="00BC2530" w:rsidRPr="00330469" w:rsidRDefault="00BC2530" w:rsidP="000F0468">
                  <w:pPr>
                    <w:pStyle w:val="BLTemplate"/>
                    <w:keepNext/>
                    <w:jc w:val="left"/>
                    <w:rPr>
                      <w:b/>
                    </w:rPr>
                  </w:pPr>
                  <w:r w:rsidRPr="00330469">
                    <w:rPr>
                      <w:b/>
                    </w:rPr>
                    <w:t>SUBJECT:</w:t>
                  </w:r>
                </w:p>
              </w:tc>
              <w:tc>
                <w:tcPr>
                  <w:tcW w:w="6995" w:type="dxa"/>
                </w:tcPr>
                <w:p w:rsidR="00BC2530" w:rsidRPr="00330469" w:rsidRDefault="001E7467" w:rsidP="000F0468">
                  <w:pPr>
                    <w:pStyle w:val="JustifiedCOB"/>
                    <w:keepNext/>
                  </w:pPr>
                  <w:r w:rsidRPr="00330469">
                    <w:fldChar w:fldCharType="begin"/>
                  </w:r>
                  <w:r w:rsidR="00BC2530" w:rsidRPr="00330469">
                    <w:instrText xml:space="preserve">  MACROBUTTON NoMacro </w:instrText>
                  </w:r>
                  <w:r w:rsidRPr="00330469">
                    <w:fldChar w:fldCharType="end"/>
                  </w:r>
                  <w:r w:rsidR="00BC2530" w:rsidRPr="00330469">
                    <w:rPr>
                      <w:b/>
                    </w:rPr>
                    <w:t>PUBLIC COMMUNICATION (DISTRICTS: ALL)</w:t>
                  </w:r>
                </w:p>
              </w:tc>
            </w:tr>
            <w:tr w:rsidR="00BC2530" w:rsidRPr="00330469" w:rsidTr="00E23DAC">
              <w:tc>
                <w:tcPr>
                  <w:tcW w:w="900" w:type="dxa"/>
                </w:tcPr>
                <w:p w:rsidR="00BC2530" w:rsidRPr="00330469" w:rsidRDefault="00BC2530" w:rsidP="000F0468">
                  <w:pPr>
                    <w:pStyle w:val="BLTemplate"/>
                    <w:keepNext/>
                    <w:jc w:val="center"/>
                    <w:rPr>
                      <w:b/>
                    </w:rPr>
                  </w:pPr>
                </w:p>
              </w:tc>
              <w:tc>
                <w:tcPr>
                  <w:tcW w:w="8460" w:type="dxa"/>
                  <w:gridSpan w:val="4"/>
                  <w:vAlign w:val="bottom"/>
                </w:tcPr>
                <w:p w:rsidR="00BC2530" w:rsidRPr="00330469" w:rsidRDefault="00BC2530" w:rsidP="000F0468">
                  <w:pPr>
                    <w:pStyle w:val="BLTemplate"/>
                    <w:keepNext/>
                  </w:pPr>
                  <w:r w:rsidRPr="00330469">
                    <w:rPr>
                      <w:b/>
                    </w:rPr>
                    <w:t>OVERVIEW:</w:t>
                  </w:r>
                </w:p>
              </w:tc>
            </w:tr>
            <w:tr w:rsidR="00BC2530" w:rsidRPr="00330469" w:rsidTr="00E23DAC">
              <w:tc>
                <w:tcPr>
                  <w:tcW w:w="900" w:type="dxa"/>
                </w:tcPr>
                <w:p w:rsidR="00BC2530" w:rsidRPr="00330469" w:rsidRDefault="00BC2530" w:rsidP="000F0468">
                  <w:pPr>
                    <w:pStyle w:val="BLTemplate"/>
                    <w:keepNext/>
                    <w:jc w:val="center"/>
                    <w:rPr>
                      <w:b/>
                    </w:rPr>
                  </w:pPr>
                </w:p>
              </w:tc>
              <w:tc>
                <w:tcPr>
                  <w:tcW w:w="8460" w:type="dxa"/>
                  <w:gridSpan w:val="4"/>
                </w:tcPr>
                <w:p w:rsidR="00BC2530" w:rsidRDefault="004D3B17" w:rsidP="000A6A71">
                  <w:pPr>
                    <w:pStyle w:val="JustifiedCOB"/>
                    <w:keepNext/>
                    <w:spacing w:after="0"/>
                  </w:pPr>
                  <w:r>
                    <w:t xml:space="preserve">Mike </w:t>
                  </w:r>
                  <w:r w:rsidR="00FD43E5">
                    <w:t>Walker</w:t>
                  </w:r>
                  <w:r>
                    <w:t xml:space="preserve"> </w:t>
                  </w:r>
                  <w:r w:rsidR="00BC2530">
                    <w:t xml:space="preserve">spoke to the Board regarding </w:t>
                  </w:r>
                  <w:r>
                    <w:t xml:space="preserve">Quail </w:t>
                  </w:r>
                  <w:r w:rsidR="00FD43E5">
                    <w:t>Brush Power Plant</w:t>
                  </w:r>
                  <w:r>
                    <w:t>.</w:t>
                  </w:r>
                </w:p>
                <w:p w:rsidR="00BC2530" w:rsidRPr="00330469" w:rsidRDefault="00BC2530" w:rsidP="000A6A71">
                  <w:pPr>
                    <w:pStyle w:val="JustifiedCOB"/>
                    <w:keepNext/>
                    <w:spacing w:after="0"/>
                  </w:pPr>
                </w:p>
              </w:tc>
            </w:tr>
            <w:tr w:rsidR="00BC2530" w:rsidRPr="00330469" w:rsidTr="00E23DAC">
              <w:tc>
                <w:tcPr>
                  <w:tcW w:w="900" w:type="dxa"/>
                </w:tcPr>
                <w:p w:rsidR="00BC2530" w:rsidRPr="00330469" w:rsidRDefault="00BC2530" w:rsidP="000F0468">
                  <w:pPr>
                    <w:rPr>
                      <w:b/>
                    </w:rPr>
                  </w:pPr>
                </w:p>
              </w:tc>
              <w:tc>
                <w:tcPr>
                  <w:tcW w:w="8460" w:type="dxa"/>
                  <w:gridSpan w:val="4"/>
                  <w:vAlign w:val="bottom"/>
                </w:tcPr>
                <w:p w:rsidR="00BC2530" w:rsidRPr="00330469" w:rsidRDefault="00BC2530" w:rsidP="000F0468">
                  <w:pPr>
                    <w:rPr>
                      <w:b/>
                    </w:rPr>
                  </w:pPr>
                  <w:r w:rsidRPr="00330469">
                    <w:rPr>
                      <w:b/>
                    </w:rPr>
                    <w:t>ACTION:</w:t>
                  </w:r>
                </w:p>
              </w:tc>
            </w:tr>
            <w:tr w:rsidR="00BC2530" w:rsidRPr="00330469" w:rsidTr="00E23DAC">
              <w:tc>
                <w:tcPr>
                  <w:tcW w:w="900" w:type="dxa"/>
                </w:tcPr>
                <w:p w:rsidR="00BC2530" w:rsidRPr="00330469" w:rsidRDefault="00BC2530" w:rsidP="000F0468">
                  <w:pPr>
                    <w:pStyle w:val="BLTemplate"/>
                    <w:jc w:val="center"/>
                    <w:rPr>
                      <w:b/>
                    </w:rPr>
                  </w:pPr>
                </w:p>
              </w:tc>
              <w:tc>
                <w:tcPr>
                  <w:tcW w:w="8460" w:type="dxa"/>
                  <w:gridSpan w:val="4"/>
                  <w:vAlign w:val="bottom"/>
                </w:tcPr>
                <w:p w:rsidR="00BC2530" w:rsidRPr="00330469" w:rsidRDefault="00BC2530" w:rsidP="000F0468">
                  <w:pPr>
                    <w:pStyle w:val="BLTemplate"/>
                    <w:rPr>
                      <w:b/>
                    </w:rPr>
                  </w:pPr>
                  <w:r w:rsidRPr="00330469">
                    <w:t>Heard, referred to the Chief Administrative Officer.</w:t>
                  </w:r>
                </w:p>
              </w:tc>
            </w:tr>
          </w:tbl>
          <w:p w:rsidR="00690459" w:rsidRDefault="001E7467"/>
        </w:customXml>
        <w:p w:rsidR="000A6A71" w:rsidRPr="00A60C69" w:rsidRDefault="000A6A71" w:rsidP="000A6A71">
          <w:pPr>
            <w:tabs>
              <w:tab w:val="left" w:pos="-1530"/>
              <w:tab w:val="left" w:pos="-450"/>
              <w:tab w:val="left" w:pos="-360"/>
              <w:tab w:val="left" w:pos="-180"/>
              <w:tab w:val="left" w:pos="9360"/>
            </w:tabs>
          </w:pPr>
          <w:r w:rsidRPr="00A60C69">
            <w:lastRenderedPageBreak/>
            <w:t xml:space="preserve">There being no further business, the Board adjourned at </w:t>
          </w:r>
          <w:r w:rsidR="000C0DEF">
            <w:t>9:57</w:t>
          </w:r>
          <w:r w:rsidR="00455BE4">
            <w:t xml:space="preserve"> a</w:t>
          </w:r>
          <w:r>
            <w:t>.m.</w:t>
          </w:r>
          <w:r w:rsidRPr="00A60C69">
            <w:t xml:space="preserve"> </w:t>
          </w:r>
        </w:p>
        <w:p w:rsidR="000A6A71" w:rsidRPr="00781044" w:rsidRDefault="000A6A71" w:rsidP="000A6A71">
          <w:pPr>
            <w:tabs>
              <w:tab w:val="left" w:pos="-1530"/>
              <w:tab w:val="left" w:pos="-450"/>
              <w:tab w:val="left" w:pos="-360"/>
              <w:tab w:val="left" w:pos="-180"/>
            </w:tabs>
          </w:pPr>
        </w:p>
        <w:p w:rsidR="000A6A71" w:rsidRDefault="000A6A71" w:rsidP="000A6A71">
          <w:pPr>
            <w:tabs>
              <w:tab w:val="left" w:pos="-1530"/>
              <w:tab w:val="left" w:pos="-450"/>
              <w:tab w:val="left" w:pos="-360"/>
              <w:tab w:val="left" w:pos="-180"/>
            </w:tabs>
            <w:ind w:left="-720"/>
            <w:jc w:val="center"/>
            <w:outlineLvl w:val="0"/>
          </w:pPr>
          <w:bookmarkStart w:id="3" w:name="ClerkName"/>
          <w:bookmarkEnd w:id="3"/>
        </w:p>
        <w:p w:rsidR="000A6A71" w:rsidRDefault="000A6A71" w:rsidP="000A6A71">
          <w:pPr>
            <w:tabs>
              <w:tab w:val="left" w:pos="-1530"/>
              <w:tab w:val="left" w:pos="-450"/>
              <w:tab w:val="left" w:pos="-360"/>
              <w:tab w:val="left" w:pos="-180"/>
            </w:tabs>
            <w:ind w:left="-720"/>
            <w:jc w:val="center"/>
            <w:outlineLvl w:val="0"/>
          </w:pPr>
        </w:p>
        <w:p w:rsidR="000A6A71" w:rsidRDefault="000A6A71" w:rsidP="000A6A71">
          <w:pPr>
            <w:tabs>
              <w:tab w:val="left" w:pos="-1530"/>
              <w:tab w:val="left" w:pos="-450"/>
              <w:tab w:val="left" w:pos="-360"/>
              <w:tab w:val="left" w:pos="-180"/>
            </w:tabs>
            <w:ind w:left="-720"/>
            <w:jc w:val="center"/>
            <w:outlineLvl w:val="0"/>
          </w:pPr>
          <w:r>
            <w:t>THOMAS J. PASTUSZKA</w:t>
          </w:r>
        </w:p>
        <w:p w:rsidR="000A6A71" w:rsidRDefault="000A6A71" w:rsidP="000A6A71">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4" w:name="Clerk"/>
          <w:bookmarkEnd w:id="4"/>
          <w:r>
            <w:t>Clerk of the Board of Supervisors</w:t>
          </w:r>
        </w:p>
        <w:p w:rsidR="000A6A71" w:rsidRDefault="000A6A71" w:rsidP="000A6A71">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0A6A71" w:rsidRDefault="000A6A71" w:rsidP="000A6A71">
          <w:pPr>
            <w:tabs>
              <w:tab w:val="left" w:pos="-1530"/>
              <w:tab w:val="left" w:pos="-450"/>
              <w:tab w:val="left" w:pos="-360"/>
              <w:tab w:val="left" w:pos="-180"/>
            </w:tabs>
          </w:pPr>
        </w:p>
        <w:p w:rsidR="000A6A71" w:rsidRDefault="000A6A71" w:rsidP="000A6A71">
          <w:pPr>
            <w:tabs>
              <w:tab w:val="left" w:pos="-1530"/>
              <w:tab w:val="left" w:pos="-450"/>
              <w:tab w:val="left" w:pos="-360"/>
              <w:tab w:val="left" w:pos="-180"/>
            </w:tabs>
          </w:pPr>
        </w:p>
        <w:p w:rsidR="000A6A71" w:rsidRDefault="000A6A71" w:rsidP="000A6A71">
          <w:pPr>
            <w:tabs>
              <w:tab w:val="left" w:pos="-1530"/>
              <w:tab w:val="left" w:pos="-450"/>
              <w:tab w:val="left" w:pos="-360"/>
              <w:tab w:val="left" w:pos="-180"/>
            </w:tabs>
          </w:pPr>
        </w:p>
        <w:p w:rsidR="000A6A71" w:rsidRDefault="000A6A71" w:rsidP="000A6A71">
          <w:pPr>
            <w:tabs>
              <w:tab w:val="left" w:pos="-1530"/>
              <w:tab w:val="left" w:pos="-450"/>
              <w:tab w:val="left" w:pos="-360"/>
              <w:tab w:val="left" w:pos="-180"/>
            </w:tabs>
          </w:pPr>
          <w:r>
            <w:t>Consent:</w:t>
          </w:r>
          <w:bookmarkStart w:id="5" w:name="NotesBy"/>
          <w:bookmarkEnd w:id="5"/>
          <w:r>
            <w:t xml:space="preserve"> Santos</w:t>
          </w:r>
        </w:p>
        <w:p w:rsidR="000A6A71" w:rsidRDefault="000A6A71" w:rsidP="000A6A71">
          <w:pPr>
            <w:tabs>
              <w:tab w:val="left" w:pos="-1530"/>
              <w:tab w:val="left" w:pos="-450"/>
              <w:tab w:val="left" w:pos="-360"/>
              <w:tab w:val="left" w:pos="-180"/>
            </w:tabs>
          </w:pPr>
          <w:r>
            <w:t>Discussion: Panfil</w:t>
          </w:r>
        </w:p>
        <w:p w:rsidR="000A6A71" w:rsidRDefault="000A6A71" w:rsidP="000A6A71">
          <w:pPr>
            <w:tabs>
              <w:tab w:val="left" w:pos="-1530"/>
              <w:tab w:val="left" w:pos="-450"/>
              <w:tab w:val="left" w:pos="-360"/>
              <w:tab w:val="left" w:pos="-180"/>
            </w:tabs>
            <w:ind w:left="-720"/>
          </w:pPr>
        </w:p>
        <w:p w:rsidR="000A6A71" w:rsidRDefault="000A6A71" w:rsidP="000A6A71">
          <w:pPr>
            <w:tabs>
              <w:tab w:val="left" w:pos="-1530"/>
              <w:tab w:val="left" w:pos="-450"/>
              <w:tab w:val="left" w:pos="-360"/>
              <w:tab w:val="left" w:pos="-180"/>
            </w:tabs>
          </w:pPr>
          <w:r>
            <w:t xml:space="preserve">NOTE: </w:t>
          </w:r>
          <w:bookmarkStart w:id="6" w:name="Note"/>
          <w:bookmarkEnd w:id="6"/>
          <w:r>
            <w:t>This Statement of Proceedings sets forth all actions taken by the County of San Diego Board of Supervisors on the matters stated, but not necessarily the chronological sequence in which the matters were taken up.</w:t>
          </w:r>
        </w:p>
        <w:p w:rsidR="00690459" w:rsidRDefault="001E7467"/>
      </w:customXml>
      <w:p w:rsidR="00690459" w:rsidRDefault="001E7467"/>
    </w:customXml>
    <w:sectPr w:rsidR="00690459" w:rsidSect="0069045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C3" w:rsidRDefault="003935C3">
      <w:r>
        <w:separator/>
      </w:r>
    </w:p>
  </w:endnote>
  <w:endnote w:type="continuationSeparator" w:id="0">
    <w:p w:rsidR="003935C3" w:rsidRDefault="00393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6D" w:rsidRDefault="001E7467">
    <w:pPr>
      <w:pStyle w:val="Footer"/>
      <w:framePr w:wrap="around" w:vAnchor="text" w:hAnchor="margin" w:xAlign="right" w:y="1"/>
      <w:rPr>
        <w:rStyle w:val="PageNumber"/>
      </w:rPr>
    </w:pPr>
    <w:r>
      <w:rPr>
        <w:rStyle w:val="PageNumber"/>
      </w:rPr>
      <w:fldChar w:fldCharType="begin"/>
    </w:r>
    <w:r w:rsidR="00F9556D">
      <w:rPr>
        <w:rStyle w:val="PageNumber"/>
      </w:rPr>
      <w:instrText xml:space="preserve">PAGE  </w:instrText>
    </w:r>
    <w:r>
      <w:rPr>
        <w:rStyle w:val="PageNumber"/>
      </w:rPr>
      <w:fldChar w:fldCharType="end"/>
    </w:r>
  </w:p>
  <w:p w:rsidR="00F9556D" w:rsidRDefault="00F955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6D" w:rsidRDefault="001E7467">
    <w:pPr>
      <w:pStyle w:val="Footer"/>
      <w:framePr w:wrap="around" w:vAnchor="text" w:hAnchor="margin" w:xAlign="right" w:y="1"/>
      <w:rPr>
        <w:rStyle w:val="PageNumber"/>
      </w:rPr>
    </w:pPr>
    <w:r>
      <w:rPr>
        <w:rStyle w:val="PageNumber"/>
      </w:rPr>
      <w:fldChar w:fldCharType="begin"/>
    </w:r>
    <w:r w:rsidR="00F9556D">
      <w:rPr>
        <w:rStyle w:val="PageNumber"/>
      </w:rPr>
      <w:instrText xml:space="preserve">PAGE  </w:instrText>
    </w:r>
    <w:r>
      <w:rPr>
        <w:rStyle w:val="PageNumber"/>
      </w:rPr>
      <w:fldChar w:fldCharType="separate"/>
    </w:r>
    <w:r w:rsidR="00063A90">
      <w:rPr>
        <w:rStyle w:val="PageNumber"/>
        <w:noProof/>
      </w:rPr>
      <w:t>1</w:t>
    </w:r>
    <w:r>
      <w:rPr>
        <w:rStyle w:val="PageNumber"/>
      </w:rPr>
      <w:fldChar w:fldCharType="end"/>
    </w:r>
  </w:p>
  <w:p w:rsidR="00F9556D" w:rsidRDefault="00F9556D">
    <w:pPr>
      <w:tabs>
        <w:tab w:val="left" w:pos="5040"/>
      </w:tabs>
      <w:ind w:right="432"/>
      <w:jc w:val="left"/>
      <w:rPr>
        <w:sz w:val="20"/>
      </w:rPr>
    </w:pPr>
    <w:r>
      <w:rPr>
        <w:sz w:val="20"/>
      </w:rPr>
      <w:t>05/09/2012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6D" w:rsidRDefault="00F955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C3" w:rsidRDefault="003935C3">
      <w:r>
        <w:separator/>
      </w:r>
    </w:p>
  </w:footnote>
  <w:footnote w:type="continuationSeparator" w:id="0">
    <w:p w:rsidR="003935C3" w:rsidRDefault="00393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41EE0"/>
    <w:multiLevelType w:val="hybridMultilevel"/>
    <w:tmpl w:val="6E7E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18E11263"/>
    <w:multiLevelType w:val="hybridMultilevel"/>
    <w:tmpl w:val="04C43084"/>
    <w:lvl w:ilvl="0" w:tplc="8F6236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EC3BAA"/>
    <w:multiLevelType w:val="hybridMultilevel"/>
    <w:tmpl w:val="44DA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3"/>
  </w:num>
  <w:num w:numId="3">
    <w:abstractNumId w:val="2"/>
  </w:num>
  <w:num w:numId="4">
    <w:abstractNumId w:val="5"/>
  </w:num>
  <w:num w:numId="5">
    <w:abstractNumId w:val="7"/>
  </w:num>
  <w:num w:numId="6">
    <w:abstractNumId w:val="8"/>
  </w:num>
  <w:num w:numId="7">
    <w:abstractNumId w:val="7"/>
  </w:num>
  <w:num w:numId="8">
    <w:abstractNumId w:val="11"/>
  </w:num>
  <w:num w:numId="9">
    <w:abstractNumId w:val="0"/>
  </w:num>
  <w:num w:numId="10">
    <w:abstractNumId w:val="7"/>
  </w:num>
  <w:num w:numId="11">
    <w:abstractNumId w:val="7"/>
  </w:num>
  <w:num w:numId="12">
    <w:abstractNumId w:val="7"/>
  </w:num>
  <w:num w:numId="13">
    <w:abstractNumId w:val="7"/>
  </w:num>
  <w:num w:numId="14">
    <w:abstractNumId w:val="4"/>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7"/>
  </w:num>
  <w:num w:numId="20">
    <w:abstractNumId w:val="6"/>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3032C"/>
    <w:rsid w:val="00046DC3"/>
    <w:rsid w:val="00051B98"/>
    <w:rsid w:val="00063A90"/>
    <w:rsid w:val="00081164"/>
    <w:rsid w:val="000A473E"/>
    <w:rsid w:val="000A6A71"/>
    <w:rsid w:val="000C0DEF"/>
    <w:rsid w:val="000C60C6"/>
    <w:rsid w:val="000E6703"/>
    <w:rsid w:val="000F0468"/>
    <w:rsid w:val="00104BD0"/>
    <w:rsid w:val="001E7467"/>
    <w:rsid w:val="00225A64"/>
    <w:rsid w:val="00264229"/>
    <w:rsid w:val="00283B01"/>
    <w:rsid w:val="00293F60"/>
    <w:rsid w:val="002A7169"/>
    <w:rsid w:val="002B6E49"/>
    <w:rsid w:val="002E4637"/>
    <w:rsid w:val="00303457"/>
    <w:rsid w:val="00346AC6"/>
    <w:rsid w:val="0035759A"/>
    <w:rsid w:val="0036710D"/>
    <w:rsid w:val="00376BC6"/>
    <w:rsid w:val="003935C3"/>
    <w:rsid w:val="003B6012"/>
    <w:rsid w:val="00455BE4"/>
    <w:rsid w:val="004974FD"/>
    <w:rsid w:val="004D1AEA"/>
    <w:rsid w:val="004D2F60"/>
    <w:rsid w:val="004D3B17"/>
    <w:rsid w:val="00521239"/>
    <w:rsid w:val="005814D6"/>
    <w:rsid w:val="00586DA1"/>
    <w:rsid w:val="00614905"/>
    <w:rsid w:val="00690459"/>
    <w:rsid w:val="006A06DA"/>
    <w:rsid w:val="006B7FA5"/>
    <w:rsid w:val="006F4F35"/>
    <w:rsid w:val="00733376"/>
    <w:rsid w:val="00772305"/>
    <w:rsid w:val="007B5339"/>
    <w:rsid w:val="007E1805"/>
    <w:rsid w:val="00800641"/>
    <w:rsid w:val="00817CC9"/>
    <w:rsid w:val="008408DD"/>
    <w:rsid w:val="008E3119"/>
    <w:rsid w:val="00937EA2"/>
    <w:rsid w:val="00961A98"/>
    <w:rsid w:val="009C659C"/>
    <w:rsid w:val="009C7900"/>
    <w:rsid w:val="009F4DC2"/>
    <w:rsid w:val="00A101D4"/>
    <w:rsid w:val="00A12E47"/>
    <w:rsid w:val="00A40FE0"/>
    <w:rsid w:val="00AB12A6"/>
    <w:rsid w:val="00B8613F"/>
    <w:rsid w:val="00BC2530"/>
    <w:rsid w:val="00C75169"/>
    <w:rsid w:val="00CD3989"/>
    <w:rsid w:val="00DB251B"/>
    <w:rsid w:val="00E23DAC"/>
    <w:rsid w:val="00E97AE6"/>
    <w:rsid w:val="00F16C6E"/>
    <w:rsid w:val="00F269BF"/>
    <w:rsid w:val="00F478F6"/>
    <w:rsid w:val="00F556D4"/>
    <w:rsid w:val="00F55E59"/>
    <w:rsid w:val="00F65611"/>
    <w:rsid w:val="00F80739"/>
    <w:rsid w:val="00F9556D"/>
    <w:rsid w:val="00F9580E"/>
    <w:rsid w:val="00FA3569"/>
    <w:rsid w:val="00FD43E5"/>
    <w:rsid w:val="00FE1DBF"/>
    <w:rsid w:val="00FF473F"/>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styleId="BalloonText">
    <w:name w:val="Balloon Text"/>
    <w:basedOn w:val="Normal"/>
    <w:link w:val="BalloonTextChar"/>
    <w:rsid w:val="002E4637"/>
    <w:rPr>
      <w:rFonts w:ascii="Tahoma" w:hAnsi="Tahoma" w:cs="Tahoma"/>
      <w:sz w:val="16"/>
      <w:szCs w:val="16"/>
    </w:rPr>
  </w:style>
  <w:style w:type="character" w:customStyle="1" w:styleId="BalloonTextChar">
    <w:name w:val="Balloon Text Char"/>
    <w:basedOn w:val="DefaultParagraphFont"/>
    <w:link w:val="BalloonText"/>
    <w:rsid w:val="002E4637"/>
    <w:rPr>
      <w:rFonts w:ascii="Tahoma" w:hAnsi="Tahoma" w:cs="Tahoma"/>
      <w:sz w:val="16"/>
      <w:szCs w:val="16"/>
    </w:rPr>
  </w:style>
  <w:style w:type="paragraph" w:styleId="ListParagraph">
    <w:name w:val="List Paragraph"/>
    <w:basedOn w:val="Normal"/>
    <w:qFormat/>
    <w:rsid w:val="0003032C"/>
    <w:pPr>
      <w:ind w:left="720"/>
      <w:contextualSpacing/>
    </w:pPr>
  </w:style>
  <w:style w:type="character" w:customStyle="1" w:styleId="JustifiedCOBCharChar">
    <w:name w:val="Justified_COB Char Char"/>
    <w:basedOn w:val="DefaultParagraphFont"/>
    <w:link w:val="JustifiedCOB"/>
    <w:rsid w:val="000A6A71"/>
    <w:rPr>
      <w:sz w:val="24"/>
    </w:rPr>
  </w:style>
  <w:style w:type="paragraph" w:customStyle="1" w:styleId="HangingIndent">
    <w:name w:val="HangingIndent"/>
    <w:basedOn w:val="Normal"/>
    <w:locked/>
    <w:rsid w:val="000A6A71"/>
    <w:pPr>
      <w:tabs>
        <w:tab w:val="right" w:pos="5760"/>
        <w:tab w:val="right" w:pos="6480"/>
        <w:tab w:val="right" w:pos="7200"/>
        <w:tab w:val="right" w:pos="7920"/>
        <w:tab w:val="right" w:pos="8640"/>
      </w:tabs>
      <w:ind w:left="360" w:hanging="360"/>
    </w:pPr>
  </w:style>
  <w:style w:type="paragraph" w:styleId="BodyTextIndent2">
    <w:name w:val="Body Text Indent 2"/>
    <w:basedOn w:val="Normal"/>
    <w:link w:val="BodyTextIndent2Char"/>
    <w:unhideWhenUsed/>
    <w:rsid w:val="000A6A71"/>
    <w:pPr>
      <w:ind w:left="720" w:hanging="720"/>
      <w:jc w:val="left"/>
    </w:pPr>
    <w:rPr>
      <w:sz w:val="26"/>
    </w:rPr>
  </w:style>
  <w:style w:type="character" w:customStyle="1" w:styleId="BodyTextIndent2Char">
    <w:name w:val="Body Text Indent 2 Char"/>
    <w:basedOn w:val="DefaultParagraphFont"/>
    <w:link w:val="BodyTextIndent2"/>
    <w:rsid w:val="000A6A71"/>
    <w:rPr>
      <w:sz w:val="26"/>
    </w:rPr>
  </w:style>
</w:styles>
</file>

<file path=word/webSettings.xml><?xml version="1.0" encoding="utf-8"?>
<w:webSettings xmlns:r="http://schemas.openxmlformats.org/officeDocument/2006/relationships" xmlns:w="http://schemas.openxmlformats.org/wordprocessingml/2006/main">
  <w:divs>
    <w:div w:id="985931969">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124</TotalTime>
  <Pages>20</Pages>
  <Words>6412</Words>
  <Characters>36552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36</cp:revision>
  <cp:lastPrinted>2012-05-09T17:56:00Z</cp:lastPrinted>
  <dcterms:created xsi:type="dcterms:W3CDTF">2012-05-08T23:12:00Z</dcterms:created>
  <dcterms:modified xsi:type="dcterms:W3CDTF">2012-08-07T17:03:00Z</dcterms:modified>
</cp:coreProperties>
</file>