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B64316" w:rsidRDefault="00B64316">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JUNE 26, 2012</w:t>
              </w:r>
              <w:r w:rsidR="00782787">
                <w:rPr>
                  <w:b/>
                </w:rPr>
                <w:t>, 9 A.M.</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C05C77" w:rsidRDefault="00C05C77">
            <w:pPr>
              <w:jc w:val="center"/>
            </w:pPr>
          </w:p>
          <w:p w:rsidR="005611C8" w:rsidRDefault="005611C8" w:rsidP="00C05C77"/>
          <w:p w:rsidR="00C05C77" w:rsidRPr="005E2DD3" w:rsidRDefault="00C05C77" w:rsidP="00C05C77">
            <w:pPr>
              <w:spacing w:after="240"/>
            </w:pPr>
            <w:r w:rsidRPr="005E2DD3">
              <w:t>REGULAR SESSION – Regular Meeting was called t</w:t>
            </w:r>
            <w:r w:rsidR="006A58C1">
              <w:t>o order at 9:04</w:t>
            </w:r>
            <w:r w:rsidRPr="005E2DD3">
              <w:t xml:space="preserve"> a.m.</w:t>
            </w:r>
          </w:p>
          <w:p w:rsidR="00C05C77" w:rsidRDefault="00C05C77" w:rsidP="00C05C77">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C05C77" w:rsidRPr="005E2DD3" w:rsidRDefault="00C05C77" w:rsidP="00C05C77">
            <w:pPr>
              <w:pStyle w:val="1Paragraph"/>
              <w:jc w:val="both"/>
            </w:pPr>
          </w:p>
          <w:p w:rsidR="00C05C77" w:rsidRPr="00E460A4" w:rsidRDefault="00C05C77" w:rsidP="00C05C77">
            <w:pPr>
              <w:rPr>
                <w:bCs/>
                <w:szCs w:val="24"/>
              </w:rPr>
            </w:pPr>
            <w:r w:rsidRPr="00E460A4">
              <w:rPr>
                <w:bCs/>
                <w:szCs w:val="24"/>
              </w:rPr>
              <w:t xml:space="preserve">Invocation was led by </w:t>
            </w:r>
            <w:r w:rsidR="006A58C1">
              <w:rPr>
                <w:bCs/>
                <w:szCs w:val="24"/>
              </w:rPr>
              <w:t>Supervisor Bill Horn.</w:t>
            </w:r>
          </w:p>
          <w:p w:rsidR="00C05C77" w:rsidRPr="005E2DD3" w:rsidRDefault="00C05C77" w:rsidP="00C05C77">
            <w:pPr>
              <w:pStyle w:val="ListParagraph"/>
              <w:ind w:left="360"/>
            </w:pPr>
          </w:p>
          <w:p w:rsidR="00C05C77" w:rsidRPr="00980316" w:rsidRDefault="00C05C77" w:rsidP="00C05C77">
            <w:r w:rsidRPr="00E460A4">
              <w:rPr>
                <w:bCs/>
              </w:rPr>
              <w:t xml:space="preserve">Pledge of </w:t>
            </w:r>
            <w:r w:rsidRPr="00E460A4">
              <w:rPr>
                <w:bCs/>
                <w:szCs w:val="24"/>
              </w:rPr>
              <w:t xml:space="preserve">Allegiance was led </w:t>
            </w:r>
            <w:r w:rsidRPr="00F47D13">
              <w:rPr>
                <w:bCs/>
                <w:szCs w:val="24"/>
              </w:rPr>
              <w:t>by</w:t>
            </w:r>
            <w:r w:rsidRPr="00F47D13">
              <w:t xml:space="preserve"> </w:t>
            </w:r>
            <w:r w:rsidR="006A58C1">
              <w:t xml:space="preserve">Jennifer Miller, Supervising Park Ranger at the San </w:t>
            </w:r>
            <w:proofErr w:type="spellStart"/>
            <w:r w:rsidR="006A58C1">
              <w:t>Elijo</w:t>
            </w:r>
            <w:proofErr w:type="spellEnd"/>
            <w:r w:rsidR="006A58C1">
              <w:t xml:space="preserve"> Lagoon Nature Center.</w:t>
            </w:r>
          </w:p>
          <w:p w:rsidR="00C05C77" w:rsidRPr="005F5EB5" w:rsidRDefault="00C05C77" w:rsidP="00C05C77"/>
          <w:p w:rsidR="00C05C77" w:rsidRPr="005E2DD3" w:rsidRDefault="00C05C77" w:rsidP="00C05C77">
            <w:pPr>
              <w:spacing w:after="240"/>
            </w:pPr>
            <w:r w:rsidRPr="005E2DD3">
              <w:t xml:space="preserve">Approval of Statement of </w:t>
            </w:r>
            <w:r w:rsidRPr="00C05C77">
              <w:t xml:space="preserve">Proceedings/Minutes for </w:t>
            </w:r>
            <w:r w:rsidR="006A58C1">
              <w:t xml:space="preserve">the </w:t>
            </w:r>
            <w:r w:rsidRPr="00C05C77">
              <w:t xml:space="preserve">Budget Hearings for the Board of Supervisors, Air Pollution Control Board, Flood Control District, In-Home Supportive Services Public Authority, Redevelopment Successor Agency, and the Sanitation District from </w:t>
            </w:r>
            <w:r>
              <w:t xml:space="preserve">             </w:t>
            </w:r>
            <w:r w:rsidRPr="00C05C77">
              <w:t>June 11 - 20, 2012.</w:t>
            </w:r>
          </w:p>
          <w:p w:rsidR="00C05C77" w:rsidRPr="00E460A4" w:rsidRDefault="00C05C77" w:rsidP="00C05C77">
            <w:pPr>
              <w:rPr>
                <w:b/>
                <w:bCs/>
              </w:rPr>
            </w:pPr>
            <w:r w:rsidRPr="00E460A4">
              <w:rPr>
                <w:b/>
              </w:rPr>
              <w:t>ACTION:</w:t>
            </w:r>
          </w:p>
          <w:p w:rsidR="00C05C77" w:rsidRDefault="00C05C77" w:rsidP="00C05C77">
            <w:pPr>
              <w:spacing w:after="240"/>
            </w:pPr>
            <w:r>
              <w:t xml:space="preserve">ON MOTION of Supervisor </w:t>
            </w:r>
            <w:r w:rsidR="00BB2B1D">
              <w:t>Horn</w:t>
            </w:r>
            <w:r w:rsidRPr="00EB3FAC">
              <w:t xml:space="preserve">, seconded by </w:t>
            </w:r>
            <w:r w:rsidRPr="00BC1BA0">
              <w:t>Supervisor</w:t>
            </w:r>
            <w:r>
              <w:t xml:space="preserve"> </w:t>
            </w:r>
            <w:r w:rsidR="00BB2B1D">
              <w:t>Slater-Price</w:t>
            </w:r>
            <w:r w:rsidRPr="007F752A">
              <w:t>, the</w:t>
            </w:r>
            <w:r w:rsidRPr="005E2DD3">
              <w:t xml:space="preserve"> Board of Supervisors approved the Statement of </w:t>
            </w:r>
            <w:r w:rsidRPr="00C05C77">
              <w:t xml:space="preserve">Proceedings/Minutes for </w:t>
            </w:r>
            <w:r w:rsidR="006A58C1">
              <w:t xml:space="preserve">the </w:t>
            </w:r>
            <w:r w:rsidRPr="00C05C77">
              <w:t>Budget Hearings for the Board of Supervisors, Air Pollution Control Board, Flood Control District, In-Home Supportive Services Public Authority, Redevelopment Successor Agency, and the Sanitation District from June 11 - 20, 2012.</w:t>
            </w:r>
          </w:p>
          <w:p w:rsidR="00C05C77" w:rsidRDefault="00C05C77" w:rsidP="00C05C77">
            <w:pPr>
              <w:spacing w:after="240"/>
            </w:pPr>
            <w:r w:rsidRPr="005E2DD3">
              <w:t>AYES:  Cox, Jacob, Slater-Price, Roberts, Horn</w:t>
            </w:r>
          </w:p>
          <w:p w:rsidR="009C0D7A" w:rsidRDefault="009C0D7A" w:rsidP="00B64316">
            <w:pPr>
              <w:spacing w:after="240"/>
            </w:pPr>
            <w:r>
              <w:t>Time Certain:</w:t>
            </w:r>
          </w:p>
          <w:tbl>
            <w:tblPr>
              <w:tblW w:w="6840" w:type="dxa"/>
              <w:tblInd w:w="1908" w:type="dxa"/>
              <w:tblLayout w:type="fixed"/>
              <w:tblLook w:val="0000"/>
            </w:tblPr>
            <w:tblGrid>
              <w:gridCol w:w="1440"/>
              <w:gridCol w:w="720"/>
              <w:gridCol w:w="4680"/>
            </w:tblGrid>
            <w:tr w:rsidR="009C0D7A" w:rsidRPr="00486BDC" w:rsidTr="00426748">
              <w:tc>
                <w:tcPr>
                  <w:tcW w:w="1440" w:type="dxa"/>
                </w:tcPr>
                <w:p w:rsidR="009C0D7A" w:rsidRPr="00486BDC" w:rsidRDefault="009C0D7A" w:rsidP="00426748">
                  <w:pPr>
                    <w:rPr>
                      <w:b/>
                      <w:u w:val="single"/>
                    </w:rPr>
                  </w:pPr>
                  <w:r w:rsidRPr="00486BDC">
                    <w:rPr>
                      <w:b/>
                      <w:u w:val="single"/>
                    </w:rPr>
                    <w:t>Time</w:t>
                  </w:r>
                </w:p>
              </w:tc>
              <w:tc>
                <w:tcPr>
                  <w:tcW w:w="720" w:type="dxa"/>
                </w:tcPr>
                <w:p w:rsidR="009C0D7A" w:rsidRPr="00486BDC" w:rsidRDefault="009C0D7A" w:rsidP="00426748">
                  <w:pPr>
                    <w:rPr>
                      <w:b/>
                      <w:u w:val="single"/>
                    </w:rPr>
                  </w:pPr>
                  <w:r w:rsidRPr="00486BDC">
                    <w:rPr>
                      <w:b/>
                      <w:u w:val="single"/>
                    </w:rPr>
                    <w:t>Item</w:t>
                  </w:r>
                </w:p>
              </w:tc>
              <w:tc>
                <w:tcPr>
                  <w:tcW w:w="4680" w:type="dxa"/>
                </w:tcPr>
                <w:p w:rsidR="009C0D7A" w:rsidRPr="00486BDC" w:rsidRDefault="009C0D7A" w:rsidP="00426748">
                  <w:pPr>
                    <w:rPr>
                      <w:b/>
                      <w:u w:val="single"/>
                    </w:rPr>
                  </w:pPr>
                  <w:r w:rsidRPr="00486BDC">
                    <w:rPr>
                      <w:b/>
                      <w:u w:val="single"/>
                    </w:rPr>
                    <w:t>Subject</w:t>
                  </w:r>
                </w:p>
              </w:tc>
            </w:tr>
            <w:tr w:rsidR="009C0D7A" w:rsidRPr="00486BDC" w:rsidTr="00426748">
              <w:tc>
                <w:tcPr>
                  <w:tcW w:w="1440" w:type="dxa"/>
                </w:tcPr>
                <w:p w:rsidR="009C0D7A" w:rsidRPr="00486BDC" w:rsidRDefault="009C0D7A" w:rsidP="00426748">
                  <w:pPr>
                    <w:rPr>
                      <w:sz w:val="16"/>
                      <w:szCs w:val="16"/>
                      <w:u w:val="single"/>
                    </w:rPr>
                  </w:pPr>
                </w:p>
              </w:tc>
              <w:tc>
                <w:tcPr>
                  <w:tcW w:w="720" w:type="dxa"/>
                </w:tcPr>
                <w:p w:rsidR="009C0D7A" w:rsidRPr="00486BDC" w:rsidRDefault="009C0D7A" w:rsidP="00426748">
                  <w:pPr>
                    <w:rPr>
                      <w:sz w:val="16"/>
                      <w:szCs w:val="16"/>
                      <w:u w:val="single"/>
                    </w:rPr>
                  </w:pPr>
                </w:p>
              </w:tc>
              <w:tc>
                <w:tcPr>
                  <w:tcW w:w="4680" w:type="dxa"/>
                </w:tcPr>
                <w:p w:rsidR="009C0D7A" w:rsidRPr="00486BDC" w:rsidRDefault="009C0D7A" w:rsidP="00426748">
                  <w:pPr>
                    <w:rPr>
                      <w:sz w:val="16"/>
                      <w:szCs w:val="16"/>
                      <w:u w:val="single"/>
                    </w:rPr>
                  </w:pPr>
                </w:p>
              </w:tc>
            </w:tr>
            <w:tr w:rsidR="009C0D7A" w:rsidRPr="00F51E9D" w:rsidTr="00426748">
              <w:tc>
                <w:tcPr>
                  <w:tcW w:w="1440" w:type="dxa"/>
                </w:tcPr>
                <w:p w:rsidR="009C0D7A" w:rsidRPr="00D564DB" w:rsidRDefault="009C0D7A" w:rsidP="009C0D7A">
                  <w:r>
                    <w:t>2:00 P</w:t>
                  </w:r>
                  <w:r w:rsidRPr="00D564DB">
                    <w:t>.M.</w:t>
                  </w:r>
                </w:p>
              </w:tc>
              <w:tc>
                <w:tcPr>
                  <w:tcW w:w="720" w:type="dxa"/>
                </w:tcPr>
                <w:p w:rsidR="009C0D7A" w:rsidRPr="00D564DB" w:rsidRDefault="009C0D7A" w:rsidP="009C0D7A">
                  <w:pPr>
                    <w:jc w:val="left"/>
                  </w:pPr>
                  <w:r>
                    <w:t xml:space="preserve"> 23.</w:t>
                  </w:r>
                </w:p>
              </w:tc>
              <w:tc>
                <w:tcPr>
                  <w:tcW w:w="4680" w:type="dxa"/>
                </w:tcPr>
                <w:p w:rsidR="009C0D7A" w:rsidRDefault="00B15F2B" w:rsidP="00B15F2B">
                  <w:pPr>
                    <w:pStyle w:val="JustifiedCOB"/>
                  </w:pPr>
                  <w:r>
                    <w:t xml:space="preserve">BUDGET DELIBERATIONS: CHIEF ADMINISTRATIVE OFFICER PROPOSED OPERATIONAL PLAN FOR FISCAL YEARS   2012-13 AND 2013-14 </w:t>
                  </w:r>
                </w:p>
                <w:p w:rsidR="009C0D7A" w:rsidRDefault="009C0D7A" w:rsidP="00426748">
                  <w:pPr>
                    <w:rPr>
                      <w:b/>
                    </w:rPr>
                  </w:pPr>
                  <w:r>
                    <w:rPr>
                      <w:b/>
                    </w:rPr>
                    <w:t>TIME CERTAIN:  2:00 P</w:t>
                  </w:r>
                  <w:r w:rsidRPr="00F51E9D">
                    <w:rPr>
                      <w:b/>
                    </w:rPr>
                    <w:t>.M.</w:t>
                  </w:r>
                </w:p>
                <w:p w:rsidR="009C0D7A" w:rsidRDefault="009C0D7A" w:rsidP="00426748"/>
                <w:p w:rsidR="001A670F" w:rsidRPr="006A58C1" w:rsidRDefault="001A670F" w:rsidP="001A670F">
                  <w:r w:rsidRPr="006A58C1">
                    <w:t>(Note: Public Hearings on the Operational Plan took place beginning June 11, 2012 and closed at 5 p.m. on June 20, 2012. There will be no public testimony for this item at 2 p.m.)</w:t>
                  </w:r>
                </w:p>
              </w:tc>
            </w:tr>
          </w:tbl>
          <w:p w:rsidR="005611C8" w:rsidRPr="001A670F" w:rsidRDefault="0093615C" w:rsidP="001A670F">
            <w:pPr>
              <w:spacing w:after="240"/>
              <w:rPr>
                <w:b/>
                <w:sz w:val="28"/>
                <w:szCs w:val="28"/>
              </w:rPr>
              <w:sectPr w:rsidR="005611C8" w:rsidRPr="001A670F">
                <w:footerReference w:type="even" r:id="rId8"/>
                <w:footerReference w:type="default" r:id="rId9"/>
                <w:pgSz w:w="12240" w:h="15840" w:code="1"/>
                <w:pgMar w:top="1440" w:right="1440" w:bottom="1440" w:left="1440" w:header="720" w:footer="720" w:gutter="0"/>
                <w:cols w:space="720"/>
              </w:sectPr>
            </w:pPr>
          </w:p>
        </w:customXml>
        <w:tbl>
          <w:tblPr>
            <w:tblW w:w="9360" w:type="dxa"/>
            <w:tblInd w:w="108" w:type="dxa"/>
            <w:tblLayout w:type="fixed"/>
            <w:tblLook w:val="0000"/>
          </w:tblPr>
          <w:tblGrid>
            <w:gridCol w:w="2430"/>
            <w:gridCol w:w="18"/>
            <w:gridCol w:w="1422"/>
            <w:gridCol w:w="18"/>
            <w:gridCol w:w="5472"/>
          </w:tblGrid>
          <w:bookmarkStart w:id="1" w:name="Category" w:displacedByCustomXml="next"/>
          <w:bookmarkEnd w:id="1" w:displacedByCustomXml="next"/>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gridSpan w:val="2"/>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72" w:type="dxa"/>
                  </w:tcPr>
                  <w:p w:rsidR="00AE1250" w:rsidRDefault="0093615C" w:rsidP="00A650E7">
                    <w:pPr>
                      <w:pStyle w:val="JustifiedCOB"/>
                      <w:spacing w:after="0"/>
                    </w:pPr>
                    <w:r>
                      <w:fldChar w:fldCharType="begin"/>
                    </w:r>
                    <w:r w:rsidR="005A471D">
                      <w:instrText xml:space="preserve">  MACROBUTTON NoMacro </w:instrText>
                    </w:r>
                    <w:r>
                      <w:fldChar w:fldCharType="end"/>
                    </w:r>
                    <w:r w:rsidR="005A471D">
                      <w:t>SHERIFF’S DEPARTMENT REQUEST FOR SOLE SOURCE PROCUREMENT OF CR</w:t>
                    </w:r>
                    <w:r w:rsidR="006D5BAE">
                      <w:t xml:space="preserve">IME ANALYSIS SOFTWARE SOLUTION </w:t>
                    </w:r>
                  </w:p>
                  <w:p w:rsidR="00F8132C" w:rsidRDefault="00A650E7" w:rsidP="006D5BAE">
                    <w:pPr>
                      <w:pStyle w:val="JustifiedCOB"/>
                    </w:pPr>
                    <w:r>
                      <w:t>[FUNDING SO</w:t>
                    </w:r>
                    <w:r w:rsidRPr="00D60DAA">
                      <w:rPr>
                        <w:caps/>
                      </w:rPr>
                      <w:t>URCE(S):</w:t>
                    </w:r>
                    <w:r w:rsidRPr="00A650E7">
                      <w:rPr>
                        <w:caps/>
                      </w:rPr>
                      <w:t xml:space="preserve">  </w:t>
                    </w:r>
                    <w:r w:rsidR="00AE1250" w:rsidRPr="00A650E7">
                      <w:rPr>
                        <w:caps/>
                      </w:rPr>
                      <w:t>Sheriff's Asset Forfeiture Funds</w:t>
                    </w:r>
                    <w:r w:rsidRPr="00A650E7">
                      <w:rPr>
                        <w:caps/>
                      </w:rPr>
                      <w:t>]</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AE1250" w:rsidRDefault="0093615C" w:rsidP="00A650E7">
                    <w:pPr>
                      <w:pStyle w:val="JustifiedCOB"/>
                      <w:spacing w:after="0"/>
                    </w:pPr>
                    <w:r>
                      <w:fldChar w:fldCharType="begin"/>
                    </w:r>
                    <w:r w:rsidR="005A471D">
                      <w:instrText xml:space="preserve">  MACROBUTTON NoMacro </w:instrText>
                    </w:r>
                    <w:r>
                      <w:fldChar w:fldCharType="end"/>
                    </w:r>
                    <w:r w:rsidR="005A471D">
                      <w:t xml:space="preserve">SHERIFF'S DEPARTMENT REQUEST FOR THE PROCUREMENT OF MEDICAL SERVICES FOR INMATES </w:t>
                    </w:r>
                  </w:p>
                  <w:p w:rsidR="00F8132C" w:rsidRDefault="00A650E7" w:rsidP="00A650E7">
                    <w:pPr>
                      <w:pStyle w:val="JustifiedCOB"/>
                    </w:pPr>
                    <w:r>
                      <w:t>[FUNDING SO</w:t>
                    </w:r>
                    <w:r w:rsidRPr="00D60DAA">
                      <w:rPr>
                        <w:caps/>
                      </w:rPr>
                      <w:t>URCE(S):</w:t>
                    </w:r>
                    <w:r w:rsidRPr="00A650E7">
                      <w:rPr>
                        <w:caps/>
                      </w:rPr>
                      <w:t xml:space="preserve"> </w:t>
                    </w:r>
                    <w:r>
                      <w:rPr>
                        <w:caps/>
                      </w:rPr>
                      <w:t xml:space="preserve"> </w:t>
                    </w:r>
                    <w:r w:rsidR="00AE1250" w:rsidRPr="00A650E7">
                      <w:rPr>
                        <w:caps/>
                      </w:rPr>
                      <w:t>General Purpose Revenue and Local Community Corrections Account</w:t>
                    </w:r>
                    <w:r w:rsidRPr="00A650E7">
                      <w:rPr>
                        <w:caps/>
                      </w:rPr>
                      <w:t>]</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3.</w:t>
                    </w:r>
                  </w:p>
                </w:tc>
              </w:customXml>
              <w:customXml w:uri="regular-agenda-item" w:element="SUBJECT">
                <w:tc>
                  <w:tcPr>
                    <w:tcW w:w="5472" w:type="dxa"/>
                  </w:tcPr>
                  <w:p w:rsidR="00F8132C" w:rsidRDefault="005A471D" w:rsidP="00E52346">
                    <w:pPr>
                      <w:pStyle w:val="JustifiedCOB"/>
                    </w:pPr>
                    <w:r>
                      <w:t>OFFICE OF EMERGENCY SERVICES – ACCEPTANCE OF H</w:t>
                    </w:r>
                    <w:r w:rsidR="006D5BAE">
                      <w:t xml:space="preserve">OME DEPOT FOUNDATION DONATIONS </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4.</w:t>
                    </w:r>
                  </w:p>
                </w:tc>
              </w:customXml>
              <w:customXml w:uri="regular-agenda-item" w:element="SUBJECT">
                <w:tc>
                  <w:tcPr>
                    <w:tcW w:w="5472" w:type="dxa"/>
                  </w:tcPr>
                  <w:p w:rsidR="00E52346" w:rsidRPr="00E52346" w:rsidRDefault="0093615C" w:rsidP="00E52346">
                    <w:pPr>
                      <w:pStyle w:val="JustifiedCOB"/>
                      <w:spacing w:after="0"/>
                    </w:pPr>
                    <w:r>
                      <w:fldChar w:fldCharType="begin"/>
                    </w:r>
                    <w:r w:rsidR="005A471D">
                      <w:instrText xml:space="preserve">  MACROBUTTON NoMacro </w:instrText>
                    </w:r>
                    <w:r>
                      <w:fldChar w:fldCharType="end"/>
                    </w:r>
                    <w:r w:rsidR="00E52346" w:rsidRPr="00E52346">
                      <w:t>ADMINISTRATIVE ITEM:</w:t>
                    </w:r>
                  </w:p>
                  <w:p w:rsidR="00F8132C" w:rsidRDefault="00E52346" w:rsidP="00E52346">
                    <w:pPr>
                      <w:pStyle w:val="JustifiedCOB"/>
                    </w:pPr>
                    <w:r w:rsidRPr="00E52346">
                      <w:t>SECOND CONSIDERATION AND ADOPTION OF ORDINANCE:</w:t>
                    </w:r>
                    <w:r>
                      <w:rPr>
                        <w:b/>
                      </w:rPr>
                      <w:t xml:space="preserve">  </w:t>
                    </w:r>
                    <w:r w:rsidR="005A471D">
                      <w:t>PUBLIC SAFETY REALIGNMENT 2011 – ADOPT AN ORDINANCE FOR T</w:t>
                    </w:r>
                    <w:r w:rsidR="006D5BAE">
                      <w:t xml:space="preserve">HE HOME DETENTION PROGRAM </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5.</w:t>
                    </w:r>
                  </w:p>
                </w:tc>
              </w:customXml>
              <w:customXml w:uri="regular-agenda-item" w:element="SUBJECT">
                <w:tc>
                  <w:tcPr>
                    <w:tcW w:w="5472" w:type="dxa"/>
                  </w:tcPr>
                  <w:p w:rsidR="00AF684B" w:rsidRPr="00E52346" w:rsidRDefault="00AF684B" w:rsidP="00AF684B">
                    <w:pPr>
                      <w:pStyle w:val="JustifiedCOB"/>
                      <w:spacing w:after="0"/>
                    </w:pPr>
                    <w:r w:rsidRPr="00E52346">
                      <w:t>ADMINISTRATIVE ITEM:</w:t>
                    </w:r>
                  </w:p>
                  <w:p w:rsidR="006D5BAE" w:rsidRDefault="00AF684B" w:rsidP="00AF684B">
                    <w:pPr>
                      <w:pStyle w:val="JustifiedCOB"/>
                      <w:spacing w:after="0"/>
                    </w:pPr>
                    <w:r w:rsidRPr="00E52346">
                      <w:t>SECOND CONSIDERATION AND ADOPTION OF ORDINANCE:</w:t>
                    </w:r>
                    <w:r>
                      <w:rPr>
                        <w:b/>
                      </w:rPr>
                      <w:t xml:space="preserve">  </w:t>
                    </w:r>
                    <w:r w:rsidR="005A471D">
                      <w:t>AN ORDINANCE AMENDING CHAPTER 3 OF DIVISION 1, TITLE 3 OF THE SAN DIEGO COUNTY CODE RELATING TO EMERGENCY SERVICES AND RESOLUTION UPDATING THE COUNTY’S DESIGNATIONS OF AUTHORIZED AGENTS F</w:t>
                    </w:r>
                    <w:r w:rsidR="006D5BAE">
                      <w:t xml:space="preserve">OR  EMERGENCY SERVICES FUNDING </w:t>
                    </w:r>
                  </w:p>
                  <w:p w:rsidR="00F8132C" w:rsidRDefault="00F8132C" w:rsidP="006D5BAE">
                    <w:pPr>
                      <w:pStyle w:val="JustifiedCOB"/>
                      <w:spacing w:after="0"/>
                    </w:pP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r>
                      <w:t>Health and Human Services</w:t>
                    </w:r>
                  </w:p>
                </w:tc>
              </w:customXml>
              <w:customXml w:uri="regular-agenda-item" w:element="AGENDA_INDEX">
                <w:tc>
                  <w:tcPr>
                    <w:tcW w:w="1440" w:type="dxa"/>
                    <w:gridSpan w:val="2"/>
                  </w:tcPr>
                  <w:p w:rsidR="005611C8" w:rsidRDefault="00F00C50" w:rsidP="00F00C50">
                    <w:pPr>
                      <w:pStyle w:val="JustifiedCOB"/>
                    </w:pPr>
                    <w:r>
                      <w:t xml:space="preserve">       </w:t>
                    </w:r>
                    <w:r w:rsidR="00B52700">
                      <w:t>*</w:t>
                    </w:r>
                    <w:r w:rsidR="005611C8">
                      <w:t>6.</w:t>
                    </w:r>
                  </w:p>
                </w:tc>
              </w:customXml>
              <w:customXml w:uri="regular-agenda-item" w:element="SUBJECT">
                <w:tc>
                  <w:tcPr>
                    <w:tcW w:w="5472" w:type="dxa"/>
                  </w:tcPr>
                  <w:p w:rsidR="00F8132C" w:rsidRDefault="005A471D" w:rsidP="00511682">
                    <w:pPr>
                      <w:pStyle w:val="JustifiedCOB"/>
                    </w:pPr>
                    <w:r>
                      <w:t>2011-2012 “</w:t>
                    </w:r>
                    <w:r>
                      <w:rPr>
                        <w:i/>
                      </w:rPr>
                      <w:t>LET’S MOVE! COUNTY</w:t>
                    </w:r>
                    <w:r w:rsidR="003421E8">
                      <w:t xml:space="preserve">” REPORT </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7.</w:t>
                    </w:r>
                  </w:p>
                </w:tc>
              </w:customXml>
              <w:customXml w:uri="regular-agenda-item" w:element="SUBJECT">
                <w:tc>
                  <w:tcPr>
                    <w:tcW w:w="5472" w:type="dxa"/>
                  </w:tcPr>
                  <w:p w:rsidR="00F8132C" w:rsidRDefault="005A471D" w:rsidP="00511682">
                    <w:pPr>
                      <w:pStyle w:val="JustifiedCOB"/>
                    </w:pPr>
                    <w:r>
                      <w:t>GRANDPARENTS RAISI</w:t>
                    </w:r>
                    <w:r w:rsidR="003421E8">
                      <w:t xml:space="preserve">NG GRANDCHILDREN STATUS REPORT </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8.</w:t>
                    </w:r>
                  </w:p>
                </w:tc>
              </w:customXml>
              <w:customXml w:uri="regular-agenda-item" w:element="SUBJECT">
                <w:tc>
                  <w:tcPr>
                    <w:tcW w:w="5472" w:type="dxa"/>
                  </w:tcPr>
                  <w:p w:rsidR="00F8132C" w:rsidRDefault="005A471D" w:rsidP="006D5BAE">
                    <w:pPr>
                      <w:pStyle w:val="JustifiedCOB"/>
                      <w:rPr>
                        <w:highlight w:val="yellow"/>
                      </w:rPr>
                    </w:pPr>
                    <w:r>
                      <w:t>REVIEW AND COMMENT ON THE REVISED FIR</w:t>
                    </w:r>
                    <w:r w:rsidR="006D5BAE">
                      <w:t xml:space="preserve">ST 5 COMMISSION STRATEGIC PLAN </w:t>
                    </w:r>
                  </w:p>
                </w:tc>
              </w:customXml>
            </w:tr>
          </w:customXml>
          <w:customXml w:uri="regular-agenda-item" w:element="AGENDA_LIST">
            <w:tr w:rsidR="005611C8" w:rsidTr="00955704">
              <w:customXml w:uri="regular-agenda-item" w:element="CATEGORY">
                <w:tc>
                  <w:tcPr>
                    <w:tcW w:w="2448" w:type="dxa"/>
                    <w:gridSpan w:val="2"/>
                  </w:tcPr>
                  <w:p w:rsidR="005611C8" w:rsidRDefault="0093615C">
                    <w:pPr>
                      <w:pStyle w:val="JustifiedCOB"/>
                      <w:jc w:val="left"/>
                    </w:pPr>
                    <w:r>
                      <w:rPr>
                        <w:noProof/>
                        <w:lang w:eastAsia="zh-TW"/>
                      </w:rPr>
                      <w:pict>
                        <v:shapetype id="_x0000_t202" coordsize="21600,21600" o:spt="202" path="m,l,21600r21600,l21600,xe">
                          <v:stroke joinstyle="miter"/>
                          <v:path gradientshapeok="t" o:connecttype="rect"/>
                        </v:shapetype>
                        <v:shape id="_x0000_s1028" type="#_x0000_t202" style="position:absolute;margin-left:-6.95pt;margin-top:42.95pt;width:92.3pt;height:21pt;z-index:251662336;mso-height-percent:200;mso-position-horizontal-relative:text;mso-position-vertical-relative:text;mso-height-percent:200;mso-width-relative:margin;mso-height-relative:margin" filled="f" stroked="f">
                          <v:textbox style="mso-next-textbox:#_x0000_s1028;mso-fit-shape-to-text:t">
                            <w:txbxContent>
                              <w:p w:rsidR="007B1C4D" w:rsidRDefault="007B1C4D">
                                <w:r>
                                  <w:t>*Presentation</w:t>
                                </w:r>
                              </w:p>
                            </w:txbxContent>
                          </v:textbox>
                        </v:shape>
                      </w:pict>
                    </w:r>
                  </w:p>
                </w:tc>
              </w:customXml>
              <w:customXml w:uri="regular-agenda-item" w:element="AGENDA_INDEX">
                <w:tc>
                  <w:tcPr>
                    <w:tcW w:w="1440" w:type="dxa"/>
                    <w:gridSpan w:val="2"/>
                  </w:tcPr>
                  <w:p w:rsidR="005611C8" w:rsidRDefault="005611C8">
                    <w:pPr>
                      <w:pStyle w:val="JustifiedCOB"/>
                      <w:jc w:val="center"/>
                    </w:pPr>
                    <w:r>
                      <w:t>9.</w:t>
                    </w:r>
                  </w:p>
                </w:tc>
              </w:customXml>
              <w:customXml w:uri="regular-agenda-item" w:element="SUBJECT">
                <w:tc>
                  <w:tcPr>
                    <w:tcW w:w="5472" w:type="dxa"/>
                  </w:tcPr>
                  <w:p w:rsidR="00F8132C" w:rsidRDefault="005A471D" w:rsidP="00511682">
                    <w:pPr>
                      <w:pStyle w:val="JustifiedCOB"/>
                    </w:pPr>
                    <w:r>
                      <w:t xml:space="preserve">AGING &amp; INDEPENDENCE SERVICES AREA PLAN FOR FISCAL </w:t>
                    </w:r>
                    <w:r w:rsidR="006D5BAE">
                      <w:t xml:space="preserve">YEARS 2012-2016 </w:t>
                    </w:r>
                  </w:p>
                </w:tc>
              </w:customXml>
            </w:tr>
          </w:customXml>
          <w:customXml w:uri="regular-agenda-item" w:element="AGENDA_LIST">
            <w:tr w:rsidR="005611C8" w:rsidTr="00955704">
              <w:customXml w:uri="regular-agenda-item" w:element="CATEGORY">
                <w:tc>
                  <w:tcPr>
                    <w:tcW w:w="2448" w:type="dxa"/>
                    <w:gridSpan w:val="2"/>
                  </w:tcPr>
                  <w:p w:rsidR="005611C8" w:rsidRDefault="005611C8" w:rsidP="00511682">
                    <w:pPr>
                      <w:pStyle w:val="JustifiedCOB"/>
                      <w:keepNext/>
                      <w:jc w:val="left"/>
                    </w:pPr>
                  </w:p>
                </w:tc>
              </w:customXml>
              <w:customXml w:uri="regular-agenda-item" w:element="AGENDA_INDEX">
                <w:tc>
                  <w:tcPr>
                    <w:tcW w:w="1440" w:type="dxa"/>
                    <w:gridSpan w:val="2"/>
                  </w:tcPr>
                  <w:p w:rsidR="005611C8" w:rsidRDefault="005611C8" w:rsidP="00511682">
                    <w:pPr>
                      <w:pStyle w:val="JustifiedCOB"/>
                      <w:keepNext/>
                      <w:jc w:val="center"/>
                    </w:pPr>
                    <w:r>
                      <w:t>10.</w:t>
                    </w:r>
                  </w:p>
                </w:tc>
              </w:customXml>
              <w:customXml w:uri="regular-agenda-item" w:element="SUBJECT">
                <w:tc>
                  <w:tcPr>
                    <w:tcW w:w="5472" w:type="dxa"/>
                  </w:tcPr>
                  <w:p w:rsidR="00AE1250" w:rsidRDefault="005A471D" w:rsidP="00511682">
                    <w:pPr>
                      <w:pStyle w:val="JustifiedCOB"/>
                      <w:keepNext/>
                      <w:spacing w:after="0"/>
                    </w:pPr>
                    <w:r>
                      <w:t>FISCAL YEAR 2012-13 TUBERCULOSIS</w:t>
                    </w:r>
                    <w:r w:rsidR="006D5BAE">
                      <w:t xml:space="preserve"> CONTROL REVENUES AND SERVICES </w:t>
                    </w:r>
                  </w:p>
                  <w:p w:rsidR="00F8132C" w:rsidRDefault="00A650E7" w:rsidP="00511682">
                    <w:pPr>
                      <w:pStyle w:val="JustifiedCOB"/>
                      <w:keepNext/>
                    </w:pPr>
                    <w:r>
                      <w:t>[FUNDING SO</w:t>
                    </w:r>
                    <w:r w:rsidRPr="00D60DAA">
                      <w:rPr>
                        <w:caps/>
                      </w:rPr>
                      <w:t>URCE(S):</w:t>
                    </w:r>
                    <w:r w:rsidRPr="00A650E7">
                      <w:rPr>
                        <w:caps/>
                      </w:rPr>
                      <w:t xml:space="preserve">  </w:t>
                    </w:r>
                    <w:r w:rsidR="00AE1250" w:rsidRPr="00A650E7">
                      <w:rPr>
                        <w:caps/>
                      </w:rPr>
                      <w:t>Centers for Disease Con</w:t>
                    </w:r>
                    <w:r>
                      <w:rPr>
                        <w:caps/>
                      </w:rPr>
                      <w:t>trol and Prevention</w:t>
                    </w:r>
                    <w:r w:rsidR="00AE1250" w:rsidRPr="00A650E7">
                      <w:rPr>
                        <w:caps/>
                      </w:rPr>
                      <w:t xml:space="preserve"> and State of California Department of Public Health</w:t>
                    </w:r>
                    <w:r w:rsidRPr="00A650E7">
                      <w:rPr>
                        <w:caps/>
                      </w:rPr>
                      <w:t>]</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11.</w:t>
                    </w:r>
                  </w:p>
                </w:tc>
              </w:customXml>
              <w:customXml w:uri="regular-agenda-item" w:element="SUBJECT">
                <w:tc>
                  <w:tcPr>
                    <w:tcW w:w="5472" w:type="dxa"/>
                  </w:tcPr>
                  <w:p w:rsidR="00AE1250" w:rsidRDefault="005A471D" w:rsidP="00A650E7">
                    <w:pPr>
                      <w:pStyle w:val="JustifiedCOB"/>
                      <w:spacing w:after="0"/>
                    </w:pPr>
                    <w:r>
                      <w:t>MENTAL HEALTH SERVICES – COMPETITIVE SOLICITATION FOR T</w:t>
                    </w:r>
                    <w:r w:rsidR="006D5BAE">
                      <w:t xml:space="preserve">HERAPEUTIC BEHAVIORAL SERVICES </w:t>
                    </w:r>
                  </w:p>
                  <w:p w:rsidR="00F8132C" w:rsidRDefault="00A650E7" w:rsidP="006D5BAE">
                    <w:pPr>
                      <w:pStyle w:val="JustifiedCOB"/>
                    </w:pPr>
                    <w:r>
                      <w:t>[FUNDING SO</w:t>
                    </w:r>
                    <w:r w:rsidRPr="00D60DAA">
                      <w:rPr>
                        <w:caps/>
                      </w:rPr>
                      <w:t>URCE(S</w:t>
                    </w:r>
                    <w:r w:rsidRPr="00A650E7">
                      <w:rPr>
                        <w:caps/>
                      </w:rPr>
                      <w:t xml:space="preserve">):  </w:t>
                    </w:r>
                    <w:r w:rsidR="00AE1250" w:rsidRPr="00A650E7">
                      <w:rPr>
                        <w:caps/>
                      </w:rPr>
                      <w:t>Medi-Cal Federal Financial Participation (FFP), Mental Health Services Act (MHSA), and Mental Health Realignment</w:t>
                    </w:r>
                    <w:r w:rsidRPr="00A650E7">
                      <w:rPr>
                        <w:caps/>
                      </w:rPr>
                      <w:t>]</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12.</w:t>
                    </w:r>
                  </w:p>
                </w:tc>
              </w:customXml>
              <w:customXml w:uri="regular-agenda-item" w:element="SUBJECT">
                <w:tc>
                  <w:tcPr>
                    <w:tcW w:w="5472" w:type="dxa"/>
                  </w:tcPr>
                  <w:p w:rsidR="003421E8" w:rsidRDefault="005A471D" w:rsidP="006D5BAE">
                    <w:r>
                      <w:t xml:space="preserve">BOARD POLICY </w:t>
                    </w:r>
                    <w:r w:rsidR="006D5BAE">
                      <w:t xml:space="preserve">SUPPORTING SAN PASQUAL ACADEMY </w:t>
                    </w:r>
                  </w:p>
                  <w:p w:rsidR="00F8132C" w:rsidRDefault="00F8132C" w:rsidP="006D5BAE"/>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13.</w:t>
                    </w:r>
                  </w:p>
                </w:tc>
              </w:customXml>
              <w:customXml w:uri="regular-agenda-item" w:element="SUBJECT">
                <w:tc>
                  <w:tcPr>
                    <w:tcW w:w="5472" w:type="dxa"/>
                  </w:tcPr>
                  <w:p w:rsidR="00F8132C" w:rsidRDefault="005A471D">
                    <w:r>
                      <w:rPr>
                        <w:caps/>
                      </w:rPr>
                      <w:t>Continuation of the Developmental Screening and Enhancement Program (DSEP) for Young Children in Foster Care</w:t>
                    </w:r>
                    <w:r>
                      <w:rPr>
                        <w:b/>
                        <w:color w:val="365F91"/>
                      </w:rPr>
                      <w:t xml:space="preserve"> </w:t>
                    </w:r>
                    <w:r w:rsidR="006D5BAE">
                      <w:t xml:space="preserve"> </w:t>
                    </w:r>
                  </w:p>
                  <w:p w:rsidR="00AE1250" w:rsidRDefault="00A650E7">
                    <w:r>
                      <w:t>[FUNDING SO</w:t>
                    </w:r>
                    <w:r w:rsidRPr="00D60DAA">
                      <w:rPr>
                        <w:caps/>
                      </w:rPr>
                      <w:t>URCE(S):</w:t>
                    </w:r>
                    <w:r w:rsidRPr="00A650E7">
                      <w:rPr>
                        <w:caps/>
                      </w:rPr>
                      <w:t xml:space="preserve">  </w:t>
                    </w:r>
                    <w:r w:rsidR="00AE1250" w:rsidRPr="00A650E7">
                      <w:rPr>
                        <w:caps/>
                      </w:rPr>
                      <w:t>First 5 Commission of San Diego</w:t>
                    </w:r>
                    <w:r w:rsidRPr="00A650E7">
                      <w:rPr>
                        <w:caps/>
                      </w:rPr>
                      <w:t>]</w:t>
                    </w:r>
                  </w:p>
                  <w:p w:rsidR="00F8132C" w:rsidRDefault="00F8132C"/>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14.</w:t>
                    </w:r>
                  </w:p>
                </w:tc>
              </w:customXml>
              <w:customXml w:uri="regular-agenda-item" w:element="SUBJECT">
                <w:tc>
                  <w:tcPr>
                    <w:tcW w:w="5472" w:type="dxa"/>
                  </w:tcPr>
                  <w:p w:rsidR="00AE1250" w:rsidRDefault="005A471D" w:rsidP="00A650E7">
                    <w:pPr>
                      <w:pStyle w:val="JustifiedCOB"/>
                      <w:spacing w:after="0"/>
                    </w:pPr>
                    <w:r>
                      <w:t>SENIOR SERVICES REVENUE AGREEMENTS FOR FISCAL YEAR 2012-2013</w:t>
                    </w:r>
                  </w:p>
                  <w:p w:rsidR="00F8132C" w:rsidRDefault="00A650E7" w:rsidP="003421E8">
                    <w:pPr>
                      <w:pStyle w:val="JustifiedCOB"/>
                    </w:pPr>
                    <w:r>
                      <w:t>[FUNDING SO</w:t>
                    </w:r>
                    <w:r w:rsidRPr="00D60DAA">
                      <w:rPr>
                        <w:caps/>
                      </w:rPr>
                      <w:t>URCE(S):</w:t>
                    </w:r>
                    <w:r w:rsidRPr="00A650E7">
                      <w:rPr>
                        <w:caps/>
                      </w:rPr>
                      <w:t xml:space="preserve">  </w:t>
                    </w:r>
                    <w:r w:rsidR="00AE1250" w:rsidRPr="00A650E7">
                      <w:rPr>
                        <w:caps/>
                      </w:rPr>
                      <w:t>State General Fund, Titles III, V, and VII of the Older Americans Act, federal and State HICAP funds, Title XIX Medicaid, Veterans Administration San Diego Healthcare System, Partners in Care Foundation, National Council on Aging, California Department of Public Health, Title II Corporation for National &amp; Community Service and San Diego Gas &amp; Electric</w:t>
                    </w:r>
                    <w:r w:rsidRPr="00A650E7">
                      <w:rPr>
                        <w:caps/>
                      </w:rPr>
                      <w:t>]</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15.</w:t>
                    </w:r>
                  </w:p>
                </w:tc>
              </w:customXml>
              <w:customXml w:uri="regular-agenda-item" w:element="SUBJECT">
                <w:tc>
                  <w:tcPr>
                    <w:tcW w:w="5472" w:type="dxa"/>
                  </w:tcPr>
                  <w:p w:rsidR="00F8132C" w:rsidRDefault="005A471D" w:rsidP="003421E8">
                    <w:pPr>
                      <w:pStyle w:val="JustifiedCOB"/>
                    </w:pPr>
                    <w:r>
                      <w:t>HEALTH AND HUMAN SERVICES AGENCY ACCEPTANCE OF DONATIONS FROM KI</w:t>
                    </w:r>
                    <w:r w:rsidR="006D5BAE">
                      <w:t>WANIS CLUB OF ALPINE FOUNDATION</w:t>
                    </w:r>
                  </w:p>
                </w:tc>
              </w:customXml>
            </w:tr>
          </w:customXml>
          <w:customXml w:uri="regular-agenda-item" w:element="AGENDA_LIST">
            <w:tr w:rsidR="005611C8" w:rsidTr="00955704">
              <w:customXml w:uri="regular-agenda-item" w:element="CATEGORY">
                <w:tc>
                  <w:tcPr>
                    <w:tcW w:w="2448" w:type="dxa"/>
                    <w:gridSpan w:val="2"/>
                  </w:tcPr>
                  <w:p w:rsidR="005611C8" w:rsidRDefault="005611C8" w:rsidP="00511682">
                    <w:pPr>
                      <w:pStyle w:val="JustifiedCOB"/>
                      <w:keepNext/>
                      <w:jc w:val="left"/>
                    </w:pPr>
                    <w:r>
                      <w:t>Community Services</w:t>
                    </w:r>
                  </w:p>
                </w:tc>
              </w:customXml>
              <w:customXml w:uri="regular-agenda-item" w:element="AGENDA_INDEX">
                <w:tc>
                  <w:tcPr>
                    <w:tcW w:w="1440" w:type="dxa"/>
                    <w:gridSpan w:val="2"/>
                  </w:tcPr>
                  <w:p w:rsidR="005611C8" w:rsidRDefault="005611C8" w:rsidP="00511682">
                    <w:pPr>
                      <w:pStyle w:val="JustifiedCOB"/>
                      <w:keepNext/>
                      <w:jc w:val="center"/>
                    </w:pPr>
                    <w:r>
                      <w:t>16.</w:t>
                    </w:r>
                  </w:p>
                </w:tc>
              </w:customXml>
              <w:customXml w:uri="regular-agenda-item" w:element="SUBJECT">
                <w:tc>
                  <w:tcPr>
                    <w:tcW w:w="5472" w:type="dxa"/>
                  </w:tcPr>
                  <w:p w:rsidR="00997401" w:rsidRDefault="005A471D" w:rsidP="00511682">
                    <w:pPr>
                      <w:pStyle w:val="JustifiedCOB"/>
                      <w:keepNext/>
                      <w:spacing w:after="0"/>
                    </w:pPr>
                    <w:r>
                      <w:t>HEALTH AND HUMAN SERVICES AGENCY - FIRST AMENDMENT TO LEASE AGREEMENT FOR AGING AND INDEPENDENCE SERVICES, 130</w:t>
                    </w:r>
                    <w:r w:rsidR="006D5BAE">
                      <w:t xml:space="preserve">5 UNION PLAZA COURT, OCEANSIDE </w:t>
                    </w:r>
                  </w:p>
                  <w:p w:rsidR="00F8132C" w:rsidRDefault="00A650E7" w:rsidP="00511682">
                    <w:pPr>
                      <w:pStyle w:val="JustifiedCOB"/>
                      <w:keepNext/>
                    </w:pPr>
                    <w:r>
                      <w:t>[FUNDING SO</w:t>
                    </w:r>
                    <w:r w:rsidRPr="00D60DAA">
                      <w:rPr>
                        <w:caps/>
                      </w:rPr>
                      <w:t>URCE(S):</w:t>
                    </w:r>
                    <w:r w:rsidRPr="00A650E7">
                      <w:rPr>
                        <w:caps/>
                      </w:rPr>
                      <w:t xml:space="preserve">  </w:t>
                    </w:r>
                    <w:r w:rsidR="00997401" w:rsidRPr="00A650E7">
                      <w:rPr>
                        <w:caps/>
                      </w:rPr>
                      <w:t>Social Services Administrative revenue</w:t>
                    </w:r>
                    <w:r w:rsidRPr="00A650E7">
                      <w:rPr>
                        <w:caps/>
                      </w:rPr>
                      <w:t>]</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17.</w:t>
                    </w:r>
                  </w:p>
                </w:tc>
              </w:customXml>
              <w:customXml w:uri="regular-agenda-item" w:element="SUBJECT">
                <w:tc>
                  <w:tcPr>
                    <w:tcW w:w="5472" w:type="dxa"/>
                  </w:tcPr>
                  <w:p w:rsidR="00E52346" w:rsidRDefault="00EF28F6" w:rsidP="00A650E7">
                    <w:pPr>
                      <w:pStyle w:val="JustifiedCOB"/>
                      <w:spacing w:after="0"/>
                    </w:pPr>
                    <w:r>
                      <w:t>SET HEARING FOR 8/7/</w:t>
                    </w:r>
                    <w:r w:rsidR="00E52346">
                      <w:t>12:</w:t>
                    </w:r>
                  </w:p>
                  <w:p w:rsidR="00997401" w:rsidRDefault="005A471D" w:rsidP="00A650E7">
                    <w:pPr>
                      <w:pStyle w:val="JustifiedCOB"/>
                      <w:spacing w:after="0"/>
                    </w:pPr>
                    <w:r>
                      <w:t>SALE OF REAL PROPERTY – 4.14 ACRES, SHERIDAN ROAD, CAMPO, COUNTY PARCEL NO. 2012-0045-A; AS</w:t>
                    </w:r>
                    <w:r w:rsidR="003421E8">
                      <w:t xml:space="preserve">SESSOR PARCEL   NUMBER 656-040-62 </w:t>
                    </w:r>
                    <w:r>
                      <w:t xml:space="preserve">(6/26/12 - </w:t>
                    </w:r>
                    <w:r w:rsidR="006D5BAE">
                      <w:t xml:space="preserve">SURPLUS DECLARATION/RESOLUTION OF INTENT TO SELL; 8/7/12 - BID OPENING) </w:t>
                    </w:r>
                  </w:p>
                  <w:p w:rsidR="00F8132C" w:rsidRDefault="00997401" w:rsidP="003421E8">
                    <w:pPr>
                      <w:pStyle w:val="JustifiedCOB"/>
                    </w:pPr>
                    <w:r>
                      <w:t>(4 VOTES)</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18.</w:t>
                    </w:r>
                  </w:p>
                </w:tc>
              </w:customXml>
              <w:customXml w:uri="regular-agenda-item" w:element="SUBJECT">
                <w:tc>
                  <w:tcPr>
                    <w:tcW w:w="5472" w:type="dxa"/>
                  </w:tcPr>
                  <w:p w:rsidR="00997401" w:rsidRDefault="0093615C" w:rsidP="00A650E7">
                    <w:pPr>
                      <w:pStyle w:val="JustifiedCOB"/>
                      <w:spacing w:after="0"/>
                    </w:pPr>
                    <w:r>
                      <w:fldChar w:fldCharType="begin"/>
                    </w:r>
                    <w:r w:rsidR="005A471D">
                      <w:instrText xml:space="preserve">  MACROBUTTON NoMacro </w:instrText>
                    </w:r>
                    <w:r>
                      <w:fldChar w:fldCharType="end"/>
                    </w:r>
                    <w:r w:rsidR="005A471D">
                      <w:t>DEPARTMENT OF PUBLIC WORKS - APPROVE NEW LEASE AT 5252/54/</w:t>
                    </w:r>
                    <w:r w:rsidR="006D5BAE">
                      <w:t xml:space="preserve">58 KEARNY VILLA WAY, SAN DIEGO </w:t>
                    </w:r>
                  </w:p>
                  <w:p w:rsidR="00997401" w:rsidRDefault="00A650E7" w:rsidP="00A650E7">
                    <w:pPr>
                      <w:pStyle w:val="JustifiedCOB"/>
                      <w:spacing w:after="0"/>
                    </w:pPr>
                    <w:r>
                      <w:t>[FUNDING SO</w:t>
                    </w:r>
                    <w:r w:rsidRPr="00D60DAA">
                      <w:rPr>
                        <w:caps/>
                      </w:rPr>
                      <w:t>URCE</w:t>
                    </w:r>
                    <w:r w:rsidRPr="00A650E7">
                      <w:rPr>
                        <w:caps/>
                      </w:rPr>
                      <w:t xml:space="preserve">(S):  </w:t>
                    </w:r>
                    <w:r w:rsidR="00997401" w:rsidRPr="00A650E7">
                      <w:rPr>
                        <w:caps/>
                      </w:rPr>
                      <w:t>Department of Public Works Road Fund</w:t>
                    </w:r>
                    <w:r w:rsidRPr="00A650E7">
                      <w:rPr>
                        <w:caps/>
                      </w:rPr>
                      <w:t>]</w:t>
                    </w:r>
                  </w:p>
                  <w:p w:rsidR="00F8132C" w:rsidRDefault="00997401" w:rsidP="006D5BAE">
                    <w:pPr>
                      <w:pStyle w:val="JustifiedCOB"/>
                    </w:pPr>
                    <w:r>
                      <w:t>(4 VOTES)</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40" w:type="dxa"/>
                    <w:gridSpan w:val="2"/>
                  </w:tcPr>
                  <w:p w:rsidR="005611C8" w:rsidRDefault="00C211A2" w:rsidP="00C211A2">
                    <w:pPr>
                      <w:pStyle w:val="JustifiedCOB"/>
                    </w:pPr>
                    <w:r>
                      <w:t xml:space="preserve">      </w:t>
                    </w:r>
                    <w:r w:rsidR="00B63562">
                      <w:t>*</w:t>
                    </w:r>
                    <w:r w:rsidR="005611C8">
                      <w:t>19.</w:t>
                    </w:r>
                  </w:p>
                </w:tc>
              </w:customXml>
              <w:customXml w:uri="regular-agenda-item" w:element="SUBJECT">
                <w:tc>
                  <w:tcPr>
                    <w:tcW w:w="5472" w:type="dxa"/>
                  </w:tcPr>
                  <w:p w:rsidR="00F8132C" w:rsidRDefault="0093615C" w:rsidP="006D5BAE">
                    <w:pPr>
                      <w:pStyle w:val="JustifiedCOB"/>
                    </w:pPr>
                    <w:r>
                      <w:fldChar w:fldCharType="begin"/>
                    </w:r>
                    <w:r w:rsidR="005A471D">
                      <w:instrText xml:space="preserve">  MACROBUTTON NoMacro </w:instrText>
                    </w:r>
                    <w:r>
                      <w:fldChar w:fldCharType="end"/>
                    </w:r>
                    <w:r w:rsidR="005A471D">
                      <w:t>GREEN PROGRAMS ON MAR</w:t>
                    </w:r>
                    <w:r w:rsidR="006D5BAE">
                      <w:t xml:space="preserve">INE CORPS BASE CAMP PENDLETON </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20.</w:t>
                    </w:r>
                  </w:p>
                </w:tc>
              </w:customXml>
              <w:customXml w:uri="regular-agenda-item" w:element="SUBJECT">
                <w:tc>
                  <w:tcPr>
                    <w:tcW w:w="5472" w:type="dxa"/>
                  </w:tcPr>
                  <w:p w:rsidR="00A650E7" w:rsidRDefault="0093615C" w:rsidP="00A650E7">
                    <w:pPr>
                      <w:pStyle w:val="JustifiedCOB"/>
                      <w:spacing w:after="0"/>
                    </w:pPr>
                    <w:r>
                      <w:fldChar w:fldCharType="begin"/>
                    </w:r>
                    <w:r w:rsidR="005A471D">
                      <w:instrText xml:space="preserve">  MACROBUTTON NoMacro </w:instrText>
                    </w:r>
                    <w:r>
                      <w:fldChar w:fldCharType="end"/>
                    </w:r>
                    <w:r w:rsidR="005A471D">
                      <w:rPr>
                        <w:caps/>
                      </w:rPr>
                      <w:t>Neighborhood reinvestment grants &amp; AMENDMENTS (district</w:t>
                    </w:r>
                    <w:r w:rsidR="006D5BAE">
                      <w:rPr>
                        <w:caps/>
                      </w:rPr>
                      <w:t>:</w:t>
                    </w:r>
                    <w:r w:rsidR="005A471D">
                      <w:rPr>
                        <w:caps/>
                      </w:rPr>
                      <w:t xml:space="preserve"> 5)</w:t>
                    </w:r>
                    <w:r w:rsidR="005A471D">
                      <w:t xml:space="preserve"> </w:t>
                    </w:r>
                  </w:p>
                  <w:p w:rsidR="00F8132C" w:rsidRDefault="00A650E7">
                    <w:pPr>
                      <w:pStyle w:val="JustifiedCOB"/>
                    </w:pPr>
                    <w:r>
                      <w:t>[FUNDING SO</w:t>
                    </w:r>
                    <w:r w:rsidRPr="00D60DAA">
                      <w:rPr>
                        <w:caps/>
                      </w:rPr>
                      <w:t>URCE</w:t>
                    </w:r>
                    <w:r w:rsidRPr="00A650E7">
                      <w:rPr>
                        <w:caps/>
                      </w:rPr>
                      <w:t>(S):  Neighborhood Reinvestment budget]</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21.</w:t>
                    </w:r>
                  </w:p>
                </w:tc>
              </w:customXml>
              <w:customXml w:uri="regular-agenda-item" w:element="SUBJECT">
                <w:tc>
                  <w:tcPr>
                    <w:tcW w:w="5472" w:type="dxa"/>
                  </w:tcPr>
                  <w:p w:rsidR="00F8132C" w:rsidRDefault="005A471D">
                    <w:r>
                      <w:t>NOTICED PUBLIC HEARING:</w:t>
                    </w:r>
                  </w:p>
                  <w:p w:rsidR="00F8132C" w:rsidRDefault="005A471D" w:rsidP="006D5BAE">
                    <w:pPr>
                      <w:pStyle w:val="JustifiedCOB"/>
                    </w:pPr>
                    <w:r>
                      <w:t>ISSUANCE OF REVENUE BONDS BY THE CALIFORNIA MUNICIPAL FINANCE AUTHORITY FOR THE BENEFIT OF THE VILLAGE GROVE APARTMENTS IN AN AGGREGATE AM</w:t>
                    </w:r>
                    <w:r w:rsidR="006D5BAE">
                      <w:t>OUNT NOT TO EXCEED $18,000,000</w:t>
                    </w:r>
                  </w:p>
                </w:tc>
              </w:customXml>
            </w:tr>
          </w:customXml>
          <w:customXml w:uri="regular-agenda-item" w:element="AGENDA_LIST">
            <w:tr w:rsidR="005611C8" w:rsidTr="00955704">
              <w:customXml w:uri="regular-agenda-item" w:element="CATEGORY">
                <w:tc>
                  <w:tcPr>
                    <w:tcW w:w="2448" w:type="dxa"/>
                    <w:gridSpan w:val="2"/>
                  </w:tcPr>
                  <w:p w:rsidR="005611C8" w:rsidRDefault="0093615C">
                    <w:pPr>
                      <w:pStyle w:val="JustifiedCOB"/>
                      <w:jc w:val="left"/>
                    </w:pPr>
                    <w:r>
                      <w:rPr>
                        <w:noProof/>
                        <w:lang w:eastAsia="zh-TW"/>
                      </w:rPr>
                      <w:pict>
                        <v:shape id="_x0000_s1026" type="#_x0000_t202" style="position:absolute;margin-left:-1.1pt;margin-top:100.1pt;width:86.75pt;height:21pt;z-index:251660288;mso-height-percent:200;mso-position-horizontal-relative:text;mso-position-vertical-relative:text;mso-height-percent:200;mso-width-relative:margin;mso-height-relative:margin" stroked="f">
                          <v:textbox style="mso-next-textbox:#_x0000_s1026;mso-fit-shape-to-text:t">
                            <w:txbxContent>
                              <w:p w:rsidR="007B1C4D" w:rsidRDefault="007B1C4D">
                                <w:r>
                                  <w:t>*Presentation</w:t>
                                </w:r>
                              </w:p>
                            </w:txbxContent>
                          </v:textbox>
                        </v:shape>
                      </w:pict>
                    </w:r>
                  </w:p>
                </w:tc>
              </w:customXml>
              <w:customXml w:uri="regular-agenda-item" w:element="AGENDA_INDEX">
                <w:tc>
                  <w:tcPr>
                    <w:tcW w:w="1440" w:type="dxa"/>
                    <w:gridSpan w:val="2"/>
                  </w:tcPr>
                  <w:p w:rsidR="005611C8" w:rsidRDefault="005611C8">
                    <w:pPr>
                      <w:pStyle w:val="JustifiedCOB"/>
                      <w:jc w:val="center"/>
                    </w:pPr>
                    <w:r>
                      <w:t>22.</w:t>
                    </w:r>
                  </w:p>
                </w:tc>
              </w:customXml>
              <w:customXml w:uri="regular-agenda-item" w:element="SUBJECT">
                <w:tc>
                  <w:tcPr>
                    <w:tcW w:w="5472" w:type="dxa"/>
                  </w:tcPr>
                  <w:p w:rsidR="00F8132C" w:rsidRDefault="005A471D">
                    <w:r>
                      <w:t>NOTICED PUBLIC HEARING:</w:t>
                    </w:r>
                  </w:p>
                  <w:p w:rsidR="00F8132C" w:rsidRDefault="005A471D" w:rsidP="006D5BAE">
                    <w:pPr>
                      <w:pStyle w:val="JustifiedCOB"/>
                    </w:pPr>
                    <w:r>
                      <w:t>ISSUANCE OF REVENUE BONDS BY THE CALIFORNIA MUNICIPAL FINANCE AUTHORITY FOR THE BENEFIT OF THE SAN DIEGO SOCIETY OF NATURAL HISTORY IN AN AGGREGATE AM</w:t>
                    </w:r>
                    <w:r w:rsidR="006D5BAE">
                      <w:t>OUNT NOT TO EXCEED $13,500,000</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23.</w:t>
                    </w:r>
                  </w:p>
                </w:tc>
              </w:customXml>
              <w:customXml w:uri="regular-agenda-item" w:element="SUBJECT">
                <w:tc>
                  <w:tcPr>
                    <w:tcW w:w="5472" w:type="dxa"/>
                  </w:tcPr>
                  <w:p w:rsidR="009C0D7A" w:rsidRDefault="005A471D" w:rsidP="006D5BAE">
                    <w:pPr>
                      <w:pStyle w:val="JustifiedCOB"/>
                    </w:pPr>
                    <w:r>
                      <w:t xml:space="preserve">BUDGET DELIBERATIONS: CHIEF ADMINISTRATIVE OFFICER PROPOSED OPERATIONAL PLAN </w:t>
                    </w:r>
                    <w:r w:rsidR="009C0D7A">
                      <w:t xml:space="preserve">FOR </w:t>
                    </w:r>
                    <w:r>
                      <w:t xml:space="preserve">FISCAL YEARS </w:t>
                    </w:r>
                    <w:r w:rsidR="009C0D7A">
                      <w:t xml:space="preserve">  </w:t>
                    </w:r>
                    <w:r>
                      <w:t xml:space="preserve">2012-13 AND 2013-14 </w:t>
                    </w:r>
                  </w:p>
                  <w:p w:rsidR="009C0D7A" w:rsidRDefault="009C0D7A" w:rsidP="009C0D7A">
                    <w:pPr>
                      <w:rPr>
                        <w:b/>
                      </w:rPr>
                    </w:pPr>
                    <w:r>
                      <w:rPr>
                        <w:b/>
                      </w:rPr>
                      <w:t>TIME CERTAIN:  2:00 P</w:t>
                    </w:r>
                    <w:r w:rsidRPr="00F51E9D">
                      <w:rPr>
                        <w:b/>
                      </w:rPr>
                      <w:t>.M.</w:t>
                    </w:r>
                  </w:p>
                  <w:p w:rsidR="001A670F" w:rsidRDefault="001A670F" w:rsidP="009C0D7A">
                    <w:pPr>
                      <w:rPr>
                        <w:b/>
                      </w:rPr>
                    </w:pPr>
                  </w:p>
                  <w:p w:rsidR="001A670F" w:rsidRPr="006A58C1" w:rsidRDefault="001A670F" w:rsidP="009C0D7A">
                    <w:r w:rsidRPr="006A58C1">
                      <w:t>(Note: Public Hearings on the Operational Plan took place beginning June 11, 2012 and closed at 5 p.m. on June 20, 2012. There will be no public testimony for this item at 2 p.m.)</w:t>
                    </w:r>
                  </w:p>
                  <w:p w:rsidR="00F8132C" w:rsidRPr="009C0D7A" w:rsidRDefault="00F8132C" w:rsidP="009C0D7A">
                    <w:pPr>
                      <w:rPr>
                        <w:b/>
                      </w:rPr>
                    </w:pP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24.</w:t>
                    </w:r>
                  </w:p>
                </w:tc>
              </w:customXml>
              <w:customXml w:uri="regular-agenda-item" w:element="SUBJECT">
                <w:tc>
                  <w:tcPr>
                    <w:tcW w:w="5472" w:type="dxa"/>
                  </w:tcPr>
                  <w:p w:rsidR="00F8132C" w:rsidRDefault="005A471D" w:rsidP="00511682">
                    <w:pPr>
                      <w:pStyle w:val="JustifiedCOB"/>
                      <w:jc w:val="left"/>
                    </w:pPr>
                    <w:r>
                      <w:t xml:space="preserve">AMENDMENTS TO THE CIVIL </w:t>
                    </w:r>
                    <w:r w:rsidR="006D5BAE">
                      <w:t xml:space="preserve">SERVICE RULES </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25.</w:t>
                    </w:r>
                  </w:p>
                </w:tc>
              </w:customXml>
              <w:customXml w:uri="regular-agenda-item" w:element="SUBJECT">
                <w:tc>
                  <w:tcPr>
                    <w:tcW w:w="5472" w:type="dxa"/>
                  </w:tcPr>
                  <w:p w:rsidR="00E52346" w:rsidRPr="00E52346" w:rsidRDefault="00E52346" w:rsidP="00E52346">
                    <w:pPr>
                      <w:pStyle w:val="JustifiedCOB"/>
                      <w:spacing w:after="0"/>
                    </w:pPr>
                    <w:r w:rsidRPr="00E52346">
                      <w:t>ADMINISTRATIVE ITEM:</w:t>
                    </w:r>
                  </w:p>
                  <w:p w:rsidR="00F8132C" w:rsidRDefault="00E52346" w:rsidP="00E52346">
                    <w:pPr>
                      <w:pStyle w:val="JustifiedCOB"/>
                      <w:jc w:val="left"/>
                    </w:pPr>
                    <w:r w:rsidRPr="00E52346">
                      <w:t>SECOND CONSIDERATION AND ADOPTION OF ORDINANCE:</w:t>
                    </w:r>
                    <w:r>
                      <w:rPr>
                        <w:b/>
                      </w:rPr>
                      <w:t xml:space="preserve">  </w:t>
                    </w:r>
                    <w:r w:rsidR="005A471D">
                      <w:t>AMENDMENTS</w:t>
                    </w:r>
                    <w:r w:rsidR="006D5BAE">
                      <w:t xml:space="preserve"> TO THE COMPENSATION ORDINANCE </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r>
                      <w:t>Communications Received</w:t>
                    </w:r>
                  </w:p>
                </w:tc>
              </w:customXml>
              <w:customXml w:uri="regular-agenda-item" w:element="AGENDA_INDEX">
                <w:tc>
                  <w:tcPr>
                    <w:tcW w:w="1440" w:type="dxa"/>
                    <w:gridSpan w:val="2"/>
                  </w:tcPr>
                  <w:p w:rsidR="005611C8" w:rsidRDefault="005611C8">
                    <w:pPr>
                      <w:pStyle w:val="JustifiedCOB"/>
                      <w:jc w:val="center"/>
                    </w:pPr>
                    <w:r>
                      <w:t>26.</w:t>
                    </w:r>
                  </w:p>
                </w:tc>
              </w:customXml>
              <w:customXml w:uri="regular-agenda-item" w:element="SUBJECT">
                <w:tc>
                  <w:tcPr>
                    <w:tcW w:w="5472" w:type="dxa"/>
                  </w:tcPr>
                  <w:p w:rsidR="00F8132C" w:rsidRDefault="006D5BAE" w:rsidP="006D5BAE">
                    <w:pPr>
                      <w:pStyle w:val="JustifiedCOB"/>
                    </w:pPr>
                    <w:r>
                      <w:t>COMMUNICATIONS RECEIVED</w:t>
                    </w:r>
                  </w:p>
                </w:tc>
              </w:customXml>
            </w:tr>
          </w:customXml>
          <w:customXml w:uri="regular-agenda-item" w:element="AGENDA_LIST">
            <w:tr w:rsidR="005611C8" w:rsidTr="00955704">
              <w:customXml w:uri="regular-agenda-item" w:element="CATEGORY">
                <w:tc>
                  <w:tcPr>
                    <w:tcW w:w="2448" w:type="dxa"/>
                    <w:gridSpan w:val="2"/>
                  </w:tcPr>
                  <w:p w:rsidR="005611C8" w:rsidRDefault="005611C8">
                    <w:pPr>
                      <w:pStyle w:val="JustifiedCOB"/>
                      <w:jc w:val="left"/>
                    </w:pPr>
                    <w:r>
                      <w:t>Appointments</w:t>
                    </w:r>
                  </w:p>
                </w:tc>
              </w:customXml>
              <w:customXml w:uri="regular-agenda-item" w:element="AGENDA_INDEX">
                <w:tc>
                  <w:tcPr>
                    <w:tcW w:w="1440" w:type="dxa"/>
                    <w:gridSpan w:val="2"/>
                  </w:tcPr>
                  <w:p w:rsidR="005611C8" w:rsidRDefault="005611C8">
                    <w:pPr>
                      <w:pStyle w:val="JustifiedCOB"/>
                      <w:jc w:val="center"/>
                    </w:pPr>
                    <w:r>
                      <w:t>27.</w:t>
                    </w:r>
                  </w:p>
                </w:tc>
              </w:customXml>
              <w:customXml w:uri="regular-agenda-item" w:element="SUBJECT">
                <w:tc>
                  <w:tcPr>
                    <w:tcW w:w="5472" w:type="dxa"/>
                  </w:tcPr>
                  <w:p w:rsidR="006D5BAE" w:rsidRDefault="0093615C" w:rsidP="006D5BAE">
                    <w:pPr>
                      <w:pStyle w:val="JustifiedCOB"/>
                      <w:spacing w:after="0"/>
                    </w:pPr>
                    <w:r>
                      <w:fldChar w:fldCharType="begin"/>
                    </w:r>
                    <w:r w:rsidR="005A471D">
                      <w:instrText xml:space="preserve">  MACROBUTTON NoMacro </w:instrText>
                    </w:r>
                    <w:r>
                      <w:fldChar w:fldCharType="end"/>
                    </w:r>
                    <w:r w:rsidR="006D5BAE">
                      <w:t>ADMINISTRATIVE ITEM:</w:t>
                    </w:r>
                  </w:p>
                  <w:p w:rsidR="00F8132C" w:rsidRDefault="006D5BAE" w:rsidP="006D5BAE">
                    <w:pPr>
                      <w:pStyle w:val="JustifiedCOB"/>
                    </w:pPr>
                    <w:r>
                      <w:t xml:space="preserve">APPOINTMENTS </w:t>
                    </w:r>
                  </w:p>
                </w:tc>
              </w:customXml>
            </w:tr>
          </w:customXml>
          <w:customXml w:uri="regular-agenda-item" w:element="AGENDA_LIST">
            <w:tr w:rsidR="00835927" w:rsidRPr="00C371A2" w:rsidTr="00955704">
              <w:customXml w:uri="regular-agenda-item" w:element="CATEGORY">
                <w:tc>
                  <w:tcPr>
                    <w:tcW w:w="2448" w:type="dxa"/>
                    <w:gridSpan w:val="2"/>
                  </w:tcPr>
                  <w:p w:rsidR="00835927" w:rsidRPr="00C371A2" w:rsidRDefault="00835927">
                    <w:pPr>
                      <w:pStyle w:val="JustifiedCOB"/>
                      <w:jc w:val="left"/>
                    </w:pPr>
                    <w:r w:rsidRPr="00C371A2">
                      <w:t>Financial and General Government</w:t>
                    </w:r>
                  </w:p>
                </w:tc>
              </w:customXml>
              <w:customXml w:uri="regular-agenda-item" w:element="AGENDA_INDEX">
                <w:tc>
                  <w:tcPr>
                    <w:tcW w:w="1440" w:type="dxa"/>
                    <w:gridSpan w:val="2"/>
                  </w:tcPr>
                  <w:p w:rsidR="00835927" w:rsidRPr="00C371A2" w:rsidRDefault="00835927">
                    <w:pPr>
                      <w:pStyle w:val="JustifiedCOB"/>
                      <w:jc w:val="center"/>
                    </w:pPr>
                    <w:r w:rsidRPr="00C371A2">
                      <w:t>28.</w:t>
                    </w:r>
                  </w:p>
                </w:tc>
              </w:customXml>
              <w:customXml w:uri="regular-agenda-item" w:element="SUBJECT">
                <w:tc>
                  <w:tcPr>
                    <w:tcW w:w="5472" w:type="dxa"/>
                  </w:tcPr>
                  <w:p w:rsidR="00835927" w:rsidRPr="00C371A2" w:rsidRDefault="00835927" w:rsidP="006D5BAE">
                    <w:pPr>
                      <w:pStyle w:val="JustifiedCOB"/>
                      <w:spacing w:after="0"/>
                    </w:pPr>
                    <w:r w:rsidRPr="00C371A2">
                      <w:t>NEIGHBORHOOD REINVESTMENT PROGRAM AND COMMUNITY ENHANCEMENT PROGRAM (DISTRICT</w:t>
                    </w:r>
                    <w:r w:rsidR="006B1661" w:rsidRPr="00C371A2">
                      <w:t>:</w:t>
                    </w:r>
                    <w:r w:rsidRPr="00C371A2">
                      <w:t xml:space="preserve"> 1)</w:t>
                    </w:r>
                  </w:p>
                  <w:p w:rsidR="006B1661" w:rsidRPr="00C371A2" w:rsidRDefault="00835927" w:rsidP="006D5BAE">
                    <w:pPr>
                      <w:pStyle w:val="JustifiedCOB"/>
                      <w:spacing w:after="0"/>
                    </w:pPr>
                    <w:r w:rsidRPr="00C371A2">
                      <w:t>(4 VOTES)</w:t>
                    </w:r>
                  </w:p>
                  <w:p w:rsidR="00835927" w:rsidRPr="00C371A2" w:rsidRDefault="00835927" w:rsidP="006D5BAE">
                    <w:pPr>
                      <w:pStyle w:val="JustifiedCOB"/>
                      <w:spacing w:after="0"/>
                    </w:pPr>
                  </w:p>
                </w:tc>
              </w:customXml>
            </w:tr>
          </w:customXml>
          <w:customXml w:uri="regular-agenda-item" w:element="AGENDA_LIST">
            <w:tr w:rsidR="00903CFB" w:rsidRPr="00C371A2" w:rsidTr="00955704">
              <w:customXml w:uri="regular-agenda-item" w:element="CATEGORY">
                <w:tc>
                  <w:tcPr>
                    <w:tcW w:w="2448" w:type="dxa"/>
                    <w:gridSpan w:val="2"/>
                  </w:tcPr>
                  <w:p w:rsidR="00903CFB" w:rsidRPr="00C371A2" w:rsidRDefault="00903CFB">
                    <w:pPr>
                      <w:pStyle w:val="JustifiedCOB"/>
                      <w:jc w:val="left"/>
                    </w:pPr>
                  </w:p>
                </w:tc>
              </w:customXml>
              <w:customXml w:uri="regular-agenda-item" w:element="AGENDA_INDEX">
                <w:tc>
                  <w:tcPr>
                    <w:tcW w:w="1440" w:type="dxa"/>
                    <w:gridSpan w:val="2"/>
                  </w:tcPr>
                  <w:p w:rsidR="00903CFB" w:rsidRPr="00C371A2" w:rsidRDefault="00903CFB">
                    <w:pPr>
                      <w:pStyle w:val="JustifiedCOB"/>
                      <w:jc w:val="center"/>
                    </w:pPr>
                    <w:r w:rsidRPr="00C371A2">
                      <w:t>29.</w:t>
                    </w:r>
                  </w:p>
                </w:tc>
              </w:customXml>
              <w:customXml w:uri="regular-agenda-item" w:element="SUBJECT">
                <w:tc>
                  <w:tcPr>
                    <w:tcW w:w="5472" w:type="dxa"/>
                  </w:tcPr>
                  <w:p w:rsidR="00903CFB" w:rsidRPr="00C371A2" w:rsidRDefault="00903CFB" w:rsidP="006D5BAE">
                    <w:pPr>
                      <w:pStyle w:val="JustifiedCOB"/>
                      <w:spacing w:after="0"/>
                    </w:pPr>
                    <w:r w:rsidRPr="00C371A2">
                      <w:t>ALLOCATION AND AMENDMENT OF NEIGHBORHOOD REINVESTMENT FUNDS (DISTRICT: 4)</w:t>
                    </w:r>
                  </w:p>
                  <w:p w:rsidR="006B1661" w:rsidRPr="00C371A2" w:rsidRDefault="00903CFB" w:rsidP="006D5BAE">
                    <w:pPr>
                      <w:pStyle w:val="JustifiedCOB"/>
                      <w:spacing w:after="0"/>
                    </w:pPr>
                    <w:r w:rsidRPr="00C371A2">
                      <w:t>(4 VOTES)</w:t>
                    </w:r>
                  </w:p>
                  <w:p w:rsidR="00903CFB" w:rsidRPr="00C371A2" w:rsidRDefault="00903CFB" w:rsidP="006D5BAE">
                    <w:pPr>
                      <w:pStyle w:val="JustifiedCOB"/>
                      <w:spacing w:after="0"/>
                    </w:pPr>
                  </w:p>
                </w:tc>
              </w:customXml>
            </w:tr>
          </w:customXml>
          <w:customXml w:uri="regular-agenda-item" w:element="AGENDA_LIST">
            <w:tr w:rsidR="006B1661" w:rsidRPr="00C371A2" w:rsidTr="00955704">
              <w:customXml w:uri="regular-agenda-item" w:element="CATEGORY">
                <w:tc>
                  <w:tcPr>
                    <w:tcW w:w="2448" w:type="dxa"/>
                    <w:gridSpan w:val="2"/>
                  </w:tcPr>
                  <w:p w:rsidR="006B1661" w:rsidRPr="00C371A2" w:rsidRDefault="006B1661">
                    <w:pPr>
                      <w:pStyle w:val="JustifiedCOB"/>
                      <w:jc w:val="left"/>
                    </w:pPr>
                    <w:r w:rsidRPr="00C371A2">
                      <w:t>Closed Session</w:t>
                    </w:r>
                  </w:p>
                </w:tc>
              </w:customXml>
              <w:customXml w:uri="regular-agenda-item" w:element="AGENDA_INDEX">
                <w:tc>
                  <w:tcPr>
                    <w:tcW w:w="1440" w:type="dxa"/>
                    <w:gridSpan w:val="2"/>
                  </w:tcPr>
                  <w:p w:rsidR="006B1661" w:rsidRPr="00C371A2" w:rsidRDefault="006B1661">
                    <w:pPr>
                      <w:pStyle w:val="JustifiedCOB"/>
                      <w:jc w:val="center"/>
                    </w:pPr>
                    <w:r w:rsidRPr="00C371A2">
                      <w:t>30.</w:t>
                    </w:r>
                  </w:p>
                </w:tc>
              </w:customXml>
              <w:customXml w:uri="regular-agenda-item" w:element="SUBJECT">
                <w:tc>
                  <w:tcPr>
                    <w:tcW w:w="5472" w:type="dxa"/>
                  </w:tcPr>
                  <w:p w:rsidR="006B1661" w:rsidRPr="00C371A2" w:rsidRDefault="006B1661" w:rsidP="006D5BAE">
                    <w:pPr>
                      <w:pStyle w:val="JustifiedCOB"/>
                      <w:spacing w:after="0"/>
                    </w:pPr>
                    <w:r w:rsidRPr="00C371A2">
                      <w:t>CLOSED SESSION</w:t>
                    </w:r>
                  </w:p>
                </w:tc>
              </w:customXml>
            </w:tr>
          </w:customXml>
          <w:tr w:rsidR="00955704" w:rsidRPr="00491B51" w:rsidTr="00955704">
            <w:tblPrEx>
              <w:tblLook w:val="04A0"/>
            </w:tblPrEx>
            <w:tc>
              <w:tcPr>
                <w:tcW w:w="2430" w:type="dxa"/>
                <w:hideMark/>
              </w:tcPr>
              <w:p w:rsidR="00955704" w:rsidRPr="00491B51" w:rsidRDefault="00955704" w:rsidP="007B282C">
                <w:pPr>
                  <w:pStyle w:val="JustifiedCOB"/>
                  <w:jc w:val="left"/>
                </w:pPr>
                <w:r w:rsidRPr="00491B51">
                  <w:t>Presentation/Awards</w:t>
                </w:r>
              </w:p>
            </w:tc>
            <w:tc>
              <w:tcPr>
                <w:tcW w:w="1440" w:type="dxa"/>
                <w:gridSpan w:val="2"/>
                <w:hideMark/>
              </w:tcPr>
              <w:p w:rsidR="00955704" w:rsidRPr="00491B51" w:rsidRDefault="00955704" w:rsidP="007B282C">
                <w:pPr>
                  <w:pStyle w:val="JustifiedCOB"/>
                  <w:jc w:val="center"/>
                </w:pPr>
                <w:r>
                  <w:t>31</w:t>
                </w:r>
                <w:r w:rsidRPr="00491B51">
                  <w:t>.</w:t>
                </w:r>
              </w:p>
            </w:tc>
            <w:tc>
              <w:tcPr>
                <w:tcW w:w="5490" w:type="dxa"/>
                <w:gridSpan w:val="2"/>
                <w:hideMark/>
              </w:tcPr>
              <w:p w:rsidR="00955704" w:rsidRPr="00491B51" w:rsidRDefault="00955704" w:rsidP="007B282C">
                <w:pPr>
                  <w:pStyle w:val="JustifiedCOB"/>
                  <w:spacing w:after="0"/>
                  <w:jc w:val="left"/>
                </w:pPr>
                <w:r w:rsidRPr="00491B51">
                  <w:t>PRESENTATIONS/AWARDS</w:t>
                </w:r>
              </w:p>
            </w:tc>
          </w:tr>
          <w:tr w:rsidR="00955704" w:rsidRPr="00491B51" w:rsidTr="00955704">
            <w:tblPrEx>
              <w:tblLook w:val="04A0"/>
            </w:tblPrEx>
            <w:tc>
              <w:tcPr>
                <w:tcW w:w="2430" w:type="dxa"/>
                <w:hideMark/>
              </w:tcPr>
              <w:p w:rsidR="00955704" w:rsidRPr="00491B51" w:rsidRDefault="00955704" w:rsidP="007B282C">
                <w:pPr>
                  <w:pStyle w:val="JustifiedCOB"/>
                  <w:jc w:val="left"/>
                </w:pPr>
                <w:r>
                  <w:t>Public Communication</w:t>
                </w:r>
              </w:p>
            </w:tc>
            <w:tc>
              <w:tcPr>
                <w:tcW w:w="1440" w:type="dxa"/>
                <w:gridSpan w:val="2"/>
                <w:hideMark/>
              </w:tcPr>
              <w:p w:rsidR="00955704" w:rsidRDefault="00955704" w:rsidP="007B282C">
                <w:pPr>
                  <w:pStyle w:val="JustifiedCOB"/>
                  <w:jc w:val="center"/>
                </w:pPr>
                <w:r>
                  <w:t>32.</w:t>
                </w:r>
              </w:p>
            </w:tc>
            <w:tc>
              <w:tcPr>
                <w:tcW w:w="5490" w:type="dxa"/>
                <w:gridSpan w:val="2"/>
                <w:hideMark/>
              </w:tcPr>
              <w:p w:rsidR="00955704" w:rsidRPr="00491B51" w:rsidRDefault="00955704" w:rsidP="007B282C">
                <w:pPr>
                  <w:pStyle w:val="JustifiedCOB"/>
                  <w:spacing w:after="0"/>
                  <w:jc w:val="left"/>
                </w:pPr>
                <w:r>
                  <w:t>PUBLIC COMMUNICATION</w:t>
                </w:r>
              </w:p>
            </w:tc>
          </w:tr>
        </w:tbl>
        <w:p w:rsidR="001A670F" w:rsidRDefault="001A670F"/>
        <w:p w:rsidR="006D5BAE" w:rsidRPr="00955704" w:rsidRDefault="006D5BAE" w:rsidP="00955704">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611C8" w:rsidRDefault="005611C8">
          <w:pPr>
            <w:sectPr w:rsidR="005611C8">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tbl>
            <w:tblPr>
              <w:tblW w:w="9367" w:type="dxa"/>
              <w:tblInd w:w="108" w:type="dxa"/>
              <w:tblLayout w:type="fixed"/>
              <w:tblCellMar>
                <w:left w:w="115" w:type="dxa"/>
                <w:right w:w="115" w:type="dxa"/>
              </w:tblCellMar>
              <w:tblLook w:val="0000"/>
            </w:tblPr>
            <w:tblGrid>
              <w:gridCol w:w="7"/>
              <w:gridCol w:w="810"/>
              <w:gridCol w:w="1493"/>
              <w:gridCol w:w="152"/>
              <w:gridCol w:w="115"/>
              <w:gridCol w:w="6783"/>
              <w:gridCol w:w="7"/>
            </w:tblGrid>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93615C">
                      <w:pPr>
                        <w:pStyle w:val="JustifiedCOB"/>
                      </w:pPr>
                      <w:r>
                        <w:fldChar w:fldCharType="begin"/>
                      </w:r>
                      <w:r w:rsidR="005A471D">
                        <w:instrText xml:space="preserve">  MACROBUTTON NoMacro </w:instrText>
                      </w:r>
                      <w:r>
                        <w:fldChar w:fldCharType="end"/>
                      </w:r>
                      <w:r w:rsidR="005A471D">
                        <w:rPr>
                          <w:b/>
                        </w:rPr>
                        <w:t>SHERIFF’S DEPARTMENT REQUEST FOR SOLE SOURCE PROCUREMENT OF CRIME ANALYSIS SOFTWARE SOLUTION (DISTRICT</w:t>
                      </w:r>
                      <w:r w:rsidR="003421E8">
                        <w:rPr>
                          <w:b/>
                        </w:rPr>
                        <w:t>S</w:t>
                      </w:r>
                      <w:r w:rsidR="005A471D">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r>
                        <w:fldChar w:fldCharType="begin"/>
                      </w:r>
                      <w:r w:rsidR="005A471D">
                        <w:instrText xml:space="preserve">  MACROBUTTON NoMacro </w:instrText>
                      </w:r>
                      <w:r>
                        <w:fldChar w:fldCharType="end"/>
                      </w:r>
                      <w:r w:rsidR="005A471D">
                        <w:t xml:space="preserve">The Sheriff's Department is implementing a new model and management philosophy called Intelligence Led Policing (ILP).  A key component of ILP is to enhance the intelligence gathering and analysis capability, which will provide the Department's operational decision makers with near real-time information for more efficient law enforcement. </w:t>
                      </w:r>
                    </w:p>
                    <w:p w:rsidR="00F8132C" w:rsidRDefault="00F8132C"/>
                    <w:p w:rsidR="00F8132C" w:rsidRDefault="005A471D">
                      <w:r>
                        <w:t xml:space="preserve">The </w:t>
                      </w:r>
                      <w:proofErr w:type="spellStart"/>
                      <w:r>
                        <w:t>CrimeView</w:t>
                      </w:r>
                      <w:proofErr w:type="spellEnd"/>
                      <w:r>
                        <w:t xml:space="preserve"> Dashboard and Desktop ("</w:t>
                      </w:r>
                      <w:proofErr w:type="spellStart"/>
                      <w:r>
                        <w:t>CrimeView</w:t>
                      </w:r>
                      <w:proofErr w:type="spellEnd"/>
                      <w:r>
                        <w:t xml:space="preserve">") is a proprietary software solution that will integrate with existing data management systems to create an easy-to-use electronic briefing book format, which includes crime intelligence, analysis and mapping.  Additionally, </w:t>
                      </w:r>
                      <w:proofErr w:type="spellStart"/>
                      <w:r>
                        <w:t>CrimeView</w:t>
                      </w:r>
                      <w:proofErr w:type="spellEnd"/>
                      <w:r>
                        <w:t xml:space="preserve"> can instantaneously and efficiently update the information for use in law enforcement activities, such as calls for information regarding crime incidents, services, registered sex offenders, probationers, parolees and warrants.  The Sheriff's Department believes </w:t>
                      </w:r>
                      <w:proofErr w:type="spellStart"/>
                      <w:r>
                        <w:t>CrimeView</w:t>
                      </w:r>
                      <w:proofErr w:type="spellEnd"/>
                      <w:r>
                        <w:t xml:space="preserve"> is an important tool in </w:t>
                      </w:r>
                      <w:proofErr w:type="gramStart"/>
                      <w:r>
                        <w:t>making  ILP</w:t>
                      </w:r>
                      <w:proofErr w:type="gramEnd"/>
                      <w:r>
                        <w:t xml:space="preserve"> successful in San Diego County.     </w:t>
                      </w:r>
                    </w:p>
                    <w:p w:rsidR="00F8132C" w:rsidRDefault="00F8132C"/>
                    <w:p w:rsidR="003421E8" w:rsidRDefault="005A471D" w:rsidP="003421E8">
                      <w:r>
                        <w:t xml:space="preserve">This request is for the approval of a sole source procurement of </w:t>
                      </w:r>
                      <w:proofErr w:type="spellStart"/>
                      <w:r>
                        <w:t>CrimeView</w:t>
                      </w:r>
                      <w:proofErr w:type="spellEnd"/>
                      <w:r>
                        <w:t xml:space="preserve"> from the Omega Group.  The software solution includes the integration of </w:t>
                      </w:r>
                      <w:proofErr w:type="spellStart"/>
                      <w:r>
                        <w:t>CrimeView</w:t>
                      </w:r>
                      <w:proofErr w:type="spellEnd"/>
                      <w:r>
                        <w:t xml:space="preserve"> with existing data management systems, software licenses, training of Sheriff staff, maintenance and support for up to one year through June 30, 2013, plus two one-year options for maintenance and support from July 1, 2013 through June 30, 2015, and an additional six months if needed.</w:t>
                      </w:r>
                    </w:p>
                    <w:p w:rsidR="00F8132C" w:rsidRDefault="0093615C" w:rsidP="003421E8">
                      <w:r>
                        <w:rPr>
                          <w:vanish/>
                        </w:rPr>
                        <w:fldChar w:fldCharType="begin"/>
                      </w:r>
                      <w:r w:rsidR="005A471D">
                        <w:rPr>
                          <w:vanish/>
                        </w:rPr>
                        <w:instrText xml:space="preserve"> LISTNUM  \l 1 \s 0 </w:instrText>
                      </w:r>
                      <w:r>
                        <w:rPr>
                          <w:vanish/>
                        </w:rPr>
                        <w:fldChar w:fldCharType="end">
                          <w:numberingChange w:id="5"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Funds for this request are included in the Fiscal Year 2012-13 Chief Administrative Office Proposed Operational Plan in the Sheriff’s Department.  The funding source is the Sheriff's Asset Forfeiture Funds.  If approved, this request will result in an estimated Fiscal Year 2012-13 costs and revenue of $200,764.  There will be no change in net General Fund costs and no additional staff years.</w:t>
                      </w:r>
                      <w:r>
                        <w:rPr>
                          <w:vanish/>
                        </w:rPr>
                        <w:fldChar w:fldCharType="begin"/>
                      </w:r>
                      <w:r w:rsidR="005A471D">
                        <w:rPr>
                          <w:vanish/>
                        </w:rPr>
                        <w:instrText xml:space="preserve"> LISTNUM  \l 1 \s 0 </w:instrText>
                      </w:r>
                      <w:r>
                        <w:rPr>
                          <w:vanish/>
                        </w:rPr>
                        <w:fldChar w:fldCharType="end">
                          <w:numberingChange w:id="6"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7"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rPr>
                          <w:b/>
                        </w:rPr>
                      </w:pPr>
                      <w:r>
                        <w:rPr>
                          <w:rStyle w:val="BoldCOB"/>
                        </w:rPr>
                        <w:t>SHERIFF</w:t>
                      </w:r>
                    </w:p>
                    <w:p w:rsidR="00F8132C" w:rsidRPr="00EF28F6" w:rsidRDefault="005A471D">
                      <w:r>
                        <w:t xml:space="preserve">In accordance with Board Policy A-87, Competitive Procurement, approve and authorize the Director of the Department of Purchasing and Contracting  to enter into negotiations with the Omega Group; and subject to successful negotiations and determination of a fair and reasonable price, award a contract  for  the </w:t>
                      </w:r>
                      <w:proofErr w:type="spellStart"/>
                      <w:r>
                        <w:t>CrimeView</w:t>
                      </w:r>
                      <w:proofErr w:type="spellEnd"/>
                      <w:r>
                        <w:t xml:space="preserve"> software solution for up to one year, plus two one-year options through </w:t>
                      </w:r>
                      <w:r w:rsidR="00AE1250">
                        <w:t xml:space="preserve">                 </w:t>
                      </w:r>
                      <w:r>
                        <w:t>June 30, 2015, and an additional six months if needed,  and to amend the contract as needed to reflect changes to services and funding, subject to the approval of the Sheriff.  Waive the advertising requirement of Board Policy A-87.</w:t>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5A471D" w:rsidP="003421E8">
                      <w:pPr>
                        <w:pStyle w:val="JustifiedCOB"/>
                      </w:pPr>
                      <w:r>
                        <w:rPr>
                          <w:b/>
                        </w:rPr>
                        <w:t>SHERIFF'S DEPARTMENT REQUEST FOR THE PROCUREMENT O</w:t>
                      </w:r>
                      <w:r w:rsidR="003421E8">
                        <w:rPr>
                          <w:b/>
                        </w:rPr>
                        <w:t xml:space="preserve">F MEDICAL SERVICES FOR INMATES </w:t>
                      </w:r>
                      <w:r>
                        <w:rPr>
                          <w:b/>
                        </w:rPr>
                        <w:t xml:space="preserve"> (DISTRICT</w:t>
                      </w:r>
                      <w:r w:rsidR="003421E8">
                        <w:rPr>
                          <w:b/>
                        </w:rPr>
                        <w:t>S</w:t>
                      </w:r>
                      <w:r>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rsidP="00EF28F6">
                      <w:r>
                        <w:t xml:space="preserve">The Sheriff's Department provides comprehensive healthcare services to inmates in custody at its seven detention facilities throughout San Diego County, as required by Title 15 of the California Code of Regulations.  The Sheriff staffs and maintains medical infirmaries in the San Diego Central Jail, Las Colinas, George Bailey (which includes East Mesa and Facility 8), South Bay, and Vista detention facilities.  </w:t>
                      </w:r>
                    </w:p>
                    <w:p w:rsidR="00EF28F6" w:rsidRDefault="00EF28F6" w:rsidP="00EF28F6"/>
                    <w:p w:rsidR="00F8132C" w:rsidRDefault="005A471D">
                      <w:pPr>
                        <w:pStyle w:val="JustifiedCOB"/>
                      </w:pPr>
                      <w:r>
                        <w:t xml:space="preserve">Under a contract expiring June 30, 2012, the University of California, San Diego Medical Center (UCSD-MC) provides as-needed specialized expertise and services for the Sheriff's detention facilities.  The Vista Detention Facility contracts with another provider for its on-site specialty medical services.  UCSD-MC provides comprehensive emergency and non-emergency inpatient and outpatient care onsite at detention facilities and at UCSD-MC.  Services include primary care, specialty care, sick call, dialysis, surgery, hospital, and case management.  </w:t>
                      </w:r>
                    </w:p>
                    <w:p w:rsidR="00F8132C" w:rsidRDefault="005A471D">
                      <w:pPr>
                        <w:pStyle w:val="JustifiedCOB"/>
                      </w:pPr>
                      <w:r>
                        <w:t>This is a request to grant an exemption from competitive procurement pursuant to Board Policy A-87 (2 C) and to extend the current contract with UCSD-MC for one year with four option years.</w:t>
                      </w:r>
                      <w:r w:rsidR="0093615C">
                        <w:rPr>
                          <w:vanish/>
                        </w:rPr>
                        <w:fldChar w:fldCharType="begin"/>
                      </w:r>
                      <w:r>
                        <w:rPr>
                          <w:vanish/>
                        </w:rPr>
                        <w:instrText xml:space="preserve"> LISTNUM  \l 1 \s 0 </w:instrText>
                      </w:r>
                      <w:r w:rsidR="0093615C">
                        <w:rPr>
                          <w:vanish/>
                        </w:rPr>
                        <w:fldChar w:fldCharType="end">
                          <w:numberingChange w:id="8"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Funds for this request are included in the Fiscal Year 2012-2013 CAO Proposed Operational Plan for the Sheriff's Department. If approved, this request will result in an estimated annual cost of $13,500,000 in Fiscal Year 2012-13 and $14,175,000 in Fiscal Year 2013-14.  The funding sources are General Purpose Revenue and $700,000 from the Local Community Corrections Account.  If approved, there will be no change in net General fund cost and no additional staff years.</w:t>
                      </w:r>
                      <w:r>
                        <w:rPr>
                          <w:vanish/>
                        </w:rPr>
                        <w:fldChar w:fldCharType="begin"/>
                      </w:r>
                      <w:r w:rsidR="005A471D">
                        <w:rPr>
                          <w:vanish/>
                        </w:rPr>
                        <w:instrText xml:space="preserve"> LISTNUM  \l 1 \s 0 </w:instrText>
                      </w:r>
                      <w:r>
                        <w:rPr>
                          <w:vanish/>
                        </w:rPr>
                        <w:fldChar w:fldCharType="end">
                          <w:numberingChange w:id="9"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10" w:author="Spanfil" w:date="2012-06-27T11:27:00Z" w:original="0)"/>
                        </w:fldChar>
                      </w:r>
                    </w:p>
                  </w:tc>
                </w:customXml>
              </w:tr>
            </w:customXml>
            <w:customXml w:uri="regular-agenda-item" w:element="DETAILS_ROW">
              <w:tr w:rsidR="006D5BAE" w:rsidTr="000F02F2">
                <w:trPr>
                  <w:gridAfter w:val="1"/>
                  <w:wAfter w:w="7" w:type="dxa"/>
                </w:trPr>
                <w:tc>
                  <w:tcPr>
                    <w:tcW w:w="817" w:type="dxa"/>
                    <w:gridSpan w:val="2"/>
                  </w:tcPr>
                  <w:p w:rsidR="006D5BAE" w:rsidRDefault="006D5BAE" w:rsidP="006D5BAE">
                    <w:pPr>
                      <w:pStyle w:val="BLTemplate"/>
                      <w:jc w:val="center"/>
                      <w:rPr>
                        <w:b/>
                        <w:bCs/>
                      </w:rPr>
                    </w:pPr>
                  </w:p>
                </w:tc>
                <w:customXml w:uri="regular-agenda-item" w:element="HEADER">
                  <w:tc>
                    <w:tcPr>
                      <w:tcW w:w="8543" w:type="dxa"/>
                      <w:gridSpan w:val="4"/>
                    </w:tcPr>
                    <w:p w:rsidR="006D5BAE" w:rsidRDefault="006D5BAE" w:rsidP="006D5BAE">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D5BAE" w:rsidRDefault="006D5BAE" w:rsidP="006D5BAE">
                      <w:pPr>
                        <w:pStyle w:val="BLTemplate"/>
                        <w:rPr>
                          <w:rStyle w:val="BoldCOB"/>
                        </w:rPr>
                      </w:pPr>
                      <w:r>
                        <w:rPr>
                          <w:rStyle w:val="BoldCOB"/>
                        </w:rPr>
                        <w:t>SHERIFF</w:t>
                      </w:r>
                    </w:p>
                    <w:p w:rsidR="006D5BAE" w:rsidRDefault="006D5BAE" w:rsidP="006D5BAE">
                      <w:pPr>
                        <w:pStyle w:val="BLTemplate"/>
                        <w:rPr>
                          <w:bCs/>
                        </w:rPr>
                      </w:pPr>
                      <w:r w:rsidRPr="00154435">
                        <w:rPr>
                          <w:bCs/>
                        </w:rPr>
                        <w:t xml:space="preserve">In accordance with Board Policy A-87, Competitive Procurement, approve and authorize the Director of Purchasing and Contracting Department to enter into negotiations with UCSD-MC; and subject to successful negotiations and determination of a fair and reasonable price, extend its current contract for medical </w:t>
                      </w:r>
                      <w:r w:rsidRPr="00154435">
                        <w:rPr>
                          <w:bCs/>
                        </w:rPr>
                        <w:lastRenderedPageBreak/>
                        <w:t>services at the Sheriff’s detention facilities for one year and up to four option  years from July 1, 2012 through June 30, 2017, and an additional six months if needed, and to amend the contract as needed to reflect non-material changes to services and funding, subject to approval of the Sheriff</w:t>
                      </w:r>
                      <w:r>
                        <w:rPr>
                          <w:bCs/>
                        </w:rPr>
                        <w:t>.</w:t>
                      </w:r>
                    </w:p>
                    <w:p w:rsidR="005611C8" w:rsidRDefault="005611C8" w:rsidP="006D5BAE">
                      <w:pPr>
                        <w:pStyle w:val="BLTemplate"/>
                        <w:rPr>
                          <w:b/>
                        </w:rPr>
                      </w:pP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3421E8" w:rsidRDefault="0093615C" w:rsidP="003421E8">
                      <w:pPr>
                        <w:pStyle w:val="JustifiedCOB"/>
                        <w:spacing w:after="0"/>
                        <w:rPr>
                          <w:b/>
                        </w:rPr>
                      </w:pPr>
                      <w:r>
                        <w:fldChar w:fldCharType="begin"/>
                      </w:r>
                      <w:r w:rsidR="005A471D">
                        <w:instrText xml:space="preserve">  MACROBUTTON NoMacro </w:instrText>
                      </w:r>
                      <w:r>
                        <w:fldChar w:fldCharType="end"/>
                      </w:r>
                      <w:r w:rsidR="005A471D">
                        <w:rPr>
                          <w:b/>
                        </w:rPr>
                        <w:t xml:space="preserve">OFFICE OF EMERGENCY SERVICES – ACCEPTANCE OF HOME DEPOT FOUNDATION DONATIONS </w:t>
                      </w:r>
                    </w:p>
                    <w:p w:rsidR="003421E8" w:rsidRDefault="005A471D" w:rsidP="003421E8">
                      <w:pPr>
                        <w:pStyle w:val="JustifiedCOB"/>
                        <w:spacing w:after="0"/>
                        <w:rPr>
                          <w:b/>
                        </w:rPr>
                      </w:pPr>
                      <w:r>
                        <w:rPr>
                          <w:b/>
                        </w:rPr>
                        <w:t>(DISTRICT</w:t>
                      </w:r>
                      <w:r w:rsidR="003421E8">
                        <w:rPr>
                          <w:b/>
                        </w:rPr>
                        <w:t>S</w:t>
                      </w:r>
                      <w:r>
                        <w:rPr>
                          <w:b/>
                        </w:rPr>
                        <w:t>: ALL)</w:t>
                      </w:r>
                    </w:p>
                    <w:p w:rsidR="00F8132C" w:rsidRDefault="00F8132C" w:rsidP="003421E8">
                      <w:pPr>
                        <w:pStyle w:val="JustifiedCOB"/>
                        <w:spacing w:after="0"/>
                      </w:pP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JustifiedCOB"/>
                      </w:pPr>
                      <w:r>
                        <w:t xml:space="preserve">Administrative Code Section 66 and Board of Supervisors’ Policy A-112, Acceptance of Gifts and Donations, permits the acceptance of gifts by the administrative head of each department in the County, subject to approval by the Board of Supervisors. This request is to approve the acceptance of Home Depot gift cards valued at $10,000 from the Home Depot Foundation through </w:t>
                      </w:r>
                      <w:proofErr w:type="spellStart"/>
                      <w:r>
                        <w:t>CaliforniaVolunteers</w:t>
                      </w:r>
                      <w:proofErr w:type="spellEnd"/>
                      <w:r>
                        <w:t xml:space="preserve"> to be used for the purchase of disaster-related supplies in direct support of the Office of Emergency Services’ (OES) California Disaster Corps Program.</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AE1250" w:rsidRDefault="005A471D">
                      <w:pPr>
                        <w:pStyle w:val="JustifiedCOB"/>
                        <w:spacing w:after="0"/>
                      </w:pPr>
                      <w:r>
                        <w:t>There are no anticipated costs associated with acceptance of this donation. Funds for this request are not included in the Fiscal Year 2011-12 Operational Plan for OES. If approved, this request will accept gift card donations valued at $10,000 from the Home Depot Foundation to OES. There will be no change in net General Fund costs and no additional staff years. These donations are much appreciated and will be used to support OES’ California Disaster Corps Program in accordance with the wishes of the donors.</w:t>
                      </w:r>
                    </w:p>
                    <w:p w:rsidR="00F8132C" w:rsidRDefault="00F8132C">
                      <w:pPr>
                        <w:pStyle w:val="JustifiedCOB"/>
                        <w:spacing w:after="0"/>
                      </w:pP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JustifiedCOB"/>
                      </w:pPr>
                      <w:r>
                        <w:t>N/A</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3421E8" w:rsidTr="000F02F2">
                <w:trPr>
                  <w:gridAfter w:val="1"/>
                  <w:wAfter w:w="7" w:type="dxa"/>
                </w:trPr>
                <w:tc>
                  <w:tcPr>
                    <w:tcW w:w="817" w:type="dxa"/>
                    <w:gridSpan w:val="2"/>
                  </w:tcPr>
                  <w:p w:rsidR="003421E8" w:rsidRDefault="003421E8" w:rsidP="00AE1250">
                    <w:pPr>
                      <w:pStyle w:val="BLTemplate"/>
                      <w:jc w:val="center"/>
                      <w:rPr>
                        <w:b/>
                        <w:bCs/>
                      </w:rPr>
                    </w:pPr>
                  </w:p>
                </w:tc>
                <w:customXml w:uri="regular-agenda-item" w:element="HEADER">
                  <w:tc>
                    <w:tcPr>
                      <w:tcW w:w="8543" w:type="dxa"/>
                      <w:gridSpan w:val="4"/>
                    </w:tcPr>
                    <w:p w:rsidR="003421E8" w:rsidRPr="00C15F80" w:rsidRDefault="003421E8" w:rsidP="003421E8">
                      <w:pPr>
                        <w:pStyle w:val="HangingIndent"/>
                        <w:tabs>
                          <w:tab w:val="left" w:pos="783"/>
                          <w:tab w:val="left" w:pos="1143"/>
                          <w:tab w:val="left" w:pos="3483"/>
                          <w:tab w:val="left" w:pos="4923"/>
                        </w:tabs>
                        <w:ind w:left="0" w:firstLine="0"/>
                      </w:pPr>
                      <w:r>
                        <w:rPr>
                          <w:b/>
                        </w:rPr>
                        <w:t>CHIEF ADMINISTRATIVE OFFICER</w:t>
                      </w:r>
                    </w:p>
                    <w:p w:rsidR="003421E8" w:rsidRDefault="003421E8" w:rsidP="003421E8">
                      <w:pPr>
                        <w:pStyle w:val="HangingIndent"/>
                        <w:numPr>
                          <w:ilvl w:val="0"/>
                          <w:numId w:val="7"/>
                        </w:numPr>
                        <w:tabs>
                          <w:tab w:val="left" w:pos="783"/>
                          <w:tab w:val="left" w:pos="1143"/>
                          <w:tab w:val="left" w:pos="3483"/>
                          <w:tab w:val="left" w:pos="4923"/>
                        </w:tabs>
                      </w:pPr>
                      <w:r>
                        <w:t xml:space="preserve">In accordance with Administrative Code Section 66 and Board Policy A-112, approve the acceptance of a donation of gift cards valued at $10,000 from the Home Depot Foundation through </w:t>
                      </w:r>
                      <w:proofErr w:type="spellStart"/>
                      <w:r>
                        <w:t>CaliforniaVolunteers</w:t>
                      </w:r>
                      <w:proofErr w:type="spellEnd"/>
                      <w:r>
                        <w:t xml:space="preserve"> to the Office of Emergency Services to be used for the purchase of disaster-related supplies in direct support of the California Disaster Corps Program.</w:t>
                      </w:r>
                    </w:p>
                    <w:p w:rsidR="003421E8" w:rsidRDefault="003421E8" w:rsidP="003421E8">
                      <w:pPr>
                        <w:pStyle w:val="HangingIndent"/>
                        <w:numPr>
                          <w:ilvl w:val="12"/>
                          <w:numId w:val="0"/>
                        </w:numPr>
                        <w:tabs>
                          <w:tab w:val="clear" w:pos="5760"/>
                          <w:tab w:val="clear" w:pos="6480"/>
                          <w:tab w:val="clear" w:pos="7200"/>
                          <w:tab w:val="clear" w:pos="7920"/>
                          <w:tab w:val="clear" w:pos="8640"/>
                          <w:tab w:val="left" w:pos="423"/>
                          <w:tab w:val="left" w:pos="7713"/>
                        </w:tabs>
                        <w:ind w:left="423" w:hanging="423"/>
                      </w:pPr>
                    </w:p>
                    <w:p w:rsidR="00890DD7" w:rsidRDefault="00890DD7" w:rsidP="003421E8">
                      <w:pPr>
                        <w:pStyle w:val="HangingIndent"/>
                        <w:numPr>
                          <w:ilvl w:val="12"/>
                          <w:numId w:val="0"/>
                        </w:numPr>
                        <w:tabs>
                          <w:tab w:val="clear" w:pos="5760"/>
                          <w:tab w:val="clear" w:pos="6480"/>
                          <w:tab w:val="clear" w:pos="7200"/>
                          <w:tab w:val="clear" w:pos="7920"/>
                          <w:tab w:val="clear" w:pos="8640"/>
                          <w:tab w:val="left" w:pos="423"/>
                          <w:tab w:val="left" w:pos="7713"/>
                        </w:tabs>
                        <w:ind w:left="423" w:hanging="423"/>
                      </w:pPr>
                    </w:p>
                    <w:p w:rsidR="00890DD7" w:rsidRDefault="00890DD7" w:rsidP="003421E8">
                      <w:pPr>
                        <w:pStyle w:val="HangingIndent"/>
                        <w:numPr>
                          <w:ilvl w:val="12"/>
                          <w:numId w:val="0"/>
                        </w:numPr>
                        <w:tabs>
                          <w:tab w:val="clear" w:pos="5760"/>
                          <w:tab w:val="clear" w:pos="6480"/>
                          <w:tab w:val="clear" w:pos="7200"/>
                          <w:tab w:val="clear" w:pos="7920"/>
                          <w:tab w:val="clear" w:pos="8640"/>
                          <w:tab w:val="left" w:pos="423"/>
                          <w:tab w:val="left" w:pos="7713"/>
                        </w:tabs>
                        <w:ind w:left="423" w:hanging="423"/>
                      </w:pPr>
                    </w:p>
                    <w:p w:rsidR="00735E14" w:rsidRDefault="003421E8" w:rsidP="002F3E8A">
                      <w:pPr>
                        <w:pStyle w:val="HangingIndent"/>
                        <w:numPr>
                          <w:ilvl w:val="0"/>
                          <w:numId w:val="7"/>
                        </w:numPr>
                        <w:tabs>
                          <w:tab w:val="left" w:pos="783"/>
                          <w:tab w:val="left" w:pos="1143"/>
                          <w:tab w:val="left" w:pos="3483"/>
                          <w:tab w:val="left" w:pos="4923"/>
                        </w:tabs>
                      </w:pPr>
                      <w:r>
                        <w:lastRenderedPageBreak/>
                        <w:t>Authorize the Chair of the Board of Supervisors to sign a letter of appreciation on behalf of the Board of Supervisors and the County of San Diego to the Home Depot Foundation.</w:t>
                      </w:r>
                    </w:p>
                    <w:p w:rsidR="003421E8" w:rsidRDefault="003421E8" w:rsidP="00AE1250">
                      <w:pPr>
                        <w:pStyle w:val="HangingIndent"/>
                        <w:tabs>
                          <w:tab w:val="left" w:pos="783"/>
                          <w:tab w:val="left" w:pos="1143"/>
                          <w:tab w:val="left" w:pos="3483"/>
                          <w:tab w:val="left" w:pos="4923"/>
                        </w:tabs>
                        <w:ind w:left="0" w:firstLine="0"/>
                      </w:pP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67B92" w:rsidRDefault="00B67B92" w:rsidP="00B67B92">
                      <w:pPr>
                        <w:pStyle w:val="JustifiedCOB"/>
                        <w:spacing w:after="0"/>
                        <w:rPr>
                          <w:b/>
                        </w:rPr>
                      </w:pPr>
                      <w:r>
                        <w:rPr>
                          <w:b/>
                        </w:rPr>
                        <w:t>ADMINISTRATIVE ITEM:</w:t>
                      </w:r>
                    </w:p>
                    <w:p w:rsidR="00F8132C" w:rsidRDefault="00B67B92" w:rsidP="00B67B92">
                      <w:pPr>
                        <w:pStyle w:val="JustifiedCOB"/>
                      </w:pPr>
                      <w:r>
                        <w:rPr>
                          <w:b/>
                        </w:rPr>
                        <w:t xml:space="preserve">SECOND CONSIDERATION AND ADOPTION OF ORDINANCE:  </w:t>
                      </w:r>
                      <w:r w:rsidR="005A471D">
                        <w:rPr>
                          <w:b/>
                        </w:rPr>
                        <w:t>PUBLIC SAFETY REALIGNMENT 2011 – ADOPT AN ORDINANCE FOR THE HOME DETENTION PROGRAM (DISTRICT</w:t>
                      </w:r>
                      <w:r w:rsidR="003421E8">
                        <w:rPr>
                          <w:b/>
                        </w:rPr>
                        <w:t>S</w:t>
                      </w:r>
                      <w:r w:rsidR="005A471D">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 xml:space="preserve">On June 19, 2012 (1), your Board heard a presentation on Public Safety Realignment 2011 program implementation and approved the Sheriff Department’s Rules and Regulations for the Home Detention Program.  Also on June 19, 2012, your Board adopted an urgency ordinance to authorize certain fees related to the Home Detention Program and introduced an ordinance to amend the San Diego County Administrative Code to authorize certain fees related to the Home Detention Program. </w:t>
                      </w:r>
                    </w:p>
                    <w:p w:rsidR="00F8132C" w:rsidRDefault="005A471D">
                      <w:pPr>
                        <w:pStyle w:val="JustifiedCOB"/>
                      </w:pPr>
                      <w:r>
                        <w:t>Today’s action will adopt an ordinance to authorize certain fees related to the Home Detention Program.</w:t>
                      </w:r>
                      <w:r w:rsidR="0093615C">
                        <w:rPr>
                          <w:vanish/>
                        </w:rPr>
                        <w:fldChar w:fldCharType="begin"/>
                      </w:r>
                      <w:r>
                        <w:rPr>
                          <w:vanish/>
                        </w:rPr>
                        <w:instrText xml:space="preserve"> LISTNUM  \l 1 \s 0 </w:instrText>
                      </w:r>
                      <w:r w:rsidR="0093615C">
                        <w:rPr>
                          <w:vanish/>
                        </w:rPr>
                        <w:fldChar w:fldCharType="end">
                          <w:numberingChange w:id="11"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Pr="006D5BAE" w:rsidRDefault="0093615C">
                      <w:pPr>
                        <w:pStyle w:val="JustifiedCOB"/>
                        <w:rPr>
                          <w:rFonts w:ascii="TimesNewRomanPSMT" w:cs="TimesNewRomanPSMT"/>
                        </w:rPr>
                      </w:pPr>
                      <w:r>
                        <w:fldChar w:fldCharType="begin"/>
                      </w:r>
                      <w:r w:rsidR="005A471D">
                        <w:instrText xml:space="preserve">  MACROBUTTON NoMacro </w:instrText>
                      </w:r>
                      <w:r>
                        <w:fldChar w:fldCharType="end"/>
                      </w:r>
                      <w:r w:rsidR="005A471D">
                        <w:t>There is no direct fiscal impact associated with the adoption of this ordinance.  T</w:t>
                      </w:r>
                      <w:r w:rsidR="005A471D">
                        <w:rPr>
                          <w:rFonts w:ascii="TimesNewRomanPSMT" w:cs="TimesNewRomanPSMT"/>
                        </w:rPr>
                        <w:t>here will no change in net General Fund costs and no additional staff years.</w:t>
                      </w:r>
                      <w:r>
                        <w:rPr>
                          <w:vanish/>
                        </w:rPr>
                        <w:fldChar w:fldCharType="begin"/>
                      </w:r>
                      <w:r w:rsidR="005A471D">
                        <w:rPr>
                          <w:vanish/>
                        </w:rPr>
                        <w:instrText xml:space="preserve"> LISTNUM  \l 1 \s 0 </w:instrText>
                      </w:r>
                      <w:r>
                        <w:rPr>
                          <w:vanish/>
                        </w:rPr>
                        <w:fldChar w:fldCharType="end">
                          <w:numberingChange w:id="12"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13"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F8132C" w:rsidRDefault="006D5BAE" w:rsidP="006D5BAE">
                      <w:r>
                        <w:t>Adopt the</w:t>
                      </w:r>
                      <w:r w:rsidR="005A471D">
                        <w:t xml:space="preserve"> Ordinance</w:t>
                      </w:r>
                      <w:r>
                        <w:t xml:space="preserve"> entitled</w:t>
                      </w:r>
                      <w:r w:rsidR="005A471D">
                        <w:t xml:space="preserve">: </w:t>
                      </w:r>
                    </w:p>
                    <w:p w:rsidR="00F8132C" w:rsidRDefault="00F8132C"/>
                    <w:p w:rsidR="00AE1250" w:rsidRDefault="005A471D" w:rsidP="002F3E8A">
                      <w:pPr>
                        <w:ind w:left="558" w:right="508"/>
                      </w:pPr>
                      <w:r>
                        <w:t>AN ORDINANCE TO AMEND SECTION 953 OF ARTICLE LXIII OF THE SAN DIEGO COUNTY ADMINISTRATIVE CODE, RELATING TO PUBLIC SAFETY REALIGNMENT OF 2011</w:t>
                      </w:r>
                      <w:r w:rsidR="006D5BAE">
                        <w:t>.</w:t>
                      </w:r>
                    </w:p>
                    <w:p w:rsidR="00F8132C" w:rsidRDefault="0093615C">
                      <w:pPr>
                        <w:rPr>
                          <w:vanish/>
                        </w:rPr>
                      </w:pPr>
                      <w:r>
                        <w:rPr>
                          <w:vanish/>
                        </w:rPr>
                        <w:fldChar w:fldCharType="begin"/>
                      </w:r>
                      <w:r w:rsidR="005A471D">
                        <w:rPr>
                          <w:vanish/>
                        </w:rPr>
                        <w:instrText xml:space="preserve"> LISTNUM  \l 1 \s 0 </w:instrText>
                      </w:r>
                      <w:r>
                        <w:rPr>
                          <w:vanish/>
                        </w:rPr>
                        <w:fldChar w:fldCharType="end">
                          <w:numberingChange w:id="14" w:author="Spanfil" w:date="2012-06-27T11:27:00Z" w:original="0."/>
                        </w:fldChar>
                      </w:r>
                    </w:p>
                  </w:tc>
                </w:customXml>
              </w:tr>
            </w:customXml>
            <w:tr w:rsidR="00EE74C9" w:rsidTr="000F02F2">
              <w:tblPrEx>
                <w:tblCellMar>
                  <w:left w:w="108" w:type="dxa"/>
                  <w:right w:w="108" w:type="dxa"/>
                </w:tblCellMar>
              </w:tblPrEx>
              <w:trPr>
                <w:gridBefore w:val="1"/>
                <w:wBefore w:w="7" w:type="dxa"/>
                <w:trHeight w:val="207"/>
              </w:trPr>
              <w:tc>
                <w:tcPr>
                  <w:tcW w:w="810" w:type="dxa"/>
                </w:tcPr>
                <w:p w:rsidR="00EE74C9" w:rsidRDefault="00EE74C9" w:rsidP="007B282C">
                  <w:bookmarkStart w:id="15" w:name="OLE_LINK13"/>
                  <w:bookmarkStart w:id="16" w:name="OLE_LINK10"/>
                </w:p>
              </w:tc>
              <w:tc>
                <w:tcPr>
                  <w:tcW w:w="8550" w:type="dxa"/>
                  <w:gridSpan w:val="5"/>
                </w:tcPr>
                <w:p w:rsidR="00EE74C9" w:rsidRPr="0002752B" w:rsidRDefault="00EE74C9" w:rsidP="007B282C">
                  <w:pPr>
                    <w:rPr>
                      <w:b/>
                    </w:rPr>
                  </w:pPr>
                  <w:r w:rsidRPr="0002752B">
                    <w:rPr>
                      <w:b/>
                    </w:rPr>
                    <w:t>ACTION:</w:t>
                  </w:r>
                </w:p>
              </w:tc>
            </w:tr>
            <w:tr w:rsidR="00EE74C9" w:rsidTr="000F02F2">
              <w:tblPrEx>
                <w:tblCellMar>
                  <w:left w:w="108" w:type="dxa"/>
                  <w:right w:w="108" w:type="dxa"/>
                </w:tblCellMar>
              </w:tblPrEx>
              <w:trPr>
                <w:gridBefore w:val="1"/>
                <w:wBefore w:w="7" w:type="dxa"/>
              </w:trPr>
              <w:tc>
                <w:tcPr>
                  <w:tcW w:w="810" w:type="dxa"/>
                </w:tcPr>
                <w:p w:rsidR="00EE74C9" w:rsidRDefault="00EE74C9" w:rsidP="007B282C">
                  <w:pPr>
                    <w:pStyle w:val="BodyText"/>
                    <w:tabs>
                      <w:tab w:val="left" w:pos="-1530"/>
                      <w:tab w:val="left" w:pos="-450"/>
                      <w:tab w:val="left" w:pos="-180"/>
                    </w:tabs>
                    <w:ind w:left="360"/>
                  </w:pPr>
                </w:p>
              </w:tc>
              <w:tc>
                <w:tcPr>
                  <w:tcW w:w="8550" w:type="dxa"/>
                  <w:gridSpan w:val="5"/>
                </w:tcPr>
                <w:p w:rsidR="00EE74C9"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EE74C9" w:rsidRPr="00906D8C">
                    <w:t xml:space="preserve">, the Board took action as recommended, on Consent, adopting </w:t>
                  </w:r>
                  <w:r w:rsidR="00A83B8B">
                    <w:t xml:space="preserve">Ordinance No. </w:t>
                  </w:r>
                  <w:r>
                    <w:t xml:space="preserve">10213 </w:t>
                  </w:r>
                  <w:r w:rsidR="00EE74C9" w:rsidRPr="00906D8C">
                    <w:t xml:space="preserve">(N.S.) entitled:  </w:t>
                  </w:r>
                  <w:r w:rsidR="002375E4" w:rsidRPr="002375E4">
                    <w:t xml:space="preserve">AN ORDINANCE TO AMEND SECTION 953 OF ARTICLE LXIII OF </w:t>
                  </w:r>
                  <w:r w:rsidR="002375E4" w:rsidRPr="002375E4">
                    <w:lastRenderedPageBreak/>
                    <w:t>THE SAN DIEGO COUNTY ADMINISTRATIVE CODE, RELATING TO PUBLIC SAFETY REALIGNMENT OF 2011</w:t>
                  </w:r>
                  <w:r w:rsidR="002375E4">
                    <w:t>.</w:t>
                  </w:r>
                </w:p>
                <w:p w:rsidR="00EE74C9" w:rsidRDefault="00EE74C9" w:rsidP="007B282C">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EE74C9" w:rsidRDefault="00EE74C9" w:rsidP="007B282C">
                  <w:pPr>
                    <w:pStyle w:val="HangingIndent"/>
                    <w:keepNext/>
                    <w:tabs>
                      <w:tab w:val="clear" w:pos="5760"/>
                      <w:tab w:val="clear" w:pos="6480"/>
                      <w:tab w:val="clear" w:pos="7200"/>
                      <w:tab w:val="clear" w:pos="7920"/>
                      <w:tab w:val="clear" w:pos="8640"/>
                    </w:tabs>
                    <w:ind w:left="0" w:firstLine="0"/>
                  </w:pPr>
                </w:p>
                <w:p w:rsidR="00EE74C9" w:rsidRDefault="00EE74C9" w:rsidP="007B282C">
                  <w:pPr>
                    <w:pStyle w:val="HangingIndent"/>
                    <w:keepNext/>
                    <w:tabs>
                      <w:tab w:val="clear" w:pos="5760"/>
                      <w:tab w:val="clear" w:pos="6480"/>
                      <w:tab w:val="clear" w:pos="7200"/>
                      <w:tab w:val="clear" w:pos="7920"/>
                      <w:tab w:val="clear" w:pos="8640"/>
                    </w:tabs>
                    <w:ind w:left="0" w:firstLine="0"/>
                  </w:pPr>
                </w:p>
              </w:tc>
            </w:tr>
            <w:bookmarkEnd w:id="16" w:displacedByCustomXml="next"/>
            <w:bookmarkEnd w:id="15" w:displacedByCustomXml="next"/>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67B92" w:rsidRDefault="0093615C" w:rsidP="00B67B92">
                      <w:pPr>
                        <w:pStyle w:val="JustifiedCOB"/>
                        <w:spacing w:after="0"/>
                        <w:rPr>
                          <w:b/>
                        </w:rPr>
                      </w:pPr>
                      <w:r>
                        <w:fldChar w:fldCharType="begin"/>
                      </w:r>
                      <w:r w:rsidR="005A471D">
                        <w:instrText xml:space="preserve">  MACROBUTTON NoMacro </w:instrText>
                      </w:r>
                      <w:r>
                        <w:fldChar w:fldCharType="end"/>
                      </w:r>
                      <w:r w:rsidR="00B67B92">
                        <w:rPr>
                          <w:b/>
                        </w:rPr>
                        <w:t>ADMINISTRATIVE ITEM:</w:t>
                      </w:r>
                    </w:p>
                    <w:p w:rsidR="003421E8" w:rsidRDefault="00B67B92">
                      <w:pPr>
                        <w:pStyle w:val="JustifiedCOB"/>
                        <w:spacing w:after="0"/>
                        <w:rPr>
                          <w:b/>
                        </w:rPr>
                      </w:pPr>
                      <w:r>
                        <w:rPr>
                          <w:b/>
                        </w:rPr>
                        <w:t xml:space="preserve">SECOND CONSIDERATION AND ADOPTION OF ORDINANCE:  </w:t>
                      </w:r>
                      <w:r w:rsidR="005A471D">
                        <w:rPr>
                          <w:b/>
                        </w:rPr>
                        <w:t>AN ORDINANCE AMENDING CHAPTER 3 OF DIVISION 1, TITLE 3 OF THE SAN DIEGO COUNTY CODE RELATING TO EMERGENCY SERVICES AND RESOLUTION UPDATING THE COUNTY’S DESIGNATIONS OF AUTHORIZED AGENTS FOR  EMERGENCY SERVICES FUNDING (DISTRICT</w:t>
                      </w:r>
                      <w:r w:rsidR="003421E8">
                        <w:rPr>
                          <w:b/>
                        </w:rPr>
                        <w:t>S</w:t>
                      </w:r>
                      <w:r w:rsidR="005A471D">
                        <w:rPr>
                          <w:b/>
                        </w:rPr>
                        <w:t>: ALL)</w:t>
                      </w:r>
                    </w:p>
                    <w:p w:rsidR="00F8132C" w:rsidRDefault="00F8132C">
                      <w:pPr>
                        <w:pStyle w:val="JustifiedCOB"/>
                        <w:spacing w:after="0"/>
                      </w:pP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EF28F6" w:rsidRDefault="00EF28F6" w:rsidP="00EF28F6">
                      <w:r>
                        <w:t xml:space="preserve">On June 19, 2012 (2), </w:t>
                      </w:r>
                      <w:r w:rsidRPr="009B593E">
                        <w:t xml:space="preserve">the Board of Supervisors introduced </w:t>
                      </w:r>
                      <w:r>
                        <w:t xml:space="preserve">the </w:t>
                      </w:r>
                      <w:r w:rsidRPr="009B593E">
                        <w:t>Ordinance for further consideration and adoption on</w:t>
                      </w:r>
                      <w:r>
                        <w:t xml:space="preserve"> June 26, 2012.</w:t>
                      </w:r>
                    </w:p>
                    <w:p w:rsidR="00EF28F6" w:rsidRDefault="00EF28F6"/>
                    <w:p w:rsidR="00F8132C" w:rsidRDefault="005A471D">
                      <w:r>
                        <w:t>The actions recommended below update the County’s designations of emergency planning, response and funding personnel as required by state and federal law.</w:t>
                      </w:r>
                    </w:p>
                    <w:p w:rsidR="00F8132C" w:rsidRDefault="00F8132C"/>
                    <w:p w:rsidR="00F8132C" w:rsidRDefault="005A471D">
                      <w:r>
                        <w:t xml:space="preserve">First, the California Emergency Services Act (“Act”) provides for the coordination and provision of emergency services at the state and local level. Under the Act, the Board of Supervisors may establish emergency services organizations and response protocols. Because emergencies can arise at any time, the Act authorizes the proclamation of emergencies by local officials as may be designated by ordinance. The first of the actions recommended below would amend the County’s Emergency Services Organization ordinance to clarify the designation and appointment of, and line of succession for the County Director of Emergency Services and make other technical amendments. </w:t>
                      </w:r>
                    </w:p>
                    <w:p w:rsidR="00F8132C" w:rsidRDefault="00F8132C"/>
                    <w:p w:rsidR="006D5BAE" w:rsidRDefault="005A471D" w:rsidP="006D5BAE">
                      <w:r>
                        <w:t>Second, the County of San Diego receives Federal Emergency Management Assistance funds annually for required planning and operations, and may receive funds for disaster response and recovery under Public Law 93-288, as amended by the Robert T. Stafford Disaster Relief and Emergency Act of 1988. Funds may also be received under the California Natural Disaster Assistance Act for disaster response and recovery. The State, which disburses the federal funds, requires applications for disaster financial assistance to be signed by authorized agents. The second of the actions recommended below would update the County’s designation of its authorized agents for these purposes.</w:t>
                      </w:r>
                    </w:p>
                    <w:p w:rsidR="00F8132C" w:rsidRDefault="0093615C" w:rsidP="006D5BAE">
                      <w:r>
                        <w:rPr>
                          <w:vanish/>
                        </w:rPr>
                        <w:fldChar w:fldCharType="begin"/>
                      </w:r>
                      <w:r w:rsidR="005A471D">
                        <w:rPr>
                          <w:vanish/>
                        </w:rPr>
                        <w:instrText xml:space="preserve"> LISTNUM  \l 1 \s 0 </w:instrText>
                      </w:r>
                      <w:r>
                        <w:rPr>
                          <w:vanish/>
                        </w:rPr>
                        <w:fldChar w:fldCharType="end">
                          <w:numberingChange w:id="17"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A83B8B" w:rsidRDefault="0093615C" w:rsidP="00A83B8B">
                      <w:pPr>
                        <w:pStyle w:val="JustifiedCOB"/>
                        <w:spacing w:after="0"/>
                      </w:pPr>
                      <w:r>
                        <w:fldChar w:fldCharType="begin"/>
                      </w:r>
                      <w:r w:rsidR="005A471D">
                        <w:instrText xml:space="preserve">  MACROBUTTON NoMacro </w:instrText>
                      </w:r>
                      <w:r>
                        <w:fldChar w:fldCharType="end"/>
                      </w:r>
                      <w:r w:rsidR="005A471D">
                        <w:t>There is no direct fiscal impact associated with the recommendations.</w:t>
                      </w:r>
                    </w:p>
                    <w:p w:rsidR="00A83B8B" w:rsidRDefault="00A83B8B" w:rsidP="00A83B8B">
                      <w:pPr>
                        <w:pStyle w:val="JustifiedCOB"/>
                        <w:spacing w:after="0"/>
                      </w:pPr>
                    </w:p>
                    <w:p w:rsidR="00A83B8B" w:rsidRDefault="00A83B8B" w:rsidP="00A83B8B">
                      <w:pPr>
                        <w:pStyle w:val="JustifiedCOB"/>
                        <w:spacing w:after="0"/>
                      </w:pPr>
                    </w:p>
                    <w:p w:rsidR="00F8132C" w:rsidRDefault="0093615C" w:rsidP="00A83B8B">
                      <w:pPr>
                        <w:pStyle w:val="JustifiedCOB"/>
                        <w:spacing w:after="0"/>
                      </w:pPr>
                      <w:r>
                        <w:rPr>
                          <w:vanish/>
                        </w:rPr>
                        <w:fldChar w:fldCharType="begin"/>
                      </w:r>
                      <w:r w:rsidR="005A471D">
                        <w:rPr>
                          <w:vanish/>
                        </w:rPr>
                        <w:instrText xml:space="preserve"> LISTNUM  \l 1 \s 0 </w:instrText>
                      </w:r>
                      <w:r>
                        <w:rPr>
                          <w:vanish/>
                        </w:rPr>
                        <w:fldChar w:fldCharType="end">
                          <w:numberingChange w:id="18"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19"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rPr>
                          <w:rStyle w:val="BoldCOB"/>
                        </w:rPr>
                      </w:pPr>
                      <w:r>
                        <w:rPr>
                          <w:rStyle w:val="BoldCOB"/>
                        </w:rPr>
                        <w:t>CHIEF ADMINISTRATIVE OFFICER</w:t>
                      </w:r>
                    </w:p>
                    <w:p w:rsidR="00F8132C" w:rsidRDefault="006D5BAE" w:rsidP="00EE74C9">
                      <w:pPr>
                        <w:spacing w:after="120"/>
                        <w:jc w:val="left"/>
                      </w:pPr>
                      <w:r>
                        <w:t>Adopt the Ordinance entitled:</w:t>
                      </w:r>
                      <w:r w:rsidR="005A471D">
                        <w:t xml:space="preserve"> </w:t>
                      </w:r>
                    </w:p>
                    <w:p w:rsidR="00F8132C" w:rsidRDefault="005A471D">
                      <w:pPr>
                        <w:ind w:left="963"/>
                        <w:jc w:val="left"/>
                      </w:pPr>
                      <w:r>
                        <w:t>AN ORDINANCE AMENDING CHAPTER 1 “EMERGENCY SERVICES ORGANIZATION” OF DIVISION 1, TITLE 3, COUNTY OF SAN DIEGO CODE OF REGULATORY ORDINANCES</w:t>
                      </w:r>
                      <w:r w:rsidR="006D5BAE">
                        <w:t>.</w:t>
                      </w:r>
                    </w:p>
                    <w:p w:rsidR="00F8132C" w:rsidRDefault="0093615C">
                      <w:pPr>
                        <w:rPr>
                          <w:vanish/>
                        </w:rPr>
                      </w:pPr>
                      <w:r>
                        <w:rPr>
                          <w:vanish/>
                        </w:rPr>
                        <w:fldChar w:fldCharType="begin"/>
                      </w:r>
                      <w:r w:rsidR="005A471D">
                        <w:rPr>
                          <w:vanish/>
                        </w:rPr>
                        <w:instrText xml:space="preserve"> LISTNUM  \l 1 \s 0 </w:instrText>
                      </w:r>
                      <w:r>
                        <w:rPr>
                          <w:vanish/>
                        </w:rPr>
                        <w:fldChar w:fldCharType="end">
                          <w:numberingChange w:id="20" w:author="Spanfil" w:date="2012-06-27T11:27:00Z" w:original="0."/>
                        </w:fldChar>
                      </w:r>
                    </w:p>
                  </w:tc>
                </w:customXml>
              </w:tr>
            </w:customXml>
            <w:tr w:rsidR="00EE74C9" w:rsidTr="000F02F2">
              <w:tblPrEx>
                <w:tblCellMar>
                  <w:left w:w="108" w:type="dxa"/>
                  <w:right w:w="108" w:type="dxa"/>
                </w:tblCellMar>
              </w:tblPrEx>
              <w:trPr>
                <w:gridBefore w:val="1"/>
                <w:wBefore w:w="7" w:type="dxa"/>
                <w:trHeight w:val="207"/>
              </w:trPr>
              <w:tc>
                <w:tcPr>
                  <w:tcW w:w="810" w:type="dxa"/>
                </w:tcPr>
                <w:p w:rsidR="00EE74C9" w:rsidRDefault="00EE74C9" w:rsidP="007B282C"/>
              </w:tc>
              <w:tc>
                <w:tcPr>
                  <w:tcW w:w="8550" w:type="dxa"/>
                  <w:gridSpan w:val="5"/>
                </w:tcPr>
                <w:p w:rsidR="00EE74C9" w:rsidRPr="0002752B" w:rsidRDefault="00EE74C9" w:rsidP="007B282C">
                  <w:pPr>
                    <w:rPr>
                      <w:b/>
                    </w:rPr>
                  </w:pPr>
                  <w:r w:rsidRPr="0002752B">
                    <w:rPr>
                      <w:b/>
                    </w:rPr>
                    <w:t>ACTION:</w:t>
                  </w:r>
                </w:p>
              </w:tc>
            </w:tr>
            <w:tr w:rsidR="00EE74C9" w:rsidTr="000F02F2">
              <w:tblPrEx>
                <w:tblCellMar>
                  <w:left w:w="108" w:type="dxa"/>
                  <w:right w:w="108" w:type="dxa"/>
                </w:tblCellMar>
              </w:tblPrEx>
              <w:trPr>
                <w:gridBefore w:val="1"/>
                <w:wBefore w:w="7" w:type="dxa"/>
              </w:trPr>
              <w:tc>
                <w:tcPr>
                  <w:tcW w:w="810" w:type="dxa"/>
                </w:tcPr>
                <w:p w:rsidR="00EE74C9" w:rsidRDefault="00EE74C9" w:rsidP="007B282C">
                  <w:pPr>
                    <w:pStyle w:val="BodyText"/>
                    <w:tabs>
                      <w:tab w:val="left" w:pos="-1530"/>
                      <w:tab w:val="left" w:pos="-450"/>
                      <w:tab w:val="left" w:pos="-180"/>
                    </w:tabs>
                    <w:ind w:left="360"/>
                  </w:pPr>
                </w:p>
              </w:tc>
              <w:tc>
                <w:tcPr>
                  <w:tcW w:w="8550" w:type="dxa"/>
                  <w:gridSpan w:val="5"/>
                </w:tcPr>
                <w:p w:rsidR="00EE74C9"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EE74C9" w:rsidRPr="00906D8C">
                    <w:t xml:space="preserve">, the Board took action as recommended, on Consent, adopting Ordinance No. </w:t>
                  </w:r>
                  <w:r>
                    <w:t>10214</w:t>
                  </w:r>
                  <w:r w:rsidR="00EE74C9" w:rsidRPr="00906D8C">
                    <w:t xml:space="preserve"> (N.S.) entitled:  </w:t>
                  </w:r>
                  <w:r w:rsidR="002375E4" w:rsidRPr="002375E4">
                    <w:t xml:space="preserve">AN ORDINANCE AMENDING CHAPTER 1 “EMERGENCY SERVICES ORGANIZATION” OF DIVISION 1, TITLE 3, </w:t>
                  </w:r>
                  <w:proofErr w:type="gramStart"/>
                  <w:r w:rsidR="002375E4" w:rsidRPr="002375E4">
                    <w:t>COUNTY</w:t>
                  </w:r>
                  <w:proofErr w:type="gramEnd"/>
                  <w:r w:rsidR="002375E4" w:rsidRPr="002375E4">
                    <w:t xml:space="preserve"> OF SAN DIEGO CODE OF REGULATORY ORDINANCES</w:t>
                  </w:r>
                  <w:r w:rsidR="002375E4">
                    <w:t>.</w:t>
                  </w:r>
                </w:p>
                <w:p w:rsidR="00EE74C9" w:rsidRDefault="00EE74C9" w:rsidP="007B282C">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EE74C9" w:rsidRDefault="00EE74C9" w:rsidP="007B282C">
                  <w:pPr>
                    <w:pStyle w:val="HangingIndent"/>
                    <w:keepNext/>
                    <w:tabs>
                      <w:tab w:val="clear" w:pos="5760"/>
                      <w:tab w:val="clear" w:pos="6480"/>
                      <w:tab w:val="clear" w:pos="7200"/>
                      <w:tab w:val="clear" w:pos="7920"/>
                      <w:tab w:val="clear" w:pos="8640"/>
                    </w:tabs>
                    <w:ind w:left="0" w:firstLine="0"/>
                  </w:pPr>
                </w:p>
                <w:p w:rsidR="00EE74C9" w:rsidRDefault="00EE74C9" w:rsidP="007B282C">
                  <w:pPr>
                    <w:pStyle w:val="HangingIndent"/>
                    <w:keepNext/>
                    <w:tabs>
                      <w:tab w:val="clear" w:pos="5760"/>
                      <w:tab w:val="clear" w:pos="6480"/>
                      <w:tab w:val="clear" w:pos="7200"/>
                      <w:tab w:val="clear" w:pos="7920"/>
                      <w:tab w:val="clear" w:pos="8640"/>
                    </w:tabs>
                    <w:ind w:left="0" w:firstLine="0"/>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3421E8" w:rsidRDefault="005A471D" w:rsidP="003421E8">
                      <w:pPr>
                        <w:pStyle w:val="JustifiedCOB"/>
                        <w:spacing w:after="0"/>
                        <w:rPr>
                          <w:b/>
                        </w:rPr>
                      </w:pPr>
                      <w:r>
                        <w:rPr>
                          <w:b/>
                        </w:rPr>
                        <w:t>2011-2012 “</w:t>
                      </w:r>
                      <w:r>
                        <w:rPr>
                          <w:b/>
                          <w:i/>
                        </w:rPr>
                        <w:t>LET’S MOVE! COUNTY</w:t>
                      </w:r>
                      <w:r w:rsidR="003421E8">
                        <w:rPr>
                          <w:b/>
                        </w:rPr>
                        <w:t xml:space="preserve">” REPORT  </w:t>
                      </w:r>
                    </w:p>
                    <w:p w:rsidR="003421E8" w:rsidRDefault="005A471D" w:rsidP="003421E8">
                      <w:pPr>
                        <w:pStyle w:val="JustifiedCOB"/>
                        <w:spacing w:after="0"/>
                        <w:rPr>
                          <w:b/>
                        </w:rPr>
                      </w:pPr>
                      <w:r>
                        <w:rPr>
                          <w:b/>
                        </w:rPr>
                        <w:t>(DISTRICTS: ALL)</w:t>
                      </w:r>
                    </w:p>
                    <w:p w:rsidR="00F8132C" w:rsidRPr="003421E8" w:rsidRDefault="00F8132C" w:rsidP="003421E8">
                      <w:pPr>
                        <w:pStyle w:val="JustifiedCOB"/>
                        <w:spacing w:after="0"/>
                        <w:rPr>
                          <w:b/>
                        </w:rPr>
                      </w:pP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 xml:space="preserve">Over the past three decades, childhood obesity rates in America have tripled with nearly one in three children in our nation being overweight or obese. In response to this crisis, First Lady Michelle Obama launched a national campaign called Let’s Move! The First Lady called on elected officials across the country to join the effort which challenges municipal leaders to solve the problem of childhood obesity within a generation. The campaign emphasizes both the unique ability of communities to solve the challenge locally, and the critical leadership elected officials can provide to bring communities together and spur action. </w:t>
                      </w:r>
                    </w:p>
                    <w:p w:rsidR="00735E14" w:rsidRDefault="005A471D" w:rsidP="00EF28F6">
                      <w:pPr>
                        <w:pStyle w:val="JustifiedCOB"/>
                        <w:spacing w:after="0"/>
                      </w:pPr>
                      <w:r>
                        <w:t>The County of San Diego is guided by a vision of a healthy, safe and thriving community and is already a national leader in the fight against childhood obesity. Building on the success of the San Diego County Childhood Obesity Initiative, the County of San Diego Nutrition Security Plan and the Health Strategy Agenda: Building Better Health, our Board took action on November 9, 2010 (29) to support the coordination necessary for the County of San Diego to become the first designated Let’s Move! County.</w:t>
                      </w:r>
                    </w:p>
                    <w:p w:rsidR="00F8132C" w:rsidRDefault="005A471D">
                      <w:pPr>
                        <w:pStyle w:val="JustifiedCOB"/>
                      </w:pPr>
                      <w:r>
                        <w:t>Today, our Board will receive a report on the progress made during the first year of being a Let’s Move! County.</w:t>
                      </w:r>
                      <w:r w:rsidR="0093615C">
                        <w:rPr>
                          <w:vanish/>
                        </w:rPr>
                        <w:fldChar w:fldCharType="begin"/>
                      </w:r>
                      <w:r>
                        <w:rPr>
                          <w:vanish/>
                        </w:rPr>
                        <w:instrText xml:space="preserve"> LISTNUM  \l 1 \s 0 </w:instrText>
                      </w:r>
                      <w:r w:rsidR="0093615C">
                        <w:rPr>
                          <w:vanish/>
                        </w:rPr>
                        <w:fldChar w:fldCharType="end">
                          <w:numberingChange w:id="21"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A83B8B" w:rsidRDefault="0093615C" w:rsidP="00A83B8B">
                      <w:pPr>
                        <w:pStyle w:val="JustifiedCOB"/>
                        <w:spacing w:after="0"/>
                      </w:pPr>
                      <w:r>
                        <w:fldChar w:fldCharType="begin"/>
                      </w:r>
                      <w:r w:rsidR="005A471D">
                        <w:instrText xml:space="preserve">  MACROBUTTON NoMacro </w:instrText>
                      </w:r>
                      <w:r>
                        <w:fldChar w:fldCharType="end"/>
                      </w:r>
                      <w:r w:rsidR="005A471D">
                        <w:t xml:space="preserve">There is no fiscal impact associated with this recommendation. </w:t>
                      </w:r>
                    </w:p>
                    <w:p w:rsidR="00A83B8B" w:rsidRDefault="00A83B8B" w:rsidP="00A83B8B">
                      <w:pPr>
                        <w:pStyle w:val="JustifiedCOB"/>
                        <w:spacing w:after="0"/>
                      </w:pPr>
                    </w:p>
                    <w:p w:rsidR="00F8132C" w:rsidRDefault="0093615C" w:rsidP="00A83B8B">
                      <w:pPr>
                        <w:pStyle w:val="JustifiedCOB"/>
                        <w:spacing w:after="0"/>
                      </w:pPr>
                      <w:r>
                        <w:rPr>
                          <w:vanish/>
                        </w:rPr>
                        <w:fldChar w:fldCharType="begin"/>
                      </w:r>
                      <w:r w:rsidR="005A471D">
                        <w:rPr>
                          <w:vanish/>
                        </w:rPr>
                        <w:instrText xml:space="preserve"> LISTNUM  \l 1 \s 0 </w:instrText>
                      </w:r>
                      <w:r>
                        <w:rPr>
                          <w:vanish/>
                        </w:rPr>
                        <w:fldChar w:fldCharType="end">
                          <w:numberingChange w:id="22"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23"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CHAIRMAN ROBERTS  AND SUPERVISOR SLATER-PRICE</w:t>
                      </w:r>
                    </w:p>
                    <w:p w:rsidR="00F8132C" w:rsidRDefault="005A471D" w:rsidP="002F3E8A">
                      <w:pPr>
                        <w:pStyle w:val="NumberListCOB"/>
                        <w:numPr>
                          <w:ilvl w:val="0"/>
                          <w:numId w:val="0"/>
                        </w:numPr>
                        <w:ind w:left="360" w:hanging="360"/>
                      </w:pPr>
                      <w:r>
                        <w:t>Receive the 2011-2012 “Let’s Move! County” Report</w:t>
                      </w:r>
                      <w:r w:rsidR="006D5BAE">
                        <w:t>.</w:t>
                      </w:r>
                      <w:r w:rsidR="0093615C">
                        <w:rPr>
                          <w:vanish/>
                        </w:rPr>
                        <w:fldChar w:fldCharType="begin"/>
                      </w:r>
                      <w:r>
                        <w:rPr>
                          <w:vanish/>
                        </w:rPr>
                        <w:instrText xml:space="preserve"> LISTNUM  \l 1 \s 0 </w:instrText>
                      </w:r>
                      <w:r w:rsidR="0093615C">
                        <w:rPr>
                          <w:vanish/>
                        </w:rPr>
                        <w:fldChar w:fldCharType="end">
                          <w:numberingChange w:id="24" w:author="Spanfil" w:date="2012-06-27T11:27:00Z" w:original="0."/>
                        </w:fldChar>
                      </w:r>
                    </w:p>
                  </w:tc>
                </w:customXml>
              </w:tr>
            </w:customXml>
            <w:tr w:rsidR="002F3E8A" w:rsidRPr="00AD7ED6" w:rsidTr="000F02F2">
              <w:tblPrEx>
                <w:tblCellMar>
                  <w:left w:w="108" w:type="dxa"/>
                  <w:right w:w="108" w:type="dxa"/>
                </w:tblCellMar>
              </w:tblPrEx>
              <w:trPr>
                <w:gridBefore w:val="1"/>
                <w:wBefore w:w="7" w:type="dxa"/>
              </w:trPr>
              <w:tc>
                <w:tcPr>
                  <w:tcW w:w="810" w:type="dxa"/>
                </w:tcPr>
                <w:p w:rsidR="002F3E8A" w:rsidRPr="00AD7ED6" w:rsidRDefault="002F3E8A" w:rsidP="007B282C">
                  <w:pPr>
                    <w:pStyle w:val="BodyText"/>
                    <w:spacing w:after="0"/>
                    <w:ind w:left="72"/>
                    <w:rPr>
                      <w:b/>
                    </w:rPr>
                  </w:pPr>
                  <w:bookmarkStart w:id="25" w:name="OLE_LINK12"/>
                  <w:bookmarkStart w:id="26" w:name="OLE_LINK11"/>
                </w:p>
              </w:tc>
              <w:tc>
                <w:tcPr>
                  <w:tcW w:w="8550" w:type="dxa"/>
                  <w:gridSpan w:val="5"/>
                  <w:vAlign w:val="bottom"/>
                </w:tcPr>
                <w:p w:rsidR="002F3E8A" w:rsidRPr="00AD7ED6" w:rsidRDefault="002F3E8A" w:rsidP="007B282C">
                  <w:pPr>
                    <w:rPr>
                      <w:b/>
                    </w:rPr>
                  </w:pPr>
                  <w:r w:rsidRPr="00AD7ED6">
                    <w:rPr>
                      <w:b/>
                    </w:rPr>
                    <w:t>ACTION:</w:t>
                  </w:r>
                </w:p>
              </w:tc>
            </w:tr>
            <w:tr w:rsidR="002F3E8A" w:rsidRPr="00AD7ED6" w:rsidTr="000F02F2">
              <w:tblPrEx>
                <w:tblCellMar>
                  <w:left w:w="108" w:type="dxa"/>
                  <w:right w:w="108" w:type="dxa"/>
                </w:tblCellMar>
              </w:tblPrEx>
              <w:trPr>
                <w:gridBefore w:val="1"/>
                <w:wBefore w:w="7" w:type="dxa"/>
              </w:trPr>
              <w:tc>
                <w:tcPr>
                  <w:tcW w:w="810" w:type="dxa"/>
                </w:tcPr>
                <w:p w:rsidR="002F3E8A" w:rsidRPr="00AD7ED6" w:rsidRDefault="002F3E8A" w:rsidP="007B282C">
                  <w:pPr>
                    <w:pStyle w:val="BodyText"/>
                    <w:ind w:left="72"/>
                    <w:rPr>
                      <w:b/>
                    </w:rPr>
                  </w:pPr>
                </w:p>
              </w:tc>
              <w:tc>
                <w:tcPr>
                  <w:tcW w:w="8550" w:type="dxa"/>
                  <w:gridSpan w:val="5"/>
                </w:tcPr>
                <w:p w:rsidR="002F3E8A" w:rsidRDefault="002F3E8A" w:rsidP="007B282C">
                  <w:pPr>
                    <w:pStyle w:val="HangingIndent"/>
                    <w:tabs>
                      <w:tab w:val="clear" w:pos="5760"/>
                      <w:tab w:val="clear" w:pos="6480"/>
                      <w:tab w:val="clear" w:pos="7200"/>
                      <w:tab w:val="clear" w:pos="7920"/>
                      <w:tab w:val="clear" w:pos="8640"/>
                    </w:tabs>
                    <w:ind w:left="0" w:firstLine="0"/>
                  </w:pPr>
                  <w:r>
                    <w:t xml:space="preserve">Received </w:t>
                  </w:r>
                  <w:r w:rsidR="00A30C1E">
                    <w:t>the report and presentation</w:t>
                  </w:r>
                  <w:r>
                    <w:t>.</w:t>
                  </w:r>
                </w:p>
                <w:p w:rsidR="002F3E8A" w:rsidRDefault="002F3E8A" w:rsidP="007B282C">
                  <w:pPr>
                    <w:pStyle w:val="HangingIndent"/>
                    <w:tabs>
                      <w:tab w:val="clear" w:pos="5760"/>
                      <w:tab w:val="clear" w:pos="6480"/>
                      <w:tab w:val="clear" w:pos="7200"/>
                      <w:tab w:val="clear" w:pos="7920"/>
                      <w:tab w:val="clear" w:pos="8640"/>
                    </w:tabs>
                    <w:ind w:left="0" w:firstLine="0"/>
                  </w:pPr>
                </w:p>
                <w:p w:rsidR="002F3E8A" w:rsidRPr="00AD7ED6" w:rsidRDefault="002F3E8A" w:rsidP="007B282C">
                  <w:pPr>
                    <w:pStyle w:val="HangingIndent"/>
                    <w:tabs>
                      <w:tab w:val="clear" w:pos="5760"/>
                      <w:tab w:val="clear" w:pos="6480"/>
                      <w:tab w:val="clear" w:pos="7200"/>
                      <w:tab w:val="clear" w:pos="7920"/>
                      <w:tab w:val="clear" w:pos="8640"/>
                    </w:tabs>
                    <w:ind w:left="0" w:firstLine="0"/>
                    <w:rPr>
                      <w:b/>
                    </w:rPr>
                  </w:pPr>
                </w:p>
              </w:tc>
            </w:tr>
            <w:bookmarkEnd w:id="26" w:displacedByCustomXml="next"/>
            <w:bookmarkEnd w:id="25" w:displacedByCustomXml="next"/>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5A471D" w:rsidP="003421E8">
                      <w:pPr>
                        <w:pStyle w:val="JustifiedCOB"/>
                      </w:pPr>
                      <w:r>
                        <w:rPr>
                          <w:b/>
                        </w:rPr>
                        <w:t>GRANDPARENTS RAISING GRANDCHILDREN STATUS REPORT (DISTRICT</w:t>
                      </w:r>
                      <w:r w:rsidR="003421E8">
                        <w:rPr>
                          <w:b/>
                        </w:rPr>
                        <w:t>S</w:t>
                      </w:r>
                      <w:r>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JustifiedCOB"/>
                      </w:pPr>
                      <w:r>
                        <w:t>On October 25, 2011, Supervisor Greg Cox brought forward a board letter directing the Chief Administrative Officer to obtain community input to identify needs, resources and solutions for grandparents raising grandchildren and to report back to the Board in 180 days with recommendations for actions to support grandparents responsible for raising their grandchildren.  The Board of Supervisors unanimously supported this agenda item.</w:t>
                      </w:r>
                    </w:p>
                    <w:p w:rsidR="00F8132C" w:rsidRDefault="005A471D">
                      <w:pPr>
                        <w:pStyle w:val="JustifiedCOB"/>
                      </w:pPr>
                      <w:r>
                        <w:t xml:space="preserve">In the San Diego region, about 66,000 grandparents are living with their grandchildren and approximately 21,000 are primarily responsible for the welfare of their grandchildren.   Many of these older adults are challenged by navigating the complex maze of health, education and social services programs, and the resources to assist them are fragmented and hard to access. </w:t>
                      </w:r>
                    </w:p>
                    <w:p w:rsidR="00F8132C" w:rsidRDefault="005A471D">
                      <w:pPr>
                        <w:pStyle w:val="JustifiedCOB"/>
                      </w:pPr>
                      <w:r>
                        <w:t xml:space="preserve">Building upon the leadership of Supervisor Greg Cox, a group of community members led by the Director of Aging &amp; Independence Services, Health and Human Services Agency, joined together to identify needed resources and supports for this population.  Their combined efforts resulted in the first ever “Grandparents Raising Grandchildren” symposium held at five locations throughout the county on </w:t>
                      </w:r>
                      <w:r w:rsidR="00AE1250">
                        <w:t xml:space="preserve">          </w:t>
                      </w:r>
                      <w:r>
                        <w:t xml:space="preserve">April 21, 2012 and in the creation of the “Handbook for Grandparents and Other Relatives Raising </w:t>
                      </w:r>
                      <w:r w:rsidR="006D5BAE">
                        <w:t>Children.”</w:t>
                      </w:r>
                      <w:r>
                        <w:t xml:space="preserve">  In support of the County’s adopted </w:t>
                      </w:r>
                      <w:r>
                        <w:rPr>
                          <w:i/>
                        </w:rPr>
                        <w:t xml:space="preserve">Live Well, San Diego! </w:t>
                      </w:r>
                      <w:proofErr w:type="gramStart"/>
                      <w:r>
                        <w:t>initiative</w:t>
                      </w:r>
                      <w:proofErr w:type="gramEnd"/>
                      <w:r>
                        <w:t xml:space="preserve">, today’s item provides information about the symposium and other actions taken to date. </w:t>
                      </w:r>
                      <w:r w:rsidR="0093615C">
                        <w:rPr>
                          <w:vanish/>
                        </w:rPr>
                        <w:fldChar w:fldCharType="begin"/>
                      </w:r>
                      <w:r>
                        <w:rPr>
                          <w:vanish/>
                        </w:rPr>
                        <w:instrText xml:space="preserve"> LISTNUM  \l 1 \s 0 </w:instrText>
                      </w:r>
                      <w:r w:rsidR="0093615C">
                        <w:rPr>
                          <w:vanish/>
                        </w:rPr>
                        <w:fldChar w:fldCharType="end">
                          <w:numberingChange w:id="27"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There is no fiscal impact associated with this action.</w:t>
                      </w:r>
                      <w:r>
                        <w:rPr>
                          <w:vanish/>
                        </w:rPr>
                        <w:fldChar w:fldCharType="begin"/>
                      </w:r>
                      <w:r w:rsidR="005A471D">
                        <w:rPr>
                          <w:vanish/>
                        </w:rPr>
                        <w:instrText xml:space="preserve"> LISTNUM  \l 1 \s 0 </w:instrText>
                      </w:r>
                      <w:r>
                        <w:rPr>
                          <w:vanish/>
                        </w:rPr>
                        <w:fldChar w:fldCharType="end">
                          <w:numberingChange w:id="28"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29"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rsidP="00A83B8B">
                    <w:pPr>
                      <w:pStyle w:val="BLTemplate"/>
                      <w:keepNext/>
                      <w:jc w:val="center"/>
                      <w:rPr>
                        <w:b/>
                        <w:bCs/>
                      </w:rPr>
                    </w:pPr>
                  </w:p>
                </w:tc>
                <w:customXml w:uri="regular-agenda-item" w:element="HEADER">
                  <w:tc>
                    <w:tcPr>
                      <w:tcW w:w="8543" w:type="dxa"/>
                      <w:gridSpan w:val="4"/>
                    </w:tcPr>
                    <w:p w:rsidR="005611C8" w:rsidRDefault="005611C8" w:rsidP="00A83B8B">
                      <w:pPr>
                        <w:pStyle w:val="BLTemplate"/>
                        <w:keepNext/>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rsidP="00A83B8B">
                    <w:pPr>
                      <w:pStyle w:val="BLTemplate"/>
                      <w:keepNext/>
                      <w:jc w:val="center"/>
                      <w:rPr>
                        <w:b/>
                        <w:bCs/>
                      </w:rPr>
                    </w:pPr>
                  </w:p>
                </w:tc>
                <w:customXml w:uri="regular-agenda-item" w:element="HEADER">
                  <w:tc>
                    <w:tcPr>
                      <w:tcW w:w="8543" w:type="dxa"/>
                      <w:gridSpan w:val="4"/>
                    </w:tcPr>
                    <w:p w:rsidR="00F8132C" w:rsidRDefault="005A471D" w:rsidP="00A83B8B">
                      <w:pPr>
                        <w:pStyle w:val="BLTemplate"/>
                        <w:keepNext/>
                      </w:pPr>
                      <w:r>
                        <w:rPr>
                          <w:rStyle w:val="BoldCOB"/>
                        </w:rPr>
                        <w:t>CHIEF ADMINISTRATIVE OFFICER</w:t>
                      </w:r>
                    </w:p>
                    <w:p w:rsidR="00F8132C" w:rsidRPr="007B282C" w:rsidRDefault="005A471D" w:rsidP="00A83B8B">
                      <w:pPr>
                        <w:pStyle w:val="NumberListCOB"/>
                        <w:keepNext/>
                        <w:numPr>
                          <w:ilvl w:val="0"/>
                          <w:numId w:val="0"/>
                        </w:numPr>
                      </w:pPr>
                      <w:r>
                        <w:t>Direct the Chief Administrative Officer to continue support for the “Grandparents Raising Grandchildren” initiative and community workgroup and provide ongoing updates to the Board of Supervisors.</w:t>
                      </w:r>
                      <w:r w:rsidR="0093615C">
                        <w:rPr>
                          <w:vanish/>
                        </w:rPr>
                        <w:fldChar w:fldCharType="begin"/>
                      </w:r>
                      <w:r>
                        <w:rPr>
                          <w:vanish/>
                        </w:rPr>
                        <w:instrText xml:space="preserve"> LISTNUM  \l 1 \s 0 </w:instrText>
                      </w:r>
                      <w:r w:rsidR="0093615C">
                        <w:rPr>
                          <w:vanish/>
                        </w:rPr>
                        <w:fldChar w:fldCharType="end">
                          <w:numberingChange w:id="30"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5A471D" w:rsidP="006D5BAE">
                      <w:pPr>
                        <w:pStyle w:val="JustifiedCOB"/>
                        <w:rPr>
                          <w:highlight w:val="yellow"/>
                        </w:rPr>
                      </w:pPr>
                      <w:r>
                        <w:rPr>
                          <w:b/>
                        </w:rPr>
                        <w:t>REVIEW AND COMMENT ON THE REVISED FIRST 5 COMMISSION STRATEGIC PLAN (DISTRICT</w:t>
                      </w:r>
                      <w:r w:rsidR="003421E8">
                        <w:rPr>
                          <w:b/>
                        </w:rPr>
                        <w:t>S</w:t>
                      </w:r>
                      <w:r>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 xml:space="preserve">The California Children and Families Act (Proposition 10) </w:t>
                      </w:r>
                      <w:proofErr w:type="gramStart"/>
                      <w:r w:rsidR="005A471D">
                        <w:t>was</w:t>
                      </w:r>
                      <w:proofErr w:type="gramEnd"/>
                      <w:r w:rsidR="005A471D">
                        <w:t xml:space="preserve"> passed by voters in November 1998.  The First 5 Commission of San Diego (Commission) uses revenue from voter-approved taxes on cigarettes and tobacco products to promote early childhood development for children 0 through 5. </w:t>
                      </w:r>
                    </w:p>
                    <w:p w:rsidR="00F8132C" w:rsidRDefault="005A471D">
                      <w:pPr>
                        <w:pStyle w:val="JustifiedCOB"/>
                      </w:pPr>
                      <w:r>
                        <w:t xml:space="preserve">In accordance with the requirements of the San Diego County Code of Administrative Ordinances, Article </w:t>
                      </w:r>
                      <w:proofErr w:type="spellStart"/>
                      <w:r>
                        <w:t>IIIp</w:t>
                      </w:r>
                      <w:proofErr w:type="spellEnd"/>
                      <w:r>
                        <w:t>, First 5 Commission of San Diego, the Board of Supervisors is required to review and comment on the Strategic Plan of the Commission and any subsequent revisions.</w:t>
                      </w:r>
                    </w:p>
                    <w:p w:rsidR="00F8132C" w:rsidRDefault="005A471D">
                      <w:pPr>
                        <w:pStyle w:val="JustifiedCOB"/>
                      </w:pPr>
                      <w:r>
                        <w:t>In a public hearing on April 2, 2012 the Commission reviewed and adopted changes to the Strategic Plan for the period 2010 – 2015. In accordance with the ordinance establishing the Commission, the revised Strategic Plan is submitted to the Board of Supervisors for review and comment.</w:t>
                      </w:r>
                    </w:p>
                    <w:p w:rsidR="00F8132C" w:rsidRDefault="005A471D">
                      <w:pPr>
                        <w:pStyle w:val="JustifiedCOB"/>
                      </w:pPr>
                      <w:r>
                        <w:t xml:space="preserve">This item supports the </w:t>
                      </w:r>
                      <w:r>
                        <w:rPr>
                          <w:i/>
                        </w:rPr>
                        <w:t>Live Well, San Diego!</w:t>
                      </w:r>
                      <w:r>
                        <w:t xml:space="preserve"> initiative by seeking to improve early childhood health in the San Diego region as well as the Commission’s long-term goal to ensure that “all children in San Diego County enter school ready to learn.”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 xml:space="preserve">There is no fiscal impact as a result of this action. </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3421E8" w:rsidRDefault="005A471D" w:rsidP="003421E8">
                      <w:pPr>
                        <w:pStyle w:val="NumberListCOB"/>
                        <w:numPr>
                          <w:ilvl w:val="0"/>
                          <w:numId w:val="0"/>
                        </w:numPr>
                        <w:spacing w:after="0"/>
                      </w:pPr>
                      <w:r>
                        <w:t>Review and comment on the revised First 5 Commission Strategic Plan for the period 2010 – 2015.</w:t>
                      </w:r>
                    </w:p>
                    <w:p w:rsidR="00A83B8B" w:rsidRDefault="00A83B8B" w:rsidP="003421E8">
                      <w:pPr>
                        <w:pStyle w:val="NumberListCOB"/>
                        <w:numPr>
                          <w:ilvl w:val="0"/>
                          <w:numId w:val="0"/>
                        </w:numPr>
                        <w:spacing w:after="0"/>
                        <w:rPr>
                          <w:rFonts w:ascii="Arial"/>
                          <w:i/>
                        </w:rPr>
                      </w:pPr>
                    </w:p>
                    <w:p w:rsidR="00F8132C" w:rsidRDefault="00F8132C" w:rsidP="003421E8">
                      <w:pPr>
                        <w:pStyle w:val="NumberListCOB"/>
                        <w:numPr>
                          <w:ilvl w:val="0"/>
                          <w:numId w:val="0"/>
                        </w:numPr>
                        <w:spacing w:after="0"/>
                        <w:rPr>
                          <w:rFonts w:ascii="Arial"/>
                          <w:i/>
                        </w:rPr>
                      </w:pP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A83B8B" w:rsidRDefault="00A83B8B" w:rsidP="007B282C">
                  <w:pPr>
                    <w:pStyle w:val="HangingIndent"/>
                    <w:tabs>
                      <w:tab w:val="clear" w:pos="5760"/>
                      <w:tab w:val="clear" w:pos="6480"/>
                      <w:tab w:val="clear" w:pos="7200"/>
                      <w:tab w:val="clear" w:pos="7920"/>
                      <w:tab w:val="clear" w:pos="8640"/>
                    </w:tabs>
                    <w:ind w:left="0" w:firstLine="0"/>
                  </w:pPr>
                </w:p>
                <w:p w:rsidR="00A83B8B" w:rsidRPr="005F7AFE" w:rsidRDefault="00A83B8B" w:rsidP="007B282C">
                  <w:pPr>
                    <w:pStyle w:val="HangingIndent"/>
                    <w:tabs>
                      <w:tab w:val="clear" w:pos="5760"/>
                      <w:tab w:val="clear" w:pos="6480"/>
                      <w:tab w:val="clear" w:pos="7200"/>
                      <w:tab w:val="clear" w:pos="7920"/>
                      <w:tab w:val="clear" w:pos="8640"/>
                    </w:tabs>
                    <w:ind w:left="0" w:firstLine="0"/>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rsidP="00735E14">
                      <w:pPr>
                        <w:pStyle w:val="BLTemplate"/>
                        <w:keepNext/>
                        <w:jc w:val="center"/>
                        <w:rPr>
                          <w:b/>
                        </w:rPr>
                      </w:pPr>
                      <w:r>
                        <w:rPr>
                          <w:b/>
                        </w:rPr>
                        <w:t>9.</w:t>
                      </w:r>
                    </w:p>
                  </w:tc>
                </w:customXml>
                <w:customXml w:uri="regular-agenda-item" w:element="CATEGORY">
                  <w:tc>
                    <w:tcPr>
                      <w:tcW w:w="1493" w:type="dxa"/>
                    </w:tcPr>
                    <w:p w:rsidR="005611C8" w:rsidRDefault="005611C8" w:rsidP="00735E14">
                      <w:pPr>
                        <w:pStyle w:val="JustifiedCOB"/>
                        <w:keepNext/>
                        <w:jc w:val="left"/>
                        <w:rPr>
                          <w:b/>
                        </w:rPr>
                      </w:pPr>
                      <w:r>
                        <w:rPr>
                          <w:b/>
                        </w:rPr>
                        <w:t>SUBJECT:</w:t>
                      </w:r>
                    </w:p>
                  </w:tc>
                </w:customXml>
                <w:customXml w:uri="regular-agenda-item" w:element="SUBJECT">
                  <w:tc>
                    <w:tcPr>
                      <w:tcW w:w="7050" w:type="dxa"/>
                      <w:gridSpan w:val="3"/>
                    </w:tcPr>
                    <w:p w:rsidR="00F8132C" w:rsidRDefault="005A471D" w:rsidP="00735E14">
                      <w:pPr>
                        <w:pStyle w:val="JustifiedCOB"/>
                        <w:keepNext/>
                      </w:pPr>
                      <w:r>
                        <w:rPr>
                          <w:b/>
                        </w:rPr>
                        <w:t>AGING &amp; INDEPENDENCE SERVICES AREA PLAN FOR FISCAL YEARS 2012-2016 (DISTRICT</w:t>
                      </w:r>
                      <w:r w:rsidR="003421E8">
                        <w:rPr>
                          <w:b/>
                        </w:rPr>
                        <w:t>S</w:t>
                      </w:r>
                      <w:r>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5611C8" w:rsidRDefault="005611C8" w:rsidP="00735E14">
                      <w:pPr>
                        <w:pStyle w:val="BLTemplate"/>
                        <w:keepNext/>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F8132C" w:rsidRDefault="0093615C" w:rsidP="00735E14">
                      <w:pPr>
                        <w:keepNext/>
                        <w:spacing w:line="223" w:lineRule="auto"/>
                      </w:pPr>
                      <w:r>
                        <w:fldChar w:fldCharType="begin"/>
                      </w:r>
                      <w:r w:rsidR="005A471D">
                        <w:instrText xml:space="preserve">  MACROBUTTON NoMacro </w:instrText>
                      </w:r>
                      <w:r>
                        <w:fldChar w:fldCharType="end"/>
                      </w:r>
                      <w:r w:rsidR="005A471D">
                        <w:t xml:space="preserve">The Health and Human Services Agency’s Aging &amp; Independence Services (AIS) division administers a wide variety of services for seniors and people with disabilities.  The State of California requires the County of San Diego to submit a four-year Area Plan to the California Department of Aging (CDA) to receive Older Americans Act funds that support these programs and services. </w:t>
                      </w:r>
                    </w:p>
                    <w:p w:rsidR="00F8132C" w:rsidRDefault="00F8132C" w:rsidP="00735E14">
                      <w:pPr>
                        <w:keepNext/>
                        <w:spacing w:line="223" w:lineRule="auto"/>
                      </w:pPr>
                    </w:p>
                    <w:p w:rsidR="00F8132C" w:rsidRDefault="005A471D" w:rsidP="00735E14">
                      <w:pPr>
                        <w:pStyle w:val="JustifiedCOB"/>
                        <w:keepNext/>
                      </w:pPr>
                      <w:r>
                        <w:t xml:space="preserve">The current Area Plan 2009-2012 was approved by the Board on May 12, 2009 (5) and submitted to the State.  This item requests Board approval and authorization to submit the Area Plan 2012-2016 to CDA and to authorize the Director of the Health and Human Services Agency or designee to sign subsequent Area Plan documents.  This action supports the County’s adopted </w:t>
                      </w:r>
                      <w:r>
                        <w:rPr>
                          <w:i/>
                        </w:rPr>
                        <w:t>Live Well, San Diego!</w:t>
                      </w:r>
                      <w:r>
                        <w:t xml:space="preserve"> Initiative by ensuring that the County will continue to receive federal and State funding to administer needed programs and services for seniors and persons with disabilities. </w:t>
                      </w:r>
                      <w:r w:rsidR="0093615C">
                        <w:rPr>
                          <w:vanish/>
                        </w:rPr>
                        <w:fldChar w:fldCharType="begin"/>
                      </w:r>
                      <w:r>
                        <w:rPr>
                          <w:vanish/>
                        </w:rPr>
                        <w:instrText xml:space="preserve"> LISTNUM  \l 1 \s 0 </w:instrText>
                      </w:r>
                      <w:r w:rsidR="0093615C">
                        <w:rPr>
                          <w:vanish/>
                        </w:rPr>
                        <w:fldChar w:fldCharType="end">
                          <w:numberingChange w:id="31"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r>
                        <w:fldChar w:fldCharType="begin"/>
                      </w:r>
                      <w:r w:rsidR="005A471D">
                        <w:instrText xml:space="preserve">  MACROBUTTON NoMacro </w:instrText>
                      </w:r>
                      <w:r>
                        <w:fldChar w:fldCharType="end"/>
                      </w:r>
                      <w:r w:rsidR="005A471D">
                        <w:t>There is no direct fiscal impact associated with today’s action to submit the Area Plan to the California Department of Aging.</w:t>
                      </w:r>
                    </w:p>
                    <w:p w:rsidR="00F8132C" w:rsidRDefault="005A471D">
                      <w:r>
                        <w:t xml:space="preserve">  </w:t>
                      </w:r>
                    </w:p>
                    <w:p w:rsidR="00F8132C" w:rsidRDefault="005A471D">
                      <w:pPr>
                        <w:rPr>
                          <w:color w:val="FF0000"/>
                        </w:rPr>
                      </w:pPr>
                      <w:r>
                        <w:t>A separate board letter to approve the Revenue Agreement in the amount of $9,991,902 related to this Area Plan is on today’s agenda</w:t>
                      </w:r>
                      <w:r>
                        <w:rPr>
                          <w:color w:val="FF0000"/>
                        </w:rPr>
                        <w:t>.</w:t>
                      </w:r>
                    </w:p>
                    <w:p w:rsidR="00F8132C" w:rsidRDefault="0093615C">
                      <w:r>
                        <w:rPr>
                          <w:vanish/>
                        </w:rPr>
                        <w:fldChar w:fldCharType="begin"/>
                      </w:r>
                      <w:r w:rsidR="005A471D">
                        <w:rPr>
                          <w:vanish/>
                        </w:rPr>
                        <w:instrText xml:space="preserve"> LISTNUM  \l 1 \s 0 </w:instrText>
                      </w:r>
                      <w:r>
                        <w:rPr>
                          <w:vanish/>
                        </w:rPr>
                        <w:fldChar w:fldCharType="end">
                          <w:numberingChange w:id="32"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33"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F8132C" w:rsidRDefault="005A471D">
                      <w:pPr>
                        <w:pStyle w:val="NumberListCOB"/>
                      </w:pPr>
                      <w:r>
                        <w:t>Approve the Aging &amp; Independence Services Planning and Service Area Plan 2012-2016 and authorize the Chairman of the Board to sign the required documents to submit the plan to the California Department of Aging.</w:t>
                      </w:r>
                    </w:p>
                    <w:p w:rsidR="00F8132C" w:rsidRDefault="005A471D" w:rsidP="007B282C">
                      <w:pPr>
                        <w:pStyle w:val="NumberListCOB"/>
                      </w:pPr>
                      <w:r>
                        <w:t>Authorize the Director of the Health and Human Services Agency or designee to sign and submit subsequent Area Plan documents as required by the California Department of Aging during the four-year plan period.</w:t>
                      </w:r>
                      <w:r w:rsidR="0093615C">
                        <w:rPr>
                          <w:vanish/>
                        </w:rPr>
                        <w:fldChar w:fldCharType="begin"/>
                      </w:r>
                      <w:r>
                        <w:rPr>
                          <w:vanish/>
                        </w:rPr>
                        <w:instrText xml:space="preserve"> LISTNUM  \l 1 \s 0 </w:instrText>
                      </w:r>
                      <w:r w:rsidR="0093615C">
                        <w:rPr>
                          <w:vanish/>
                        </w:rPr>
                        <w:fldChar w:fldCharType="end">
                          <w:numberingChange w:id="34"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A83B8B">
                  <w:pPr>
                    <w:keepNext/>
                    <w:rPr>
                      <w:b/>
                    </w:rPr>
                  </w:pPr>
                </w:p>
              </w:tc>
              <w:tc>
                <w:tcPr>
                  <w:tcW w:w="8550" w:type="dxa"/>
                  <w:gridSpan w:val="5"/>
                  <w:vAlign w:val="bottom"/>
                </w:tcPr>
                <w:p w:rsidR="00C371A2" w:rsidRPr="00AD7ED6" w:rsidRDefault="00C371A2" w:rsidP="00A83B8B">
                  <w:pPr>
                    <w:keepNext/>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A83B8B">
                  <w:pPr>
                    <w:pStyle w:val="BodyText"/>
                    <w:keepNext/>
                    <w:ind w:left="72"/>
                    <w:rPr>
                      <w:b/>
                    </w:rPr>
                  </w:pPr>
                </w:p>
              </w:tc>
              <w:tc>
                <w:tcPr>
                  <w:tcW w:w="8550" w:type="dxa"/>
                  <w:gridSpan w:val="5"/>
                </w:tcPr>
                <w:p w:rsidR="00C371A2" w:rsidRDefault="00890DD7" w:rsidP="00A83B8B">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A83B8B">
                  <w:pPr>
                    <w:pStyle w:val="HangingIndent"/>
                    <w:keepNext/>
                    <w:tabs>
                      <w:tab w:val="clear" w:pos="5760"/>
                      <w:tab w:val="clear" w:pos="6480"/>
                      <w:tab w:val="clear" w:pos="7200"/>
                      <w:tab w:val="clear" w:pos="7920"/>
                      <w:tab w:val="clear" w:pos="8640"/>
                    </w:tabs>
                    <w:ind w:left="0" w:firstLine="0"/>
                  </w:pPr>
                  <w:r>
                    <w:t>AYES:  Cox, Jacob, Slater-Price, Roberts, Horn</w:t>
                  </w:r>
                </w:p>
                <w:p w:rsidR="00C371A2" w:rsidRDefault="00C371A2" w:rsidP="00A83B8B">
                  <w:pPr>
                    <w:pStyle w:val="HangingIndent"/>
                    <w:keepNext/>
                    <w:tabs>
                      <w:tab w:val="clear" w:pos="5760"/>
                      <w:tab w:val="clear" w:pos="6480"/>
                      <w:tab w:val="clear" w:pos="7200"/>
                      <w:tab w:val="clear" w:pos="7920"/>
                      <w:tab w:val="clear" w:pos="8640"/>
                    </w:tabs>
                    <w:ind w:left="0" w:firstLine="0"/>
                  </w:pPr>
                </w:p>
                <w:p w:rsidR="00C371A2" w:rsidRDefault="00C371A2" w:rsidP="00A83B8B">
                  <w:pPr>
                    <w:pStyle w:val="HangingIndent"/>
                    <w:keepNext/>
                    <w:tabs>
                      <w:tab w:val="clear" w:pos="5760"/>
                      <w:tab w:val="clear" w:pos="6480"/>
                      <w:tab w:val="clear" w:pos="7200"/>
                      <w:tab w:val="clear" w:pos="7920"/>
                      <w:tab w:val="clear" w:pos="8640"/>
                    </w:tabs>
                    <w:ind w:left="0" w:firstLine="0"/>
                    <w:rPr>
                      <w:b/>
                    </w:rPr>
                  </w:pPr>
                </w:p>
                <w:p w:rsidR="005F7AFE" w:rsidRPr="00AD7ED6" w:rsidRDefault="005F7AFE" w:rsidP="00A83B8B">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10.</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5A471D" w:rsidP="003421E8">
                      <w:pPr>
                        <w:pStyle w:val="JustifiedCOB"/>
                      </w:pPr>
                      <w:r>
                        <w:rPr>
                          <w:b/>
                        </w:rPr>
                        <w:t>FISCAL YEAR 2012-13 TUBERCULOSIS CONTROL REVENUES AND SERVICES (DISTRICT</w:t>
                      </w:r>
                      <w:r w:rsidR="003421E8">
                        <w:rPr>
                          <w:b/>
                        </w:rPr>
                        <w:t>S</w:t>
                      </w:r>
                      <w:r>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r>
                        <w:fldChar w:fldCharType="begin"/>
                      </w:r>
                      <w:r w:rsidR="005A471D">
                        <w:instrText xml:space="preserve">  MACROBUTTON NoMacro </w:instrText>
                      </w:r>
                      <w:r>
                        <w:fldChar w:fldCharType="end"/>
                      </w:r>
                      <w:r w:rsidR="005A471D">
                        <w:t>The County of San Diego provides for the prevention and control of tuberculosis through a combination of federal and State funding methods.  Pursuant to authority provided by this Board on March 16, 1999 (3) authorizing the Health and Human Services Agency (HHSA) Director to seek additional external funding to build capacity and enhance programs for early detection of threats to public health, HHSA has been awarded grants from the Centers for Disease Control and Prevention and the State of California Department of Public Health for countywide tuberculosis treatment and control services.</w:t>
                      </w:r>
                    </w:p>
                    <w:p w:rsidR="00F8132C" w:rsidRDefault="00F8132C"/>
                    <w:p w:rsidR="00F8132C" w:rsidRDefault="005A471D">
                      <w:pPr>
                        <w:pStyle w:val="JustifiedCOB"/>
                      </w:pPr>
                      <w:r>
                        <w:t xml:space="preserve">Today’s action requests Board approval to accept revenues of $3,794,445 awarded by the Centers for Disease Control and Prevention and the State of California Department of Public Health for Fiscal Year 2012-13.  Today’s action also requests continued authority to seek and apply for grant opportunities to build further capacity for early detection of threats. Tuberculosis treatment and control services help reduce the spread of disease in the San Diego region, which supports the County’s adopted </w:t>
                      </w:r>
                      <w:r>
                        <w:rPr>
                          <w:i/>
                        </w:rPr>
                        <w:t>Live Well, San Diego!</w:t>
                      </w:r>
                      <w:r>
                        <w:t xml:space="preserve"> </w:t>
                      </w:r>
                      <w:proofErr w:type="gramStart"/>
                      <w:r>
                        <w:t>initiative</w:t>
                      </w:r>
                      <w:proofErr w:type="gramEnd"/>
                      <w:r>
                        <w:t xml:space="preserve"> which promotes healthy, safe and thriving communities. </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rsidP="00AE1250">
                      <w:pPr>
                        <w:pStyle w:val="JustifiedCOB"/>
                      </w:pPr>
                      <w:r>
                        <w:t>Funds for this request are included in the Fiscal Year 2012-14 CAO Proposed Operational Plan in the Health and Human Services Agency.  If approved, this proposal will result in costs of $4,745,494 and revenues of $3,794,445.  The funding sources are the Centers for Disease Control and Prevention ($1,942,555) and State of California Department of Public Health ($1,851,890).  Since the Centers for Disease Control and Prevention and State of California Department of Health Services revenues do not fully offset indirect costs and the public health benefits associated with TB treatment and control activities far outweigh the non-reimbursed costs, the variance of $951,049 is supported by Health Realignment funds.  There will be no change in net General Fund cost and no additional staff years.</w:t>
                      </w:r>
                      <w:r w:rsidR="0093615C">
                        <w:rPr>
                          <w:vanish/>
                        </w:rPr>
                        <w:fldChar w:fldCharType="begin"/>
                      </w:r>
                      <w:r>
                        <w:rPr>
                          <w:vanish/>
                        </w:rPr>
                        <w:instrText xml:space="preserve"> LISTNUM  \l 1 \s 0 </w:instrText>
                      </w:r>
                      <w:r w:rsidR="0093615C">
                        <w:rPr>
                          <w:vanish/>
                        </w:rPr>
                        <w:fldChar w:fldCharType="end">
                          <w:numberingChange w:id="35"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36"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rsidP="00A83B8B">
                    <w:pPr>
                      <w:pStyle w:val="BLTemplate"/>
                      <w:keepNext/>
                      <w:jc w:val="center"/>
                      <w:rPr>
                        <w:b/>
                        <w:bCs/>
                      </w:rPr>
                    </w:pPr>
                  </w:p>
                </w:tc>
                <w:customXml w:uri="regular-agenda-item" w:element="HEADER">
                  <w:tc>
                    <w:tcPr>
                      <w:tcW w:w="8543" w:type="dxa"/>
                      <w:gridSpan w:val="4"/>
                    </w:tcPr>
                    <w:p w:rsidR="005611C8" w:rsidRDefault="005611C8" w:rsidP="00A83B8B">
                      <w:pPr>
                        <w:pStyle w:val="BLTemplate"/>
                        <w:keepNext/>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rsidP="00A83B8B">
                    <w:pPr>
                      <w:pStyle w:val="BLTemplate"/>
                      <w:keepNext/>
                      <w:jc w:val="center"/>
                      <w:rPr>
                        <w:b/>
                        <w:bCs/>
                      </w:rPr>
                    </w:pPr>
                  </w:p>
                </w:tc>
                <w:customXml w:uri="regular-agenda-item" w:element="HEADER">
                  <w:tc>
                    <w:tcPr>
                      <w:tcW w:w="8543" w:type="dxa"/>
                      <w:gridSpan w:val="4"/>
                    </w:tcPr>
                    <w:p w:rsidR="00F8132C" w:rsidRDefault="005A471D" w:rsidP="00A83B8B">
                      <w:pPr>
                        <w:pStyle w:val="BLTemplate"/>
                        <w:keepNext/>
                      </w:pPr>
                      <w:r>
                        <w:rPr>
                          <w:rStyle w:val="BoldCOB"/>
                        </w:rPr>
                        <w:t>CHIEF ADMINISTRATIVE OFFICER</w:t>
                      </w:r>
                    </w:p>
                    <w:p w:rsidR="00F8132C" w:rsidRDefault="005A471D" w:rsidP="00A83B8B">
                      <w:pPr>
                        <w:pStyle w:val="NumberListCOB"/>
                        <w:keepNext/>
                      </w:pPr>
                      <w:r>
                        <w:t xml:space="preserve">Waive Board Policy B-29, Fees, Grants, </w:t>
                      </w:r>
                      <w:proofErr w:type="gramStart"/>
                      <w:r>
                        <w:t>Revenue</w:t>
                      </w:r>
                      <w:proofErr w:type="gramEnd"/>
                      <w:r>
                        <w:t xml:space="preserve"> Contracts - Department Responsibility for Cost Recovery.</w:t>
                      </w:r>
                    </w:p>
                    <w:p w:rsidR="00735E14" w:rsidRDefault="005A471D" w:rsidP="00A83B8B">
                      <w:pPr>
                        <w:pStyle w:val="NumberListCOB"/>
                        <w:keepNext/>
                      </w:pPr>
                      <w:r>
                        <w:t>Authorize the Clerk of the Board of Supervisors to execute, upon receipt, the Acceptance of an Award from the Centers for Disease Control and Prevention in the amount of $1,942,555 for tuberculosis control and treatment services for the period July 1, 2012 through June 30, 2013, and any additional or supplemental funding during the grant term.</w:t>
                      </w:r>
                    </w:p>
                    <w:p w:rsidR="00F8132C" w:rsidRDefault="005A471D" w:rsidP="00A83B8B">
                      <w:pPr>
                        <w:pStyle w:val="NumberListCOB"/>
                        <w:keepNext/>
                      </w:pPr>
                      <w:r>
                        <w:t xml:space="preserve">Authorize the Clerk of the Board of Supervisors to execute, upon receipt, the Acceptance of an Award from the State of California Department of Public Health in the amount of $640,834 for tuberculosis control and treatment services for the period July 1, 2012 through June 30, 2013, and $1,211,056, for the Refugee Health Assessment Program for the period October 1, 2012 through </w:t>
                      </w:r>
                      <w:r w:rsidR="005F7AFE">
                        <w:t xml:space="preserve">       </w:t>
                      </w:r>
                      <w:r>
                        <w:t>September 30, 2013, for total funding from the State of $1,851,890 for these services and any additional or supplemental and other program funding during the grant terms.</w:t>
                      </w:r>
                    </w:p>
                    <w:p w:rsidR="00F8132C" w:rsidRPr="007B282C" w:rsidRDefault="005A471D" w:rsidP="00A83B8B">
                      <w:pPr>
                        <w:pStyle w:val="NumberListCOB"/>
                        <w:keepNext/>
                      </w:pPr>
                      <w:r>
                        <w:t>Authorize the Director, Health and Human Services Agency, to seek and apply for grants, as necessary, to fund efforts that build capacity and enhance programs for early detection and prevention of threats to the public’s health.</w:t>
                      </w:r>
                      <w:r w:rsidR="0093615C" w:rsidRPr="007B282C">
                        <w:rPr>
                          <w:vanish/>
                        </w:rPr>
                        <w:fldChar w:fldCharType="begin"/>
                      </w:r>
                      <w:r w:rsidRPr="007B282C">
                        <w:rPr>
                          <w:vanish/>
                        </w:rPr>
                        <w:instrText xml:space="preserve"> LISTNUM  \l 1 \s 0 </w:instrText>
                      </w:r>
                      <w:r w:rsidR="0093615C" w:rsidRPr="007B282C">
                        <w:rPr>
                          <w:vanish/>
                        </w:rPr>
                        <w:fldChar w:fldCharType="end">
                          <w:numberingChange w:id="37"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5A471D" w:rsidP="003421E8">
                      <w:pPr>
                        <w:pStyle w:val="JustifiedCOB"/>
                      </w:pPr>
                      <w:r>
                        <w:rPr>
                          <w:b/>
                        </w:rPr>
                        <w:t>MENTAL HEALTH SERVICES – COMPETITIVE SOLICITATION FOR THERAPEUTIC BEHAVIORAL SERVICES (DISTRICT</w:t>
                      </w:r>
                      <w:r w:rsidR="003421E8">
                        <w:rPr>
                          <w:b/>
                        </w:rPr>
                        <w:t>S</w:t>
                      </w:r>
                      <w:r>
                        <w:rPr>
                          <w:b/>
                        </w:rPr>
                        <w:t xml:space="preserve">: ALL) </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 xml:space="preserve">The County of San Diego’s Health and Human Services Agency provides a continuum of comprehensive mental health services for children, adolescents and their families.  On October 17, 2000 (1), the Board approved the Early and Periodic Screening, Diagnosis and Treatment (EPSDT) plan, which expanded services available within the Children’s Mental Health System of Care. </w:t>
                      </w:r>
                    </w:p>
                    <w:p w:rsidR="00F8132C" w:rsidRDefault="005A471D">
                      <w:pPr>
                        <w:pStyle w:val="JustifiedCOB"/>
                      </w:pPr>
                      <w:r>
                        <w:t xml:space="preserve">EPSDT services include Therapeutic Behavioral Services (TBS), which focus on one-on-one behavioral management for high-risk youth. These mandated services are currently provided throughout the San Diego region, serving approximately 630 children and their families each year.  The current TBS contracts were awarded on July 1, 2008 and July 1, 2009 respectively and both expire on June 30, 2013.  Board </w:t>
                      </w:r>
                      <w:r>
                        <w:lastRenderedPageBreak/>
                        <w:t xml:space="preserve">authority is requested to issue a competitive solicitation to </w:t>
                      </w:r>
                      <w:proofErr w:type="spellStart"/>
                      <w:r>
                        <w:t>reprocure</w:t>
                      </w:r>
                      <w:proofErr w:type="spellEnd"/>
                      <w:r>
                        <w:t xml:space="preserve"> TBS services with an anticipated effective date of July 1, 2013.  </w:t>
                      </w:r>
                    </w:p>
                    <w:p w:rsidR="003421E8" w:rsidRDefault="005A471D">
                      <w:r>
                        <w:t xml:space="preserve">Today’s item requests that the Board authorize the Director of Purchasing and Contracting to issue a competitive solicitation to provide TBS services for children in San Diego County. This action supports the County’s adopted </w:t>
                      </w:r>
                      <w:r>
                        <w:rPr>
                          <w:i/>
                        </w:rPr>
                        <w:t>Live Well, San Diego</w:t>
                      </w:r>
                      <w:r>
                        <w:t xml:space="preserve">! </w:t>
                      </w:r>
                      <w:proofErr w:type="gramStart"/>
                      <w:r>
                        <w:t>initiative</w:t>
                      </w:r>
                      <w:proofErr w:type="gramEnd"/>
                      <w:r>
                        <w:t xml:space="preserve"> by providing children and adolescents with mental health needs access to necessary resources and services to lead healthy and productive lives.</w:t>
                      </w:r>
                    </w:p>
                    <w:p w:rsidR="00F8132C" w:rsidRDefault="0093615C">
                      <w:r>
                        <w:rPr>
                          <w:vanish/>
                        </w:rPr>
                        <w:fldChar w:fldCharType="begin"/>
                      </w:r>
                      <w:r w:rsidR="005A471D">
                        <w:rPr>
                          <w:vanish/>
                        </w:rPr>
                        <w:instrText xml:space="preserve"> LISTNUM  \l 1 \s 0 </w:instrText>
                      </w:r>
                      <w:r>
                        <w:rPr>
                          <w:vanish/>
                        </w:rPr>
                        <w:fldChar w:fldCharType="end">
                          <w:numberingChange w:id="38"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5611C8" w:rsidRDefault="005611C8" w:rsidP="00735E14">
                      <w:pPr>
                        <w:pStyle w:val="BLTemplate"/>
                        <w:keepNext/>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F8132C" w:rsidRDefault="0093615C" w:rsidP="00735E14">
                      <w:pPr>
                        <w:pStyle w:val="JustifiedCOB"/>
                        <w:keepNext/>
                      </w:pPr>
                      <w:r>
                        <w:fldChar w:fldCharType="begin"/>
                      </w:r>
                      <w:r w:rsidR="005A471D">
                        <w:instrText xml:space="preserve">  MACROBUTTON NoMacro </w:instrText>
                      </w:r>
                      <w:r>
                        <w:fldChar w:fldCharType="end"/>
                      </w:r>
                      <w:r w:rsidR="005A471D">
                        <w:t xml:space="preserve">Funds for this request are included in the Fiscal Year 2012-14 CAO Proposed Operational </w:t>
                      </w:r>
                      <w:r>
                        <w:rPr>
                          <w:vanish/>
                        </w:rPr>
                        <w:fldChar w:fldCharType="begin"/>
                      </w:r>
                      <w:r w:rsidR="005A471D">
                        <w:rPr>
                          <w:vanish/>
                        </w:rPr>
                        <w:instrText xml:space="preserve"> LISTNUM  \l 1 \s 0 </w:instrText>
                      </w:r>
                      <w:r>
                        <w:rPr>
                          <w:vanish/>
                        </w:rPr>
                        <w:fldChar w:fldCharType="end">
                          <w:numberingChange w:id="39" w:author="Spanfil" w:date="2012-06-27T11:27:00Z" w:original="0."/>
                        </w:fldChar>
                      </w:r>
                      <w:r w:rsidR="005A471D">
                        <w:t xml:space="preserve">Plan in the Health and Human Services Agency. If approved, this request will result in Fiscal Year 2013-14 costs and revenue in the amount of $3,947,493.  Funding sources are </w:t>
                      </w:r>
                      <w:proofErr w:type="spellStart"/>
                      <w:r w:rsidR="005A471D">
                        <w:t>Medi</w:t>
                      </w:r>
                      <w:proofErr w:type="spellEnd"/>
                      <w:r w:rsidR="005A471D">
                        <w:t xml:space="preserve">-Cal Federal Financial Participation (FFP), Mental Health Services Act (MHSA), and Mental Health Realignment. There will be no change in net General Fund cost and no additional staff years. </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40"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735E14" w:rsidRDefault="005A471D" w:rsidP="005F3BDE">
                      <w:pPr>
                        <w:pStyle w:val="NumberListCOB"/>
                        <w:numPr>
                          <w:ilvl w:val="0"/>
                          <w:numId w:val="0"/>
                        </w:numPr>
                        <w:tabs>
                          <w:tab w:val="clear" w:pos="360"/>
                        </w:tabs>
                        <w:spacing w:after="0"/>
                      </w:pPr>
                      <w:r>
                        <w:t>In accordance with Section 401 et seq. of the County Administrative Code, authorize the Director, Department of Purchasing and Contracting to issue a competitive solicitation for Therapeutic Behavioral Services (TBS), and upon successful negotiations and determination of a fair and reasonable price, award one or more contracts for an initial term of up to one year, with up to six option years, and up to an additional six months if needed, and amend the contracts as necessary to reflect changes to services and funding, subject to the availability of funds, and subject to approval of the Director, Health and Human Services Agency.</w:t>
                      </w:r>
                    </w:p>
                    <w:p w:rsidR="00F8132C" w:rsidRDefault="0093615C" w:rsidP="007B282C">
                      <w:pPr>
                        <w:pStyle w:val="NumberListCOB"/>
                        <w:numPr>
                          <w:ilvl w:val="0"/>
                          <w:numId w:val="0"/>
                        </w:numPr>
                        <w:spacing w:after="0"/>
                        <w:rPr>
                          <w:vanish/>
                        </w:rPr>
                      </w:pPr>
                      <w:r>
                        <w:rPr>
                          <w:vanish/>
                        </w:rPr>
                        <w:fldChar w:fldCharType="begin"/>
                      </w:r>
                      <w:r w:rsidR="005A471D">
                        <w:rPr>
                          <w:vanish/>
                        </w:rPr>
                        <w:instrText xml:space="preserve"> LISTNUM  \l 1 \s 0 </w:instrText>
                      </w:r>
                      <w:r>
                        <w:rPr>
                          <w:vanish/>
                        </w:rPr>
                        <w:fldChar w:fldCharType="end">
                          <w:numberingChange w:id="41"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5F3BDE" w:rsidRDefault="0093615C">
                      <w:pPr>
                        <w:rPr>
                          <w:b/>
                        </w:rPr>
                      </w:pPr>
                      <w:r>
                        <w:fldChar w:fldCharType="begin"/>
                      </w:r>
                      <w:r w:rsidR="005A471D">
                        <w:instrText xml:space="preserve">  MACROBUTTON NoMacro </w:instrText>
                      </w:r>
                      <w:r>
                        <w:fldChar w:fldCharType="end"/>
                      </w:r>
                      <w:r w:rsidR="005A471D">
                        <w:rPr>
                          <w:b/>
                        </w:rPr>
                        <w:t>BOARD POLICY SUPPORTING SAN PASQUAL ACADEMY (DISTRICT</w:t>
                      </w:r>
                      <w:r w:rsidR="003421E8">
                        <w:rPr>
                          <w:b/>
                        </w:rPr>
                        <w:t>S</w:t>
                      </w:r>
                      <w:r w:rsidR="005A471D">
                        <w:rPr>
                          <w:b/>
                        </w:rPr>
                        <w:t>: ALL)</w:t>
                      </w:r>
                    </w:p>
                    <w:p w:rsidR="00F8132C" w:rsidRDefault="00F8132C"/>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 xml:space="preserve">San Pasqual Academy, a unique residential education program, opened in October 2001 and currently has the capacity to serve up to 184 adolescent foster youth.  The Academy offers adolescent foster youth, ages 12-18 years old, placement stability, high school completion, preparation for independent living, post secondary education and employment, a permanency connection, normalized adolescent activities and </w:t>
                      </w:r>
                      <w:r w:rsidR="005A471D">
                        <w:lastRenderedPageBreak/>
                        <w:t xml:space="preserve">aftercare services.  Through a public-private partnership, the Academy creates a comprehensive and supportive environment for the youth, allowing them to thrive and reach their academic, career and personal potential.  </w:t>
                      </w:r>
                    </w:p>
                    <w:p w:rsidR="00F8132C" w:rsidRDefault="005A471D">
                      <w:pPr>
                        <w:pStyle w:val="JustifiedCOB"/>
                      </w:pPr>
                      <w:r>
                        <w:t>On March 13, 2012 (5), your Board approved Chairman Roberts and Vice Chairman Cox’s recommendations for the Chief Administrative Officer to draft a Board Policy outlining the purpose and program guidelines of San Pasqual Academy as a voluntary, long-term placement option for adolescent foster youth.</w:t>
                      </w:r>
                    </w:p>
                    <w:p w:rsidR="00F8132C" w:rsidRDefault="005A471D">
                      <w:pPr>
                        <w:pStyle w:val="JustifiedCOB"/>
                      </w:pPr>
                      <w:r>
                        <w:t xml:space="preserve">Today’s action requests that your Board adopt a new Board Policy E-15 to support efforts to sustain and bolster the successful service provisions offered by San Pasqual Academy, and preserve San Pasqual Academy as an alternative, long-term, voluntary placement option for adolescent foster youth. </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5611C8" w:rsidRDefault="005611C8" w:rsidP="00735E14">
                      <w:pPr>
                        <w:pStyle w:val="BLTemplate"/>
                        <w:keepNext/>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 xml:space="preserve">There is no fiscal impact associated with this action. </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F8132C" w:rsidRDefault="005A471D" w:rsidP="007B282C">
                      <w:pPr>
                        <w:pStyle w:val="NumberListCOB"/>
                        <w:numPr>
                          <w:ilvl w:val="0"/>
                          <w:numId w:val="0"/>
                        </w:numPr>
                      </w:pPr>
                      <w:r>
                        <w:t xml:space="preserve">Adopt a new Board Policy, E-15, to support the efforts to sustain and bolster the successful service provisions offered by San Pasqual Academy, and preserve San Pasqual Academy as an alternative, long-term, voluntary placement option for adolescent foster youth; include Policy E-15 in the Board of Supervisors Policy Manual.  </w:t>
                      </w:r>
                    </w:p>
                  </w:tc>
                </w:customXml>
              </w:tr>
            </w:customXml>
            <w:tr w:rsidR="005F7AFE" w:rsidRPr="00AD7ED6" w:rsidTr="001C07A3">
              <w:tblPrEx>
                <w:tblCellMar>
                  <w:left w:w="108" w:type="dxa"/>
                  <w:right w:w="108" w:type="dxa"/>
                </w:tblCellMar>
              </w:tblPrEx>
              <w:trPr>
                <w:gridBefore w:val="1"/>
                <w:wBefore w:w="7" w:type="dxa"/>
              </w:trPr>
              <w:tc>
                <w:tcPr>
                  <w:tcW w:w="810" w:type="dxa"/>
                </w:tcPr>
                <w:p w:rsidR="005F7AFE" w:rsidRPr="00AD7ED6" w:rsidRDefault="005F7AFE" w:rsidP="001C07A3">
                  <w:pPr>
                    <w:rPr>
                      <w:b/>
                    </w:rPr>
                  </w:pPr>
                </w:p>
              </w:tc>
              <w:tc>
                <w:tcPr>
                  <w:tcW w:w="8550" w:type="dxa"/>
                  <w:gridSpan w:val="5"/>
                  <w:vAlign w:val="bottom"/>
                </w:tcPr>
                <w:p w:rsidR="005F7AFE" w:rsidRPr="00AD7ED6" w:rsidRDefault="005F7AFE" w:rsidP="001C07A3">
                  <w:pPr>
                    <w:rPr>
                      <w:b/>
                    </w:rPr>
                  </w:pPr>
                  <w:r w:rsidRPr="00AD7ED6">
                    <w:rPr>
                      <w:b/>
                    </w:rPr>
                    <w:t>ACTION:</w:t>
                  </w:r>
                </w:p>
              </w:tc>
            </w:tr>
            <w:tr w:rsidR="005F7AFE" w:rsidRPr="00AD7ED6" w:rsidTr="001C07A3">
              <w:tblPrEx>
                <w:tblCellMar>
                  <w:left w:w="108" w:type="dxa"/>
                  <w:right w:w="108" w:type="dxa"/>
                </w:tblCellMar>
              </w:tblPrEx>
              <w:trPr>
                <w:gridBefore w:val="1"/>
                <w:wBefore w:w="7" w:type="dxa"/>
              </w:trPr>
              <w:tc>
                <w:tcPr>
                  <w:tcW w:w="810" w:type="dxa"/>
                </w:tcPr>
                <w:p w:rsidR="005F7AFE" w:rsidRPr="00AD7ED6" w:rsidRDefault="005F7AFE" w:rsidP="001C07A3">
                  <w:pPr>
                    <w:pStyle w:val="BodyText"/>
                    <w:ind w:left="72"/>
                    <w:rPr>
                      <w:b/>
                    </w:rPr>
                  </w:pPr>
                </w:p>
              </w:tc>
              <w:tc>
                <w:tcPr>
                  <w:tcW w:w="8550" w:type="dxa"/>
                  <w:gridSpan w:val="5"/>
                </w:tcPr>
                <w:p w:rsidR="005F7AFE" w:rsidRDefault="005F7AFE" w:rsidP="001C07A3">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5F7AFE" w:rsidRDefault="005F7AFE" w:rsidP="001C07A3">
                  <w:pPr>
                    <w:pStyle w:val="HangingIndent"/>
                    <w:tabs>
                      <w:tab w:val="clear" w:pos="5760"/>
                      <w:tab w:val="clear" w:pos="6480"/>
                      <w:tab w:val="clear" w:pos="7200"/>
                      <w:tab w:val="clear" w:pos="7920"/>
                      <w:tab w:val="clear" w:pos="8640"/>
                    </w:tabs>
                    <w:ind w:left="0" w:firstLine="0"/>
                  </w:pPr>
                  <w:r>
                    <w:t>AYES:  Cox, Jacob, Slater-Price, Roberts, Horn</w:t>
                  </w:r>
                </w:p>
                <w:p w:rsidR="005F7AFE" w:rsidRDefault="005F7AFE" w:rsidP="001C07A3">
                  <w:pPr>
                    <w:pStyle w:val="HangingIndent"/>
                    <w:tabs>
                      <w:tab w:val="clear" w:pos="5760"/>
                      <w:tab w:val="clear" w:pos="6480"/>
                      <w:tab w:val="clear" w:pos="7200"/>
                      <w:tab w:val="clear" w:pos="7920"/>
                      <w:tab w:val="clear" w:pos="8640"/>
                    </w:tabs>
                    <w:ind w:left="0" w:firstLine="0"/>
                  </w:pPr>
                </w:p>
                <w:p w:rsidR="005F7AFE" w:rsidRPr="00AD7ED6" w:rsidRDefault="005F7AFE" w:rsidP="001C07A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93615C">
                      <w:r>
                        <w:fldChar w:fldCharType="begin"/>
                      </w:r>
                      <w:r w:rsidR="005A471D">
                        <w:instrText xml:space="preserve">  MACROBUTTON NoMacro </w:instrText>
                      </w:r>
                      <w:r>
                        <w:fldChar w:fldCharType="end"/>
                      </w:r>
                      <w:r w:rsidR="005A471D">
                        <w:rPr>
                          <w:b/>
                          <w:caps/>
                        </w:rPr>
                        <w:t>Continuation of the Developmental Screening and Enhancement Program (DSEP) for Young Children in Foster Care</w:t>
                      </w:r>
                      <w:r w:rsidR="005A471D">
                        <w:rPr>
                          <w:b/>
                          <w:color w:val="365F91"/>
                        </w:rPr>
                        <w:t xml:space="preserve"> </w:t>
                      </w:r>
                      <w:r w:rsidR="005A471D">
                        <w:rPr>
                          <w:b/>
                        </w:rPr>
                        <w:t xml:space="preserve"> (DISTRICT</w:t>
                      </w:r>
                      <w:r w:rsidR="003421E8">
                        <w:rPr>
                          <w:b/>
                        </w:rPr>
                        <w:t>S</w:t>
                      </w:r>
                      <w:r w:rsidR="005A471D">
                        <w:rPr>
                          <w:b/>
                        </w:rPr>
                        <w:t>: ALL)</w:t>
                      </w:r>
                    </w:p>
                    <w:p w:rsidR="00F8132C" w:rsidRDefault="00F8132C"/>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Header"/>
                        <w:tabs>
                          <w:tab w:val="clear" w:pos="4320"/>
                          <w:tab w:val="clear" w:pos="8640"/>
                        </w:tabs>
                      </w:pPr>
                      <w:r>
                        <w:t xml:space="preserve">Throughout the years, your Board has demonstrated a strong commitment to enhancing the well-being of young children in the foster care system, especially those children placed at the A.B. and Jessie </w:t>
                      </w:r>
                      <w:proofErr w:type="spellStart"/>
                      <w:r>
                        <w:t>Polinsky</w:t>
                      </w:r>
                      <w:proofErr w:type="spellEnd"/>
                      <w:r>
                        <w:t xml:space="preserve"> Children’s Center (PCC). PCC is a 24-hour facility and Assessment Center for the temporary emergency shelter of abused and neglected children, birth to 17 years that need to be removed from their home for their safety.  PCC is licensed by the State Department of Social Services Community Care Licensing (CCL) and provides a variety of on-site specialty services to address </w:t>
                      </w:r>
                      <w:r>
                        <w:lastRenderedPageBreak/>
                        <w:t>the physical, emotional and mental health needs of children while they are placed at the center.</w:t>
                      </w:r>
                    </w:p>
                    <w:p w:rsidR="00F8132C" w:rsidRDefault="00F8132C">
                      <w:pPr>
                        <w:pStyle w:val="Header"/>
                      </w:pPr>
                    </w:p>
                    <w:p w:rsidR="00F8132C" w:rsidRDefault="005A471D">
                      <w:pPr>
                        <w:pStyle w:val="Header"/>
                      </w:pPr>
                      <w:r>
                        <w:t xml:space="preserve">On October 7, 2003(3), the Board authorized a competitive solicitation for the physical health services at </w:t>
                      </w:r>
                      <w:proofErr w:type="spellStart"/>
                      <w:r>
                        <w:t>Polinsky</w:t>
                      </w:r>
                      <w:proofErr w:type="spellEnd"/>
                      <w:r>
                        <w:t xml:space="preserve"> Children’s Center. The contract was awarded to </w:t>
                      </w:r>
                      <w:proofErr w:type="spellStart"/>
                      <w:r>
                        <w:t>Rady</w:t>
                      </w:r>
                      <w:proofErr w:type="spellEnd"/>
                      <w:r>
                        <w:t xml:space="preserve"> Children’s Hospital. The developmental health services component of this contract was expanded in December 2008, when the First 5 Commission of San Diego (Commission) approved funding to enhance the services provided to children at PCC, and to support expanded developmental and behavioral services for all children under the age of six in out-of-home care and their caregivers. On February 10, 2009(6) the Board authorized the Purchasing and Contracting Director to enter into negotiations with </w:t>
                      </w:r>
                      <w:proofErr w:type="spellStart"/>
                      <w:r>
                        <w:t>Rady</w:t>
                      </w:r>
                      <w:proofErr w:type="spellEnd"/>
                      <w:r>
                        <w:t xml:space="preserve"> Children’s Hospital to amend the health services contract to expand developmental services through June 30, 2012 and to establish appropriations in the Health and Human Services Agency based on the unanticipated revenue from the Commission. </w:t>
                      </w:r>
                    </w:p>
                    <w:p w:rsidR="00F8132C" w:rsidRDefault="00F8132C">
                      <w:pPr>
                        <w:pStyle w:val="Header"/>
                      </w:pPr>
                    </w:p>
                    <w:p w:rsidR="00F8132C" w:rsidRDefault="005A471D">
                      <w:pPr>
                        <w:pStyle w:val="JustifiedCOB"/>
                      </w:pPr>
                      <w:r>
                        <w:t>On June 4, 2012, the Commission approved three additional years of funding beginning July 1, 2012 for continued support of this critical developmental services program, now entitled the D</w:t>
                      </w:r>
                      <w:r>
                        <w:rPr>
                          <w:color w:val="000000"/>
                        </w:rPr>
                        <w:t>evelopmental Screening and Enhancement Program (DSEP)</w:t>
                      </w:r>
                      <w:r>
                        <w:t xml:space="preserve">.  Today’s action authorizes the Director of Purchasing and Contracting to enter into negotiations with </w:t>
                      </w:r>
                      <w:proofErr w:type="spellStart"/>
                      <w:r>
                        <w:t>Rady</w:t>
                      </w:r>
                      <w:proofErr w:type="spellEnd"/>
                      <w:r>
                        <w:t xml:space="preserve"> Children’s Hospital, and subject to successful negotiations, amend the existing contract to continue DSEP services in support of the County’s adopted </w:t>
                      </w:r>
                      <w:r>
                        <w:rPr>
                          <w:i/>
                        </w:rPr>
                        <w:t xml:space="preserve">Live Well, San Diego! </w:t>
                      </w:r>
                      <w:proofErr w:type="gramStart"/>
                      <w:r>
                        <w:t>initiative</w:t>
                      </w:r>
                      <w:proofErr w:type="gramEnd"/>
                      <w:r>
                        <w:t>.</w:t>
                      </w:r>
                      <w:r w:rsidR="0093615C">
                        <w:rPr>
                          <w:vanish/>
                        </w:rPr>
                        <w:fldChar w:fldCharType="begin"/>
                      </w:r>
                      <w:r>
                        <w:rPr>
                          <w:vanish/>
                        </w:rPr>
                        <w:instrText xml:space="preserve"> LISTNUM  \l 1 \s 0 </w:instrText>
                      </w:r>
                      <w:r w:rsidR="0093615C">
                        <w:rPr>
                          <w:vanish/>
                        </w:rPr>
                        <w:fldChar w:fldCharType="end">
                          <w:numberingChange w:id="42"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Funding for this request is included in the FY 2012-14 CAO Proposed Operational Plan in the Health and Human Services Agency. If approved, this request will result in current and subsequent year costs and revenue of $3.4 million annually. The funding source is the First 5 Commission of San Diego.  There will be no change in net General Fund cost and no additional staff years.</w:t>
                      </w:r>
                      <w:r>
                        <w:rPr>
                          <w:vanish/>
                        </w:rPr>
                        <w:fldChar w:fldCharType="begin"/>
                      </w:r>
                      <w:r w:rsidR="005A471D">
                        <w:rPr>
                          <w:vanish/>
                        </w:rPr>
                        <w:instrText xml:space="preserve"> LISTNUM  \l 1 \s 0 </w:instrText>
                      </w:r>
                      <w:r>
                        <w:rPr>
                          <w:vanish/>
                        </w:rPr>
                        <w:fldChar w:fldCharType="end">
                          <w:numberingChange w:id="43"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44"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6D5BAE" w:rsidRDefault="005A471D" w:rsidP="006D5BAE">
                      <w:pPr>
                        <w:tabs>
                          <w:tab w:val="left" w:pos="423"/>
                          <w:tab w:val="left" w:pos="7713"/>
                        </w:tabs>
                      </w:pPr>
                      <w:r>
                        <w:t xml:space="preserve">Authorize the Director, Purchasing and Contracting to enter into negotiations to amend current contract number 502041 and subject to successful negotiations, extend DSEP services for two years, July 1, 2012 through June 30, 2014; to extend the contract up to an additional six months if needed; and to amend the contract as needed to reflect changes to services and funding, subject to the approval of the Director of the Health and Human Services Agency. </w:t>
                      </w:r>
                    </w:p>
                    <w:p w:rsidR="00F8132C" w:rsidRDefault="0093615C" w:rsidP="007B282C">
                      <w:pPr>
                        <w:tabs>
                          <w:tab w:val="left" w:pos="423"/>
                          <w:tab w:val="left" w:pos="7713"/>
                        </w:tabs>
                        <w:rPr>
                          <w:vanish/>
                        </w:rPr>
                      </w:pPr>
                      <w:r>
                        <w:rPr>
                          <w:vanish/>
                        </w:rPr>
                        <w:fldChar w:fldCharType="begin"/>
                      </w:r>
                      <w:r w:rsidR="005A471D">
                        <w:rPr>
                          <w:vanish/>
                        </w:rPr>
                        <w:instrText xml:space="preserve"> LISTNUM  \l 1 \s 0 </w:instrText>
                      </w:r>
                      <w:r>
                        <w:rPr>
                          <w:vanish/>
                        </w:rPr>
                        <w:fldChar w:fldCharType="end">
                          <w:numberingChange w:id="45"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A83B8B">
                  <w:pPr>
                    <w:keepNext/>
                    <w:rPr>
                      <w:b/>
                    </w:rPr>
                  </w:pPr>
                </w:p>
              </w:tc>
              <w:tc>
                <w:tcPr>
                  <w:tcW w:w="8550" w:type="dxa"/>
                  <w:gridSpan w:val="5"/>
                  <w:vAlign w:val="bottom"/>
                </w:tcPr>
                <w:p w:rsidR="00C371A2" w:rsidRPr="00AD7ED6" w:rsidRDefault="00C371A2" w:rsidP="00A83B8B">
                  <w:pPr>
                    <w:keepNext/>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A83B8B">
                  <w:pPr>
                    <w:pStyle w:val="BodyText"/>
                    <w:keepNext/>
                    <w:ind w:left="72"/>
                    <w:rPr>
                      <w:b/>
                    </w:rPr>
                  </w:pPr>
                </w:p>
              </w:tc>
              <w:tc>
                <w:tcPr>
                  <w:tcW w:w="8550" w:type="dxa"/>
                  <w:gridSpan w:val="5"/>
                </w:tcPr>
                <w:p w:rsidR="00C371A2" w:rsidRDefault="00890DD7" w:rsidP="00A83B8B">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A83B8B">
                  <w:pPr>
                    <w:pStyle w:val="HangingIndent"/>
                    <w:keepNext/>
                    <w:tabs>
                      <w:tab w:val="clear" w:pos="5760"/>
                      <w:tab w:val="clear" w:pos="6480"/>
                      <w:tab w:val="clear" w:pos="7200"/>
                      <w:tab w:val="clear" w:pos="7920"/>
                      <w:tab w:val="clear" w:pos="8640"/>
                    </w:tabs>
                    <w:ind w:left="0" w:firstLine="0"/>
                  </w:pPr>
                  <w:r>
                    <w:t>AYES:  Cox, Jacob, Slater-Price, Roberts, Horn</w:t>
                  </w:r>
                </w:p>
                <w:p w:rsidR="00C371A2" w:rsidRDefault="00C371A2" w:rsidP="00A83B8B">
                  <w:pPr>
                    <w:pStyle w:val="HangingIndent"/>
                    <w:keepNext/>
                    <w:tabs>
                      <w:tab w:val="clear" w:pos="5760"/>
                      <w:tab w:val="clear" w:pos="6480"/>
                      <w:tab w:val="clear" w:pos="7200"/>
                      <w:tab w:val="clear" w:pos="7920"/>
                      <w:tab w:val="clear" w:pos="8640"/>
                    </w:tabs>
                    <w:ind w:left="0" w:firstLine="0"/>
                  </w:pPr>
                </w:p>
                <w:p w:rsidR="00C371A2" w:rsidRPr="00AD7ED6" w:rsidRDefault="00C371A2" w:rsidP="00A83B8B">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93615C">
                      <w:pPr>
                        <w:pStyle w:val="JustifiedCOB"/>
                      </w:pPr>
                      <w:r>
                        <w:fldChar w:fldCharType="begin"/>
                      </w:r>
                      <w:r w:rsidR="005A471D">
                        <w:instrText xml:space="preserve">  MACROBUTTON NoMacro </w:instrText>
                      </w:r>
                      <w:r>
                        <w:fldChar w:fldCharType="end"/>
                      </w:r>
                      <w:r w:rsidR="005A471D">
                        <w:rPr>
                          <w:b/>
                        </w:rPr>
                        <w:t>SENIOR SERVICES REVENUE AGREEMENTS FOR FISCAL YEAR 2012-2013 (DISTRICT</w:t>
                      </w:r>
                      <w:r w:rsidR="003421E8">
                        <w:rPr>
                          <w:b/>
                        </w:rPr>
                        <w:t>S</w:t>
                      </w:r>
                      <w:r w:rsidR="005A471D">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spacing w:line="223" w:lineRule="auto"/>
                      </w:pPr>
                      <w:r>
                        <w:fldChar w:fldCharType="begin"/>
                      </w:r>
                      <w:r w:rsidR="005A471D">
                        <w:instrText xml:space="preserve">  MACROBUTTON NoMacro </w:instrText>
                      </w:r>
                      <w:r>
                        <w:fldChar w:fldCharType="end"/>
                      </w:r>
                      <w:r w:rsidR="005A471D">
                        <w:t>The Board of Supervisors has demonstrated a long-term commitment to enhancing programs focused on the safety and welfare of seniors and persons with disabilities.  The County’s Health and Human Services Agency, Aging &amp; Independence Services (AIS), administers these programs.  On June 14, 2011 (4), the Board approved Fiscal Year 2011-12 revenue agreements to fund various programs supporting seniors and those with disabilities.  These services allow seniors and the disabled to remain safely in their homes and to access needed community resources.  This item requests Board authorization to accept $13,888,701 of federal, State and local funds for Fiscal Year 2012-13 to support these programs and services.</w:t>
                      </w:r>
                    </w:p>
                    <w:p w:rsidR="00F8132C" w:rsidRDefault="00F8132C">
                      <w:pPr>
                        <w:spacing w:line="223" w:lineRule="auto"/>
                      </w:pPr>
                    </w:p>
                    <w:p w:rsidR="00F8132C" w:rsidRDefault="005A471D">
                      <w:pPr>
                        <w:pStyle w:val="JustifiedCOB"/>
                      </w:pPr>
                      <w:r>
                        <w:t xml:space="preserve">This action supports the County’s </w:t>
                      </w:r>
                      <w:r>
                        <w:rPr>
                          <w:i/>
                        </w:rPr>
                        <w:t>Live Well, San Diego!</w:t>
                      </w:r>
                      <w:r>
                        <w:t xml:space="preserve"> Initiative by ensuring that older adults and people with disabilities are provided with the necessary services to maintain their independence. </w:t>
                      </w:r>
                      <w:r w:rsidR="0093615C">
                        <w:rPr>
                          <w:vanish/>
                        </w:rPr>
                        <w:fldChar w:fldCharType="begin"/>
                      </w:r>
                      <w:r>
                        <w:rPr>
                          <w:vanish/>
                        </w:rPr>
                        <w:instrText xml:space="preserve"> LISTNUM  \l 1 \s 0 </w:instrText>
                      </w:r>
                      <w:r w:rsidR="0093615C">
                        <w:rPr>
                          <w:vanish/>
                        </w:rPr>
                        <w:fldChar w:fldCharType="end">
                          <w:numberingChange w:id="46"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r>
                        <w:t>Funds for this request are included in the Fiscal Year 2012-14 CAO Proposed Operational Plan for the Health and Human Services Agency.   If approved, this request will result in Fiscal Year 2012-13 costs of $14,600,903 and revenue of $13,888,701.  There is a required match of $712,202 which will be funded by County General Purpose Revenue.  The funding sources for the $13,888,701 are the State General Fund, Titles III, V, and VII of the Older Americans Act, federal and State HICAP funds, Title XIX Medicaid, Veterans Administration San Diego Healthcare System, Partners in Care Foundation, National Council on Aging, California Department of Public Health, Title II Corporation for National &amp; Community Service and San Diego Gas &amp; Electric.  There will be no change in net General Fund cost and no additional staff years.</w:t>
                      </w:r>
                    </w:p>
                    <w:p w:rsidR="00F8132C" w:rsidRDefault="0093615C">
                      <w:r>
                        <w:rPr>
                          <w:vanish/>
                        </w:rPr>
                        <w:fldChar w:fldCharType="begin"/>
                      </w:r>
                      <w:r w:rsidR="005A471D">
                        <w:rPr>
                          <w:vanish/>
                        </w:rPr>
                        <w:instrText xml:space="preserve"> LISTNUM  \l 1 \s 0 </w:instrText>
                      </w:r>
                      <w:r>
                        <w:rPr>
                          <w:vanish/>
                        </w:rPr>
                        <w:fldChar w:fldCharType="end">
                          <w:numberingChange w:id="47"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48"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F8132C" w:rsidRDefault="005A471D" w:rsidP="00A83B8B">
                      <w:pPr>
                        <w:pStyle w:val="NumberListCOB"/>
                        <w:spacing w:after="0"/>
                      </w:pPr>
                      <w:r>
                        <w:t xml:space="preserve">Waive Board Policy B-29: Fees, Grants, </w:t>
                      </w:r>
                      <w:proofErr w:type="gramStart"/>
                      <w:r>
                        <w:t>Revenue</w:t>
                      </w:r>
                      <w:proofErr w:type="gramEnd"/>
                      <w:r>
                        <w:t xml:space="preserve"> Contracts - Department Responsibility for Full Cost Recovery.</w:t>
                      </w:r>
                    </w:p>
                    <w:p w:rsidR="00A83B8B" w:rsidRDefault="00A83B8B" w:rsidP="00A83B8B">
                      <w:pPr>
                        <w:pStyle w:val="NumberListCOB"/>
                        <w:numPr>
                          <w:ilvl w:val="0"/>
                          <w:numId w:val="0"/>
                        </w:numPr>
                        <w:spacing w:after="0"/>
                        <w:ind w:left="360"/>
                      </w:pPr>
                    </w:p>
                    <w:p w:rsidR="00A83B8B" w:rsidRDefault="00A83B8B" w:rsidP="00A83B8B">
                      <w:pPr>
                        <w:pStyle w:val="NumberListCOB"/>
                        <w:numPr>
                          <w:ilvl w:val="0"/>
                          <w:numId w:val="0"/>
                        </w:numPr>
                        <w:spacing w:after="0"/>
                        <w:ind w:left="360"/>
                      </w:pPr>
                    </w:p>
                    <w:p w:rsidR="00A83B8B" w:rsidRDefault="00A83B8B" w:rsidP="00A83B8B">
                      <w:pPr>
                        <w:pStyle w:val="NumberListCOB"/>
                        <w:numPr>
                          <w:ilvl w:val="0"/>
                          <w:numId w:val="0"/>
                        </w:numPr>
                        <w:spacing w:after="0"/>
                        <w:ind w:left="360"/>
                      </w:pPr>
                    </w:p>
                    <w:p w:rsidR="00F8132C" w:rsidRDefault="005A471D">
                      <w:pPr>
                        <w:pStyle w:val="NumberListCOB"/>
                      </w:pPr>
                      <w:r>
                        <w:lastRenderedPageBreak/>
                        <w:t>Authorize the Clerk of the Board to execute, upon receipt, the following revenue agreements:</w:t>
                      </w:r>
                    </w:p>
                    <w:p w:rsidR="00F8132C" w:rsidRDefault="005A471D" w:rsidP="00EF28F6">
                      <w:pPr>
                        <w:pStyle w:val="NumberListCOB"/>
                        <w:numPr>
                          <w:ilvl w:val="0"/>
                          <w:numId w:val="0"/>
                        </w:numPr>
                        <w:ind w:left="360"/>
                      </w:pPr>
                      <w:r w:rsidRPr="00EF28F6">
                        <w:rPr>
                          <w:b/>
                        </w:rPr>
                        <w:t>Description</w:t>
                      </w:r>
                      <w:r>
                        <w:t xml:space="preserve">                                                                                </w:t>
                      </w:r>
                      <w:r w:rsidRPr="00EF28F6">
                        <w:rPr>
                          <w:b/>
                        </w:rPr>
                        <w:t>Agreement #</w:t>
                      </w:r>
                    </w:p>
                    <w:p w:rsidR="00F8132C" w:rsidRDefault="005A471D" w:rsidP="00EF28F6">
                      <w:pPr>
                        <w:tabs>
                          <w:tab w:val="right" w:pos="-1890"/>
                          <w:tab w:val="left" w:pos="333"/>
                        </w:tabs>
                        <w:ind w:firstLine="378"/>
                      </w:pPr>
                      <w:r>
                        <w:t>California Department of Aging</w:t>
                      </w:r>
                    </w:p>
                    <w:p w:rsidR="00F8132C" w:rsidRDefault="005A471D" w:rsidP="00EF28F6">
                      <w:pPr>
                        <w:numPr>
                          <w:ilvl w:val="1"/>
                          <w:numId w:val="0"/>
                        </w:numPr>
                        <w:tabs>
                          <w:tab w:val="right" w:pos="-1890"/>
                          <w:tab w:val="left" w:pos="333"/>
                        </w:tabs>
                        <w:ind w:firstLine="378"/>
                      </w:pPr>
                      <w:r>
                        <w:t xml:space="preserve">Area Plan Grant                                                               </w:t>
                      </w:r>
                      <w:r w:rsidR="00EF28F6">
                        <w:t xml:space="preserve">          </w:t>
                      </w:r>
                      <w:r>
                        <w:t>AP-1213-23</w:t>
                      </w:r>
                    </w:p>
                    <w:p w:rsidR="00F8132C" w:rsidRDefault="005A471D" w:rsidP="00EF28F6">
                      <w:pPr>
                        <w:numPr>
                          <w:ilvl w:val="1"/>
                          <w:numId w:val="0"/>
                        </w:numPr>
                        <w:tabs>
                          <w:tab w:val="right" w:pos="-1890"/>
                          <w:tab w:val="left" w:pos="333"/>
                        </w:tabs>
                        <w:ind w:firstLine="378"/>
                      </w:pPr>
                      <w:r>
                        <w:t xml:space="preserve">Health Insurance Counseling and Advocacy Program    </w:t>
                      </w:r>
                      <w:r w:rsidR="00EF28F6">
                        <w:t xml:space="preserve">          </w:t>
                      </w:r>
                      <w:r>
                        <w:t>HI-1213-23</w:t>
                      </w:r>
                    </w:p>
                    <w:p w:rsidR="00F8132C" w:rsidRDefault="005A471D" w:rsidP="00EF28F6">
                      <w:pPr>
                        <w:numPr>
                          <w:ilvl w:val="1"/>
                          <w:numId w:val="0"/>
                        </w:numPr>
                        <w:tabs>
                          <w:tab w:val="right" w:pos="-1890"/>
                          <w:tab w:val="left" w:pos="333"/>
                        </w:tabs>
                        <w:ind w:firstLine="378"/>
                      </w:pPr>
                      <w:r>
                        <w:t xml:space="preserve">Title V Senior Employment Program                              </w:t>
                      </w:r>
                      <w:r w:rsidR="00EF28F6">
                        <w:t xml:space="preserve">          </w:t>
                      </w:r>
                      <w:r>
                        <w:t>TV-1213-23</w:t>
                      </w:r>
                    </w:p>
                    <w:p w:rsidR="00F8132C" w:rsidRDefault="005A471D" w:rsidP="00EF28F6">
                      <w:pPr>
                        <w:numPr>
                          <w:ilvl w:val="1"/>
                          <w:numId w:val="0"/>
                        </w:numPr>
                        <w:tabs>
                          <w:tab w:val="right" w:pos="-1890"/>
                          <w:tab w:val="left" w:pos="333"/>
                        </w:tabs>
                        <w:ind w:firstLine="378"/>
                      </w:pPr>
                      <w:r>
                        <w:t xml:space="preserve">Multipurpose Senior Services Program                          </w:t>
                      </w:r>
                      <w:r w:rsidR="00EF28F6">
                        <w:t xml:space="preserve">          </w:t>
                      </w:r>
                      <w:r>
                        <w:t xml:space="preserve"> MS-1213-07</w:t>
                      </w:r>
                    </w:p>
                    <w:p w:rsidR="00F8132C" w:rsidRDefault="005A471D" w:rsidP="00EF28F6">
                      <w:pPr>
                        <w:tabs>
                          <w:tab w:val="left" w:pos="360"/>
                        </w:tabs>
                        <w:ind w:firstLine="378"/>
                      </w:pPr>
                      <w:r>
                        <w:t>Veterans Administration San Diego Healthcare System</w:t>
                      </w:r>
                    </w:p>
                    <w:p w:rsidR="00F8132C" w:rsidRDefault="005A471D" w:rsidP="00EF28F6">
                      <w:pPr>
                        <w:tabs>
                          <w:tab w:val="left" w:pos="360"/>
                        </w:tabs>
                        <w:ind w:firstLine="378"/>
                      </w:pPr>
                      <w:r>
                        <w:t>Partners in Care Foundation</w:t>
                      </w:r>
                    </w:p>
                    <w:p w:rsidR="00F8132C" w:rsidRDefault="005A471D" w:rsidP="00EF28F6">
                      <w:pPr>
                        <w:tabs>
                          <w:tab w:val="left" w:pos="360"/>
                        </w:tabs>
                        <w:ind w:firstLine="378"/>
                      </w:pPr>
                      <w:r>
                        <w:t>National Council on Aging</w:t>
                      </w:r>
                    </w:p>
                    <w:p w:rsidR="00F8132C" w:rsidRDefault="005A471D" w:rsidP="00EF28F6">
                      <w:pPr>
                        <w:tabs>
                          <w:tab w:val="left" w:pos="360"/>
                        </w:tabs>
                        <w:ind w:firstLine="378"/>
                      </w:pPr>
                      <w:r>
                        <w:t>California Department of Public Health</w:t>
                      </w:r>
                    </w:p>
                    <w:p w:rsidR="00F8132C" w:rsidRDefault="005A471D" w:rsidP="00EF28F6">
                      <w:pPr>
                        <w:pStyle w:val="Header"/>
                        <w:tabs>
                          <w:tab w:val="clear" w:pos="4320"/>
                          <w:tab w:val="clear" w:pos="8640"/>
                          <w:tab w:val="center" w:pos="-1890"/>
                          <w:tab w:val="center" w:pos="-1530"/>
                        </w:tabs>
                        <w:ind w:firstLine="378"/>
                      </w:pPr>
                      <w:r>
                        <w:t>Corporation for National &amp; Community Service</w:t>
                      </w:r>
                    </w:p>
                    <w:p w:rsidR="00F8132C" w:rsidRDefault="005A471D" w:rsidP="00EF28F6">
                      <w:pPr>
                        <w:pStyle w:val="Header"/>
                        <w:tabs>
                          <w:tab w:val="clear" w:pos="4320"/>
                          <w:tab w:val="clear" w:pos="8640"/>
                          <w:tab w:val="center" w:pos="-1890"/>
                          <w:tab w:val="center" w:pos="-1530"/>
                        </w:tabs>
                        <w:ind w:firstLine="378"/>
                      </w:pPr>
                      <w:r>
                        <w:t>San Diego Gas &amp; Electric</w:t>
                      </w:r>
                    </w:p>
                    <w:p w:rsidR="00F8132C" w:rsidRDefault="00F8132C">
                      <w:pPr>
                        <w:tabs>
                          <w:tab w:val="left" w:pos="423"/>
                          <w:tab w:val="left" w:pos="7713"/>
                        </w:tabs>
                      </w:pPr>
                    </w:p>
                    <w:p w:rsidR="00F8132C" w:rsidRDefault="005A471D">
                      <w:pPr>
                        <w:pStyle w:val="NumberListCOB"/>
                      </w:pPr>
                      <w:r>
                        <w:t>Authorize the Clerk of the Board, subject to the approval of the Director of the Health and Human Services Agency or designee, to execute subsequent amendments and renewals to the revenue agreements and grant awards in Recommendation 2 when those documents are received from the funding sources.</w:t>
                      </w:r>
                    </w:p>
                    <w:p w:rsidR="00735E14" w:rsidRDefault="005A471D" w:rsidP="006525EF">
                      <w:pPr>
                        <w:pStyle w:val="NumberListCOB"/>
                      </w:pPr>
                      <w:r>
                        <w:t>In accordance with Board Policy B-29: Fees, Grants, Revenue Contracts - Department Responsibility for Full Cost Recovery, and Health and Human Services Policy B-05: Revenue Agreements and Grants; authorize the Director of the Health and Human Services Agency, to identify and apply for grants for the purpose of obtaining financial assistance for programs serving seniors and adults with disabilities.</w:t>
                      </w:r>
                    </w:p>
                    <w:p w:rsidR="00F8132C" w:rsidRPr="007B282C" w:rsidRDefault="005A471D" w:rsidP="007B282C">
                      <w:pPr>
                        <w:pStyle w:val="NumberListCOB"/>
                      </w:pPr>
                      <w:r>
                        <w:t>Adopt the resolution entitled</w:t>
                      </w:r>
                      <w:r w:rsidR="003421E8">
                        <w:t>:</w:t>
                      </w:r>
                      <w:r>
                        <w:t xml:space="preserve"> A RESOLUTION OF THE BOARD OF SUPERVISORS OF THE COUNTY OF SAN DIEGO RELATING TO THE CALIFORNIA DEPARTMENT OF AGING REVENUE AGREEMENTS.</w:t>
                      </w:r>
                      <w:r w:rsidR="0093615C" w:rsidRPr="007B282C">
                        <w:rPr>
                          <w:vanish/>
                        </w:rPr>
                        <w:fldChar w:fldCharType="begin"/>
                      </w:r>
                      <w:r w:rsidRPr="007B282C">
                        <w:rPr>
                          <w:vanish/>
                        </w:rPr>
                        <w:instrText xml:space="preserve"> LISTNUM  \l 1 \s 0 </w:instrText>
                      </w:r>
                      <w:r w:rsidR="0093615C" w:rsidRPr="007B282C">
                        <w:rPr>
                          <w:vanish/>
                        </w:rPr>
                        <w:fldChar w:fldCharType="end">
                          <w:numberingChange w:id="49" w:author="Spanfil" w:date="2012-06-27T11:27:00Z" w:original="0."/>
                        </w:fldChar>
                      </w:r>
                    </w:p>
                  </w:tc>
                </w:customXml>
              </w:tr>
            </w:customXml>
            <w:tr w:rsidR="006525EF" w:rsidRPr="00AD7ED6" w:rsidTr="000F02F2">
              <w:tblPrEx>
                <w:tblCellMar>
                  <w:left w:w="108" w:type="dxa"/>
                  <w:right w:w="108" w:type="dxa"/>
                </w:tblCellMar>
              </w:tblPrEx>
              <w:trPr>
                <w:gridBefore w:val="1"/>
                <w:wBefore w:w="7" w:type="dxa"/>
              </w:trPr>
              <w:tc>
                <w:tcPr>
                  <w:tcW w:w="810" w:type="dxa"/>
                </w:tcPr>
                <w:p w:rsidR="006525EF" w:rsidRPr="00AD7ED6" w:rsidRDefault="006525EF" w:rsidP="007B282C">
                  <w:pPr>
                    <w:pStyle w:val="BodyText"/>
                    <w:spacing w:after="0"/>
                    <w:ind w:left="72"/>
                    <w:rPr>
                      <w:b/>
                    </w:rPr>
                  </w:pPr>
                  <w:bookmarkStart w:id="50" w:name="OLE_LINK8"/>
                  <w:bookmarkStart w:id="51" w:name="OLE_LINK7"/>
                </w:p>
              </w:tc>
              <w:tc>
                <w:tcPr>
                  <w:tcW w:w="8550" w:type="dxa"/>
                  <w:gridSpan w:val="5"/>
                  <w:vAlign w:val="bottom"/>
                </w:tcPr>
                <w:p w:rsidR="006525EF" w:rsidRPr="00AD7ED6" w:rsidRDefault="006525EF" w:rsidP="007B282C">
                  <w:pPr>
                    <w:rPr>
                      <w:b/>
                    </w:rPr>
                  </w:pPr>
                  <w:r w:rsidRPr="00AD7ED6">
                    <w:rPr>
                      <w:b/>
                    </w:rPr>
                    <w:t>ACTION:</w:t>
                  </w:r>
                </w:p>
              </w:tc>
            </w:tr>
            <w:tr w:rsidR="006525EF" w:rsidRPr="00AD7ED6" w:rsidTr="000F02F2">
              <w:tblPrEx>
                <w:tblCellMar>
                  <w:left w:w="108" w:type="dxa"/>
                  <w:right w:w="108" w:type="dxa"/>
                </w:tblCellMar>
              </w:tblPrEx>
              <w:trPr>
                <w:gridBefore w:val="1"/>
                <w:wBefore w:w="7" w:type="dxa"/>
              </w:trPr>
              <w:tc>
                <w:tcPr>
                  <w:tcW w:w="810" w:type="dxa"/>
                </w:tcPr>
                <w:p w:rsidR="006525EF" w:rsidRPr="00AD7ED6" w:rsidRDefault="006525EF" w:rsidP="007B282C">
                  <w:pPr>
                    <w:pStyle w:val="BodyText"/>
                    <w:ind w:left="72"/>
                    <w:rPr>
                      <w:b/>
                    </w:rPr>
                  </w:pPr>
                </w:p>
              </w:tc>
              <w:tc>
                <w:tcPr>
                  <w:tcW w:w="8550" w:type="dxa"/>
                  <w:gridSpan w:val="5"/>
                </w:tcPr>
                <w:p w:rsidR="006525EF" w:rsidRPr="00AD7ED6" w:rsidRDefault="00890DD7" w:rsidP="007B282C">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6525EF">
                    <w:t xml:space="preserve">, </w:t>
                  </w:r>
                  <w:r w:rsidR="006525EF" w:rsidRPr="00AD7ED6">
                    <w:t>the Board took ac</w:t>
                  </w:r>
                  <w:r w:rsidR="006525EF">
                    <w:t>tion as recommended, on Con</w:t>
                  </w:r>
                  <w:r w:rsidR="003247AB">
                    <w:t>sent, adopting Resolution No. 12</w:t>
                  </w:r>
                  <w:r w:rsidR="006525EF">
                    <w:t>-</w:t>
                  </w:r>
                  <w:r w:rsidR="002854E6">
                    <w:t>091</w:t>
                  </w:r>
                  <w:r w:rsidR="006525EF">
                    <w:t xml:space="preserve">, entitled:  </w:t>
                  </w:r>
                  <w:r w:rsidR="003247AB" w:rsidRPr="003247AB">
                    <w:t>A RESOLUTION OF THE BOARD OF SUPERVISORS OF THE COUNTY OF SAN DIEGO RELATING TO THE CALIFORNIA DEPARTMENT OF AGING REVENUE AGREEMENTS</w:t>
                  </w:r>
                  <w:r w:rsidR="003247AB">
                    <w:t>.</w:t>
                  </w:r>
                </w:p>
                <w:p w:rsidR="006525EF" w:rsidRDefault="006525EF" w:rsidP="007B282C">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6525EF" w:rsidRDefault="006525EF" w:rsidP="007B282C">
                  <w:pPr>
                    <w:pStyle w:val="HangingIndent"/>
                    <w:tabs>
                      <w:tab w:val="clear" w:pos="5760"/>
                      <w:tab w:val="clear" w:pos="6480"/>
                      <w:tab w:val="clear" w:pos="7200"/>
                      <w:tab w:val="clear" w:pos="7920"/>
                      <w:tab w:val="clear" w:pos="8640"/>
                    </w:tabs>
                    <w:ind w:left="0" w:firstLine="0"/>
                  </w:pPr>
                </w:p>
                <w:p w:rsidR="006525EF" w:rsidRPr="00AD7ED6" w:rsidRDefault="006525EF" w:rsidP="007B282C">
                  <w:pPr>
                    <w:pStyle w:val="HangingIndent"/>
                    <w:tabs>
                      <w:tab w:val="clear" w:pos="5760"/>
                      <w:tab w:val="clear" w:pos="6480"/>
                      <w:tab w:val="clear" w:pos="7200"/>
                      <w:tab w:val="clear" w:pos="7920"/>
                      <w:tab w:val="clear" w:pos="8640"/>
                    </w:tabs>
                    <w:ind w:left="0" w:firstLine="0"/>
                    <w:rPr>
                      <w:b/>
                    </w:rPr>
                  </w:pPr>
                </w:p>
              </w:tc>
            </w:tr>
            <w:bookmarkEnd w:id="51" w:displacedByCustomXml="next"/>
            <w:bookmarkEnd w:id="50" w:displacedByCustomXml="next"/>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rsidP="00A83B8B">
                      <w:pPr>
                        <w:pStyle w:val="BLTemplate"/>
                        <w:keepNext/>
                        <w:jc w:val="center"/>
                        <w:rPr>
                          <w:b/>
                        </w:rPr>
                      </w:pPr>
                      <w:r>
                        <w:rPr>
                          <w:b/>
                        </w:rPr>
                        <w:t>15.</w:t>
                      </w:r>
                    </w:p>
                  </w:tc>
                </w:customXml>
                <w:customXml w:uri="regular-agenda-item" w:element="CATEGORY">
                  <w:tc>
                    <w:tcPr>
                      <w:tcW w:w="1493" w:type="dxa"/>
                    </w:tcPr>
                    <w:p w:rsidR="005611C8" w:rsidRDefault="005611C8" w:rsidP="00A83B8B">
                      <w:pPr>
                        <w:pStyle w:val="JustifiedCOB"/>
                        <w:keepNext/>
                        <w:jc w:val="left"/>
                        <w:rPr>
                          <w:b/>
                        </w:rPr>
                      </w:pPr>
                      <w:r>
                        <w:rPr>
                          <w:b/>
                        </w:rPr>
                        <w:t>SUBJECT:</w:t>
                      </w:r>
                    </w:p>
                  </w:tc>
                </w:customXml>
                <w:customXml w:uri="regular-agenda-item" w:element="SUBJECT">
                  <w:tc>
                    <w:tcPr>
                      <w:tcW w:w="7050" w:type="dxa"/>
                      <w:gridSpan w:val="3"/>
                    </w:tcPr>
                    <w:p w:rsidR="00F8132C" w:rsidRDefault="0093615C" w:rsidP="00A83B8B">
                      <w:pPr>
                        <w:pStyle w:val="JustifiedCOB"/>
                        <w:keepNext/>
                        <w:spacing w:after="120"/>
                      </w:pPr>
                      <w:r>
                        <w:fldChar w:fldCharType="begin"/>
                      </w:r>
                      <w:r w:rsidR="005A471D">
                        <w:instrText xml:space="preserve">  MACROBUTTON NoMacro </w:instrText>
                      </w:r>
                      <w:r>
                        <w:fldChar w:fldCharType="end"/>
                      </w:r>
                      <w:r w:rsidR="005A471D">
                        <w:rPr>
                          <w:b/>
                        </w:rPr>
                        <w:t>HEALTH AND HUMAN SERVICES AGENCY ACCEPTANCE OF DONATIONS FROM KIWANIS CLUB OF ALPINE FOUNDATION (DISTRICT</w:t>
                      </w:r>
                      <w:r w:rsidR="003421E8">
                        <w:rPr>
                          <w:b/>
                        </w:rPr>
                        <w:t>S</w:t>
                      </w:r>
                      <w:r w:rsidR="005A471D">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rsidP="00A83B8B">
                    <w:pPr>
                      <w:pStyle w:val="BLTemplate"/>
                      <w:keepNext/>
                      <w:jc w:val="center"/>
                      <w:rPr>
                        <w:b/>
                        <w:bCs/>
                      </w:rPr>
                    </w:pPr>
                  </w:p>
                </w:tc>
                <w:customXml w:uri="regular-agenda-item" w:element="HEADER">
                  <w:tc>
                    <w:tcPr>
                      <w:tcW w:w="8543" w:type="dxa"/>
                      <w:gridSpan w:val="4"/>
                    </w:tcPr>
                    <w:p w:rsidR="005611C8" w:rsidRDefault="005611C8" w:rsidP="00A83B8B">
                      <w:pPr>
                        <w:pStyle w:val="BLTemplate"/>
                        <w:keepNext/>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A83B8B" w:rsidRDefault="0093615C" w:rsidP="00044C08">
                      <w:pPr>
                        <w:pStyle w:val="JustifiedCOB"/>
                        <w:spacing w:after="0"/>
                      </w:pPr>
                      <w:r>
                        <w:fldChar w:fldCharType="begin"/>
                      </w:r>
                      <w:r w:rsidR="005A471D">
                        <w:instrText xml:space="preserve">  MACROBUTTON NoMacro </w:instrText>
                      </w:r>
                      <w:r>
                        <w:fldChar w:fldCharType="end"/>
                      </w:r>
                      <w:r w:rsidR="005A471D">
                        <w:t>Administrative Code Section 66 and Board of Supervisors Policy A-112, Acceptance of Gifts and Donations, permits the acceptance of gifts by the administrative head of each department in the County with ratification of the Board of Supervisors.  Today’s item requests Board approval to accept the donation of goods and supplies valued at $5,430 from the Kiwanis Club of Alpine Foundation. The donations provide immediate, placement-related supplies for abused or neglected children removed from their homes, and help keep them in a familiar environment. This action supports the County’s adopted “</w:t>
                      </w:r>
                      <w:r w:rsidR="005A471D">
                        <w:rPr>
                          <w:i/>
                        </w:rPr>
                        <w:t>Live Well, San Diego!”</w:t>
                      </w:r>
                      <w:r w:rsidR="005A471D">
                        <w:t xml:space="preserve"> initiative by furthering efforts to protect vulnerable children from abuse and neglect.   </w:t>
                      </w:r>
                    </w:p>
                    <w:p w:rsidR="00F8132C" w:rsidRDefault="0093615C" w:rsidP="00044C08">
                      <w:pPr>
                        <w:pStyle w:val="JustifiedCOB"/>
                        <w:spacing w:after="0"/>
                      </w:pPr>
                      <w:r>
                        <w:rPr>
                          <w:vanish/>
                        </w:rPr>
                        <w:fldChar w:fldCharType="begin"/>
                      </w:r>
                      <w:r w:rsidR="005A471D">
                        <w:rPr>
                          <w:vanish/>
                        </w:rPr>
                        <w:instrText xml:space="preserve"> LISTNUM  \l 1 \s 0 </w:instrText>
                      </w:r>
                      <w:r>
                        <w:rPr>
                          <w:vanish/>
                        </w:rPr>
                        <w:fldChar w:fldCharType="end">
                          <w:numberingChange w:id="52"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3421E8" w:rsidRDefault="005A471D" w:rsidP="003421E8">
                      <w:r>
                        <w:t>The East Region Neighborhoods For Kids (N4K) initiative is funded using Child Welfare Services funding. The funding is comprised of federal Title IV-E, Title XIX, and Title XX  funds and matching local funds and is used to support the core staff and corresponding services for this initiative</w:t>
                      </w:r>
                      <w:r>
                        <w:rPr>
                          <w:color w:val="1F497D"/>
                        </w:rPr>
                        <w:t xml:space="preserve">.  </w:t>
                      </w:r>
                      <w:r>
                        <w:t xml:space="preserve">Approval of these recommendations will add $5,430 in gifts and donations to the resources available to support the activities for Health and Human Services Agency East Region Neighborhoods for Kids initiative. </w:t>
                      </w:r>
                    </w:p>
                    <w:p w:rsidR="00F8132C" w:rsidRDefault="0093615C" w:rsidP="003421E8">
                      <w:r>
                        <w:rPr>
                          <w:vanish/>
                        </w:rPr>
                        <w:fldChar w:fldCharType="begin"/>
                      </w:r>
                      <w:r w:rsidR="005A471D">
                        <w:rPr>
                          <w:vanish/>
                        </w:rPr>
                        <w:instrText xml:space="preserve"> LISTNUM  \l 1 \s 0 </w:instrText>
                      </w:r>
                      <w:r>
                        <w:rPr>
                          <w:vanish/>
                        </w:rPr>
                        <w:fldChar w:fldCharType="end">
                          <w:numberingChange w:id="53"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54"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F8132C" w:rsidRDefault="005A471D">
                      <w:pPr>
                        <w:pStyle w:val="NumberListCOB"/>
                      </w:pPr>
                      <w:r>
                        <w:t>In accordance with Administrative Code Section 66 and Board Policy A-112, accept the donation of goods and supplies, valued at $5,430 from the Kiwanis Club of Alpine Foundation</w:t>
                      </w:r>
                    </w:p>
                    <w:p w:rsidR="00F8132C" w:rsidRDefault="005A471D" w:rsidP="007B282C">
                      <w:pPr>
                        <w:pStyle w:val="NumberListCOB"/>
                        <w:rPr>
                          <w:vanish/>
                        </w:rPr>
                      </w:pPr>
                      <w:r>
                        <w:t>Authorize the Chair of the Board of Supervisors to sign a letter of appreciation on behalf of the County of San Diego, to the Kiwanis Club of Alpine Foundation</w:t>
                      </w:r>
                      <w:r>
                        <w:rPr>
                          <w:color w:val="1F497D"/>
                          <w:sz w:val="22"/>
                        </w:rPr>
                        <w:t xml:space="preserve">.  </w:t>
                      </w:r>
                      <w:r w:rsidR="0093615C">
                        <w:rPr>
                          <w:vanish/>
                        </w:rPr>
                        <w:fldChar w:fldCharType="begin"/>
                      </w:r>
                      <w:r>
                        <w:rPr>
                          <w:vanish/>
                        </w:rPr>
                        <w:instrText xml:space="preserve"> LISTNUM  \l 1 \s 0 </w:instrText>
                      </w:r>
                      <w:r w:rsidR="0093615C">
                        <w:rPr>
                          <w:vanish/>
                        </w:rPr>
                        <w:fldChar w:fldCharType="end">
                          <w:numberingChange w:id="55"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rsidP="00735E14">
                      <w:pPr>
                        <w:pStyle w:val="BLTemplate"/>
                        <w:keepNext/>
                        <w:jc w:val="center"/>
                        <w:rPr>
                          <w:b/>
                        </w:rPr>
                      </w:pPr>
                      <w:r>
                        <w:rPr>
                          <w:b/>
                        </w:rPr>
                        <w:t>16.</w:t>
                      </w:r>
                    </w:p>
                  </w:tc>
                </w:customXml>
                <w:customXml w:uri="regular-agenda-item" w:element="CATEGORY">
                  <w:tc>
                    <w:tcPr>
                      <w:tcW w:w="1493" w:type="dxa"/>
                    </w:tcPr>
                    <w:p w:rsidR="005611C8" w:rsidRDefault="005611C8" w:rsidP="00735E14">
                      <w:pPr>
                        <w:pStyle w:val="JustifiedCOB"/>
                        <w:keepNext/>
                        <w:jc w:val="left"/>
                        <w:rPr>
                          <w:b/>
                        </w:rPr>
                      </w:pPr>
                      <w:r>
                        <w:rPr>
                          <w:b/>
                        </w:rPr>
                        <w:t>SUBJECT:</w:t>
                      </w:r>
                    </w:p>
                  </w:tc>
                </w:customXml>
                <w:customXml w:uri="regular-agenda-item" w:element="SUBJECT">
                  <w:tc>
                    <w:tcPr>
                      <w:tcW w:w="7050" w:type="dxa"/>
                      <w:gridSpan w:val="3"/>
                    </w:tcPr>
                    <w:p w:rsidR="00F8132C" w:rsidRDefault="005A471D" w:rsidP="00735E14">
                      <w:pPr>
                        <w:pStyle w:val="JustifiedCOB"/>
                        <w:keepNext/>
                      </w:pPr>
                      <w:r>
                        <w:rPr>
                          <w:b/>
                        </w:rPr>
                        <w:t>HEALTH AND HUMAN SERVICES AGENCY - FIRST AMENDMENT TO LEASE AGREEMENT FOR AGING AND INDEPENDENCE SERVICES, 1305 UNION PLAZA COURT, OCEANSIDE (DISTRICT: 5)</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5611C8" w:rsidRDefault="005611C8" w:rsidP="00735E14">
                      <w:pPr>
                        <w:pStyle w:val="BLTemplate"/>
                        <w:keepNext/>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The Board of Supervisors is requested to approve a First Amendment to Lease Agreement for space used by the Aging and Independence Services function of the County’s Health and Human Services Agency at 1305 Union Plaza Court, Oceanside.  The current lease with Sunrise Capital LLC for 7,308 square feet of space expires on June 30, 2012.  The full-service lease rate under the proposed lease amendment is $12,789 ($1.75/square foot with 3 percent annual rent increases), which is approximately $3,075 per month less than the current monthly rent.</w:t>
                      </w:r>
                      <w:r>
                        <w:rPr>
                          <w:vanish/>
                        </w:rPr>
                        <w:fldChar w:fldCharType="begin"/>
                      </w:r>
                      <w:r w:rsidR="005A471D">
                        <w:rPr>
                          <w:vanish/>
                        </w:rPr>
                        <w:instrText xml:space="preserve"> LISTNUM  \l 1 \s 0 </w:instrText>
                      </w:r>
                      <w:r>
                        <w:rPr>
                          <w:vanish/>
                        </w:rPr>
                        <w:fldChar w:fldCharType="end">
                          <w:numberingChange w:id="56"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rsidP="003421E8">
                      <w:pPr>
                        <w:pStyle w:val="JustifiedCOB"/>
                      </w:pPr>
                      <w:r>
                        <w:fldChar w:fldCharType="begin"/>
                      </w:r>
                      <w:r w:rsidR="005A471D">
                        <w:instrText xml:space="preserve">  MACROBUTTON NoMacro </w:instrText>
                      </w:r>
                      <w:r>
                        <w:fldChar w:fldCharType="end"/>
                      </w:r>
                      <w:r w:rsidR="005A471D">
                        <w:t>Funds for this request are included in the Health and Human Services Agency’s Fiscal Year 2012-13 CAO Proposed Operational Plan.  If approved, this request will result in current year costs and revenue of $153,468 for Fiscal Year 2012-13.  The funding source is Social Services Administrative revenue.  Under the negotiated lease amendment, the lease rate will decrease from $2.17 to $1.75 per square foot.  The rent savings for Fiscal Year 2012-13 will be $36,900.  There will be no change in net General Fund cost and no additional staff years are required.</w:t>
                      </w:r>
                      <w:r>
                        <w:rPr>
                          <w:vanish/>
                        </w:rPr>
                        <w:fldChar w:fldCharType="begin"/>
                      </w:r>
                      <w:r w:rsidR="005A471D">
                        <w:rPr>
                          <w:vanish/>
                        </w:rPr>
                        <w:instrText xml:space="preserve"> LISTNUM  \l 1 \s 0 </w:instrText>
                      </w:r>
                      <w:r>
                        <w:rPr>
                          <w:vanish/>
                        </w:rPr>
                        <w:fldChar w:fldCharType="end">
                          <w:numberingChange w:id="57"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58"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F8132C" w:rsidRDefault="005A471D" w:rsidP="003421E8">
                      <w:pPr>
                        <w:pStyle w:val="NumberListCOB"/>
                      </w:pPr>
                      <w:r>
                        <w:t>Find, in accordance with Section 15301 of the California Environmental Quality Act (CEQA) Guidelines, that approval of the lease amendment is categorically exempt from the provisions of the guidelines because it involves the continuation of an existing lease with no expansion of the existing use.</w:t>
                      </w:r>
                    </w:p>
                    <w:p w:rsidR="00F8132C" w:rsidRDefault="005A471D" w:rsidP="007B282C">
                      <w:pPr>
                        <w:pStyle w:val="NumberListCOB"/>
                        <w:rPr>
                          <w:vanish/>
                        </w:rPr>
                      </w:pPr>
                      <w:r>
                        <w:t>Approve and authorize the Director of the Department of General Services to execute the First Amendment to Lease Agreement.</w:t>
                      </w:r>
                      <w:r w:rsidR="0093615C">
                        <w:rPr>
                          <w:vanish/>
                        </w:rPr>
                        <w:fldChar w:fldCharType="begin"/>
                      </w:r>
                      <w:r>
                        <w:rPr>
                          <w:vanish/>
                        </w:rPr>
                        <w:instrText xml:space="preserve"> LISTNUM  \l 1 \s 0 </w:instrText>
                      </w:r>
                      <w:r w:rsidR="0093615C">
                        <w:rPr>
                          <w:vanish/>
                        </w:rPr>
                        <w:fldChar w:fldCharType="end">
                          <w:numberingChange w:id="59"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rsidP="00044C08">
                      <w:pPr>
                        <w:pStyle w:val="BLTemplate"/>
                        <w:jc w:val="center"/>
                        <w:rPr>
                          <w:b/>
                        </w:rPr>
                      </w:pPr>
                      <w:r>
                        <w:rPr>
                          <w:b/>
                        </w:rPr>
                        <w:t>17.</w:t>
                      </w:r>
                    </w:p>
                  </w:tc>
                </w:customXml>
                <w:customXml w:uri="regular-agenda-item" w:element="CATEGORY">
                  <w:tc>
                    <w:tcPr>
                      <w:tcW w:w="1493" w:type="dxa"/>
                    </w:tcPr>
                    <w:p w:rsidR="005611C8" w:rsidRDefault="005611C8" w:rsidP="00044C08">
                      <w:pPr>
                        <w:pStyle w:val="JustifiedCOB"/>
                        <w:jc w:val="left"/>
                        <w:rPr>
                          <w:b/>
                        </w:rPr>
                      </w:pPr>
                      <w:r>
                        <w:rPr>
                          <w:b/>
                        </w:rPr>
                        <w:t>SUBJECT:</w:t>
                      </w:r>
                    </w:p>
                  </w:tc>
                </w:customXml>
                <w:customXml w:uri="regular-agenda-item" w:element="SUBJECT">
                  <w:tc>
                    <w:tcPr>
                      <w:tcW w:w="7050" w:type="dxa"/>
                      <w:gridSpan w:val="3"/>
                    </w:tcPr>
                    <w:p w:rsidR="00C22673" w:rsidRDefault="00C22673" w:rsidP="00044C08">
                      <w:pPr>
                        <w:pStyle w:val="JustifiedCOB"/>
                        <w:spacing w:after="0"/>
                        <w:rPr>
                          <w:b/>
                        </w:rPr>
                      </w:pPr>
                      <w:r>
                        <w:rPr>
                          <w:b/>
                        </w:rPr>
                        <w:t xml:space="preserve">SET HEARING FOR </w:t>
                      </w:r>
                      <w:r w:rsidR="00EF28F6">
                        <w:rPr>
                          <w:b/>
                        </w:rPr>
                        <w:t>8/7/</w:t>
                      </w:r>
                      <w:r>
                        <w:rPr>
                          <w:b/>
                        </w:rPr>
                        <w:t>12:</w:t>
                      </w:r>
                    </w:p>
                    <w:p w:rsidR="00F8132C" w:rsidRDefault="005A471D" w:rsidP="00044C08">
                      <w:pPr>
                        <w:pStyle w:val="JustifiedCOB"/>
                      </w:pPr>
                      <w:r>
                        <w:rPr>
                          <w:b/>
                        </w:rPr>
                        <w:t xml:space="preserve">SALE OF REAL PROPERTY – 4.14 ACRES, SHERIDAN ROAD, CAMPO, COUNTY PARCEL NO. 2012-0045-A; ASSESSOR PARCEL NUMBER 656-040-62 (6/26/12 </w:t>
                      </w:r>
                      <w:r w:rsidR="003421E8">
                        <w:rPr>
                          <w:b/>
                        </w:rPr>
                        <w:t>- SURPLUS DECLARATION/RESOLUTION OF INTENT TO SELL; 8/7/12 - BID OPENING) (DISTRICT: 2)</w:t>
                      </w:r>
                    </w:p>
                  </w:tc>
                </w:customXml>
              </w:tr>
            </w:customXml>
            <w:customXml w:uri="regular-agenda-item" w:element="DETAILS_ROW">
              <w:tr w:rsidR="005611C8" w:rsidTr="000F02F2">
                <w:trPr>
                  <w:gridAfter w:val="1"/>
                  <w:wAfter w:w="7" w:type="dxa"/>
                </w:trPr>
                <w:tc>
                  <w:tcPr>
                    <w:tcW w:w="817" w:type="dxa"/>
                    <w:gridSpan w:val="2"/>
                  </w:tcPr>
                  <w:p w:rsidR="005611C8" w:rsidRDefault="005611C8" w:rsidP="00044C08">
                    <w:pPr>
                      <w:pStyle w:val="BLTemplate"/>
                      <w:jc w:val="center"/>
                      <w:rPr>
                        <w:b/>
                        <w:bCs/>
                      </w:rPr>
                    </w:pPr>
                  </w:p>
                </w:tc>
                <w:customXml w:uri="regular-agenda-item" w:element="HEADER">
                  <w:tc>
                    <w:tcPr>
                      <w:tcW w:w="8543" w:type="dxa"/>
                      <w:gridSpan w:val="4"/>
                    </w:tcPr>
                    <w:p w:rsidR="005611C8" w:rsidRDefault="005611C8" w:rsidP="00044C0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rsidP="00044C08">
                    <w:pPr>
                      <w:pStyle w:val="BLTemplate"/>
                      <w:jc w:val="center"/>
                      <w:rPr>
                        <w:b/>
                        <w:bCs/>
                      </w:rPr>
                    </w:pPr>
                  </w:p>
                </w:tc>
                <w:tc>
                  <w:tcPr>
                    <w:tcW w:w="8543" w:type="dxa"/>
                    <w:gridSpan w:val="4"/>
                  </w:tcPr>
                  <w:customXml w:uri="regular-agenda-item" w:element="HEADER">
                    <w:p w:rsidR="00B45580" w:rsidRDefault="0093615C" w:rsidP="00044C08">
                      <w:pPr>
                        <w:pStyle w:val="JustifiedCOB"/>
                      </w:pPr>
                      <w:r>
                        <w:fldChar w:fldCharType="begin"/>
                      </w:r>
                      <w:r w:rsidR="005A471D">
                        <w:instrText xml:space="preserve">  MACROBUTTON NoMacro </w:instrText>
                      </w:r>
                      <w:r>
                        <w:fldChar w:fldCharType="end"/>
                      </w:r>
                      <w:r w:rsidR="005A471D">
                        <w:t>The County of San Diego owns 4.14 acres on Sheridan Road in the Community of Campo. The County acquired this property from the Mountain Empire School District in 1979.  The property contains four old warehouses that were constructed by the military as part of Camp Lockett. The property was previously leased for storage and is now considered to be surplus to the County’s needs.</w:t>
                      </w:r>
                    </w:p>
                    <w:p w:rsidR="00044C08" w:rsidRDefault="0093615C" w:rsidP="00A83B8B">
                      <w:pPr>
                        <w:pStyle w:val="JustifiedCOB"/>
                        <w:spacing w:after="0"/>
                      </w:pPr>
                      <w:r w:rsidRPr="00981CB8">
                        <w:rPr>
                          <w:vanish/>
                          <w:szCs w:val="24"/>
                        </w:rPr>
                        <w:fldChar w:fldCharType="begin"/>
                      </w:r>
                      <w:r w:rsidR="00B45580" w:rsidRPr="00981CB8">
                        <w:rPr>
                          <w:vanish/>
                          <w:szCs w:val="24"/>
                        </w:rPr>
                        <w:instrText xml:space="preserve"> LISTNUM  \l 1 \s 0 </w:instrText>
                      </w:r>
                      <w:r w:rsidRPr="00981CB8">
                        <w:rPr>
                          <w:vanish/>
                          <w:szCs w:val="24"/>
                        </w:rPr>
                        <w:fldChar w:fldCharType="end">
                          <w:numberingChange w:id="60" w:author="Spanfil" w:date="2012-06-27T11:27:00Z" w:original="0."/>
                        </w:fldChar>
                      </w:r>
                      <w:r w:rsidR="00B45580">
                        <w:rPr>
                          <w:szCs w:val="24"/>
                        </w:rPr>
                        <w:t>This action requires two steps. On June 26, 2012, the Board will consider declaring the subject property surplus to County needs, adopting a Resolution of Intention to Sell, directing the Clerk of the Board to advertise the County’s intent to sell, and setting a date for a bid-opening hearing.  If, on June 26, 2012, the Board takes the action recommended, then on August 7, 2012, after making necessary environmental findings, the Board is requested to conduct a bid opening and approve the sale of the parcel to the highest bidder. The minimum bid is $25,000.</w:t>
                      </w:r>
                    </w:p>
                    <w:p w:rsidR="00F8132C" w:rsidRDefault="0093615C" w:rsidP="00044C08">
                      <w:pPr>
                        <w:pStyle w:val="JustifiedCOB"/>
                        <w:spacing w:after="0"/>
                      </w:pPr>
                    </w:p>
                  </w:customXml>
                </w:tc>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JustifiedCOB"/>
                      </w:pPr>
                      <w:r>
                        <w:t xml:space="preserve">Funds for this request are not budgeted in the Fiscal Year 2012-13 CAO Proposed Operational Plan for the Capital Outlay Fund. If approved, this request will result in one-time revenue of at least $25,000 (the minimum bid) for the all-cash sale of the property. Expenses and staff costs incurred by the Department of General Services (DGS) to process and manage the sale of land are estimated at $5,000. The estimated costs incurred by DGS will be offset against the proceeds from the sale of land to reimburse the Facilities Management Internal Service Fund.  Pursuant to Board Policy B-37, all remaining funds will be deposited into the Capital Outlay Fund. No additional staff years are required. </w:t>
                      </w:r>
                      <w:r w:rsidR="0093615C">
                        <w:rPr>
                          <w:vanish/>
                        </w:rPr>
                        <w:fldChar w:fldCharType="begin"/>
                      </w:r>
                      <w:r>
                        <w:rPr>
                          <w:vanish/>
                        </w:rPr>
                        <w:instrText xml:space="preserve"> LISTNUM  \l 1 \s 0 </w:instrText>
                      </w:r>
                      <w:r w:rsidR="0093615C">
                        <w:rPr>
                          <w:vanish/>
                        </w:rPr>
                        <w:fldChar w:fldCharType="end">
                          <w:numberingChange w:id="61"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tc>
                  <w:tcPr>
                    <w:tcW w:w="8543" w:type="dxa"/>
                    <w:gridSpan w:val="4"/>
                  </w:tcPr>
                  <w:customXml w:uri="regular-agenda-item" w:element="HEADER">
                    <w:p w:rsidR="00F8132C" w:rsidRDefault="005A471D">
                      <w:pPr>
                        <w:pStyle w:val="JustifiedCOB"/>
                        <w:rPr>
                          <w:vanish/>
                        </w:rPr>
                      </w:pPr>
                      <w:r>
                        <w:t>If this sale is consummated, the use of this property may generate minor business activity in the community of Campo.</w:t>
                      </w:r>
                    </w:p>
                  </w:customXml>
                </w:tc>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F8132C" w:rsidRDefault="005A471D" w:rsidP="006D5BAE">
                      <w:pPr>
                        <w:pStyle w:val="NumberListCOB"/>
                        <w:numPr>
                          <w:ilvl w:val="0"/>
                          <w:numId w:val="0"/>
                        </w:numPr>
                        <w:spacing w:after="0"/>
                        <w:ind w:left="360" w:hanging="360"/>
                      </w:pPr>
                      <w:r>
                        <w:t>On June 26, 2012:</w:t>
                      </w:r>
                    </w:p>
                    <w:p w:rsidR="00F8132C" w:rsidRDefault="005A471D">
                      <w:pPr>
                        <w:pStyle w:val="NumberListCOB"/>
                      </w:pPr>
                      <w:r>
                        <w:t>Find that the proposed action to set a hearing to consider approving the sale of County Parcel 2012-0045-A is exempt from review pursuant to Section 15060 (c)(3) of the California Environmental Quality Act (CEQA) Guidelines, as it is not a project as defined under Section 15378 of the CEQA Guidelines.</w:t>
                      </w:r>
                    </w:p>
                    <w:p w:rsidR="00F8132C" w:rsidRDefault="005A471D">
                      <w:pPr>
                        <w:pStyle w:val="NumberListCOB"/>
                      </w:pPr>
                      <w:r>
                        <w:t>Declare County Parcel 2012-0045-A surplus to County needs.</w:t>
                      </w:r>
                    </w:p>
                    <w:p w:rsidR="00F8132C" w:rsidRDefault="005A471D">
                      <w:pPr>
                        <w:pStyle w:val="NumberListCOB"/>
                      </w:pPr>
                      <w:r>
                        <w:lastRenderedPageBreak/>
                        <w:t>Approve and adopt the Resolution entitled</w:t>
                      </w:r>
                      <w:r w:rsidR="00355998">
                        <w:t>:</w:t>
                      </w:r>
                      <w:r>
                        <w:t xml:space="preserve"> RESOLUTION OF INTENTION TO SELL REAL PROPERTY AND NOTICE INVITING BIDS</w:t>
                      </w:r>
                      <w:r w:rsidR="003421E8">
                        <w:t>.</w:t>
                      </w:r>
                      <w:r>
                        <w:t xml:space="preserve"> </w:t>
                      </w:r>
                      <w:r>
                        <w:rPr>
                          <w:b/>
                        </w:rPr>
                        <w:t>(4 VOTES)</w:t>
                      </w:r>
                    </w:p>
                    <w:p w:rsidR="00F8132C" w:rsidRDefault="005A471D">
                      <w:pPr>
                        <w:pStyle w:val="NumberListCOB"/>
                        <w:spacing w:after="0"/>
                      </w:pPr>
                      <w:r>
                        <w:t>Direct the Clerk of the Board to advertise the Notice of Intention to Sell County Parcel 2012-0045-A in accordance with Government Code Sections 25526 and 6063.</w:t>
                      </w:r>
                    </w:p>
                    <w:p w:rsidR="00735E14" w:rsidRDefault="00735E14" w:rsidP="00FD1CE2">
                      <w:pPr>
                        <w:pStyle w:val="NumberListCOB"/>
                        <w:numPr>
                          <w:ilvl w:val="0"/>
                          <w:numId w:val="0"/>
                        </w:numPr>
                        <w:spacing w:after="0"/>
                      </w:pPr>
                    </w:p>
                    <w:p w:rsidR="00F8132C" w:rsidRDefault="005A471D">
                      <w:pPr>
                        <w:pStyle w:val="NumberListCOB"/>
                      </w:pPr>
                      <w:r>
                        <w:t>Set a hearing for August 7, 2012, at which time the Board of Supervisors may conduct a bid opening and approve the sale of County Parcel 2012-0045-A to the highest bidder.</w:t>
                      </w:r>
                    </w:p>
                    <w:p w:rsidR="00F8132C" w:rsidRDefault="005A471D" w:rsidP="006D5BAE">
                      <w:pPr>
                        <w:pStyle w:val="NumberListCOB"/>
                        <w:numPr>
                          <w:ilvl w:val="0"/>
                          <w:numId w:val="0"/>
                        </w:numPr>
                        <w:tabs>
                          <w:tab w:val="clear" w:pos="360"/>
                        </w:tabs>
                      </w:pPr>
                      <w:r>
                        <w:t>If, on June 26, 2012, the Board takes the actions recommended in Items 1-5 above, then on August 7, 2012:</w:t>
                      </w:r>
                    </w:p>
                    <w:p w:rsidR="00F8132C" w:rsidRDefault="005A471D">
                      <w:pPr>
                        <w:pStyle w:val="NumberListCOB"/>
                        <w:numPr>
                          <w:ilvl w:val="3"/>
                          <w:numId w:val="4"/>
                        </w:numPr>
                        <w:tabs>
                          <w:tab w:val="clear" w:pos="360"/>
                        </w:tabs>
                        <w:ind w:left="423" w:hanging="423"/>
                      </w:pPr>
                      <w:r>
                        <w:t>Find, in accordance with Article 19, Section 15312 of the CEQA Guidelines, that the sale of County Parcel 2012-0045-A (APN 656-040-62 Portion) is categorically exempt from the provisions of the CEQA Guidelines as it is a sale of surplus government property.</w:t>
                      </w:r>
                    </w:p>
                    <w:p w:rsidR="00F8132C" w:rsidRDefault="005A471D" w:rsidP="00044C08">
                      <w:pPr>
                        <w:pStyle w:val="NumberListCOB"/>
                        <w:numPr>
                          <w:ilvl w:val="3"/>
                          <w:numId w:val="4"/>
                        </w:numPr>
                        <w:tabs>
                          <w:tab w:val="clear" w:pos="360"/>
                        </w:tabs>
                        <w:spacing w:after="0"/>
                        <w:ind w:left="418" w:hanging="418"/>
                      </w:pPr>
                      <w:r>
                        <w:t>Conduct the bid opening and approve the sale of County Parcel 2012-0045-A to the highest bidder.</w:t>
                      </w:r>
                    </w:p>
                    <w:p w:rsidR="00044C08" w:rsidRDefault="00044C08" w:rsidP="00044C08">
                      <w:pPr>
                        <w:pStyle w:val="NumberListCOB"/>
                        <w:numPr>
                          <w:ilvl w:val="0"/>
                          <w:numId w:val="0"/>
                        </w:numPr>
                        <w:tabs>
                          <w:tab w:val="clear" w:pos="360"/>
                        </w:tabs>
                        <w:spacing w:after="0"/>
                        <w:ind w:left="418"/>
                      </w:pPr>
                    </w:p>
                    <w:p w:rsidR="00F8132C" w:rsidRDefault="005A471D" w:rsidP="00C5267E">
                      <w:pPr>
                        <w:pStyle w:val="NumberListCOB"/>
                        <w:numPr>
                          <w:ilvl w:val="3"/>
                          <w:numId w:val="4"/>
                        </w:numPr>
                        <w:tabs>
                          <w:tab w:val="clear" w:pos="360"/>
                        </w:tabs>
                        <w:ind w:left="418" w:hanging="418"/>
                        <w:rPr>
                          <w:b/>
                          <w:vanish/>
                        </w:rPr>
                      </w:pPr>
                      <w:r>
                        <w:t>Authorize the Director, Department of General Services, to perform all necessary actions to complete the sale, including the execution of the escrow instructions, and a Grant Deed</w:t>
                      </w:r>
                      <w:r>
                        <w:rPr>
                          <w:vanish/>
                        </w:rPr>
                        <w:t>.</w:t>
                      </w:r>
                      <w:r>
                        <w:t>.</w:t>
                      </w:r>
                    </w:p>
                  </w:tc>
                </w:customXml>
              </w:tr>
            </w:customXml>
            <w:tr w:rsidR="000F02F2" w:rsidRPr="00AD7ED6" w:rsidTr="000F02F2">
              <w:tblPrEx>
                <w:tblCellMar>
                  <w:left w:w="108" w:type="dxa"/>
                  <w:right w:w="108" w:type="dxa"/>
                </w:tblCellMar>
              </w:tblPrEx>
              <w:trPr>
                <w:gridBefore w:val="1"/>
                <w:wBefore w:w="7" w:type="dxa"/>
              </w:trPr>
              <w:tc>
                <w:tcPr>
                  <w:tcW w:w="810" w:type="dxa"/>
                </w:tcPr>
                <w:p w:rsidR="000F02F2" w:rsidRPr="00AD7ED6" w:rsidRDefault="000F02F2" w:rsidP="00C5267E">
                  <w:pPr>
                    <w:pStyle w:val="BodyText"/>
                    <w:ind w:left="72"/>
                    <w:rPr>
                      <w:b/>
                    </w:rPr>
                  </w:pPr>
                  <w:bookmarkStart w:id="62" w:name="OLE_LINK9"/>
                  <w:bookmarkStart w:id="63" w:name="OLE_LINK6"/>
                </w:p>
              </w:tc>
              <w:tc>
                <w:tcPr>
                  <w:tcW w:w="8550" w:type="dxa"/>
                  <w:gridSpan w:val="5"/>
                  <w:vAlign w:val="bottom"/>
                </w:tcPr>
                <w:p w:rsidR="000F02F2" w:rsidRPr="00AD7ED6" w:rsidRDefault="000F02F2" w:rsidP="00C5267E">
                  <w:pPr>
                    <w:spacing w:before="240"/>
                    <w:rPr>
                      <w:b/>
                    </w:rPr>
                  </w:pPr>
                  <w:r w:rsidRPr="00AD7ED6">
                    <w:rPr>
                      <w:b/>
                    </w:rPr>
                    <w:t>ACTION:</w:t>
                  </w:r>
                </w:p>
              </w:tc>
            </w:tr>
            <w:tr w:rsidR="000F02F2" w:rsidRPr="00AD7ED6" w:rsidTr="000F02F2">
              <w:tblPrEx>
                <w:tblCellMar>
                  <w:left w:w="108" w:type="dxa"/>
                  <w:right w:w="108" w:type="dxa"/>
                </w:tblCellMar>
              </w:tblPrEx>
              <w:trPr>
                <w:gridBefore w:val="1"/>
                <w:wBefore w:w="7" w:type="dxa"/>
              </w:trPr>
              <w:tc>
                <w:tcPr>
                  <w:tcW w:w="810" w:type="dxa"/>
                </w:tcPr>
                <w:p w:rsidR="000F02F2" w:rsidRPr="00AD7ED6" w:rsidRDefault="000F02F2" w:rsidP="00C5267E">
                  <w:pPr>
                    <w:pStyle w:val="BodyText"/>
                    <w:ind w:left="72"/>
                    <w:rPr>
                      <w:b/>
                    </w:rPr>
                  </w:pPr>
                </w:p>
              </w:tc>
              <w:tc>
                <w:tcPr>
                  <w:tcW w:w="8550" w:type="dxa"/>
                  <w:gridSpan w:val="5"/>
                </w:tcPr>
                <w:p w:rsidR="000F02F2" w:rsidRPr="00AD7ED6" w:rsidRDefault="00890DD7" w:rsidP="003247AB">
                  <w:pPr>
                    <w:pStyle w:val="HangingIndent"/>
                    <w:spacing w:after="240"/>
                    <w:ind w:left="0" w:hanging="18"/>
                  </w:pPr>
                  <w:r>
                    <w:t>ON MOTION of Supervisor Horn, seconded by Supervisor Slater-Price</w:t>
                  </w:r>
                  <w:r w:rsidR="000F02F2">
                    <w:t xml:space="preserve">, </w:t>
                  </w:r>
                  <w:r w:rsidR="000F02F2" w:rsidRPr="00AD7ED6">
                    <w:t>the Board took ac</w:t>
                  </w:r>
                  <w:r w:rsidR="000F02F2">
                    <w:t>tion as recommended, on Con</w:t>
                  </w:r>
                  <w:r w:rsidR="003247AB">
                    <w:t>sent, adopting Resolution No. 12-0</w:t>
                  </w:r>
                  <w:r w:rsidR="00044C08">
                    <w:t>92</w:t>
                  </w:r>
                  <w:r w:rsidR="000F02F2">
                    <w:t xml:space="preserve"> entitled:  </w:t>
                  </w:r>
                  <w:r w:rsidR="003247AB">
                    <w:t>RESOLUTION OF INTENTION TO SELL REAL PROPERTY AND NOTICE INVITING BIDS</w:t>
                  </w:r>
                  <w:r w:rsidR="000F02F2">
                    <w:t xml:space="preserve">; and setting </w:t>
                  </w:r>
                  <w:r w:rsidR="00044C08">
                    <w:t xml:space="preserve">a </w:t>
                  </w:r>
                  <w:r w:rsidR="000F02F2">
                    <w:t>Hearing for August 7, 2012 at 9:00 a.m.</w:t>
                  </w:r>
                </w:p>
                <w:p w:rsidR="000F02F2" w:rsidRDefault="000F02F2" w:rsidP="00C5267E">
                  <w:pPr>
                    <w:pStyle w:val="HangingIndent"/>
                    <w:tabs>
                      <w:tab w:val="clear" w:pos="5760"/>
                      <w:tab w:val="clear" w:pos="6480"/>
                      <w:tab w:val="clear" w:pos="7200"/>
                      <w:tab w:val="clear" w:pos="7920"/>
                      <w:tab w:val="clear" w:pos="8640"/>
                    </w:tabs>
                    <w:ind w:left="0" w:firstLine="0"/>
                  </w:pPr>
                  <w:r w:rsidRPr="00AD7ED6">
                    <w:t>AYES:  Co</w:t>
                  </w:r>
                  <w:r>
                    <w:t>x, Jacob, Slater-Price,</w:t>
                  </w:r>
                  <w:r w:rsidRPr="00AD7ED6">
                    <w:t xml:space="preserve"> </w:t>
                  </w:r>
                  <w:r>
                    <w:t xml:space="preserve">Roberts, </w:t>
                  </w:r>
                  <w:r w:rsidRPr="00AD7ED6">
                    <w:t xml:space="preserve">Horn </w:t>
                  </w:r>
                </w:p>
                <w:p w:rsidR="000F02F2" w:rsidRDefault="000F02F2" w:rsidP="00C5267E">
                  <w:pPr>
                    <w:pStyle w:val="HangingIndent"/>
                    <w:tabs>
                      <w:tab w:val="clear" w:pos="5760"/>
                      <w:tab w:val="clear" w:pos="6480"/>
                      <w:tab w:val="clear" w:pos="7200"/>
                      <w:tab w:val="clear" w:pos="7920"/>
                      <w:tab w:val="clear" w:pos="8640"/>
                    </w:tabs>
                    <w:ind w:left="0" w:firstLine="0"/>
                  </w:pPr>
                </w:p>
                <w:p w:rsidR="000F02F2" w:rsidRPr="00AD7ED6" w:rsidRDefault="000F02F2" w:rsidP="00C5267E">
                  <w:pPr>
                    <w:pStyle w:val="HangingIndent"/>
                    <w:tabs>
                      <w:tab w:val="clear" w:pos="5760"/>
                      <w:tab w:val="clear" w:pos="6480"/>
                      <w:tab w:val="clear" w:pos="7200"/>
                      <w:tab w:val="clear" w:pos="7920"/>
                      <w:tab w:val="clear" w:pos="8640"/>
                    </w:tabs>
                    <w:ind w:left="0" w:firstLine="0"/>
                    <w:rPr>
                      <w:b/>
                    </w:rPr>
                  </w:pPr>
                </w:p>
              </w:tc>
            </w:tr>
            <w:bookmarkEnd w:id="63" w:displacedByCustomXml="next"/>
            <w:bookmarkEnd w:id="62" w:displacedByCustomXml="next"/>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5A471D" w:rsidP="003421E8">
                      <w:pPr>
                        <w:pStyle w:val="JustifiedCOB"/>
                      </w:pPr>
                      <w:r>
                        <w:rPr>
                          <w:b/>
                        </w:rPr>
                        <w:t>DEPARTMENT OF PUBLIC WORKS - APPROVE NEW LEASE AT 5252/54/58 KEARNY VILLA WAY, SAN DIEGO (DISTRICT: 4)</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044C08" w:rsidRDefault="0093615C">
                      <w:r>
                        <w:fldChar w:fldCharType="begin"/>
                      </w:r>
                      <w:r w:rsidR="005A471D">
                        <w:instrText xml:space="preserve">  MACROBUTTON NoMacro </w:instrText>
                      </w:r>
                      <w:r>
                        <w:fldChar w:fldCharType="end"/>
                      </w:r>
                      <w:r w:rsidR="005A471D">
                        <w:t xml:space="preserve">The redevelopment of the County Operations Center will require the demolition of Building 5 and Building 6 to permit construction of a new building for the Registrar of Voters and other County departments.  The Materials Engineering Lab, Watershed Protection Program Science and Monitoring Lab, Street Light Maintenance, and the Flood Control sections of the Department of Public Works will need to be relocated as a result of the demolition and construction work.  Staff has identified 9,207 square feet of office/industrial space for lease at 5252/54/58 Kearny Villa Way in Kearny </w:t>
                      </w:r>
                      <w:r w:rsidR="005A471D">
                        <w:lastRenderedPageBreak/>
                        <w:t xml:space="preserve">Mesa that is a suitable relocation site for this use.  The Board is requested to approve a new five-year lease agreement for this space with Hazard Capital Assets, LP.  The occupancy cost for the proposed lease includes monthly rent of $9,575 ($1.04/square foot) and utility costs and custodial services paid by the County.  The Facilities Management Division of the Department of General Services will provide tenant improvements required to make the space functional. Hazard Capital Assets, LP, as part of the lease agreement, will reimburse the County for $46,035 of these tenant improvements.  The proposed rental rate is within the range of recent comparable transactions for space of this type in the Kearny Mesa market area. </w:t>
                      </w:r>
                    </w:p>
                    <w:p w:rsidR="00F8132C" w:rsidRDefault="0093615C">
                      <w:r>
                        <w:rPr>
                          <w:vanish/>
                        </w:rPr>
                        <w:fldChar w:fldCharType="begin"/>
                      </w:r>
                      <w:r w:rsidR="005A471D">
                        <w:rPr>
                          <w:vanish/>
                        </w:rPr>
                        <w:instrText xml:space="preserve"> LISTNUM  \l 1 \s 0 </w:instrText>
                      </w:r>
                      <w:r>
                        <w:rPr>
                          <w:vanish/>
                        </w:rPr>
                        <w:fldChar w:fldCharType="end">
                          <w:numberingChange w:id="64"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3421E8" w:rsidRDefault="005A471D">
                      <w:pPr>
                        <w:pStyle w:val="BLTemplate"/>
                      </w:pPr>
                      <w:r>
                        <w:t xml:space="preserve">Funds for this request are included in the Fiscal Year 2012-14 CAO Proposed Operational Plan for Department of Public Works and the Capital Outlay Fund.  If approved, this request will result in lease costs and estimated utility and custodial costs of $117,267 for Fiscal Year 2012-13 and lease costs of $150,372 for Fiscal Year 2013-14.  The funding source for the lease costs is the Department of Public Works Road Fund. The lease commences July 1, 2012. There are three months of rent abatement during Fiscal Year 2012-13. If approved, this request will also result in estimated costs of $300,000 to complete the tenant improvements at the leased space and pay for one-time moving costs.  Funding for tenant improvements will be provided for by the owner of the leased space ($46,035) and Capital Project </w:t>
                      </w:r>
                      <w:r w:rsidR="005413E9" w:rsidRPr="005413E9">
                        <w:rPr>
                          <w:u w:val="single"/>
                        </w:rPr>
                        <w:t>1015131</w:t>
                      </w:r>
                      <w:r>
                        <w:t xml:space="preserve"> HHSA PSG CSG Office Relocation ($253,965).  No additional staff years are required. </w:t>
                      </w:r>
                    </w:p>
                    <w:p w:rsidR="00F8132C" w:rsidRDefault="0093615C">
                      <w:pPr>
                        <w:pStyle w:val="BLTemplate"/>
                      </w:pPr>
                      <w:r>
                        <w:rPr>
                          <w:vanish/>
                        </w:rPr>
                        <w:fldChar w:fldCharType="begin"/>
                      </w:r>
                      <w:r w:rsidR="005A471D">
                        <w:rPr>
                          <w:vanish/>
                        </w:rPr>
                        <w:instrText xml:space="preserve"> LISTNUM  \l 1 \s 0 </w:instrText>
                      </w:r>
                      <w:r>
                        <w:rPr>
                          <w:vanish/>
                        </w:rPr>
                        <w:fldChar w:fldCharType="end">
                          <w:numberingChange w:id="65"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66"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tc>
                  <w:tcPr>
                    <w:tcW w:w="8543" w:type="dxa"/>
                    <w:gridSpan w:val="4"/>
                  </w:tcPr>
                  <w:customXml w:uri="regular-agenda-item" w:element="HEADER">
                    <w:p w:rsidR="006D5BAE" w:rsidRPr="00533384" w:rsidRDefault="006D5BAE" w:rsidP="006D5BAE">
                      <w:pPr>
                        <w:pStyle w:val="BLTemplate"/>
                      </w:pPr>
                      <w:r w:rsidRPr="00533384">
                        <w:rPr>
                          <w:rStyle w:val="BoldCOB"/>
                        </w:rPr>
                        <w:t>CHIEF ADMINISTRATIVE OFFICER</w:t>
                      </w:r>
                    </w:p>
                    <w:p w:rsidR="006D5BAE" w:rsidRPr="00533384" w:rsidRDefault="006D5BAE" w:rsidP="00355998">
                      <w:pPr>
                        <w:pStyle w:val="NumberListCOB"/>
                      </w:pPr>
                      <w:r w:rsidRPr="00533384">
                        <w:t>Find, in accordance with Section 15301 (a) of the California Environmental Quality Act (CEQA) Guidelines, that this project is exempt from the provisions of the Act, because it involves the continuation of an existing use.</w:t>
                      </w:r>
                    </w:p>
                    <w:p w:rsidR="006D5BAE" w:rsidRDefault="006D5BAE" w:rsidP="00355998">
                      <w:pPr>
                        <w:pStyle w:val="NumberListCOB"/>
                        <w:rPr>
                          <w:b/>
                          <w:szCs w:val="24"/>
                        </w:rPr>
                      </w:pPr>
                      <w:r w:rsidRPr="00533384">
                        <w:t>Establish appropriations of $46,035 in the Contributions to Capital Outlay Fund, Operating Transfer Out, to provide funds for the HHSA PSG CSG Office Relocation project, based on reimbursement for tenant improvements.</w:t>
                      </w:r>
                      <w:r>
                        <w:t xml:space="preserve"> </w:t>
                      </w:r>
                      <w:r w:rsidRPr="00533384">
                        <w:rPr>
                          <w:b/>
                        </w:rPr>
                        <w:t>(4</w:t>
                      </w:r>
                      <w:r>
                        <w:rPr>
                          <w:b/>
                        </w:rPr>
                        <w:t> </w:t>
                      </w:r>
                      <w:r w:rsidRPr="00C05CB8">
                        <w:rPr>
                          <w:b/>
                          <w:szCs w:val="24"/>
                        </w:rPr>
                        <w:t>VOTES)</w:t>
                      </w:r>
                    </w:p>
                    <w:p w:rsidR="006D5BAE" w:rsidRPr="00533384" w:rsidRDefault="006D5BAE" w:rsidP="00355998">
                      <w:pPr>
                        <w:pStyle w:val="NumberListCOB"/>
                        <w:rPr>
                          <w:b/>
                        </w:rPr>
                      </w:pPr>
                      <w:r w:rsidRPr="00533384">
                        <w:t xml:space="preserve">Establish appropriations of $46,035 in the Capital Outlay Fund for Capital Project 1015131, HHSA PSG CSG Office Relocation based on unanticipated revenue received from Hazard Capital Assets, LP for the reimbursement of tenant improvements. </w:t>
                      </w:r>
                      <w:r w:rsidRPr="00533384">
                        <w:rPr>
                          <w:b/>
                        </w:rPr>
                        <w:t>(4 VOTES)</w:t>
                      </w:r>
                      <w:r w:rsidRPr="00533384">
                        <w:t xml:space="preserve"> </w:t>
                      </w:r>
                    </w:p>
                    <w:p w:rsidR="006D5BAE" w:rsidRDefault="006D5BAE" w:rsidP="00597142">
                      <w:pPr>
                        <w:pStyle w:val="NumberListCOB"/>
                        <w:spacing w:after="0"/>
                      </w:pPr>
                      <w:r w:rsidRPr="00533384">
                        <w:t>Approve and authorize the Director, Department of General Services, to execute the lease with Hazard Capital Assets, a California limited partnership, for 9,207 square feet located at 5252/54/58 Kearny Villa Way, San Diego.</w:t>
                      </w:r>
                    </w:p>
                    <w:p w:rsidR="00597142" w:rsidRDefault="00597142" w:rsidP="00597142">
                      <w:pPr>
                        <w:pStyle w:val="NumberListCOB"/>
                        <w:numPr>
                          <w:ilvl w:val="0"/>
                          <w:numId w:val="0"/>
                        </w:numPr>
                        <w:spacing w:after="0"/>
                        <w:ind w:left="360"/>
                      </w:pPr>
                    </w:p>
                    <w:p w:rsidR="00597142" w:rsidRPr="00533384" w:rsidRDefault="00597142" w:rsidP="00597142">
                      <w:pPr>
                        <w:pStyle w:val="NumberListCOB"/>
                        <w:numPr>
                          <w:ilvl w:val="0"/>
                          <w:numId w:val="0"/>
                        </w:numPr>
                        <w:spacing w:after="0"/>
                        <w:ind w:left="360"/>
                      </w:pPr>
                    </w:p>
                    <w:p w:rsidR="00F8132C" w:rsidRDefault="006D5BAE" w:rsidP="00C5267E">
                      <w:pPr>
                        <w:pStyle w:val="NumberListCOB"/>
                      </w:pPr>
                      <w:r w:rsidRPr="00533384">
                        <w:lastRenderedPageBreak/>
                        <w:t>Authorize the Director, Department of General Services, to exercise the option to extend the lease, prior to its expiration, and to amend the lease as needed to implement the extension terms.</w:t>
                      </w:r>
                    </w:p>
                  </w:customXml>
                </w:tc>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044C08" w:rsidP="00AB09C2">
                  <w:pPr>
                    <w:pStyle w:val="HangingIndent"/>
                    <w:keepNext/>
                    <w:tabs>
                      <w:tab w:val="clear" w:pos="5760"/>
                      <w:tab w:val="clear" w:pos="6480"/>
                      <w:tab w:val="clear" w:pos="7200"/>
                      <w:tab w:val="clear" w:pos="7920"/>
                      <w:tab w:val="clear" w:pos="8640"/>
                    </w:tabs>
                    <w:spacing w:after="60"/>
                    <w:ind w:left="0" w:firstLine="0"/>
                  </w:pPr>
                  <w:r w:rsidRPr="003F3DBD">
                    <w:t xml:space="preserve">Noting for the record </w:t>
                  </w:r>
                  <w:r w:rsidR="003F3DBD">
                    <w:t xml:space="preserve">that </w:t>
                  </w:r>
                  <w:r w:rsidRPr="003F3DBD">
                    <w:t xml:space="preserve">an </w:t>
                  </w:r>
                  <w:r w:rsidR="000C4857">
                    <w:t>E</w:t>
                  </w:r>
                  <w:r w:rsidRPr="003F3DBD">
                    <w:t>rrata</w:t>
                  </w:r>
                  <w:r w:rsidR="003F3DBD">
                    <w:t xml:space="preserve"> </w:t>
                  </w:r>
                  <w:r w:rsidR="00A30C1E">
                    <w:t xml:space="preserve">was </w:t>
                  </w:r>
                  <w:r w:rsidR="003F3DBD">
                    <w:t>submitted</w:t>
                  </w:r>
                  <w:r w:rsidR="00A30C1E">
                    <w:t xml:space="preserve"> that</w:t>
                  </w:r>
                  <w:r w:rsidR="003F3DBD">
                    <w:t xml:space="preserve"> delet</w:t>
                  </w:r>
                  <w:r w:rsidR="00A30C1E">
                    <w:t>ed</w:t>
                  </w:r>
                  <w:r w:rsidR="003F3DBD">
                    <w:t xml:space="preserve"> </w:t>
                  </w:r>
                  <w:r w:rsidR="00A30C1E">
                    <w:t>r</w:t>
                  </w:r>
                  <w:r w:rsidR="003F3DBD">
                    <w:t xml:space="preserve">ecommendation </w:t>
                  </w:r>
                  <w:r w:rsidR="00A30C1E">
                    <w:t>number</w:t>
                  </w:r>
                  <w:r w:rsidR="003F3DBD">
                    <w:t xml:space="preserve"> 2</w:t>
                  </w:r>
                  <w:r w:rsidR="00522F3F">
                    <w:t xml:space="preserve"> and</w:t>
                  </w:r>
                  <w:r w:rsidR="003F3DBD">
                    <w:t xml:space="preserve"> </w:t>
                  </w:r>
                  <w:r w:rsidR="003F3DBD" w:rsidRPr="003F3DBD">
                    <w:t>chang</w:t>
                  </w:r>
                  <w:r w:rsidR="00A30C1E">
                    <w:t>ed</w:t>
                  </w:r>
                  <w:r w:rsidR="003F3DBD" w:rsidRPr="003F3DBD">
                    <w:t xml:space="preserve"> the C</w:t>
                  </w:r>
                  <w:r w:rsidRPr="003F3DBD">
                    <w:t xml:space="preserve">apital </w:t>
                  </w:r>
                  <w:r w:rsidR="003F3DBD" w:rsidRPr="003F3DBD">
                    <w:t>P</w:t>
                  </w:r>
                  <w:r w:rsidRPr="003F3DBD">
                    <w:t xml:space="preserve">roject </w:t>
                  </w:r>
                  <w:r w:rsidR="003F3DBD" w:rsidRPr="003F3DBD">
                    <w:t>N</w:t>
                  </w:r>
                  <w:r w:rsidRPr="003F3DBD">
                    <w:t>umber in th</w:t>
                  </w:r>
                  <w:r w:rsidR="003F3DBD" w:rsidRPr="003F3DBD">
                    <w:t xml:space="preserve">e Fiscal Impact Statement </w:t>
                  </w:r>
                  <w:r w:rsidR="007B1C4D">
                    <w:t xml:space="preserve">from the original </w:t>
                  </w:r>
                  <w:r w:rsidR="00A30C1E">
                    <w:t xml:space="preserve">Board Letter </w:t>
                  </w:r>
                  <w:r w:rsidR="003F3DBD" w:rsidRPr="003F3DBD">
                    <w:t xml:space="preserve">to </w:t>
                  </w:r>
                  <w:r w:rsidR="00E401BA">
                    <w:t>“</w:t>
                  </w:r>
                  <w:r w:rsidR="003F3DBD" w:rsidRPr="003F3DBD">
                    <w:t>1015131</w:t>
                  </w:r>
                  <w:r w:rsidR="00E401BA">
                    <w:t>”</w:t>
                  </w:r>
                  <w:r w:rsidR="00AB09C2">
                    <w:t>,</w:t>
                  </w:r>
                  <w:r w:rsidR="003F3DBD">
                    <w:t xml:space="preserve"> </w:t>
                  </w:r>
                  <w:r w:rsidR="00890DD7" w:rsidRPr="003F3DBD">
                    <w:t>ON MOTION of Supervisor Horn, seconded by Supervisor Slater-Price</w:t>
                  </w:r>
                  <w:r w:rsidR="00C371A2" w:rsidRPr="003F3DBD">
                    <w:t xml:space="preserve">, the Board took </w:t>
                  </w:r>
                  <w:r w:rsidR="005413E9">
                    <w:t>the following action</w:t>
                  </w:r>
                  <w:r w:rsidR="00C371A2" w:rsidRPr="003F3DBD">
                    <w:t>, on Consent</w:t>
                  </w:r>
                  <w:r w:rsidR="005413E9">
                    <w:t>:</w:t>
                  </w:r>
                </w:p>
                <w:p w:rsidR="005413E9" w:rsidRPr="00533384" w:rsidRDefault="00AC7693" w:rsidP="00AB09C2">
                  <w:pPr>
                    <w:pStyle w:val="NumberListCOB"/>
                    <w:numPr>
                      <w:ilvl w:val="0"/>
                      <w:numId w:val="24"/>
                    </w:numPr>
                    <w:spacing w:after="120"/>
                    <w:ind w:left="360"/>
                  </w:pPr>
                  <w:r>
                    <w:t>Fou</w:t>
                  </w:r>
                  <w:r w:rsidR="005413E9" w:rsidRPr="00533384">
                    <w:t>nd, in accordance with Section 15301 (a) of the California Environmental Quality Act (CEQA) Guidelines, that this project is exempt from the provisions of the Act, because it involves the continuation of an existing use.</w:t>
                  </w:r>
                </w:p>
                <w:p w:rsidR="005413E9" w:rsidRPr="00533384" w:rsidRDefault="005413E9" w:rsidP="00AB09C2">
                  <w:pPr>
                    <w:pStyle w:val="NumberListCOB"/>
                    <w:numPr>
                      <w:ilvl w:val="0"/>
                      <w:numId w:val="24"/>
                    </w:numPr>
                    <w:spacing w:after="120"/>
                    <w:ind w:left="360"/>
                    <w:rPr>
                      <w:b/>
                    </w:rPr>
                  </w:pPr>
                  <w:r w:rsidRPr="00533384">
                    <w:t>Establish</w:t>
                  </w:r>
                  <w:r w:rsidR="00AC7693">
                    <w:t>ed</w:t>
                  </w:r>
                  <w:r w:rsidRPr="00533384">
                    <w:t xml:space="preserve"> appropriations of $46,035 in the Capital Outlay Fund for Capital Project 1015131, HHSA PSG CSG Office Relocation based on unanticipated revenue received from Hazard Capital Assets, LP for the reimbursement of tenant improvements. </w:t>
                  </w:r>
                  <w:r w:rsidRPr="00533384">
                    <w:rPr>
                      <w:b/>
                    </w:rPr>
                    <w:t>(4 VOTES)</w:t>
                  </w:r>
                  <w:r w:rsidRPr="00533384">
                    <w:t xml:space="preserve"> </w:t>
                  </w:r>
                </w:p>
                <w:p w:rsidR="005413E9" w:rsidRDefault="005413E9" w:rsidP="00AB09C2">
                  <w:pPr>
                    <w:pStyle w:val="NumberListCOB"/>
                    <w:numPr>
                      <w:ilvl w:val="0"/>
                      <w:numId w:val="24"/>
                    </w:numPr>
                    <w:spacing w:after="120"/>
                    <w:ind w:left="360"/>
                  </w:pPr>
                  <w:r w:rsidRPr="00533384">
                    <w:t>Approve</w:t>
                  </w:r>
                  <w:r w:rsidR="00AC7693">
                    <w:t>d</w:t>
                  </w:r>
                  <w:r w:rsidRPr="00533384">
                    <w:t xml:space="preserve"> and authorize</w:t>
                  </w:r>
                  <w:r w:rsidR="00AC7693">
                    <w:t>d</w:t>
                  </w:r>
                  <w:r w:rsidRPr="00533384">
                    <w:t xml:space="preserve"> the Director, Department of General Services, to execute the lease with Hazard Capital Assets, a California limited partnership, for 9,207 square feet located at 5252/54/58 Kearny Villa Way, San Diego.</w:t>
                  </w:r>
                </w:p>
                <w:p w:rsidR="005413E9" w:rsidRPr="003F3DBD" w:rsidRDefault="005413E9" w:rsidP="00AB09C2">
                  <w:pPr>
                    <w:pStyle w:val="NumberListCOB"/>
                    <w:numPr>
                      <w:ilvl w:val="0"/>
                      <w:numId w:val="24"/>
                    </w:numPr>
                    <w:ind w:left="360"/>
                  </w:pPr>
                  <w:r w:rsidRPr="00533384">
                    <w:t>Authorize</w:t>
                  </w:r>
                  <w:r w:rsidR="00AC7693">
                    <w:t>d</w:t>
                  </w:r>
                  <w:r w:rsidRPr="00533384">
                    <w:t xml:space="preserve"> the Director, Department of General Services, to exercise the option to extend the lease, prior to its expiration, and to amend the lease as needed to implement the extension terms.</w:t>
                  </w:r>
                </w:p>
                <w:p w:rsidR="00C371A2" w:rsidRPr="003F3DBD" w:rsidRDefault="00C371A2" w:rsidP="007B282C">
                  <w:pPr>
                    <w:pStyle w:val="HangingIndent"/>
                    <w:tabs>
                      <w:tab w:val="clear" w:pos="5760"/>
                      <w:tab w:val="clear" w:pos="6480"/>
                      <w:tab w:val="clear" w:pos="7200"/>
                      <w:tab w:val="clear" w:pos="7920"/>
                      <w:tab w:val="clear" w:pos="8640"/>
                    </w:tabs>
                    <w:ind w:left="0" w:firstLine="0"/>
                  </w:pPr>
                  <w:r w:rsidRPr="003F3DBD">
                    <w:t>AYES:  Cox, Jacob, Slater-Price, Roberts, Horn</w:t>
                  </w:r>
                </w:p>
                <w:p w:rsidR="00C371A2" w:rsidRPr="003F3DBD" w:rsidRDefault="00C371A2" w:rsidP="007B282C">
                  <w:pPr>
                    <w:pStyle w:val="HangingIndent"/>
                    <w:tabs>
                      <w:tab w:val="clear" w:pos="5760"/>
                      <w:tab w:val="clear" w:pos="6480"/>
                      <w:tab w:val="clear" w:pos="7200"/>
                      <w:tab w:val="clear" w:pos="7920"/>
                      <w:tab w:val="clear" w:pos="8640"/>
                    </w:tabs>
                    <w:ind w:left="0" w:firstLine="0"/>
                  </w:pPr>
                </w:p>
                <w:p w:rsidR="00C371A2" w:rsidRPr="003F3DBD"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rsidP="00FD1CE2">
                      <w:pPr>
                        <w:pStyle w:val="BLTemplate"/>
                        <w:keepNext/>
                        <w:jc w:val="center"/>
                        <w:rPr>
                          <w:b/>
                        </w:rPr>
                      </w:pPr>
                      <w:r>
                        <w:rPr>
                          <w:b/>
                        </w:rPr>
                        <w:t>19.</w:t>
                      </w:r>
                    </w:p>
                  </w:tc>
                </w:customXml>
                <w:customXml w:uri="regular-agenda-item" w:element="CATEGORY">
                  <w:tc>
                    <w:tcPr>
                      <w:tcW w:w="1493" w:type="dxa"/>
                    </w:tcPr>
                    <w:p w:rsidR="005611C8" w:rsidRDefault="005611C8" w:rsidP="00FD1CE2">
                      <w:pPr>
                        <w:pStyle w:val="JustifiedCOB"/>
                        <w:keepNext/>
                        <w:jc w:val="left"/>
                        <w:rPr>
                          <w:b/>
                        </w:rPr>
                      </w:pPr>
                      <w:r>
                        <w:rPr>
                          <w:b/>
                        </w:rPr>
                        <w:t>SUBJECT:</w:t>
                      </w:r>
                    </w:p>
                  </w:tc>
                </w:customXml>
                <w:customXml w:uri="regular-agenda-item" w:element="SUBJECT">
                  <w:tc>
                    <w:tcPr>
                      <w:tcW w:w="7050" w:type="dxa"/>
                      <w:gridSpan w:val="3"/>
                    </w:tcPr>
                    <w:p w:rsidR="00F8132C" w:rsidRDefault="005A471D" w:rsidP="00FD1CE2">
                      <w:pPr>
                        <w:pStyle w:val="JustifiedCOB"/>
                        <w:keepNext/>
                      </w:pPr>
                      <w:r>
                        <w:rPr>
                          <w:b/>
                        </w:rPr>
                        <w:t>GREEN PROGRAMS ON MARINE CORPS BASE CAMP PENDLETON  (DISTRICTS: ALL)</w:t>
                      </w:r>
                    </w:p>
                  </w:tc>
                </w:customXml>
              </w:tr>
            </w:customXml>
            <w:customXml w:uri="regular-agenda-item" w:element="DETAILS_ROW">
              <w:tr w:rsidR="005611C8" w:rsidTr="000F02F2">
                <w:trPr>
                  <w:gridAfter w:val="1"/>
                  <w:wAfter w:w="7" w:type="dxa"/>
                </w:trPr>
                <w:tc>
                  <w:tcPr>
                    <w:tcW w:w="817" w:type="dxa"/>
                    <w:gridSpan w:val="2"/>
                  </w:tcPr>
                  <w:p w:rsidR="005611C8" w:rsidRDefault="005611C8" w:rsidP="00FD1CE2">
                    <w:pPr>
                      <w:pStyle w:val="BLTemplate"/>
                      <w:keepNext/>
                      <w:jc w:val="center"/>
                      <w:rPr>
                        <w:b/>
                        <w:bCs/>
                      </w:rPr>
                    </w:pPr>
                  </w:p>
                </w:tc>
                <w:customXml w:uri="regular-agenda-item" w:element="HEADER">
                  <w:tc>
                    <w:tcPr>
                      <w:tcW w:w="8543" w:type="dxa"/>
                      <w:gridSpan w:val="4"/>
                    </w:tcPr>
                    <w:p w:rsidR="005611C8" w:rsidRDefault="005611C8" w:rsidP="00FD1CE2">
                      <w:pPr>
                        <w:pStyle w:val="BLTemplate"/>
                        <w:keepNext/>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JustifiedCOB"/>
                      </w:pPr>
                      <w:r>
                        <w:t>At military bases across the nation, the Department of Defense has mandated reductions in energy consumption and participation in recycling programs. The largest military installation in San Diego County, Marine Corps Base Camp Pendleton, has taken this directive seriously and has implemented green programs on many fronts.</w:t>
                      </w:r>
                    </w:p>
                    <w:p w:rsidR="00F8132C" w:rsidRDefault="005A471D">
                      <w:pPr>
                        <w:pStyle w:val="JustifiedCOB"/>
                      </w:pPr>
                      <w:r>
                        <w:t>According to published reports, the Department of Defense consumes 300,000 barrels of oil a day and is the largest single consumer of energy in the world. From base to battlefield, the military’s leadership understands that using less energy saves the environment and saves taxpayer dollars.</w:t>
                      </w:r>
                    </w:p>
                    <w:p w:rsidR="00F8132C" w:rsidRDefault="005A471D" w:rsidP="005413E9">
                      <w:pPr>
                        <w:pStyle w:val="JustifiedCOB"/>
                        <w:spacing w:after="0"/>
                      </w:pPr>
                      <w:r>
                        <w:t>At Camp Pendleton, numerous construction projects have received awards for their environmental sensitivity. The base draws some of its electricity from solar panels installed atop an old landfill. An aggressive recycling program accepts everything from waste paper to spent brass shell casings.</w:t>
                      </w:r>
                    </w:p>
                    <w:p w:rsidR="00E32B3B" w:rsidRDefault="00E32B3B" w:rsidP="005413E9">
                      <w:pPr>
                        <w:pStyle w:val="JustifiedCOB"/>
                        <w:spacing w:after="0"/>
                      </w:pPr>
                    </w:p>
                    <w:p w:rsidR="00F8132C" w:rsidRDefault="005A471D">
                      <w:pPr>
                        <w:pStyle w:val="JustifiedCOB"/>
                      </w:pPr>
                      <w:r>
                        <w:lastRenderedPageBreak/>
                        <w:t>Camp Pendleton is leading by example with its aggressive approach to resource management. Accordingly, we have invited representatives from the base to highlight their programs in a presentation to the Board of Supervisors.</w:t>
                      </w:r>
                      <w:r w:rsidR="0093615C">
                        <w:rPr>
                          <w:vanish/>
                        </w:rPr>
                        <w:fldChar w:fldCharType="begin"/>
                      </w:r>
                      <w:r>
                        <w:rPr>
                          <w:vanish/>
                        </w:rPr>
                        <w:instrText xml:space="preserve"> LISTNUM  \l 1 \s 0 </w:instrText>
                      </w:r>
                      <w:r w:rsidR="0093615C">
                        <w:rPr>
                          <w:vanish/>
                        </w:rPr>
                        <w:fldChar w:fldCharType="end">
                          <w:numberingChange w:id="67"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68"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69"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rsidP="001C07A3">
                    <w:pPr>
                      <w:pStyle w:val="BLTemplate"/>
                      <w:keepNext/>
                      <w:jc w:val="center"/>
                      <w:rPr>
                        <w:b/>
                        <w:bCs/>
                      </w:rPr>
                    </w:pPr>
                  </w:p>
                </w:tc>
                <w:customXml w:uri="regular-agenda-item" w:element="HEADER">
                  <w:tc>
                    <w:tcPr>
                      <w:tcW w:w="8543" w:type="dxa"/>
                      <w:gridSpan w:val="4"/>
                    </w:tcPr>
                    <w:p w:rsidR="005611C8" w:rsidRDefault="005611C8" w:rsidP="001C07A3">
                      <w:pPr>
                        <w:pStyle w:val="BLTemplate"/>
                        <w:keepNext/>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rsidP="001C07A3">
                    <w:pPr>
                      <w:pStyle w:val="BLTemplate"/>
                      <w:keepNext/>
                      <w:jc w:val="center"/>
                      <w:rPr>
                        <w:b/>
                        <w:bCs/>
                      </w:rPr>
                    </w:pPr>
                  </w:p>
                </w:tc>
                <w:customXml w:uri="regular-agenda-item" w:element="HEADER">
                  <w:tc>
                    <w:tcPr>
                      <w:tcW w:w="8543" w:type="dxa"/>
                      <w:gridSpan w:val="4"/>
                    </w:tcPr>
                    <w:p w:rsidR="00F8132C" w:rsidRDefault="005A471D" w:rsidP="001C07A3">
                      <w:pPr>
                        <w:pStyle w:val="BLTemplate"/>
                        <w:keepNext/>
                      </w:pPr>
                      <w:r>
                        <w:rPr>
                          <w:rStyle w:val="BoldCOB"/>
                        </w:rPr>
                        <w:t>SUPERVISOR SLATER-PRICE  AND SUPERVISOR HORN</w:t>
                      </w:r>
                    </w:p>
                    <w:p w:rsidR="001C07A3" w:rsidRDefault="005A471D" w:rsidP="001C07A3">
                      <w:pPr>
                        <w:pStyle w:val="NumberListCOB"/>
                        <w:keepNext/>
                        <w:numPr>
                          <w:ilvl w:val="0"/>
                          <w:numId w:val="0"/>
                        </w:numPr>
                        <w:spacing w:after="0"/>
                        <w:ind w:left="360" w:hanging="360"/>
                      </w:pPr>
                      <w:r>
                        <w:t>Receive presentation</w:t>
                      </w:r>
                      <w:r w:rsidR="006D5BAE">
                        <w:t>.</w:t>
                      </w:r>
                    </w:p>
                    <w:p w:rsidR="00F8132C" w:rsidRDefault="00F8132C" w:rsidP="001C07A3">
                      <w:pPr>
                        <w:pStyle w:val="NumberListCOB"/>
                        <w:keepNext/>
                        <w:numPr>
                          <w:ilvl w:val="0"/>
                          <w:numId w:val="0"/>
                        </w:numPr>
                        <w:spacing w:after="0"/>
                        <w:ind w:left="360" w:hanging="360"/>
                      </w:pPr>
                    </w:p>
                  </w:tc>
                </w:customXml>
              </w:tr>
            </w:customXml>
            <w:tr w:rsidR="002F3E8A" w:rsidRPr="00AD7ED6" w:rsidTr="000F02F2">
              <w:tblPrEx>
                <w:tblCellMar>
                  <w:left w:w="108" w:type="dxa"/>
                  <w:right w:w="108" w:type="dxa"/>
                </w:tblCellMar>
              </w:tblPrEx>
              <w:trPr>
                <w:gridBefore w:val="1"/>
                <w:wBefore w:w="7" w:type="dxa"/>
              </w:trPr>
              <w:tc>
                <w:tcPr>
                  <w:tcW w:w="810" w:type="dxa"/>
                </w:tcPr>
                <w:p w:rsidR="002F3E8A" w:rsidRPr="00AD7ED6" w:rsidRDefault="002F3E8A" w:rsidP="001C07A3">
                  <w:pPr>
                    <w:pStyle w:val="BodyText"/>
                    <w:keepNext/>
                    <w:spacing w:after="0"/>
                    <w:ind w:left="72"/>
                    <w:rPr>
                      <w:b/>
                    </w:rPr>
                  </w:pPr>
                </w:p>
              </w:tc>
              <w:tc>
                <w:tcPr>
                  <w:tcW w:w="8550" w:type="dxa"/>
                  <w:gridSpan w:val="5"/>
                  <w:vAlign w:val="bottom"/>
                </w:tcPr>
                <w:p w:rsidR="002F3E8A" w:rsidRPr="00AD7ED6" w:rsidRDefault="002F3E8A" w:rsidP="001C07A3">
                  <w:pPr>
                    <w:keepNext/>
                    <w:rPr>
                      <w:b/>
                    </w:rPr>
                  </w:pPr>
                  <w:r w:rsidRPr="00AD7ED6">
                    <w:rPr>
                      <w:b/>
                    </w:rPr>
                    <w:t>ACTION:</w:t>
                  </w:r>
                </w:p>
              </w:tc>
            </w:tr>
            <w:tr w:rsidR="002F3E8A" w:rsidRPr="00AD7ED6" w:rsidTr="000F02F2">
              <w:tblPrEx>
                <w:tblCellMar>
                  <w:left w:w="108" w:type="dxa"/>
                  <w:right w:w="108" w:type="dxa"/>
                </w:tblCellMar>
              </w:tblPrEx>
              <w:trPr>
                <w:gridBefore w:val="1"/>
                <w:wBefore w:w="7" w:type="dxa"/>
              </w:trPr>
              <w:tc>
                <w:tcPr>
                  <w:tcW w:w="810" w:type="dxa"/>
                </w:tcPr>
                <w:p w:rsidR="002F3E8A" w:rsidRPr="00AD7ED6" w:rsidRDefault="002F3E8A" w:rsidP="001C07A3">
                  <w:pPr>
                    <w:pStyle w:val="BodyText"/>
                    <w:keepNext/>
                    <w:ind w:left="72"/>
                    <w:rPr>
                      <w:b/>
                    </w:rPr>
                  </w:pPr>
                </w:p>
              </w:tc>
              <w:tc>
                <w:tcPr>
                  <w:tcW w:w="8550" w:type="dxa"/>
                  <w:gridSpan w:val="5"/>
                </w:tcPr>
                <w:p w:rsidR="002F3E8A" w:rsidRDefault="002F3E8A" w:rsidP="001C07A3">
                  <w:pPr>
                    <w:pStyle w:val="HangingIndent"/>
                    <w:keepNext/>
                    <w:tabs>
                      <w:tab w:val="clear" w:pos="5760"/>
                      <w:tab w:val="clear" w:pos="6480"/>
                      <w:tab w:val="clear" w:pos="7200"/>
                      <w:tab w:val="clear" w:pos="7920"/>
                      <w:tab w:val="clear" w:pos="8640"/>
                    </w:tabs>
                    <w:ind w:left="0" w:firstLine="0"/>
                  </w:pPr>
                  <w:r>
                    <w:t>Received presentation.</w:t>
                  </w:r>
                </w:p>
                <w:p w:rsidR="002F3E8A" w:rsidRDefault="002F3E8A" w:rsidP="001C07A3">
                  <w:pPr>
                    <w:pStyle w:val="HangingIndent"/>
                    <w:keepNext/>
                    <w:tabs>
                      <w:tab w:val="clear" w:pos="5760"/>
                      <w:tab w:val="clear" w:pos="6480"/>
                      <w:tab w:val="clear" w:pos="7200"/>
                      <w:tab w:val="clear" w:pos="7920"/>
                      <w:tab w:val="clear" w:pos="8640"/>
                    </w:tabs>
                    <w:ind w:left="0" w:firstLine="0"/>
                  </w:pPr>
                </w:p>
                <w:p w:rsidR="002F3E8A" w:rsidRPr="00AD7ED6" w:rsidRDefault="002F3E8A" w:rsidP="001C07A3">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20.</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5A471D" w:rsidP="00925B55">
                      <w:pPr>
                        <w:pStyle w:val="JustifiedCOB"/>
                        <w:jc w:val="left"/>
                      </w:pPr>
                      <w:r>
                        <w:rPr>
                          <w:b/>
                          <w:caps/>
                        </w:rPr>
                        <w:t>Neighborhood reinvestment grants &amp; AMENDMENTS (district</w:t>
                      </w:r>
                      <w:r w:rsidR="003421E8">
                        <w:rPr>
                          <w:b/>
                          <w:caps/>
                        </w:rPr>
                        <w:t>:</w:t>
                      </w:r>
                      <w:r>
                        <w:rPr>
                          <w:b/>
                          <w:caps/>
                        </w:rPr>
                        <w:t xml:space="preserve"> 5)</w:t>
                      </w:r>
                      <w:r>
                        <w:rPr>
                          <w:b/>
                        </w:rPr>
                        <w:t xml:space="preserve"> </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rsidP="00BE20F6">
                      <w:pPr>
                        <w:pStyle w:val="JustifiedCOB"/>
                      </w:pPr>
                      <w:r>
                        <w:t>Neighborhood Reinvestment Program funding assists non-profit organizations in providing essential services to citizens of San Diego County. Reinvesting taxpayer money in worthwhile organizations is a benefit to the citizens and communities of North County.</w:t>
                      </w:r>
                      <w:r w:rsidR="0093615C">
                        <w:rPr>
                          <w:vanish/>
                        </w:rPr>
                        <w:fldChar w:fldCharType="begin"/>
                      </w:r>
                      <w:r>
                        <w:rPr>
                          <w:vanish/>
                        </w:rPr>
                        <w:instrText xml:space="preserve"> LISTNUM  \l 1 \s 0 </w:instrText>
                      </w:r>
                      <w:r w:rsidR="0093615C">
                        <w:rPr>
                          <w:vanish/>
                        </w:rPr>
                        <w:fldChar w:fldCharType="end">
                          <w:numberingChange w:id="70"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rsidP="00FD1CE2">
                    <w:pPr>
                      <w:pStyle w:val="BLTemplate"/>
                      <w:keepNext/>
                      <w:jc w:val="center"/>
                      <w:rPr>
                        <w:b/>
                        <w:bCs/>
                      </w:rPr>
                    </w:pPr>
                  </w:p>
                </w:tc>
                <w:customXml w:uri="regular-agenda-item" w:element="HEADER">
                  <w:tc>
                    <w:tcPr>
                      <w:tcW w:w="8543" w:type="dxa"/>
                      <w:gridSpan w:val="4"/>
                    </w:tcPr>
                    <w:p w:rsidR="005611C8" w:rsidRDefault="005611C8" w:rsidP="00FD1CE2">
                      <w:pPr>
                        <w:pStyle w:val="BLTemplate"/>
                        <w:keepNext/>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rsidP="00FD1CE2">
                    <w:pPr>
                      <w:pStyle w:val="BLTemplate"/>
                      <w:keepNext/>
                      <w:jc w:val="center"/>
                      <w:rPr>
                        <w:b/>
                        <w:bCs/>
                      </w:rPr>
                    </w:pPr>
                  </w:p>
                </w:tc>
                <w:customXml w:uri="regular-agenda-item" w:element="HEADER">
                  <w:tc>
                    <w:tcPr>
                      <w:tcW w:w="8543" w:type="dxa"/>
                      <w:gridSpan w:val="4"/>
                    </w:tcPr>
                    <w:p w:rsidR="00F8132C" w:rsidRDefault="0093615C" w:rsidP="00FD1CE2">
                      <w:pPr>
                        <w:pStyle w:val="JustifiedCOB"/>
                        <w:keepNext/>
                      </w:pPr>
                      <w:r>
                        <w:fldChar w:fldCharType="begin"/>
                      </w:r>
                      <w:r w:rsidR="005A471D">
                        <w:instrText xml:space="preserve">  MACROBUTTON NoMacro </w:instrText>
                      </w:r>
                      <w:r>
                        <w:fldChar w:fldCharType="end"/>
                      </w:r>
                      <w:r w:rsidR="005A471D">
                        <w:t>The fiscal impact of these recommendations is $160,801. The funding source is the Neighborhood Reinvestment budget (15670).  This action will result in the addition of no new staff years and no future costs.</w:t>
                      </w:r>
                      <w:r>
                        <w:rPr>
                          <w:vanish/>
                        </w:rPr>
                        <w:fldChar w:fldCharType="begin"/>
                      </w:r>
                      <w:r w:rsidR="005A471D">
                        <w:rPr>
                          <w:vanish/>
                        </w:rPr>
                        <w:instrText xml:space="preserve"> LISTNUM  \l 1 \s 0 </w:instrText>
                      </w:r>
                      <w:r>
                        <w:rPr>
                          <w:vanish/>
                        </w:rPr>
                        <w:fldChar w:fldCharType="end">
                          <w:numberingChange w:id="71"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72"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C8382F">
                      <w:pPr>
                        <w:pStyle w:val="BLTemplate"/>
                      </w:pPr>
                      <w:r>
                        <w:rPr>
                          <w:rStyle w:val="BoldCOB"/>
                        </w:rPr>
                        <w:t>SUPERVISOR</w:t>
                      </w:r>
                      <w:r w:rsidR="005A471D">
                        <w:rPr>
                          <w:rStyle w:val="BoldCOB"/>
                        </w:rPr>
                        <w:t xml:space="preserve"> HORN</w:t>
                      </w:r>
                    </w:p>
                    <w:p w:rsidR="00F8132C" w:rsidRDefault="005A471D">
                      <w:pPr>
                        <w:pStyle w:val="BLTemplate"/>
                        <w:ind w:left="333" w:hanging="333"/>
                      </w:pPr>
                      <w:r>
                        <w:t>1.</w:t>
                      </w:r>
                      <w:r>
                        <w:tab/>
                        <w:t>Allocate $25,000 from Neighborhood Reinvestment budget (15670) to the Boys &amp; Girls Club of Vista to help cover the costs of renovating the Club’s gym in Vista.</w:t>
                      </w:r>
                    </w:p>
                    <w:p w:rsidR="00F8132C" w:rsidRDefault="00F8132C">
                      <w:pPr>
                        <w:pStyle w:val="BLTemplate"/>
                      </w:pPr>
                    </w:p>
                    <w:p w:rsidR="00F8132C" w:rsidRDefault="005A471D">
                      <w:pPr>
                        <w:pStyle w:val="BLTemplate"/>
                        <w:ind w:left="333" w:hanging="333"/>
                      </w:pPr>
                      <w:r>
                        <w:t>2.</w:t>
                      </w:r>
                      <w:r>
                        <w:tab/>
                        <w:t xml:space="preserve">Allocate $5,775 from Neighborhood Reinvestment budget (15670) to the Fallbrook Land Conservancy to make needed improvements to the historic </w:t>
                      </w:r>
                      <w:proofErr w:type="spellStart"/>
                      <w:r>
                        <w:t>Palomares</w:t>
                      </w:r>
                      <w:proofErr w:type="spellEnd"/>
                      <w:r>
                        <w:t xml:space="preserve"> House.</w:t>
                      </w:r>
                    </w:p>
                    <w:p w:rsidR="00F8132C" w:rsidRDefault="00F8132C">
                      <w:pPr>
                        <w:pStyle w:val="BLTemplate"/>
                      </w:pPr>
                    </w:p>
                    <w:p w:rsidR="00F8132C" w:rsidRDefault="005A471D">
                      <w:pPr>
                        <w:pStyle w:val="BLTemplate"/>
                        <w:ind w:left="333" w:hanging="333"/>
                      </w:pPr>
                      <w:r>
                        <w:t>3.</w:t>
                      </w:r>
                      <w:r>
                        <w:tab/>
                        <w:t>Allocate $50,000 from Neighborhood Reinvestment budget (15670) to the American Heritage Education Foundation to aid in offsetting costs to renovate the Foundation’s educational facility.</w:t>
                      </w:r>
                    </w:p>
                    <w:p w:rsidR="00F8132C" w:rsidRDefault="00F8132C">
                      <w:pPr>
                        <w:pStyle w:val="BLTemplate"/>
                      </w:pPr>
                    </w:p>
                    <w:p w:rsidR="00F8132C" w:rsidRDefault="005A471D">
                      <w:pPr>
                        <w:pStyle w:val="BLTemplate"/>
                        <w:ind w:left="333" w:hanging="333"/>
                      </w:pPr>
                      <w:r>
                        <w:t>4.</w:t>
                      </w:r>
                      <w:r>
                        <w:tab/>
                        <w:t>Allocate $12,600 from Neighborhood Reinvestment budget (15670) to the Rancho Santa Fe Seniors, Inc. for restoration of the senior center grounds and historic structure and an upgrade to the facility’s telephone system.</w:t>
                      </w:r>
                    </w:p>
                    <w:p w:rsidR="00F8132C" w:rsidRDefault="00F8132C">
                      <w:pPr>
                        <w:pStyle w:val="BLTemplate"/>
                      </w:pPr>
                    </w:p>
                    <w:p w:rsidR="00F8132C" w:rsidRDefault="005A471D">
                      <w:pPr>
                        <w:pStyle w:val="BLTemplate"/>
                        <w:ind w:left="333" w:hanging="333"/>
                      </w:pPr>
                      <w:r>
                        <w:t>5.</w:t>
                      </w:r>
                      <w:r>
                        <w:tab/>
                        <w:t>Allocate $50,000 from Neighborhood Reinvestment budget (15670) to the San Diego North Economic Development Council to help cover the costs to complete a quality of life study in the North County region, including the development of a Comprehensive Economic Development Strategy and performance of an Economic Impact Analysis. Waive Board Policy B-72 with respect to the purposes for which grants may be made.</w:t>
                      </w:r>
                    </w:p>
                    <w:p w:rsidR="00F8132C" w:rsidRDefault="00F8132C">
                      <w:pPr>
                        <w:pStyle w:val="BLTemplate"/>
                      </w:pPr>
                    </w:p>
                    <w:p w:rsidR="00F8132C" w:rsidRDefault="005A471D">
                      <w:pPr>
                        <w:pStyle w:val="BLTemplate"/>
                        <w:ind w:left="333" w:hanging="333"/>
                      </w:pPr>
                      <w:r>
                        <w:t>6.</w:t>
                      </w:r>
                      <w:r>
                        <w:tab/>
                        <w:t>Allocate $17,426 from Neighborhood Reinvestment budget (15670) to the Pauma Valley Community Association to help replace the roof of the Pauma Valley Community Center.</w:t>
                      </w:r>
                    </w:p>
                    <w:p w:rsidR="00F8132C" w:rsidRDefault="00F8132C">
                      <w:pPr>
                        <w:pStyle w:val="BLTemplate"/>
                      </w:pPr>
                    </w:p>
                    <w:p w:rsidR="00F8132C" w:rsidRDefault="005A471D">
                      <w:pPr>
                        <w:pStyle w:val="BLTemplate"/>
                        <w:ind w:left="333" w:hanging="333"/>
                      </w:pPr>
                      <w:r>
                        <w:t>7.</w:t>
                      </w:r>
                      <w:r>
                        <w:tab/>
                        <w:t>Amend the purpose of the October 27, 2008 allocation of $100,000 to Veterans Association of North County (VANC) to include renovations and repairs to begin to restore the interior of the VANC facility.</w:t>
                      </w:r>
                    </w:p>
                    <w:p w:rsidR="00F8132C" w:rsidRDefault="00F8132C">
                      <w:pPr>
                        <w:pStyle w:val="BLTemplate"/>
                      </w:pPr>
                    </w:p>
                    <w:p w:rsidR="00F8132C" w:rsidRDefault="005A471D">
                      <w:pPr>
                        <w:pStyle w:val="BLTemplate"/>
                        <w:ind w:left="333" w:hanging="333"/>
                      </w:pPr>
                      <w:r>
                        <w:t>8.</w:t>
                      </w:r>
                      <w:r>
                        <w:tab/>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F8132C" w:rsidRDefault="00F8132C">
                      <w:pPr>
                        <w:pStyle w:val="BLTemplate"/>
                      </w:pPr>
                    </w:p>
                    <w:p w:rsidR="00F8132C" w:rsidRDefault="005A471D">
                      <w:pPr>
                        <w:pStyle w:val="BLTemplate"/>
                        <w:ind w:left="333" w:hanging="333"/>
                      </w:pPr>
                      <w:r>
                        <w:t>9.</w:t>
                      </w:r>
                      <w:r>
                        <w:tab/>
                        <w:t xml:space="preserve">Find that these grant awards have a public purpose. </w:t>
                      </w:r>
                    </w:p>
                    <w:p w:rsidR="00044C08" w:rsidRDefault="00044C08">
                      <w:pPr>
                        <w:pStyle w:val="BLTemplate"/>
                        <w:ind w:left="333" w:hanging="333"/>
                      </w:pPr>
                    </w:p>
                    <w:p w:rsidR="00BE20F6" w:rsidRDefault="005A471D" w:rsidP="00735E14">
                      <w:pPr>
                        <w:pStyle w:val="BLTemplate"/>
                        <w:ind w:left="331" w:hanging="331"/>
                      </w:pPr>
                      <w:r>
                        <w:t>10.</w:t>
                      </w:r>
                      <w:r>
                        <w:tab/>
                        <w:t>Find that the allocations in recommendations 1, 2, 3, 4, and 7 are exempt from the California Environmental Quality Act (CEQA) pursuant to CEQA Guidelines section 15301.</w:t>
                      </w:r>
                    </w:p>
                    <w:p w:rsidR="00F8132C" w:rsidRDefault="0093615C">
                      <w:pPr>
                        <w:rPr>
                          <w:vanish/>
                        </w:rPr>
                      </w:pPr>
                      <w:r>
                        <w:rPr>
                          <w:vanish/>
                        </w:rPr>
                        <w:fldChar w:fldCharType="begin"/>
                      </w:r>
                      <w:r w:rsidR="005A471D">
                        <w:rPr>
                          <w:vanish/>
                        </w:rPr>
                        <w:instrText xml:space="preserve"> LISTNUM  \l 1 \s 0 </w:instrText>
                      </w:r>
                      <w:r>
                        <w:rPr>
                          <w:vanish/>
                        </w:rPr>
                        <w:fldChar w:fldCharType="end">
                          <w:numberingChange w:id="73" w:author="Spanfil" w:date="2012-06-27T11:27:00Z" w:original=""/>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w:t>
                  </w:r>
                  <w:r w:rsidR="00DD5C35">
                    <w:t>Cox</w:t>
                  </w:r>
                  <w:r w:rsidR="00C371A2">
                    <w:t>, the Board took a</w:t>
                  </w:r>
                  <w:r w:rsidR="00A83B8B">
                    <w:t>ction as recommended</w:t>
                  </w:r>
                  <w:r w:rsidR="00C371A2">
                    <w:t>.</w:t>
                  </w:r>
                </w:p>
                <w:p w:rsidR="00C371A2" w:rsidRDefault="00C371A2" w:rsidP="007B282C">
                  <w:pPr>
                    <w:pStyle w:val="HangingIndent"/>
                    <w:tabs>
                      <w:tab w:val="clear" w:pos="5760"/>
                      <w:tab w:val="clear" w:pos="6480"/>
                      <w:tab w:val="clear" w:pos="7200"/>
                      <w:tab w:val="clear" w:pos="7920"/>
                      <w:tab w:val="clear" w:pos="8640"/>
                    </w:tabs>
                    <w:ind w:left="0" w:firstLine="0"/>
                  </w:pPr>
                  <w:r>
                    <w:t>AYES:  Cox, Roberts, Horn</w:t>
                  </w:r>
                </w:p>
                <w:p w:rsidR="00044C08" w:rsidRDefault="00044C08" w:rsidP="007B282C">
                  <w:pPr>
                    <w:pStyle w:val="HangingIndent"/>
                    <w:tabs>
                      <w:tab w:val="clear" w:pos="5760"/>
                      <w:tab w:val="clear" w:pos="6480"/>
                      <w:tab w:val="clear" w:pos="7200"/>
                      <w:tab w:val="clear" w:pos="7920"/>
                      <w:tab w:val="clear" w:pos="8640"/>
                    </w:tabs>
                    <w:ind w:left="0" w:firstLine="0"/>
                  </w:pPr>
                  <w:r>
                    <w:t>NOES:  Jacob, Slater-Price</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rsidP="005413E9">
                      <w:pPr>
                        <w:pStyle w:val="BLTemplate"/>
                        <w:keepNext/>
                        <w:jc w:val="center"/>
                        <w:rPr>
                          <w:b/>
                        </w:rPr>
                      </w:pPr>
                      <w:r>
                        <w:rPr>
                          <w:b/>
                        </w:rPr>
                        <w:t>21.</w:t>
                      </w:r>
                    </w:p>
                  </w:tc>
                </w:customXml>
                <w:customXml w:uri="regular-agenda-item" w:element="CATEGORY">
                  <w:tc>
                    <w:tcPr>
                      <w:tcW w:w="1493" w:type="dxa"/>
                    </w:tcPr>
                    <w:p w:rsidR="005611C8" w:rsidRDefault="005611C8" w:rsidP="005413E9">
                      <w:pPr>
                        <w:pStyle w:val="JustifiedCOB"/>
                        <w:keepNext/>
                        <w:jc w:val="left"/>
                        <w:rPr>
                          <w:b/>
                        </w:rPr>
                      </w:pPr>
                      <w:r>
                        <w:rPr>
                          <w:b/>
                        </w:rPr>
                        <w:t>SUBJECT:</w:t>
                      </w:r>
                    </w:p>
                  </w:tc>
                </w:customXml>
                <w:customXml w:uri="regular-agenda-item" w:element="SUBJECT">
                  <w:tc>
                    <w:tcPr>
                      <w:tcW w:w="7050" w:type="dxa"/>
                      <w:gridSpan w:val="3"/>
                    </w:tcPr>
                    <w:p w:rsidR="00F8132C" w:rsidRDefault="005A471D" w:rsidP="005413E9">
                      <w:pPr>
                        <w:keepNext/>
                      </w:pPr>
                      <w:r>
                        <w:rPr>
                          <w:b/>
                        </w:rPr>
                        <w:t>NOTICED PUBLIC HEARING:</w:t>
                      </w:r>
                    </w:p>
                    <w:p w:rsidR="00F8132C" w:rsidRDefault="0093615C" w:rsidP="005413E9">
                      <w:pPr>
                        <w:pStyle w:val="JustifiedCOB"/>
                        <w:keepNext/>
                      </w:pPr>
                      <w:r>
                        <w:fldChar w:fldCharType="begin"/>
                      </w:r>
                      <w:r w:rsidR="005A471D">
                        <w:instrText xml:space="preserve">  MACROBUTTON NoMacro </w:instrText>
                      </w:r>
                      <w:r>
                        <w:fldChar w:fldCharType="end"/>
                      </w:r>
                      <w:r w:rsidR="005A471D">
                        <w:rPr>
                          <w:b/>
                        </w:rPr>
                        <w:t>ISSUANCE OF REVENUE BONDS BY THE CALIFORNIA MUNICIPAL FINANCE AUTHORITY FOR THE BENEFIT OF THE VILLAGE GROVE APARTMENTS IN AN AGGREGATE AMOUNT NOT TO EXCEED $18,000,000 (DISTRICT: 3)</w:t>
                      </w:r>
                    </w:p>
                  </w:tc>
                </w:customXml>
              </w:tr>
            </w:customXml>
            <w:customXml w:uri="regular-agenda-item" w:element="DETAILS_ROW">
              <w:tr w:rsidR="005611C8" w:rsidTr="000F02F2">
                <w:trPr>
                  <w:gridAfter w:val="1"/>
                  <w:wAfter w:w="7" w:type="dxa"/>
                </w:trPr>
                <w:tc>
                  <w:tcPr>
                    <w:tcW w:w="817" w:type="dxa"/>
                    <w:gridSpan w:val="2"/>
                  </w:tcPr>
                  <w:p w:rsidR="005611C8" w:rsidRDefault="005611C8" w:rsidP="005413E9">
                    <w:pPr>
                      <w:pStyle w:val="BLTemplate"/>
                      <w:keepNext/>
                      <w:jc w:val="center"/>
                      <w:rPr>
                        <w:b/>
                        <w:bCs/>
                      </w:rPr>
                    </w:pPr>
                  </w:p>
                </w:tc>
                <w:customXml w:uri="regular-agenda-item" w:element="HEADER">
                  <w:tc>
                    <w:tcPr>
                      <w:tcW w:w="8543" w:type="dxa"/>
                      <w:gridSpan w:val="4"/>
                    </w:tcPr>
                    <w:p w:rsidR="005611C8" w:rsidRDefault="005611C8" w:rsidP="005413E9">
                      <w:pPr>
                        <w:pStyle w:val="BLTemplate"/>
                        <w:keepNext/>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rsidP="005413E9">
                    <w:pPr>
                      <w:pStyle w:val="BLTemplate"/>
                      <w:keepNext/>
                      <w:jc w:val="center"/>
                      <w:rPr>
                        <w:b/>
                        <w:bCs/>
                      </w:rPr>
                    </w:pPr>
                  </w:p>
                </w:tc>
                <w:customXml w:uri="regular-agenda-item" w:element="HEADER">
                  <w:tc>
                    <w:tcPr>
                      <w:tcW w:w="8543" w:type="dxa"/>
                      <w:gridSpan w:val="4"/>
                    </w:tcPr>
                    <w:p w:rsidR="00F8132C" w:rsidRDefault="0093615C" w:rsidP="005413E9">
                      <w:pPr>
                        <w:pStyle w:val="JustifiedCOB"/>
                        <w:keepNext/>
                      </w:pPr>
                      <w:r>
                        <w:fldChar w:fldCharType="begin"/>
                      </w:r>
                      <w:r w:rsidR="005A471D">
                        <w:instrText xml:space="preserve">  MACROBUTTON NoMacro </w:instrText>
                      </w:r>
                      <w:r>
                        <w:fldChar w:fldCharType="end"/>
                      </w:r>
                      <w:r>
                        <w:fldChar w:fldCharType="begin"/>
                      </w:r>
                      <w:r w:rsidR="005A471D">
                        <w:instrText xml:space="preserve">  MACROBUTTON NoMacro </w:instrText>
                      </w:r>
                      <w:r>
                        <w:fldChar w:fldCharType="end"/>
                      </w:r>
                      <w:r w:rsidR="005A471D">
                        <w:t>The County has received a request from the California Municipal Finance Authority (“CMFA” or “Authority”) to conduct a public hearing as required by the Internal Revenue Code and to approve the Authority’s issuance of revenue bonds in an aggregate principal amount not to exceed $18,000,000 (“Bonds”), for the benefit of Wasatch Advantage Group ("Borrower"), a California limited partnership. The Borrower will use the proceeds of the Bonds to pay for the acquisition and rehabilitation of a 161-unit multifamily housing rental facility currently known as Village Grove Apartments located at 660 North Quince Street, in the City of Escondido, County of San Diego, California 92025 (“Project”).</w:t>
                      </w:r>
                    </w:p>
                    <w:p w:rsidR="00F8132C" w:rsidRDefault="005A471D" w:rsidP="005413E9">
                      <w:pPr>
                        <w:pStyle w:val="JustifiedCOB"/>
                        <w:keepNext/>
                      </w:pPr>
                      <w:r>
                        <w:t xml:space="preserve">The Authority is authorized to assist in financing for nonprofit public benefit organizations, or other corporations with a public benefit, wishing to issue revenue obligations, including the Borrower.  In order to initiate such a financing, a member jurisdiction in which the Project resides, i.e., the County of San Diego, must: </w:t>
                      </w:r>
                      <w:r w:rsidR="00BE20F6">
                        <w:t xml:space="preserve">           </w:t>
                      </w:r>
                      <w:r>
                        <w:t>(1) conduct a public hearing to satisfy the public approval requirement of Section 147(f) of the Internal Revenue Code; and (2) approve the Authority’s issuance of the Bonds.  Although the Authority will be the issuer of the Bonds for the Borrower, the financing cannot proceed without the approval of the County of San Diego.  Today’s recommendations will provide the Authority with the required authorization to pursue its determination to issue the Bonds on behalf of the Borrower for the Project</w:t>
                      </w:r>
                      <w:r>
                        <w:rPr>
                          <w:vanish/>
                        </w:rPr>
                        <w:t xml:space="preserve"> </w:t>
                      </w:r>
                      <w:r w:rsidR="0093615C">
                        <w:rPr>
                          <w:vanish/>
                        </w:rPr>
                        <w:fldChar w:fldCharType="begin"/>
                      </w:r>
                      <w:r>
                        <w:rPr>
                          <w:vanish/>
                        </w:rPr>
                        <w:instrText xml:space="preserve"> LISTNUM  \l 1 \s 0 </w:instrText>
                      </w:r>
                      <w:r w:rsidR="0093615C">
                        <w:rPr>
                          <w:vanish/>
                        </w:rPr>
                        <w:fldChar w:fldCharType="end">
                          <w:numberingChange w:id="74"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If approved, the proposal will result in $1,000 of unanticipated revenue to be used to reimburse the County for costs associated with this non-County financing. No additional staff years will be required.</w:t>
                      </w:r>
                    </w:p>
                    <w:p w:rsidR="00F8132C" w:rsidRDefault="005A471D">
                      <w:pPr>
                        <w:pStyle w:val="JustifiedCOB"/>
                      </w:pPr>
                      <w:r>
                        <w:t>The Borrower will be responsible for the payment of all present and future costs in connection with issuance of the financing.  The County will incur no obligation of indebtedness as a result of these actions.</w:t>
                      </w:r>
                      <w:r w:rsidR="0093615C">
                        <w:rPr>
                          <w:vanish/>
                        </w:rPr>
                        <w:fldChar w:fldCharType="begin"/>
                      </w:r>
                      <w:r>
                        <w:rPr>
                          <w:vanish/>
                        </w:rPr>
                        <w:instrText xml:space="preserve"> LISTNUM  \l 1 \s 0 </w:instrText>
                      </w:r>
                      <w:r w:rsidR="0093615C">
                        <w:rPr>
                          <w:vanish/>
                        </w:rPr>
                        <w:fldChar w:fldCharType="end">
                          <w:numberingChange w:id="75"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76" w:author="Spanfil" w:date="2012-06-27T11:27:00Z" w:original=""/>
                        </w:fldChar>
                      </w:r>
                    </w:p>
                  </w:tc>
                </w:customXml>
              </w:tr>
            </w:customXml>
            <w:customXml w:uri="regular-agenda-item" w:element="DETAILS_ROW">
              <w:tr w:rsidR="005611C8" w:rsidTr="000F02F2">
                <w:trPr>
                  <w:gridAfter w:val="1"/>
                  <w:wAfter w:w="7" w:type="dxa"/>
                </w:trPr>
                <w:tc>
                  <w:tcPr>
                    <w:tcW w:w="817" w:type="dxa"/>
                    <w:gridSpan w:val="2"/>
                  </w:tcPr>
                  <w:p w:rsidR="005611C8" w:rsidRDefault="005611C8" w:rsidP="00A83B8B">
                    <w:pPr>
                      <w:pStyle w:val="BLTemplate"/>
                      <w:jc w:val="center"/>
                      <w:rPr>
                        <w:b/>
                        <w:bCs/>
                      </w:rPr>
                    </w:pPr>
                  </w:p>
                </w:tc>
                <w:customXml w:uri="regular-agenda-item" w:element="HEADER">
                  <w:tc>
                    <w:tcPr>
                      <w:tcW w:w="8543" w:type="dxa"/>
                      <w:gridSpan w:val="4"/>
                    </w:tcPr>
                    <w:p w:rsidR="005611C8" w:rsidRDefault="005611C8" w:rsidP="00A83B8B">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rsidP="00A83B8B">
                    <w:pPr>
                      <w:pStyle w:val="BLTemplate"/>
                      <w:jc w:val="center"/>
                      <w:rPr>
                        <w:b/>
                        <w:bCs/>
                      </w:rPr>
                    </w:pPr>
                  </w:p>
                </w:tc>
                <w:customXml w:uri="regular-agenda-item" w:element="HEADER">
                  <w:tc>
                    <w:tcPr>
                      <w:tcW w:w="8543" w:type="dxa"/>
                      <w:gridSpan w:val="4"/>
                    </w:tcPr>
                    <w:p w:rsidR="00F8132C" w:rsidRDefault="005A471D" w:rsidP="00A83B8B">
                      <w:pPr>
                        <w:pStyle w:val="BLTemplate"/>
                      </w:pPr>
                      <w:r>
                        <w:rPr>
                          <w:rStyle w:val="BoldCOB"/>
                        </w:rPr>
                        <w:t>CHIEF ADMINISTRATIVE OFFICER</w:t>
                      </w:r>
                    </w:p>
                    <w:p w:rsidR="00735E14" w:rsidRDefault="005A471D" w:rsidP="00F340F5">
                      <w:pPr>
                        <w:pStyle w:val="NumberListCOB"/>
                        <w:numPr>
                          <w:ilvl w:val="0"/>
                          <w:numId w:val="29"/>
                        </w:numPr>
                        <w:spacing w:after="0"/>
                      </w:pPr>
                      <w:r>
                        <w:t>Pursuant to Section 147(f) of the Internal Revenue Code, hold a public hearing regarding the financing of the Project.</w:t>
                      </w:r>
                    </w:p>
                    <w:p w:rsidR="005413E9" w:rsidRDefault="005413E9" w:rsidP="005413E9">
                      <w:pPr>
                        <w:pStyle w:val="NumberListCOB"/>
                        <w:numPr>
                          <w:ilvl w:val="0"/>
                          <w:numId w:val="0"/>
                        </w:numPr>
                        <w:spacing w:after="0"/>
                        <w:ind w:left="360"/>
                      </w:pPr>
                    </w:p>
                    <w:p w:rsidR="005413E9" w:rsidRDefault="005413E9" w:rsidP="005413E9">
                      <w:pPr>
                        <w:pStyle w:val="NumberListCOB"/>
                        <w:numPr>
                          <w:ilvl w:val="0"/>
                          <w:numId w:val="0"/>
                        </w:numPr>
                        <w:spacing w:after="0"/>
                        <w:ind w:left="360"/>
                      </w:pPr>
                    </w:p>
                    <w:p w:rsidR="005413E9" w:rsidRDefault="005413E9" w:rsidP="005413E9">
                      <w:pPr>
                        <w:pStyle w:val="NumberListCOB"/>
                        <w:numPr>
                          <w:ilvl w:val="0"/>
                          <w:numId w:val="0"/>
                        </w:numPr>
                        <w:spacing w:after="0"/>
                        <w:ind w:left="360" w:hanging="360"/>
                      </w:pPr>
                    </w:p>
                    <w:p w:rsidR="00F8132C" w:rsidRDefault="005A471D" w:rsidP="005413E9">
                      <w:pPr>
                        <w:pStyle w:val="NumberListCOB"/>
                        <w:spacing w:after="120"/>
                      </w:pPr>
                      <w:r>
                        <w:lastRenderedPageBreak/>
                        <w:t>Adopt a resolution entitled:</w:t>
                      </w:r>
                    </w:p>
                    <w:p w:rsidR="006D5BAE" w:rsidRDefault="005A471D" w:rsidP="00A83B8B">
                      <w:pPr>
                        <w:ind w:left="828" w:right="508"/>
                      </w:pPr>
                      <w:r>
                        <w:t>RESOLUTION OF THE BOARD OF SUPERVISORS OF THE COUNTY OF SAN DIEGO APPROVING THE ISSUANCE OF TAX-EXEMPT REVENUE BONDS BY THE CALIFORNIA MUNICIPAL FINANCE AUTHORITY FOR THE PURPOSE OF FINANCING VILLAGE GROVE APARTMENTS FOR THE BENEFIT OF A LIMITED PARTNERSHIP TO BE FORMED BY WASATCH ADVANTAGE GROUP IN AN AGGREGATE PRINCIPAL AMOUNT NOT TO EXCEED $18,000,000 AND CERTAIN OTHER MATTERS RELATING THERETO</w:t>
                      </w:r>
                      <w:r w:rsidR="006D5BAE">
                        <w:t>.</w:t>
                      </w:r>
                    </w:p>
                    <w:p w:rsidR="00F8132C" w:rsidRDefault="0093615C" w:rsidP="00A83B8B">
                      <w:pPr>
                        <w:ind w:left="828" w:right="508"/>
                      </w:pPr>
                      <w:r>
                        <w:rPr>
                          <w:vanish/>
                        </w:rPr>
                        <w:fldChar w:fldCharType="begin"/>
                      </w:r>
                      <w:r w:rsidR="005A471D">
                        <w:rPr>
                          <w:vanish/>
                        </w:rPr>
                        <w:instrText xml:space="preserve"> LISTNUM  \l 1 \s 0 </w:instrText>
                      </w:r>
                      <w:r>
                        <w:rPr>
                          <w:vanish/>
                        </w:rPr>
                        <w:fldChar w:fldCharType="end">
                          <w:numberingChange w:id="77" w:author="Spanfil" w:date="2012-06-27T11:27:00Z" w:original="0."/>
                        </w:fldChar>
                      </w:r>
                    </w:p>
                  </w:tc>
                </w:customXml>
              </w:tr>
            </w:customXml>
            <w:tr w:rsidR="006525EF" w:rsidRPr="00AD7ED6" w:rsidTr="000F02F2">
              <w:tblPrEx>
                <w:tblCellMar>
                  <w:left w:w="108" w:type="dxa"/>
                  <w:right w:w="108" w:type="dxa"/>
                </w:tblCellMar>
              </w:tblPrEx>
              <w:trPr>
                <w:gridBefore w:val="1"/>
                <w:wBefore w:w="7" w:type="dxa"/>
              </w:trPr>
              <w:tc>
                <w:tcPr>
                  <w:tcW w:w="810" w:type="dxa"/>
                </w:tcPr>
                <w:p w:rsidR="006525EF" w:rsidRPr="00AD7ED6" w:rsidRDefault="006525EF" w:rsidP="00A83B8B">
                  <w:pPr>
                    <w:keepNext/>
                    <w:rPr>
                      <w:b/>
                    </w:rPr>
                  </w:pPr>
                  <w:bookmarkStart w:id="78" w:name="OLE_LINK5"/>
                  <w:bookmarkStart w:id="79" w:name="OLE_LINK2"/>
                  <w:bookmarkStart w:id="80" w:name="OLE_LINK1"/>
                </w:p>
              </w:tc>
              <w:tc>
                <w:tcPr>
                  <w:tcW w:w="8550" w:type="dxa"/>
                  <w:gridSpan w:val="5"/>
                  <w:vAlign w:val="bottom"/>
                </w:tcPr>
                <w:p w:rsidR="006525EF" w:rsidRPr="00AD7ED6" w:rsidRDefault="006525EF" w:rsidP="00A83B8B">
                  <w:pPr>
                    <w:keepNext/>
                    <w:rPr>
                      <w:b/>
                    </w:rPr>
                  </w:pPr>
                  <w:r w:rsidRPr="00AD7ED6">
                    <w:rPr>
                      <w:b/>
                    </w:rPr>
                    <w:t>ACTION:</w:t>
                  </w:r>
                </w:p>
              </w:tc>
            </w:tr>
            <w:tr w:rsidR="006525EF" w:rsidRPr="00AD7ED6" w:rsidTr="000F02F2">
              <w:tblPrEx>
                <w:tblCellMar>
                  <w:left w:w="108" w:type="dxa"/>
                  <w:right w:w="108" w:type="dxa"/>
                </w:tblCellMar>
              </w:tblPrEx>
              <w:trPr>
                <w:gridBefore w:val="1"/>
                <w:wBefore w:w="7" w:type="dxa"/>
              </w:trPr>
              <w:tc>
                <w:tcPr>
                  <w:tcW w:w="810" w:type="dxa"/>
                </w:tcPr>
                <w:p w:rsidR="006525EF" w:rsidRPr="00F1107B" w:rsidRDefault="006525EF" w:rsidP="00A83B8B">
                  <w:pPr>
                    <w:pStyle w:val="BodyText2"/>
                    <w:keepNext/>
                    <w:ind w:hanging="720"/>
                    <w:jc w:val="center"/>
                  </w:pPr>
                </w:p>
              </w:tc>
              <w:tc>
                <w:tcPr>
                  <w:tcW w:w="8550" w:type="dxa"/>
                  <w:gridSpan w:val="5"/>
                </w:tcPr>
                <w:p w:rsidR="006525EF" w:rsidRPr="00AD7ED6" w:rsidRDefault="00890DD7" w:rsidP="00A83B8B">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6525EF">
                    <w:t>,</w:t>
                  </w:r>
                  <w:r w:rsidR="006525EF" w:rsidRPr="00AD7ED6">
                    <w:t xml:space="preserve"> the B</w:t>
                  </w:r>
                  <w:r w:rsidR="006525EF">
                    <w:t xml:space="preserve">oard closed the Hearing and </w:t>
                  </w:r>
                  <w:r w:rsidR="006525EF" w:rsidRPr="00AD7ED6">
                    <w:t>took action as re</w:t>
                  </w:r>
                  <w:r w:rsidR="006525EF">
                    <w:t>commended, on Consent, adopting Resolution No. 12-</w:t>
                  </w:r>
                  <w:r w:rsidR="00A83B8B">
                    <w:t>093</w:t>
                  </w:r>
                  <w:r w:rsidR="006525EF">
                    <w:t xml:space="preserve">, entitled:  </w:t>
                  </w:r>
                  <w:r w:rsidR="00E35966" w:rsidRPr="00E35966">
                    <w:t>RESOLUTION OF THE BOARD OF SUPERVISORS OF THE COUNTY OF SAN DIEGO APPROVING THE ISSUANCE OF TAX-EXEMPT REVENUE BONDS BY THE CALIFORNIA MUNICIPAL FINANCE AUTHORITY FOR THE PURPOSE OF FINANCING VILLAGE GROVE APARTMENTS FOR THE BENEFIT OF A LIMITED PARTNERSHIP TO BE FORMED BY WASATCH ADVANTAGE GROUP IN AN AGGREGATE PRINCIPAL AMOUNT NOT TO EXCEED $18,000,000 AND CERTAIN OTHER MATTERS RELATING THERETO</w:t>
                  </w:r>
                  <w:r w:rsidR="00E35966">
                    <w:t>.</w:t>
                  </w:r>
                </w:p>
                <w:p w:rsidR="006525EF" w:rsidRDefault="006525EF" w:rsidP="00A83B8B">
                  <w:pPr>
                    <w:pStyle w:val="BodyText"/>
                    <w:keepNext/>
                    <w:spacing w:after="0"/>
                  </w:pPr>
                  <w:r w:rsidRPr="00CE0205">
                    <w:t>AYES:  Cox, Jacob, Slater-Price, Roberts, Horn</w:t>
                  </w:r>
                </w:p>
                <w:p w:rsidR="006525EF" w:rsidRDefault="006525EF" w:rsidP="00A83B8B">
                  <w:pPr>
                    <w:pStyle w:val="BodyText"/>
                    <w:keepNext/>
                    <w:spacing w:after="0"/>
                  </w:pPr>
                </w:p>
                <w:p w:rsidR="006525EF" w:rsidRPr="00CE0205" w:rsidRDefault="006525EF" w:rsidP="00A83B8B">
                  <w:pPr>
                    <w:pStyle w:val="BodyText"/>
                    <w:keepNext/>
                    <w:spacing w:after="0"/>
                  </w:pPr>
                  <w:r w:rsidRPr="00CE0205">
                    <w:t xml:space="preserve"> </w:t>
                  </w:r>
                </w:p>
              </w:tc>
            </w:tr>
            <w:bookmarkEnd w:id="80" w:displacedByCustomXml="next"/>
            <w:bookmarkEnd w:id="79" w:displacedByCustomXml="next"/>
            <w:bookmarkEnd w:id="78" w:displacedByCustomXml="next"/>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5A471D">
                      <w:r>
                        <w:rPr>
                          <w:b/>
                        </w:rPr>
                        <w:t>NOTICED PUBLIC HEARING:</w:t>
                      </w:r>
                    </w:p>
                    <w:p w:rsidR="00F8132C" w:rsidRDefault="005A471D" w:rsidP="006D5BAE">
                      <w:pPr>
                        <w:pStyle w:val="JustifiedCOB"/>
                      </w:pPr>
                      <w:r>
                        <w:rPr>
                          <w:b/>
                        </w:rPr>
                        <w:t>ISSUANCE OF REVENUE BONDS BY THE CALIFORNIA MUNICIPAL FINANCE AUTHORITY FOR THE BENEFIT OF THE SAN DIEGO SOCIETY OF NATURAL HISTORY IN AN AGGREGATE AMOUNT NOT TO EXCEED $13,500,000 (DISTRICTS: 1 &amp; 4)</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rsidP="005413E9">
                      <w:pPr>
                        <w:pStyle w:val="JustifiedCOB"/>
                        <w:spacing w:after="0"/>
                      </w:pPr>
                      <w:r>
                        <w:fldChar w:fldCharType="begin"/>
                      </w:r>
                      <w:r w:rsidR="005A471D">
                        <w:instrText xml:space="preserve">  MACROBUTTON NoMacro </w:instrText>
                      </w:r>
                      <w:r>
                        <w:fldChar w:fldCharType="end"/>
                      </w:r>
                      <w:r w:rsidR="005A471D">
                        <w:t>The County has received a request from the California Municipal Finance Authority (“CMFA” or “Authority”) to conduct a public hearing as required by the Internal Revenue Code and to approve the Authority’s issuance of revenue bonds in an aggregate principal amount not to exceed $13,500,000 (“Bonds”), for the benefit of The San Diego Society of Natural History (“Borrower”), a nonprofit public benefit corporation duly organized and existing under the laws of the State of California. The Borrower anticipates using the proceeds of the Bonds to refinance certain of its outstanding obligations which were used to finance the acquisition and installation of certain improvements to the real property and improvements to the San Diego Natural History Museum located at 1788 El Prado, San Diego, California 92101 (“Museum”) and a warehouse facility located at 1339 Roosevelt Street, National City, California 91950 (“Warehouse”).</w:t>
                      </w:r>
                    </w:p>
                    <w:p w:rsidR="00F8132C" w:rsidRDefault="005A471D" w:rsidP="00A83B8B">
                      <w:pPr>
                        <w:pStyle w:val="JustifiedCOB"/>
                      </w:pPr>
                      <w:r>
                        <w:lastRenderedPageBreak/>
                        <w:t xml:space="preserve">The Authority is authorized to assist in financing for nonprofit public benefit organizations, or other corporations with a public benefit, wishing to issue revenue obligations, including the Borrower.  In order to initiate such a financing, a member jurisdiction in which the Project resides, i.e., the County of San Diego, must: </w:t>
                      </w:r>
                      <w:r w:rsidR="00BE20F6">
                        <w:t xml:space="preserve">          </w:t>
                      </w:r>
                      <w:r>
                        <w:t>(1) conduct a public hearing to satisfy the public approval requirement of Section 147(f) of the Internal Revenue Code; and (2) approve the Authority’s issuance of the Bonds.  Although the Authority will be the issuer of the Bonds for the Borrower, the financing cannot proceed without the approval of the County of San Diego.  Today’s recommendations will provide the Authority with the required authorization to pursue its determination to issue the Bonds on behalf of the Project for the Project.</w:t>
                      </w:r>
                      <w:r w:rsidR="00A83B8B">
                        <w:t xml:space="preserve"> </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5611C8" w:rsidRDefault="005611C8" w:rsidP="00735E14">
                      <w:pPr>
                        <w:pStyle w:val="BLTemplate"/>
                        <w:keepNext/>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F8132C" w:rsidRDefault="0093615C" w:rsidP="00735E14">
                      <w:pPr>
                        <w:pStyle w:val="JustifiedCOB"/>
                        <w:keepNext/>
                      </w:pPr>
                      <w:r>
                        <w:fldChar w:fldCharType="begin"/>
                      </w:r>
                      <w:r w:rsidR="005A471D">
                        <w:instrText xml:space="preserve">  MACROBUTTON NoMacro </w:instrText>
                      </w:r>
                      <w:r>
                        <w:fldChar w:fldCharType="end"/>
                      </w:r>
                      <w:r w:rsidR="005A471D">
                        <w:t>If approved, the proposal will result in $1,000 of unanticipated revenue to be used to reimburse the County for costs associated with this non-County financing. No additional staff years will be required.</w:t>
                      </w:r>
                    </w:p>
                    <w:p w:rsidR="00F8132C" w:rsidRDefault="005A471D" w:rsidP="00735E14">
                      <w:pPr>
                        <w:pStyle w:val="JustifiedCOB"/>
                        <w:keepNext/>
                      </w:pPr>
                      <w:r>
                        <w:t>The Borrower will be responsible for the payment of all present and future costs in connection with issuance of the financing.  The County will incur no obligation of indebtedness as a result of these actions.</w:t>
                      </w:r>
                      <w:r w:rsidR="0093615C">
                        <w:rPr>
                          <w:vanish/>
                        </w:rPr>
                        <w:fldChar w:fldCharType="begin"/>
                      </w:r>
                      <w:r>
                        <w:rPr>
                          <w:vanish/>
                        </w:rPr>
                        <w:instrText xml:space="preserve"> LISTNUM  \l 1 \s 0 </w:instrText>
                      </w:r>
                      <w:r w:rsidR="0093615C">
                        <w:rPr>
                          <w:vanish/>
                        </w:rPr>
                        <w:fldChar w:fldCharType="end">
                          <w:numberingChange w:id="81"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82"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pPr>
                      <w:r>
                        <w:rPr>
                          <w:rStyle w:val="BoldCOB"/>
                        </w:rPr>
                        <w:t>CHIEF ADMINISTRATIVE OFFICER</w:t>
                      </w:r>
                    </w:p>
                    <w:p w:rsidR="00F8132C" w:rsidRDefault="005A471D">
                      <w:pPr>
                        <w:pStyle w:val="NumberListCOB"/>
                      </w:pPr>
                      <w:r>
                        <w:t>Pursuant to Section 147(f) of the Internal Revenue Code, hold a public hearing regarding the financing of the Project.</w:t>
                      </w:r>
                    </w:p>
                    <w:p w:rsidR="00F8132C" w:rsidRDefault="005A471D" w:rsidP="00F7240E">
                      <w:pPr>
                        <w:pStyle w:val="NumberListCOB"/>
                        <w:spacing w:after="120"/>
                      </w:pPr>
                      <w:r>
                        <w:t>Adopt a resolution entitled:</w:t>
                      </w:r>
                    </w:p>
                    <w:p w:rsidR="006D5BAE" w:rsidRDefault="005A471D" w:rsidP="006D5BAE">
                      <w:pPr>
                        <w:ind w:left="828" w:right="508"/>
                      </w:pPr>
                      <w:r>
                        <w:t>RESOLUTION OF THE BOARD OF SUPERVISORS OF THE COUNTY OF SAN DIEGO APPROVING THE ISSUANCE OF TAX-EXEMPT REVENUE OBLIGATIONS BY THE CALIFORNIA MUNICIPAL FINANCE AUTHORITY FOR THE PURPOSE OF FINANCING FACILITIES FOR THE BENEFIT OF THE SAN DIEGO SOCIETY OF NATURAL HISTORY OR A SUCCESSOR ENTITY IN AN AGGREGATE PRINCIPAL AMOUNT NOT TO EXCEED $13,500,000 AND CERTAIN OTHER MATTERS RELATING THERETO</w:t>
                      </w:r>
                      <w:r w:rsidR="006D5BAE">
                        <w:t>.</w:t>
                      </w:r>
                    </w:p>
                    <w:p w:rsidR="00F8132C" w:rsidRDefault="0093615C" w:rsidP="006525EF">
                      <w:pPr>
                        <w:ind w:right="508"/>
                      </w:pPr>
                      <w:r>
                        <w:rPr>
                          <w:vanish/>
                        </w:rPr>
                        <w:fldChar w:fldCharType="begin"/>
                      </w:r>
                      <w:r w:rsidR="005A471D">
                        <w:rPr>
                          <w:vanish/>
                        </w:rPr>
                        <w:instrText xml:space="preserve"> LISTNUM  \l 1 \s 0 </w:instrText>
                      </w:r>
                      <w:r>
                        <w:rPr>
                          <w:vanish/>
                        </w:rPr>
                        <w:fldChar w:fldCharType="end">
                          <w:numberingChange w:id="83" w:author="Spanfil" w:date="2012-06-27T11:27:00Z" w:original="0."/>
                        </w:fldChar>
                      </w:r>
                    </w:p>
                  </w:tc>
                </w:customXml>
              </w:tr>
            </w:customXml>
            <w:tr w:rsidR="006525EF" w:rsidRPr="00AD7ED6" w:rsidTr="000F02F2">
              <w:tblPrEx>
                <w:tblCellMar>
                  <w:left w:w="108" w:type="dxa"/>
                  <w:right w:w="108" w:type="dxa"/>
                </w:tblCellMar>
              </w:tblPrEx>
              <w:trPr>
                <w:gridBefore w:val="1"/>
                <w:wBefore w:w="7" w:type="dxa"/>
              </w:trPr>
              <w:tc>
                <w:tcPr>
                  <w:tcW w:w="810" w:type="dxa"/>
                </w:tcPr>
                <w:p w:rsidR="006525EF" w:rsidRPr="00AD7ED6" w:rsidRDefault="006525EF" w:rsidP="005413E9">
                  <w:pPr>
                    <w:keepNext/>
                    <w:rPr>
                      <w:b/>
                    </w:rPr>
                  </w:pPr>
                </w:p>
              </w:tc>
              <w:tc>
                <w:tcPr>
                  <w:tcW w:w="8550" w:type="dxa"/>
                  <w:gridSpan w:val="5"/>
                  <w:vAlign w:val="bottom"/>
                </w:tcPr>
                <w:p w:rsidR="006525EF" w:rsidRPr="00AD7ED6" w:rsidRDefault="006525EF" w:rsidP="005413E9">
                  <w:pPr>
                    <w:keepNext/>
                    <w:rPr>
                      <w:b/>
                    </w:rPr>
                  </w:pPr>
                  <w:r w:rsidRPr="00AD7ED6">
                    <w:rPr>
                      <w:b/>
                    </w:rPr>
                    <w:t>ACTION:</w:t>
                  </w:r>
                </w:p>
              </w:tc>
            </w:tr>
            <w:tr w:rsidR="006525EF" w:rsidRPr="00AD7ED6" w:rsidTr="000F02F2">
              <w:tblPrEx>
                <w:tblCellMar>
                  <w:left w:w="108" w:type="dxa"/>
                  <w:right w:w="108" w:type="dxa"/>
                </w:tblCellMar>
              </w:tblPrEx>
              <w:trPr>
                <w:gridBefore w:val="1"/>
                <w:wBefore w:w="7" w:type="dxa"/>
              </w:trPr>
              <w:tc>
                <w:tcPr>
                  <w:tcW w:w="810" w:type="dxa"/>
                </w:tcPr>
                <w:p w:rsidR="006525EF" w:rsidRPr="00F1107B" w:rsidRDefault="006525EF" w:rsidP="005413E9">
                  <w:pPr>
                    <w:pStyle w:val="BodyText2"/>
                    <w:keepNext/>
                    <w:spacing w:after="0"/>
                    <w:ind w:hanging="720"/>
                    <w:jc w:val="center"/>
                  </w:pPr>
                </w:p>
              </w:tc>
              <w:tc>
                <w:tcPr>
                  <w:tcW w:w="8550" w:type="dxa"/>
                  <w:gridSpan w:val="5"/>
                </w:tcPr>
                <w:p w:rsidR="006525EF" w:rsidRPr="00AD7ED6" w:rsidRDefault="00890DD7" w:rsidP="005413E9">
                  <w:pPr>
                    <w:pStyle w:val="HangingIndent"/>
                    <w:keepNext/>
                    <w:tabs>
                      <w:tab w:val="clear" w:pos="5760"/>
                      <w:tab w:val="clear" w:pos="6480"/>
                      <w:tab w:val="clear" w:pos="7200"/>
                      <w:tab w:val="clear" w:pos="7920"/>
                      <w:tab w:val="clear" w:pos="8640"/>
                    </w:tabs>
                    <w:ind w:left="0" w:firstLine="0"/>
                  </w:pPr>
                  <w:r>
                    <w:t>ON MOTION of Supervisor Horn, seconded by Supervisor Slater-Price</w:t>
                  </w:r>
                  <w:r w:rsidR="006525EF">
                    <w:t>,</w:t>
                  </w:r>
                  <w:r w:rsidR="006525EF" w:rsidRPr="00AD7ED6">
                    <w:t xml:space="preserve"> the B</w:t>
                  </w:r>
                  <w:r w:rsidR="006525EF">
                    <w:t xml:space="preserve">oard closed the Hearing and </w:t>
                  </w:r>
                  <w:r w:rsidR="006525EF" w:rsidRPr="00AD7ED6">
                    <w:t>took action as re</w:t>
                  </w:r>
                  <w:r w:rsidR="006525EF">
                    <w:t>commended, on Consent, adopting Resolution No. 12-</w:t>
                  </w:r>
                  <w:r w:rsidR="00A83B8B">
                    <w:t>094</w:t>
                  </w:r>
                  <w:r w:rsidR="006525EF">
                    <w:t xml:space="preserve">, entitled:  </w:t>
                  </w:r>
                  <w:r w:rsidR="00E35966" w:rsidRPr="00E35966">
                    <w:t>RESOLUTION OF THE BOARD OF SUPERVISORS OF THE COUNTY OF SAN DIEGO APPROVING THE ISSUANCE OF TAX-EXEMPT REVENUE OBLIGATIONS BY THE CALIFORNIA MUNICIPAL FINANCE AUTHORITY FOR THE PURPOSE OF FINANCING FACILITIES FOR THE BENEFIT OF THE SAN DIEGO SOCIETY OF NATURAL HISTORY OR A SUCCESSOR ENTITY IN AN AGGREGATE PRINCIPAL AMOUNT NOT TO EXCEED $13,500,000 AND CERTAIN OTHER MATTERS RELATING THERETO</w:t>
                  </w:r>
                  <w:r w:rsidR="00E35966">
                    <w:t>.</w:t>
                  </w:r>
                </w:p>
                <w:p w:rsidR="005413E9" w:rsidRDefault="005413E9" w:rsidP="005413E9">
                  <w:pPr>
                    <w:pStyle w:val="BodyText"/>
                    <w:keepNext/>
                    <w:spacing w:after="0"/>
                  </w:pPr>
                </w:p>
                <w:p w:rsidR="006525EF" w:rsidRDefault="006525EF" w:rsidP="005413E9">
                  <w:pPr>
                    <w:pStyle w:val="BodyText"/>
                    <w:keepNext/>
                    <w:spacing w:after="0"/>
                  </w:pPr>
                  <w:r w:rsidRPr="00CE0205">
                    <w:t>AYES:  Cox, Jacob, Slater-Price, Roberts, Horn</w:t>
                  </w:r>
                </w:p>
                <w:p w:rsidR="006525EF" w:rsidRDefault="006525EF" w:rsidP="005413E9">
                  <w:pPr>
                    <w:pStyle w:val="BodyText"/>
                    <w:keepNext/>
                    <w:spacing w:after="0"/>
                  </w:pPr>
                </w:p>
                <w:p w:rsidR="006525EF" w:rsidRPr="00CE0205" w:rsidRDefault="006525EF" w:rsidP="005413E9">
                  <w:pPr>
                    <w:pStyle w:val="BodyText"/>
                    <w:keepNext/>
                    <w:spacing w:after="0"/>
                  </w:pPr>
                  <w:r w:rsidRPr="00CE0205">
                    <w:t xml:space="preserve"> </w:t>
                  </w: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E20F6" w:rsidRDefault="005A471D" w:rsidP="00BE20F6">
                      <w:pPr>
                        <w:pStyle w:val="JustifiedCOB"/>
                        <w:spacing w:after="0"/>
                        <w:rPr>
                          <w:b/>
                        </w:rPr>
                      </w:pPr>
                      <w:r>
                        <w:rPr>
                          <w:b/>
                        </w:rPr>
                        <w:t xml:space="preserve">BUDGET DELIBERATIONS: CHIEF ADMINISTRATIVE OFFICER PROPOSED OPERATIONAL PLAN </w:t>
                      </w:r>
                      <w:r w:rsidR="00B15F2B">
                        <w:rPr>
                          <w:b/>
                        </w:rPr>
                        <w:t xml:space="preserve">FOR </w:t>
                      </w:r>
                      <w:r>
                        <w:rPr>
                          <w:b/>
                        </w:rPr>
                        <w:t>FISCAL YEARS 20</w:t>
                      </w:r>
                      <w:r w:rsidR="00B15F2B">
                        <w:rPr>
                          <w:b/>
                        </w:rPr>
                        <w:t xml:space="preserve">12-13 AND 2013-14 </w:t>
                      </w:r>
                      <w:r>
                        <w:rPr>
                          <w:b/>
                        </w:rPr>
                        <w:t>(DISTRICTS: ALL)</w:t>
                      </w:r>
                    </w:p>
                    <w:p w:rsidR="001714DC" w:rsidRDefault="001714DC" w:rsidP="00BE20F6">
                      <w:pPr>
                        <w:pStyle w:val="JustifiedCOB"/>
                        <w:spacing w:after="0"/>
                      </w:pPr>
                    </w:p>
                    <w:p w:rsidR="001714DC" w:rsidRPr="00A83B8B" w:rsidRDefault="001714DC" w:rsidP="001714DC">
                      <w:r w:rsidRPr="00A83B8B">
                        <w:t>(Note: Public Hearings on the Operational Plan took place beginning June 11, 2012 and closed at 5 p.m. on June 20, 2012. There will be no public testimony for this item at 2 p.m.)</w:t>
                      </w:r>
                    </w:p>
                    <w:p w:rsidR="00F8132C" w:rsidRDefault="00F8132C" w:rsidP="00BE20F6">
                      <w:pPr>
                        <w:pStyle w:val="JustifiedCOB"/>
                        <w:spacing w:after="0"/>
                      </w:pP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RPr="00A12C80" w:rsidTr="000F02F2">
                <w:trPr>
                  <w:gridAfter w:val="1"/>
                  <w:wAfter w:w="7" w:type="dxa"/>
                </w:trPr>
                <w:tc>
                  <w:tcPr>
                    <w:tcW w:w="817" w:type="dxa"/>
                    <w:gridSpan w:val="2"/>
                  </w:tcPr>
                  <w:p w:rsidR="005611C8" w:rsidRPr="00A12C80" w:rsidRDefault="005611C8">
                    <w:pPr>
                      <w:pStyle w:val="BLTemplate"/>
                      <w:jc w:val="center"/>
                      <w:rPr>
                        <w:b/>
                        <w:bCs/>
                      </w:rPr>
                    </w:pPr>
                  </w:p>
                </w:tc>
                <w:customXml w:uri="regular-agenda-item" w:element="HEADER">
                  <w:tc>
                    <w:tcPr>
                      <w:tcW w:w="8543" w:type="dxa"/>
                      <w:gridSpan w:val="4"/>
                    </w:tcPr>
                    <w:p w:rsidR="00F8132C" w:rsidRPr="00A12C80" w:rsidRDefault="0093615C" w:rsidP="00426748">
                      <w:pPr>
                        <w:pStyle w:val="JustifiedCOB"/>
                      </w:pPr>
                      <w:r w:rsidRPr="00A12C80">
                        <w:fldChar w:fldCharType="begin"/>
                      </w:r>
                      <w:r w:rsidR="005A471D" w:rsidRPr="00A12C80">
                        <w:instrText xml:space="preserve">  MACROBUTTON NoMacro </w:instrText>
                      </w:r>
                      <w:r w:rsidRPr="00A12C80">
                        <w:fldChar w:fldCharType="end"/>
                      </w:r>
                      <w:r w:rsidR="00426748" w:rsidRPr="00A12C80">
                        <w:t xml:space="preserve">On May 8, 2012 (14), the Board of Supervisors received the Chief Administrative Officer Proposed Operational Plan Fiscal Years 2012-13 and 2013-14 (CAO Proposed Operational Plan) and set the dates and times for public hearings and deliberations.  The proposed amendments to the CAO Proposed Operational Plan are based on updated expenditure and revenue information and recent Board actions.  Today’s action requests the Board approve the CAO Proposed Operational Plan and the Change Letter requests at the conclusion of budget deliberations.  Budget deliberations are scheduled to commence on June 26, 2012.  A resolution of adoption is expected to be before the Board on August 7, 2012. </w:t>
                      </w:r>
                      <w:r w:rsidRPr="00A12C80">
                        <w:rPr>
                          <w:vanish/>
                        </w:rPr>
                        <w:fldChar w:fldCharType="begin"/>
                      </w:r>
                      <w:r w:rsidR="005A471D" w:rsidRPr="00A12C80">
                        <w:rPr>
                          <w:vanish/>
                        </w:rPr>
                        <w:instrText xml:space="preserve"> LISTNUM  \l 1 \s 0 </w:instrText>
                      </w:r>
                      <w:r w:rsidRPr="00A12C80">
                        <w:rPr>
                          <w:vanish/>
                        </w:rPr>
                        <w:fldChar w:fldCharType="end">
                          <w:numberingChange w:id="84" w:author="Spanfil" w:date="2012-06-27T11:27:00Z" w:original="0."/>
                        </w:fldChar>
                      </w:r>
                    </w:p>
                  </w:tc>
                </w:customXml>
              </w:tr>
            </w:customXml>
            <w:customXml w:uri="regular-agenda-item" w:element="DETAILS_ROW">
              <w:tr w:rsidR="00426748" w:rsidRPr="00A12C80" w:rsidTr="000F02F2">
                <w:trPr>
                  <w:gridAfter w:val="1"/>
                  <w:wAfter w:w="7" w:type="dxa"/>
                </w:trPr>
                <w:tc>
                  <w:tcPr>
                    <w:tcW w:w="817" w:type="dxa"/>
                    <w:gridSpan w:val="2"/>
                  </w:tcPr>
                  <w:p w:rsidR="00426748" w:rsidRPr="00A12C80" w:rsidRDefault="00426748" w:rsidP="00426748">
                    <w:pPr>
                      <w:pStyle w:val="BLTemplate"/>
                      <w:keepNext/>
                      <w:jc w:val="center"/>
                      <w:rPr>
                        <w:b/>
                        <w:bCs/>
                      </w:rPr>
                    </w:pPr>
                  </w:p>
                </w:tc>
                <w:customXml w:uri="regular-agenda-item" w:element="HEADER">
                  <w:tc>
                    <w:tcPr>
                      <w:tcW w:w="8543" w:type="dxa"/>
                      <w:gridSpan w:val="4"/>
                    </w:tcPr>
                    <w:p w:rsidR="00426748" w:rsidRPr="00A12C80" w:rsidRDefault="00426748" w:rsidP="00426748">
                      <w:pPr>
                        <w:pStyle w:val="BLTemplate"/>
                        <w:keepNext/>
                      </w:pPr>
                      <w:r w:rsidRPr="00A12C80">
                        <w:rPr>
                          <w:b/>
                        </w:rPr>
                        <w:t>FISCAL IMPACT:</w:t>
                      </w:r>
                    </w:p>
                  </w:tc>
                </w:customXml>
              </w:tr>
            </w:customXml>
            <w:customXml w:uri="regular-agenda-item" w:element="DETAILS_ROW">
              <w:tr w:rsidR="00426748" w:rsidRPr="00A12C80" w:rsidTr="000F02F2">
                <w:trPr>
                  <w:gridAfter w:val="1"/>
                  <w:wAfter w:w="7" w:type="dxa"/>
                </w:trPr>
                <w:tc>
                  <w:tcPr>
                    <w:tcW w:w="817" w:type="dxa"/>
                    <w:gridSpan w:val="2"/>
                  </w:tcPr>
                  <w:p w:rsidR="00426748" w:rsidRPr="00A12C80" w:rsidRDefault="00426748" w:rsidP="00426748">
                    <w:pPr>
                      <w:pStyle w:val="BLTemplate"/>
                      <w:jc w:val="center"/>
                      <w:rPr>
                        <w:b/>
                        <w:bCs/>
                      </w:rPr>
                    </w:pPr>
                  </w:p>
                </w:tc>
                <w:customXml w:uri="regular-agenda-item" w:element="HEADER">
                  <w:tc>
                    <w:tcPr>
                      <w:tcW w:w="8543" w:type="dxa"/>
                      <w:gridSpan w:val="4"/>
                    </w:tcPr>
                    <w:p w:rsidR="00426748" w:rsidRPr="00A12C80" w:rsidRDefault="00426748" w:rsidP="00426748">
                      <w:r w:rsidRPr="00A12C80">
                        <w:t xml:space="preserve">The proposed changes to the CAO Proposed Operational Plan for Fiscal Years </w:t>
                      </w:r>
                      <w:r w:rsidR="00F7240E" w:rsidRPr="00A12C80">
                        <w:t xml:space="preserve">   </w:t>
                      </w:r>
                      <w:r w:rsidRPr="00A12C80">
                        <w:t xml:space="preserve">2012-13 and 2013-14, include for Fiscal Year 2012-13 appropriation increases of </w:t>
                      </w:r>
                      <w:r w:rsidR="00F7240E" w:rsidRPr="00A12C80">
                        <w:t xml:space="preserve">         </w:t>
                      </w:r>
                      <w:r w:rsidRPr="00A12C80">
                        <w:t xml:space="preserve">$29.1 million and an increase of 52.25 staff years.  Changes for Fiscal Year 2013-14 include appropriation increases of $33.9 million and an increase of 159.25 staff years. The total revised CAO Proposed Operational Plan is $4.80 billion for Fiscal Year 2012-13 and $4.65 billion for Fiscal Year 2013-14. The total revised staff years are 16,010.75 in Fiscal Year 2012-13 and 16,114.75 in Fiscal Year 2013-14. The Fiscal Year 2012-13 proposed increases in appropriations are supported by $4.0 million in fund balance and $25.1 million in program revenues. The Fiscal Year 2013-14 proposed increases in appropriations are supported by $0.7 million in fund balance and $33.2 million in program revenues. </w:t>
                      </w:r>
                    </w:p>
                    <w:p w:rsidR="00426748" w:rsidRPr="00A12C80" w:rsidRDefault="0093615C" w:rsidP="00426748">
                      <w:pPr>
                        <w:rPr>
                          <w:strike/>
                        </w:rPr>
                      </w:pPr>
                      <w:r w:rsidRPr="00A12C80">
                        <w:rPr>
                          <w:vanish/>
                        </w:rPr>
                        <w:fldChar w:fldCharType="begin"/>
                      </w:r>
                      <w:r w:rsidR="00426748" w:rsidRPr="00A12C80">
                        <w:rPr>
                          <w:vanish/>
                        </w:rPr>
                        <w:instrText xml:space="preserve"> LISTNUM  \l 1 \s 0 </w:instrText>
                      </w:r>
                      <w:r w:rsidRPr="00A12C80">
                        <w:rPr>
                          <w:vanish/>
                        </w:rPr>
                        <w:fldChar w:fldCharType="end">
                          <w:numberingChange w:id="85" w:author="Spanfil" w:date="2012-06-27T11:27:00Z" w:original="0."/>
                        </w:fldChar>
                      </w:r>
                    </w:p>
                  </w:tc>
                </w:customXml>
              </w:tr>
            </w:customXml>
            <w:customXml w:uri="regular-agenda-item" w:element="DETAILS_ROW">
              <w:tr w:rsidR="00426748" w:rsidRPr="00A12C80" w:rsidTr="000F02F2">
                <w:trPr>
                  <w:gridAfter w:val="1"/>
                  <w:wAfter w:w="7" w:type="dxa"/>
                </w:trPr>
                <w:tc>
                  <w:tcPr>
                    <w:tcW w:w="817" w:type="dxa"/>
                    <w:gridSpan w:val="2"/>
                  </w:tcPr>
                  <w:p w:rsidR="00426748" w:rsidRPr="00A12C80" w:rsidRDefault="00426748" w:rsidP="00426748">
                    <w:pPr>
                      <w:pStyle w:val="BLTemplate"/>
                      <w:jc w:val="center"/>
                      <w:rPr>
                        <w:b/>
                        <w:bCs/>
                      </w:rPr>
                    </w:pPr>
                  </w:p>
                </w:tc>
                <w:customXml w:uri="regular-agenda-item" w:element="HEADER">
                  <w:tc>
                    <w:tcPr>
                      <w:tcW w:w="8543" w:type="dxa"/>
                      <w:gridSpan w:val="4"/>
                    </w:tcPr>
                    <w:p w:rsidR="00426748" w:rsidRPr="00A12C80" w:rsidRDefault="00426748" w:rsidP="00426748">
                      <w:pPr>
                        <w:pStyle w:val="BLTemplate"/>
                      </w:pPr>
                      <w:r w:rsidRPr="00A12C80">
                        <w:rPr>
                          <w:b/>
                        </w:rPr>
                        <w:t>BUSINESS IMPACT STATEMENT:</w:t>
                      </w:r>
                    </w:p>
                  </w:tc>
                </w:customXml>
              </w:tr>
            </w:customXml>
            <w:customXml w:uri="regular-agenda-item" w:element="DETAILS_ROW">
              <w:tr w:rsidR="00426748" w:rsidRPr="00A12C80" w:rsidTr="000F02F2">
                <w:trPr>
                  <w:gridAfter w:val="1"/>
                  <w:wAfter w:w="7" w:type="dxa"/>
                </w:trPr>
                <w:tc>
                  <w:tcPr>
                    <w:tcW w:w="817" w:type="dxa"/>
                    <w:gridSpan w:val="2"/>
                  </w:tcPr>
                  <w:p w:rsidR="00426748" w:rsidRPr="00A12C80" w:rsidRDefault="00426748" w:rsidP="00426748">
                    <w:pPr>
                      <w:pStyle w:val="BLTemplate"/>
                      <w:jc w:val="center"/>
                      <w:rPr>
                        <w:b/>
                        <w:bCs/>
                      </w:rPr>
                    </w:pPr>
                  </w:p>
                </w:tc>
                <w:tc>
                  <w:tcPr>
                    <w:tcW w:w="8543" w:type="dxa"/>
                    <w:gridSpan w:val="4"/>
                  </w:tcPr>
                  <w:p w:rsidR="00426748" w:rsidRPr="00A12C80" w:rsidRDefault="00426748" w:rsidP="00426748">
                    <w:pPr>
                      <w:pStyle w:val="JustifiedCOB"/>
                    </w:pPr>
                    <w:r w:rsidRPr="00A12C80">
                      <w:t>The changes to the CAO Proposed Operational Plan include the purchase of goods and services from the private sector.</w:t>
                    </w:r>
                  </w:p>
                </w:tc>
              </w:tr>
            </w:customXml>
            <w:customXml w:uri="regular-agenda-item" w:element="DETAILS_ROW">
              <w:tr w:rsidR="00426748" w:rsidRPr="00A12C80" w:rsidTr="000F02F2">
                <w:trPr>
                  <w:gridAfter w:val="1"/>
                  <w:wAfter w:w="7" w:type="dxa"/>
                </w:trPr>
                <w:tc>
                  <w:tcPr>
                    <w:tcW w:w="817" w:type="dxa"/>
                    <w:gridSpan w:val="2"/>
                  </w:tcPr>
                  <w:p w:rsidR="00426748" w:rsidRPr="00A12C80" w:rsidRDefault="00426748" w:rsidP="00426748">
                    <w:pPr>
                      <w:pStyle w:val="BLTemplate"/>
                      <w:jc w:val="center"/>
                      <w:rPr>
                        <w:b/>
                        <w:bCs/>
                      </w:rPr>
                    </w:pPr>
                  </w:p>
                </w:tc>
                <w:customXml w:uri="regular-agenda-item" w:element="HEADER">
                  <w:tc>
                    <w:tcPr>
                      <w:tcW w:w="8543" w:type="dxa"/>
                      <w:gridSpan w:val="4"/>
                    </w:tcPr>
                    <w:p w:rsidR="00426748" w:rsidRPr="00A12C80" w:rsidRDefault="00426748" w:rsidP="00426748">
                      <w:pPr>
                        <w:pStyle w:val="BLTemplate"/>
                      </w:pPr>
                      <w:r w:rsidRPr="00A12C80">
                        <w:rPr>
                          <w:b/>
                        </w:rPr>
                        <w:t>RECOMMENDATION:</w:t>
                      </w:r>
                    </w:p>
                  </w:tc>
                </w:customXml>
              </w:tr>
            </w:customXml>
            <w:customXml w:uri="regular-agenda-item" w:element="DETAILS_ROW">
              <w:tr w:rsidR="00426748" w:rsidRPr="00A12C80" w:rsidTr="000F02F2">
                <w:trPr>
                  <w:gridAfter w:val="1"/>
                  <w:wAfter w:w="7" w:type="dxa"/>
                </w:trPr>
                <w:tc>
                  <w:tcPr>
                    <w:tcW w:w="817" w:type="dxa"/>
                    <w:gridSpan w:val="2"/>
                  </w:tcPr>
                  <w:p w:rsidR="00426748" w:rsidRPr="00A12C80" w:rsidRDefault="00426748" w:rsidP="00426748">
                    <w:pPr>
                      <w:pStyle w:val="BLTemplate"/>
                      <w:jc w:val="center"/>
                      <w:rPr>
                        <w:b/>
                        <w:bCs/>
                      </w:rPr>
                    </w:pPr>
                  </w:p>
                </w:tc>
                <w:customXml w:uri="regular-agenda-item" w:element="HEADER">
                  <w:tc>
                    <w:tcPr>
                      <w:tcW w:w="8543" w:type="dxa"/>
                      <w:gridSpan w:val="4"/>
                    </w:tcPr>
                    <w:p w:rsidR="00426748" w:rsidRPr="00A12C80" w:rsidRDefault="00426748" w:rsidP="00426748">
                      <w:pPr>
                        <w:pStyle w:val="BLTemplate"/>
                        <w:rPr>
                          <w:rStyle w:val="BoldCOB"/>
                        </w:rPr>
                      </w:pPr>
                      <w:r w:rsidRPr="00A12C80">
                        <w:rPr>
                          <w:rStyle w:val="BoldCOB"/>
                        </w:rPr>
                        <w:t>CHIEF ADMINISTRATIVE OFFICER</w:t>
                      </w:r>
                    </w:p>
                    <w:p w:rsidR="00426748" w:rsidRDefault="001B2977" w:rsidP="00A83B8B">
                      <w:pPr>
                        <w:pStyle w:val="NumberListCOB"/>
                        <w:numPr>
                          <w:ilvl w:val="0"/>
                          <w:numId w:val="0"/>
                        </w:numPr>
                        <w:spacing w:after="0"/>
                        <w:ind w:left="360" w:hanging="360"/>
                      </w:pPr>
                      <w:r w:rsidRPr="00A12C80">
                        <w:t xml:space="preserve">1.  </w:t>
                      </w:r>
                      <w:r w:rsidR="00426748" w:rsidRPr="00A12C80">
                        <w:t xml:space="preserve">Pursuant to Government Code Section 29064, approve the Chief Administrative Officer Proposed Operational Plan for Fiscal Year 2012-13 on or before </w:t>
                      </w:r>
                      <w:r w:rsidR="00F7240E" w:rsidRPr="00A12C80">
                        <w:t xml:space="preserve">          </w:t>
                      </w:r>
                      <w:r w:rsidR="00426748" w:rsidRPr="00A12C80">
                        <w:t>June 30, 2012, for the purpose of having the authority to spend until the budget is adopted.</w:t>
                      </w:r>
                    </w:p>
                    <w:p w:rsidR="00A83B8B" w:rsidRDefault="00A83B8B" w:rsidP="00A83B8B">
                      <w:pPr>
                        <w:pStyle w:val="NumberListCOB"/>
                        <w:numPr>
                          <w:ilvl w:val="0"/>
                          <w:numId w:val="0"/>
                        </w:numPr>
                        <w:spacing w:after="0"/>
                      </w:pPr>
                    </w:p>
                    <w:p w:rsidR="00426748" w:rsidRPr="00A12C80" w:rsidRDefault="001B2977" w:rsidP="001B2977">
                      <w:pPr>
                        <w:pStyle w:val="NumberListCOB"/>
                        <w:numPr>
                          <w:ilvl w:val="0"/>
                          <w:numId w:val="0"/>
                        </w:numPr>
                        <w:tabs>
                          <w:tab w:val="clear" w:pos="360"/>
                          <w:tab w:val="left" w:pos="378"/>
                        </w:tabs>
                        <w:ind w:left="360" w:hanging="360"/>
                      </w:pPr>
                      <w:r w:rsidRPr="00A12C80">
                        <w:t>2.</w:t>
                      </w:r>
                      <w:r w:rsidRPr="00A12C80">
                        <w:tab/>
                        <w:t>A</w:t>
                      </w:r>
                      <w:r w:rsidR="00426748" w:rsidRPr="00A12C80">
                        <w:t>ccept the appropriation, funding and staffing changes to the Chief Administrative Officer Proposed Operational Plan Fiscal Years 2012-13 and 2013-14 as shown in the attached schedules for consideration during budget deliberations.</w:t>
                      </w:r>
                    </w:p>
                    <w:p w:rsidR="00426748" w:rsidRPr="00A12C80" w:rsidRDefault="001B2977" w:rsidP="0026662B">
                      <w:pPr>
                        <w:pStyle w:val="NumberListCOB"/>
                        <w:numPr>
                          <w:ilvl w:val="0"/>
                          <w:numId w:val="0"/>
                        </w:numPr>
                        <w:ind w:left="360" w:hanging="360"/>
                      </w:pPr>
                      <w:r w:rsidRPr="00A12C80">
                        <w:t>3.</w:t>
                      </w:r>
                      <w:r w:rsidRPr="00A12C80">
                        <w:tab/>
                      </w:r>
                      <w:r w:rsidR="00426748" w:rsidRPr="00A12C80">
                        <w:t>Following budget deliberations and approval of the Chief Administrative Officer Proposed Operational Plan Fiscal Years 2012-13 and 2013-14, authorize the Chief Financial Officer to make adjustments as necessary between object accounts with no increases in total departmental appropriations in order to clarify all budget items for the final Operational Plan and budget resolution.</w:t>
                      </w:r>
                      <w:r w:rsidR="0093615C" w:rsidRPr="00A12C80">
                        <w:rPr>
                          <w:vanish/>
                        </w:rPr>
                        <w:fldChar w:fldCharType="begin"/>
                      </w:r>
                      <w:r w:rsidR="00426748" w:rsidRPr="00A12C80">
                        <w:rPr>
                          <w:vanish/>
                        </w:rPr>
                        <w:instrText xml:space="preserve"> LISTNUM  \l 1 \s 0 </w:instrText>
                      </w:r>
                      <w:r w:rsidR="0093615C" w:rsidRPr="00A12C80">
                        <w:rPr>
                          <w:vanish/>
                        </w:rPr>
                        <w:fldChar w:fldCharType="end">
                          <w:numberingChange w:id="86"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7B35D9" w:rsidP="007B282C">
                  <w:pPr>
                    <w:rPr>
                      <w:b/>
                    </w:rPr>
                  </w:pPr>
                  <w:r>
                    <w:rPr>
                      <w:b/>
                    </w:rPr>
                    <w:t>23.1</w:t>
                  </w: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7B35D9" w:rsidRDefault="00890DD7" w:rsidP="007B282C">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7B35D9">
                    <w:t>Jacob</w:t>
                  </w:r>
                  <w:r>
                    <w:t>, seconded by Supervisor Slater-Price</w:t>
                  </w:r>
                  <w:r w:rsidR="00C371A2">
                    <w:t xml:space="preserve">, the Board took </w:t>
                  </w:r>
                  <w:r w:rsidR="007B35D9">
                    <w:t>the following actions:</w:t>
                  </w:r>
                </w:p>
                <w:p w:rsidR="007B35D9" w:rsidRDefault="007B35D9" w:rsidP="007B35D9">
                  <w:pPr>
                    <w:pStyle w:val="NumberListCOB"/>
                    <w:numPr>
                      <w:ilvl w:val="0"/>
                      <w:numId w:val="0"/>
                    </w:numPr>
                    <w:spacing w:after="0"/>
                    <w:ind w:left="360" w:hanging="360"/>
                  </w:pPr>
                  <w:r>
                    <w:t xml:space="preserve">1.  </w:t>
                  </w:r>
                  <w:r w:rsidRPr="00A12C80">
                    <w:t>Pursuant to Government Code Section 29064, approve</w:t>
                  </w:r>
                  <w:r w:rsidR="00C508FA">
                    <w:t>d</w:t>
                  </w:r>
                  <w:r w:rsidRPr="00A12C80">
                    <w:t xml:space="preserve"> the Chief Administrative Officer Proposed Operational Plan for Fiscal Year 2012-13 for the purpose of having the authority to spend until the budget is adopted.</w:t>
                  </w:r>
                </w:p>
                <w:p w:rsidR="007B35D9" w:rsidRDefault="007B35D9" w:rsidP="007B35D9">
                  <w:pPr>
                    <w:pStyle w:val="NumberListCOB"/>
                    <w:numPr>
                      <w:ilvl w:val="0"/>
                      <w:numId w:val="0"/>
                    </w:numPr>
                    <w:spacing w:after="0"/>
                  </w:pPr>
                </w:p>
                <w:p w:rsidR="007B35D9" w:rsidRPr="00A12C80" w:rsidRDefault="007B35D9" w:rsidP="007B35D9">
                  <w:pPr>
                    <w:pStyle w:val="NumberListCOB"/>
                    <w:numPr>
                      <w:ilvl w:val="0"/>
                      <w:numId w:val="0"/>
                    </w:numPr>
                    <w:tabs>
                      <w:tab w:val="clear" w:pos="360"/>
                      <w:tab w:val="left" w:pos="378"/>
                    </w:tabs>
                    <w:ind w:left="360" w:hanging="360"/>
                  </w:pPr>
                  <w:r w:rsidRPr="00A12C80">
                    <w:t>2.</w:t>
                  </w:r>
                  <w:r w:rsidRPr="00A12C80">
                    <w:tab/>
                    <w:t>Accept</w:t>
                  </w:r>
                  <w:r w:rsidR="00C508FA">
                    <w:t>ed</w:t>
                  </w:r>
                  <w:r w:rsidRPr="00A12C80">
                    <w:t xml:space="preserve"> the appropriation, funding and staffing changes to the Chief Administrative Officer Proposed Operational Plan Fiscal Years 2012-13 and </w:t>
                  </w:r>
                  <w:r w:rsidR="00200691">
                    <w:t xml:space="preserve"> </w:t>
                  </w:r>
                  <w:r w:rsidRPr="00A12C80">
                    <w:t>2013-14 as shown in the attached schedules</w:t>
                  </w:r>
                  <w:r w:rsidR="001E70C3">
                    <w:t xml:space="preserve"> </w:t>
                  </w:r>
                  <w:r w:rsidR="005413E9">
                    <w:t>in the Chief Administrative Officer’s Change Letter.</w:t>
                  </w:r>
                </w:p>
                <w:p w:rsidR="007B35D9" w:rsidRDefault="007B35D9" w:rsidP="007B35D9">
                  <w:pPr>
                    <w:pStyle w:val="HangingIndent"/>
                    <w:keepNext/>
                    <w:tabs>
                      <w:tab w:val="clear" w:pos="5760"/>
                      <w:tab w:val="clear" w:pos="6480"/>
                      <w:tab w:val="clear" w:pos="7200"/>
                      <w:tab w:val="clear" w:pos="7920"/>
                      <w:tab w:val="clear" w:pos="8640"/>
                    </w:tabs>
                    <w:spacing w:after="240"/>
                    <w:ind w:left="342" w:hanging="342"/>
                  </w:pPr>
                  <w:r>
                    <w:t xml:space="preserve">3.  </w:t>
                  </w:r>
                  <w:r w:rsidRPr="00A12C80">
                    <w:t>Following budget deliberations and approval of the Chief Administrative Officer Proposed Operational Plan Fiscal Years 2012-13 and 2013-14, authorize</w:t>
                  </w:r>
                  <w:r w:rsidR="00C508FA">
                    <w:t>d</w:t>
                  </w:r>
                  <w:r w:rsidRPr="00A12C80">
                    <w:t xml:space="preserve"> the Chief Financial Officer to make adjustments as necessary between object accounts with no increases in total departmental appropriations in order to clarify all budget items for the final Operational Plan and budget resolution.</w:t>
                  </w:r>
                </w:p>
                <w:p w:rsidR="007B35D9" w:rsidRDefault="007B35D9" w:rsidP="007B35D9">
                  <w:pPr>
                    <w:pStyle w:val="NumberListCOB"/>
                    <w:numPr>
                      <w:ilvl w:val="0"/>
                      <w:numId w:val="21"/>
                    </w:numPr>
                  </w:pPr>
                  <w:r>
                    <w:t>Approve</w:t>
                  </w:r>
                  <w:r w:rsidR="00C508FA">
                    <w:t>d</w:t>
                  </w:r>
                  <w:r>
                    <w:t xml:space="preserve"> the Community Enhancement Fund Allocations for FY 2012-13.</w:t>
                  </w:r>
                </w:p>
                <w:p w:rsidR="005413E9" w:rsidRDefault="005413E9" w:rsidP="007B35D9">
                  <w:pPr>
                    <w:pStyle w:val="NumberListCOB"/>
                    <w:numPr>
                      <w:ilvl w:val="0"/>
                      <w:numId w:val="21"/>
                    </w:numPr>
                  </w:pPr>
                  <w:r>
                    <w:t>Found that all of the changes have not substantially changed the Budget.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C508FA">
                  <w:pPr>
                    <w:pStyle w:val="HangingIndent"/>
                    <w:tabs>
                      <w:tab w:val="clear" w:pos="5760"/>
                      <w:tab w:val="clear" w:pos="6480"/>
                      <w:tab w:val="clear" w:pos="7200"/>
                      <w:tab w:val="clear" w:pos="7920"/>
                      <w:tab w:val="clear" w:pos="8640"/>
                    </w:tabs>
                    <w:ind w:left="0" w:firstLine="0"/>
                    <w:rPr>
                      <w:b/>
                    </w:rPr>
                  </w:pPr>
                </w:p>
                <w:p w:rsidR="005413E9" w:rsidRPr="00AD7ED6" w:rsidRDefault="005413E9" w:rsidP="00C508FA">
                  <w:pPr>
                    <w:pStyle w:val="HangingIndent"/>
                    <w:tabs>
                      <w:tab w:val="clear" w:pos="5760"/>
                      <w:tab w:val="clear" w:pos="6480"/>
                      <w:tab w:val="clear" w:pos="7200"/>
                      <w:tab w:val="clear" w:pos="7920"/>
                      <w:tab w:val="clear" w:pos="8640"/>
                    </w:tabs>
                    <w:ind w:left="0" w:firstLine="0"/>
                    <w:rPr>
                      <w:b/>
                    </w:rPr>
                  </w:pPr>
                </w:p>
              </w:tc>
            </w:tr>
            <w:tr w:rsidR="007B35D9" w:rsidRPr="00AD7ED6" w:rsidTr="00A30C1E">
              <w:tblPrEx>
                <w:tblCellMar>
                  <w:left w:w="108" w:type="dxa"/>
                  <w:right w:w="108" w:type="dxa"/>
                </w:tblCellMar>
              </w:tblPrEx>
              <w:trPr>
                <w:gridBefore w:val="1"/>
                <w:wBefore w:w="7" w:type="dxa"/>
              </w:trPr>
              <w:tc>
                <w:tcPr>
                  <w:tcW w:w="810" w:type="dxa"/>
                </w:tcPr>
                <w:p w:rsidR="007B35D9" w:rsidRPr="00AD7ED6" w:rsidRDefault="007B35D9" w:rsidP="00A30C1E">
                  <w:pPr>
                    <w:rPr>
                      <w:b/>
                    </w:rPr>
                  </w:pPr>
                  <w:r>
                    <w:rPr>
                      <w:b/>
                    </w:rPr>
                    <w:lastRenderedPageBreak/>
                    <w:t>23.2</w:t>
                  </w:r>
                </w:p>
              </w:tc>
              <w:tc>
                <w:tcPr>
                  <w:tcW w:w="8550" w:type="dxa"/>
                  <w:gridSpan w:val="5"/>
                  <w:vAlign w:val="bottom"/>
                </w:tcPr>
                <w:p w:rsidR="007B35D9" w:rsidRPr="00AD7ED6" w:rsidRDefault="007B35D9" w:rsidP="00A30C1E">
                  <w:pPr>
                    <w:rPr>
                      <w:b/>
                    </w:rPr>
                  </w:pPr>
                  <w:r w:rsidRPr="00AD7ED6">
                    <w:rPr>
                      <w:b/>
                    </w:rPr>
                    <w:t>ACTION:</w:t>
                  </w:r>
                </w:p>
              </w:tc>
            </w:tr>
            <w:tr w:rsidR="007B35D9" w:rsidRPr="00AD7ED6" w:rsidTr="00A30C1E">
              <w:tblPrEx>
                <w:tblCellMar>
                  <w:left w:w="108" w:type="dxa"/>
                  <w:right w:w="108" w:type="dxa"/>
                </w:tblCellMar>
              </w:tblPrEx>
              <w:trPr>
                <w:gridBefore w:val="1"/>
                <w:wBefore w:w="7" w:type="dxa"/>
              </w:trPr>
              <w:tc>
                <w:tcPr>
                  <w:tcW w:w="810" w:type="dxa"/>
                </w:tcPr>
                <w:p w:rsidR="007B35D9" w:rsidRPr="00AD7ED6" w:rsidRDefault="007B35D9" w:rsidP="00A30C1E">
                  <w:pPr>
                    <w:pStyle w:val="BodyText"/>
                    <w:ind w:left="72"/>
                    <w:rPr>
                      <w:b/>
                    </w:rPr>
                  </w:pPr>
                </w:p>
              </w:tc>
              <w:tc>
                <w:tcPr>
                  <w:tcW w:w="8550" w:type="dxa"/>
                  <w:gridSpan w:val="5"/>
                </w:tcPr>
                <w:p w:rsidR="007B35D9" w:rsidRDefault="007B35D9" w:rsidP="00A30C1E">
                  <w:pPr>
                    <w:pStyle w:val="HangingIndent"/>
                    <w:keepNext/>
                    <w:tabs>
                      <w:tab w:val="clear" w:pos="5760"/>
                      <w:tab w:val="clear" w:pos="6480"/>
                      <w:tab w:val="clear" w:pos="7200"/>
                      <w:tab w:val="clear" w:pos="7920"/>
                      <w:tab w:val="clear" w:pos="8640"/>
                    </w:tabs>
                    <w:spacing w:after="240"/>
                    <w:ind w:left="0" w:firstLine="0"/>
                  </w:pPr>
                  <w:r>
                    <w:t>ON MOTION of Supervisor Horn, seconded by Supervisor Cox, the Board</w:t>
                  </w:r>
                  <w:r w:rsidR="00A339A6">
                    <w:t xml:space="preserve"> approved the Board Change Letter from Chairman Roberts, finding that the change is not a substantial change to the budget</w:t>
                  </w:r>
                  <w:r>
                    <w:t>.</w:t>
                  </w:r>
                </w:p>
                <w:p w:rsidR="007B35D9" w:rsidRDefault="007B35D9" w:rsidP="00A30C1E">
                  <w:pPr>
                    <w:pStyle w:val="HangingIndent"/>
                    <w:tabs>
                      <w:tab w:val="clear" w:pos="5760"/>
                      <w:tab w:val="clear" w:pos="6480"/>
                      <w:tab w:val="clear" w:pos="7200"/>
                      <w:tab w:val="clear" w:pos="7920"/>
                      <w:tab w:val="clear" w:pos="8640"/>
                    </w:tabs>
                    <w:ind w:left="0" w:firstLine="0"/>
                  </w:pPr>
                  <w:r>
                    <w:t>AYES:  Cox, Roberts, Horn</w:t>
                  </w:r>
                </w:p>
                <w:p w:rsidR="007B35D9" w:rsidRDefault="007B35D9" w:rsidP="00A30C1E">
                  <w:pPr>
                    <w:pStyle w:val="HangingIndent"/>
                    <w:tabs>
                      <w:tab w:val="clear" w:pos="5760"/>
                      <w:tab w:val="clear" w:pos="6480"/>
                      <w:tab w:val="clear" w:pos="7200"/>
                      <w:tab w:val="clear" w:pos="7920"/>
                      <w:tab w:val="clear" w:pos="8640"/>
                    </w:tabs>
                    <w:ind w:left="0" w:firstLine="0"/>
                  </w:pPr>
                  <w:r>
                    <w:t>NOES: Jacob</w:t>
                  </w:r>
                  <w:r w:rsidR="00DE5BE7">
                    <w:t>, Slater-Price</w:t>
                  </w:r>
                </w:p>
                <w:p w:rsidR="001E70C3" w:rsidRDefault="001E70C3" w:rsidP="00A30C1E">
                  <w:pPr>
                    <w:pStyle w:val="HangingIndent"/>
                    <w:tabs>
                      <w:tab w:val="clear" w:pos="5760"/>
                      <w:tab w:val="clear" w:pos="6480"/>
                      <w:tab w:val="clear" w:pos="7200"/>
                      <w:tab w:val="clear" w:pos="7920"/>
                      <w:tab w:val="clear" w:pos="8640"/>
                    </w:tabs>
                    <w:ind w:left="0" w:firstLine="0"/>
                  </w:pPr>
                </w:p>
                <w:p w:rsidR="007B35D9" w:rsidRPr="00AD7ED6" w:rsidRDefault="007B35D9" w:rsidP="00A30C1E">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F8132C" w:rsidRDefault="0093615C">
                      <w:pPr>
                        <w:pStyle w:val="JustifiedCOB"/>
                        <w:jc w:val="left"/>
                      </w:pPr>
                      <w:r>
                        <w:fldChar w:fldCharType="begin"/>
                      </w:r>
                      <w:r w:rsidR="005A471D">
                        <w:instrText xml:space="preserve">  MACROBUTTON NoMacro </w:instrText>
                      </w:r>
                      <w:r>
                        <w:fldChar w:fldCharType="end"/>
                      </w:r>
                      <w:r w:rsidR="005A471D">
                        <w:rPr>
                          <w:b/>
                        </w:rPr>
                        <w:t>AMENDMENTS TO THE CIVIL SERVICE RULES (DISTRICT</w:t>
                      </w:r>
                      <w:r w:rsidR="00BE20F6">
                        <w:rPr>
                          <w:b/>
                        </w:rPr>
                        <w:t>S</w:t>
                      </w:r>
                      <w:r w:rsidR="005A471D">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Pr="004A6111" w:rsidRDefault="005A471D" w:rsidP="00BE20F6">
                      <w:pPr>
                        <w:pStyle w:val="JustifiedCOB"/>
                      </w:pPr>
                      <w:r w:rsidRPr="004A6111">
                        <w:t xml:space="preserve">In an ongoing effort to streamline and modernize County hiring process and practices, the Human Resources Department conducted an internal review of existing Civil Service Rules to identify provisions which were in need of modernization.  These provisions include changes to Rule II Applications, Rule III Examinations and Employment Lists, Rule IV Certification and Appointments, Rule XIV </w:t>
                      </w:r>
                      <w:r w:rsidRPr="004A6111">
                        <w:rPr>
                          <w:spacing w:val="-3"/>
                        </w:rPr>
                        <w:t>Layoff, Reinstatement, Resignation and Separation</w:t>
                      </w:r>
                      <w:r w:rsidRPr="004A6111">
                        <w:t xml:space="preserve"> and Rule XVII Glossary.  These changes will permit Human Resources and Department staff to better facilitate the processing of online employment applications and to produce more accurate and timely eligible lists to Departments.  The proposed Rule changes have been distributed and reviewed by all employee organizations, and following the completion of the meet and confer process, were approved by the Civil Service Commission at the Commission’s </w:t>
                      </w:r>
                      <w:r w:rsidR="00BE20F6">
                        <w:t xml:space="preserve">    </w:t>
                      </w:r>
                      <w:r w:rsidR="00E441D0">
                        <w:t xml:space="preserve"> </w:t>
                      </w:r>
                      <w:r w:rsidRPr="004A6111">
                        <w:t>June 6, 2012 meeting.</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5611C8" w:rsidRDefault="005611C8" w:rsidP="00735E14">
                      <w:pPr>
                        <w:pStyle w:val="BLTemplate"/>
                        <w:keepNext/>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r>
                        <w:t>There is no fiscal impact associated with the recommended action. There will be no change in net General Fund costs and no additional staff years.</w:t>
                      </w:r>
                    </w:p>
                    <w:p w:rsidR="00F8132C" w:rsidRDefault="0093615C">
                      <w:pPr>
                        <w:rPr>
                          <w:strike/>
                        </w:rPr>
                      </w:pPr>
                      <w:r>
                        <w:rPr>
                          <w:vanish/>
                        </w:rPr>
                        <w:fldChar w:fldCharType="begin"/>
                      </w:r>
                      <w:r w:rsidR="005A471D">
                        <w:rPr>
                          <w:vanish/>
                        </w:rPr>
                        <w:instrText xml:space="preserve"> LISTNUM  \l 1 \s 0 </w:instrText>
                      </w:r>
                      <w:r>
                        <w:rPr>
                          <w:vanish/>
                        </w:rPr>
                        <w:fldChar w:fldCharType="end">
                          <w:numberingChange w:id="87"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88"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rsidP="00E441D0">
                    <w:pPr>
                      <w:pStyle w:val="BLTemplate"/>
                      <w:keepNext/>
                      <w:jc w:val="center"/>
                      <w:rPr>
                        <w:b/>
                        <w:bCs/>
                      </w:rPr>
                    </w:pPr>
                  </w:p>
                </w:tc>
                <w:customXml w:uri="regular-agenda-item" w:element="HEADER">
                  <w:tc>
                    <w:tcPr>
                      <w:tcW w:w="8543" w:type="dxa"/>
                      <w:gridSpan w:val="4"/>
                    </w:tcPr>
                    <w:p w:rsidR="005611C8" w:rsidRDefault="005611C8" w:rsidP="00E441D0">
                      <w:pPr>
                        <w:pStyle w:val="BLTemplate"/>
                        <w:keepNext/>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rsidP="00E441D0">
                    <w:pPr>
                      <w:pStyle w:val="BLTemplate"/>
                      <w:keepNext/>
                      <w:jc w:val="center"/>
                      <w:rPr>
                        <w:b/>
                        <w:bCs/>
                      </w:rPr>
                    </w:pPr>
                  </w:p>
                </w:tc>
                <w:customXml w:uri="regular-agenda-item" w:element="HEADER">
                  <w:tc>
                    <w:tcPr>
                      <w:tcW w:w="8543" w:type="dxa"/>
                      <w:gridSpan w:val="4"/>
                    </w:tcPr>
                    <w:p w:rsidR="00F8132C" w:rsidRDefault="005A471D" w:rsidP="00E441D0">
                      <w:pPr>
                        <w:pStyle w:val="BLTemplate"/>
                        <w:keepNext/>
                        <w:rPr>
                          <w:rStyle w:val="BoldCOB"/>
                        </w:rPr>
                      </w:pPr>
                      <w:r>
                        <w:rPr>
                          <w:rStyle w:val="BoldCOB"/>
                        </w:rPr>
                        <w:t>CHIEF ADMINISTRATIVE OFFICER</w:t>
                      </w:r>
                    </w:p>
                    <w:p w:rsidR="00E441D0" w:rsidRDefault="005A471D" w:rsidP="00E441D0">
                      <w:pPr>
                        <w:pStyle w:val="NumberListCOB"/>
                        <w:keepNext/>
                        <w:numPr>
                          <w:ilvl w:val="0"/>
                          <w:numId w:val="0"/>
                        </w:numPr>
                        <w:spacing w:after="0"/>
                        <w:ind w:left="360" w:hanging="360"/>
                      </w:pPr>
                      <w:r>
                        <w:t xml:space="preserve">Adopt </w:t>
                      </w:r>
                      <w:r w:rsidR="004A6111">
                        <w:t xml:space="preserve">the </w:t>
                      </w:r>
                      <w:r>
                        <w:t>revised Civil Service Rules.</w:t>
                      </w:r>
                    </w:p>
                    <w:p w:rsidR="00F8132C" w:rsidRPr="0026662B" w:rsidRDefault="0093615C" w:rsidP="00E441D0">
                      <w:pPr>
                        <w:pStyle w:val="NumberListCOB"/>
                        <w:keepNext/>
                        <w:numPr>
                          <w:ilvl w:val="0"/>
                          <w:numId w:val="0"/>
                        </w:numPr>
                        <w:spacing w:after="0"/>
                        <w:ind w:left="360" w:hanging="360"/>
                      </w:pPr>
                      <w:r>
                        <w:rPr>
                          <w:vanish/>
                        </w:rPr>
                        <w:fldChar w:fldCharType="begin"/>
                      </w:r>
                      <w:r w:rsidR="005A471D">
                        <w:rPr>
                          <w:vanish/>
                        </w:rPr>
                        <w:instrText xml:space="preserve"> LISTNUM  \l 1 \s 0 </w:instrText>
                      </w:r>
                      <w:r>
                        <w:rPr>
                          <w:vanish/>
                        </w:rPr>
                        <w:fldChar w:fldCharType="end">
                          <w:numberingChange w:id="89" w:author="Spanfil" w:date="2012-06-27T11:27:00Z" w:original="0."/>
                        </w:fldChar>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67B92" w:rsidRDefault="0093615C" w:rsidP="00B67B92">
                      <w:pPr>
                        <w:pStyle w:val="JustifiedCOB"/>
                        <w:spacing w:after="0"/>
                        <w:rPr>
                          <w:b/>
                        </w:rPr>
                      </w:pPr>
                      <w:r>
                        <w:fldChar w:fldCharType="begin"/>
                      </w:r>
                      <w:r w:rsidR="005A471D">
                        <w:instrText xml:space="preserve">  MACROBUTTON NoMacro </w:instrText>
                      </w:r>
                      <w:r>
                        <w:fldChar w:fldCharType="end"/>
                      </w:r>
                      <w:r w:rsidR="00B67B92">
                        <w:rPr>
                          <w:b/>
                        </w:rPr>
                        <w:t>ADMINISTRATIVE ITEM:</w:t>
                      </w:r>
                    </w:p>
                    <w:p w:rsidR="00F8132C" w:rsidRDefault="00B67B92" w:rsidP="00B67B92">
                      <w:pPr>
                        <w:pStyle w:val="JustifiedCOB"/>
                        <w:jc w:val="left"/>
                      </w:pPr>
                      <w:r>
                        <w:rPr>
                          <w:b/>
                        </w:rPr>
                        <w:t xml:space="preserve">SECOND CONSIDERATION AND ADOPTION OF ORDINANCE:  </w:t>
                      </w:r>
                      <w:r w:rsidR="005A471D">
                        <w:rPr>
                          <w:b/>
                        </w:rPr>
                        <w:t>AMENDMENTS TO THE COMPENSATION ORDINANCE (DISTRICT</w:t>
                      </w:r>
                      <w:r w:rsidR="00BE20F6">
                        <w:rPr>
                          <w:b/>
                        </w:rPr>
                        <w:t>S</w:t>
                      </w:r>
                      <w:r w:rsidR="005A471D">
                        <w:rPr>
                          <w:b/>
                        </w:rPr>
                        <w:t>: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8615BE" w:rsidRDefault="0093615C" w:rsidP="008615BE">
                      <w:r>
                        <w:fldChar w:fldCharType="begin"/>
                      </w:r>
                      <w:r w:rsidR="005A471D">
                        <w:instrText xml:space="preserve">  MACROBUTTON NoMacro </w:instrText>
                      </w:r>
                      <w:r>
                        <w:fldChar w:fldCharType="end"/>
                      </w:r>
                      <w:r w:rsidR="008615BE">
                        <w:t xml:space="preserve">On June 19, 2012 (16), </w:t>
                      </w:r>
                      <w:r w:rsidR="008615BE" w:rsidRPr="009B593E">
                        <w:t xml:space="preserve">the Board of Supervisors introduced </w:t>
                      </w:r>
                      <w:r w:rsidR="008615BE">
                        <w:t xml:space="preserve">the </w:t>
                      </w:r>
                      <w:r w:rsidR="008615BE" w:rsidRPr="009B593E">
                        <w:t>Ordinance for further consideration and adoption on</w:t>
                      </w:r>
                      <w:r w:rsidR="008615BE">
                        <w:t xml:space="preserve"> June 26, 2012.</w:t>
                      </w:r>
                    </w:p>
                    <w:p w:rsidR="008615BE" w:rsidRDefault="008615BE" w:rsidP="008615BE"/>
                    <w:p w:rsidR="00842A47" w:rsidRDefault="005A471D" w:rsidP="00B15F2B">
                      <w:pPr>
                        <w:pStyle w:val="JustifiedCOB"/>
                        <w:spacing w:after="0"/>
                      </w:pPr>
                      <w:r>
                        <w:t>The proposed amendments to the San Diego County Compensation Ordinance are part of the ongoing efforts to manage and maintain a skilled and competent workforce dedicated to sustaining operational excellence and serving the public.  These amendments include: amending class characteristics for one (1) classification in the unclassified service; re-titling one (1) classification in the unclassified service; deleting five (5) obsolete classifications; and amending sections of the Compensation Ordinance pertaining to Compensation for Working on County Holidays; Charges for Maintenance, County Owned and Maintained Housing Facilities; Pandemic Advanced Credit Leave; and Voluntary Time Off.</w:t>
                      </w:r>
                    </w:p>
                    <w:p w:rsidR="00F8132C" w:rsidRDefault="00F8132C" w:rsidP="00B15F2B">
                      <w:pPr>
                        <w:pStyle w:val="JustifiedCOB"/>
                        <w:spacing w:after="0"/>
                      </w:pP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tc>
                  <w:tcPr>
                    <w:tcW w:w="8543" w:type="dxa"/>
                    <w:gridSpan w:val="4"/>
                  </w:tcPr>
                  <w:customXml w:uri="regular-agenda-item" w:element="HEADER">
                    <w:p w:rsidR="00BE20F6" w:rsidRDefault="0093615C">
                      <w:pPr>
                        <w:pStyle w:val="BLTemplate"/>
                      </w:pPr>
                      <w:r>
                        <w:fldChar w:fldCharType="begin"/>
                      </w:r>
                      <w:r w:rsidR="005A471D">
                        <w:instrText xml:space="preserve">  MACROBUTTON NoMacro </w:instrText>
                      </w:r>
                      <w:r>
                        <w:fldChar w:fldCharType="end"/>
                      </w:r>
                      <w:r>
                        <w:rPr>
                          <w:vanish/>
                        </w:rPr>
                        <w:fldChar w:fldCharType="begin"/>
                      </w:r>
                      <w:r w:rsidR="005A471D">
                        <w:rPr>
                          <w:vanish/>
                        </w:rPr>
                        <w:instrText xml:space="preserve"> LISTNUM  \l 1 \s 0 </w:instrText>
                      </w:r>
                      <w:r>
                        <w:rPr>
                          <w:vanish/>
                        </w:rPr>
                        <w:fldChar w:fldCharType="end">
                          <w:numberingChange w:id="90" w:author="Spanfil" w:date="2012-06-27T11:27:00Z" w:original="0."/>
                        </w:fldChar>
                      </w:r>
                      <w:r w:rsidR="005A471D">
                        <w:t>Funds for this request are included in the Fiscal Year 2012-13 CAO Proposed Operational Plan for the respective departments. There will be no increase in net General Fund cost and no additional staff years.</w:t>
                      </w:r>
                    </w:p>
                    <w:p w:rsidR="00F8132C" w:rsidRDefault="0093615C">
                      <w:pPr>
                        <w:pStyle w:val="BLTemplate"/>
                      </w:pPr>
                    </w:p>
                  </w:customXml>
                </w:tc>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91"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rsidP="00E441D0">
                    <w:pPr>
                      <w:pStyle w:val="BLTemplate"/>
                      <w:jc w:val="center"/>
                      <w:rPr>
                        <w:b/>
                        <w:bCs/>
                      </w:rPr>
                    </w:pPr>
                  </w:p>
                </w:tc>
                <w:customXml w:uri="regular-agenda-item" w:element="HEADER">
                  <w:tc>
                    <w:tcPr>
                      <w:tcW w:w="8543" w:type="dxa"/>
                      <w:gridSpan w:val="4"/>
                    </w:tcPr>
                    <w:p w:rsidR="005611C8" w:rsidRDefault="005611C8" w:rsidP="00E441D0">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rsidP="00E441D0">
                    <w:pPr>
                      <w:pStyle w:val="BLTemplate"/>
                      <w:jc w:val="center"/>
                      <w:rPr>
                        <w:b/>
                        <w:bCs/>
                      </w:rPr>
                    </w:pPr>
                  </w:p>
                </w:tc>
                <w:customXml w:uri="regular-agenda-item" w:element="HEADER">
                  <w:tc>
                    <w:tcPr>
                      <w:tcW w:w="8543" w:type="dxa"/>
                      <w:gridSpan w:val="4"/>
                    </w:tcPr>
                    <w:p w:rsidR="00F8132C" w:rsidRDefault="005A471D" w:rsidP="00E441D0">
                      <w:pPr>
                        <w:pStyle w:val="BLTemplate"/>
                        <w:rPr>
                          <w:rStyle w:val="BoldCOB"/>
                        </w:rPr>
                      </w:pPr>
                      <w:r>
                        <w:rPr>
                          <w:rStyle w:val="BoldCOB"/>
                        </w:rPr>
                        <w:t>CHIEF ADMINISTRATIVE OFFICER</w:t>
                      </w:r>
                    </w:p>
                    <w:p w:rsidR="00F8132C" w:rsidRDefault="004A6111" w:rsidP="00E441D0">
                      <w:pPr>
                        <w:pStyle w:val="NumberListCOB"/>
                        <w:numPr>
                          <w:ilvl w:val="0"/>
                          <w:numId w:val="0"/>
                        </w:numPr>
                        <w:spacing w:after="120"/>
                        <w:ind w:left="360" w:hanging="360"/>
                      </w:pPr>
                      <w:r>
                        <w:t xml:space="preserve">Adopt the Ordinance entitled: </w:t>
                      </w:r>
                      <w:r w:rsidR="005A471D">
                        <w:t xml:space="preserve"> </w:t>
                      </w:r>
                    </w:p>
                    <w:p w:rsidR="00F8132C" w:rsidRDefault="005A471D" w:rsidP="00E441D0">
                      <w:pPr>
                        <w:pStyle w:val="NumberListCOB"/>
                        <w:numPr>
                          <w:ilvl w:val="0"/>
                          <w:numId w:val="0"/>
                        </w:numPr>
                        <w:tabs>
                          <w:tab w:val="left" w:pos="7758"/>
                        </w:tabs>
                        <w:spacing w:after="0"/>
                        <w:ind w:left="360" w:right="508"/>
                      </w:pPr>
                      <w:r>
                        <w:t>AN ORDINANCE AMENDING THE COMPENSATION ORDINANCE AND ESTABLISHING COMPENSATION.</w:t>
                      </w:r>
                    </w:p>
                    <w:p w:rsidR="00F8132C" w:rsidRDefault="0093615C" w:rsidP="00E441D0">
                      <w:pPr>
                        <w:rPr>
                          <w:vanish/>
                        </w:rPr>
                      </w:pPr>
                      <w:r>
                        <w:rPr>
                          <w:vanish/>
                        </w:rPr>
                        <w:fldChar w:fldCharType="begin"/>
                      </w:r>
                      <w:r w:rsidR="005A471D">
                        <w:rPr>
                          <w:vanish/>
                        </w:rPr>
                        <w:instrText xml:space="preserve"> LISTNUM  \l 1 \s 0 </w:instrText>
                      </w:r>
                      <w:r>
                        <w:rPr>
                          <w:vanish/>
                        </w:rPr>
                        <w:fldChar w:fldCharType="end">
                          <w:numberingChange w:id="92" w:author="Spanfil" w:date="2012-06-27T11:27:00Z" w:original="0."/>
                        </w:fldChar>
                      </w:r>
                    </w:p>
                  </w:tc>
                </w:customXml>
              </w:tr>
            </w:customXml>
            <w:tr w:rsidR="0026662B" w:rsidTr="000F02F2">
              <w:tblPrEx>
                <w:tblCellMar>
                  <w:left w:w="108" w:type="dxa"/>
                  <w:right w:w="108" w:type="dxa"/>
                </w:tblCellMar>
              </w:tblPrEx>
              <w:trPr>
                <w:gridBefore w:val="1"/>
                <w:wBefore w:w="7" w:type="dxa"/>
                <w:trHeight w:val="207"/>
              </w:trPr>
              <w:tc>
                <w:tcPr>
                  <w:tcW w:w="810" w:type="dxa"/>
                </w:tcPr>
                <w:p w:rsidR="0026662B" w:rsidRDefault="0026662B" w:rsidP="005413E9"/>
              </w:tc>
              <w:tc>
                <w:tcPr>
                  <w:tcW w:w="8550" w:type="dxa"/>
                  <w:gridSpan w:val="5"/>
                </w:tcPr>
                <w:p w:rsidR="0026662B" w:rsidRPr="0002752B" w:rsidRDefault="0026662B" w:rsidP="005413E9">
                  <w:pPr>
                    <w:rPr>
                      <w:b/>
                    </w:rPr>
                  </w:pPr>
                  <w:r w:rsidRPr="0002752B">
                    <w:rPr>
                      <w:b/>
                    </w:rPr>
                    <w:t>ACTION:</w:t>
                  </w:r>
                </w:p>
              </w:tc>
            </w:tr>
            <w:tr w:rsidR="0026662B" w:rsidTr="000F02F2">
              <w:tblPrEx>
                <w:tblCellMar>
                  <w:left w:w="108" w:type="dxa"/>
                  <w:right w:w="108" w:type="dxa"/>
                </w:tblCellMar>
              </w:tblPrEx>
              <w:trPr>
                <w:gridBefore w:val="1"/>
                <w:wBefore w:w="7" w:type="dxa"/>
              </w:trPr>
              <w:tc>
                <w:tcPr>
                  <w:tcW w:w="810" w:type="dxa"/>
                </w:tcPr>
                <w:p w:rsidR="0026662B" w:rsidRDefault="0026662B" w:rsidP="005413E9">
                  <w:pPr>
                    <w:pStyle w:val="BodyText"/>
                    <w:tabs>
                      <w:tab w:val="left" w:pos="-1530"/>
                      <w:tab w:val="left" w:pos="-450"/>
                      <w:tab w:val="left" w:pos="-180"/>
                    </w:tabs>
                    <w:ind w:left="360"/>
                  </w:pPr>
                </w:p>
              </w:tc>
              <w:tc>
                <w:tcPr>
                  <w:tcW w:w="8550" w:type="dxa"/>
                  <w:gridSpan w:val="5"/>
                </w:tcPr>
                <w:p w:rsidR="0026662B" w:rsidRDefault="00890DD7" w:rsidP="005413E9">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26662B" w:rsidRPr="00906D8C">
                    <w:t xml:space="preserve">, the Board took action as recommended, on Consent, adopting </w:t>
                  </w:r>
                  <w:r w:rsidR="0026662B">
                    <w:t xml:space="preserve">the </w:t>
                  </w:r>
                  <w:r w:rsidR="0026662B" w:rsidRPr="00906D8C">
                    <w:t xml:space="preserve">Ordinance No. </w:t>
                  </w:r>
                  <w:r w:rsidR="00A83B8B">
                    <w:t>10215</w:t>
                  </w:r>
                  <w:r w:rsidR="0026662B" w:rsidRPr="00906D8C">
                    <w:t xml:space="preserve"> (N.S.) entitled:  </w:t>
                  </w:r>
                  <w:r w:rsidR="002375E4" w:rsidRPr="002375E4">
                    <w:t>AN ORDINANCE AMENDING THE COMPENSATION ORDINANCE AND ESTABLISHING COMPENSATION</w:t>
                  </w:r>
                  <w:r w:rsidR="002375E4">
                    <w:t>.</w:t>
                  </w:r>
                </w:p>
                <w:p w:rsidR="0026662B" w:rsidRDefault="0026662B" w:rsidP="005413E9">
                  <w:pPr>
                    <w:pStyle w:val="HangingIndent"/>
                    <w:tabs>
                      <w:tab w:val="clear" w:pos="5760"/>
                      <w:tab w:val="clear" w:pos="6480"/>
                      <w:tab w:val="clear" w:pos="7200"/>
                      <w:tab w:val="clear" w:pos="7920"/>
                      <w:tab w:val="clear" w:pos="8640"/>
                    </w:tabs>
                    <w:ind w:left="0" w:firstLine="0"/>
                  </w:pPr>
                  <w:r>
                    <w:t xml:space="preserve">AYES:  </w:t>
                  </w:r>
                  <w:r w:rsidRPr="00AD7ED6">
                    <w:t>Cox, Jacob, Slater-Price, Roberts, Horn</w:t>
                  </w:r>
                </w:p>
                <w:p w:rsidR="0026662B" w:rsidRDefault="0026662B" w:rsidP="005413E9">
                  <w:pPr>
                    <w:pStyle w:val="HangingIndent"/>
                    <w:tabs>
                      <w:tab w:val="clear" w:pos="5760"/>
                      <w:tab w:val="clear" w:pos="6480"/>
                      <w:tab w:val="clear" w:pos="7200"/>
                      <w:tab w:val="clear" w:pos="7920"/>
                      <w:tab w:val="clear" w:pos="8640"/>
                    </w:tabs>
                    <w:ind w:left="0" w:firstLine="0"/>
                  </w:pPr>
                </w:p>
                <w:p w:rsidR="0026662B" w:rsidRDefault="0026662B" w:rsidP="005413E9">
                  <w:pPr>
                    <w:pStyle w:val="HangingIndent"/>
                    <w:tabs>
                      <w:tab w:val="clear" w:pos="5760"/>
                      <w:tab w:val="clear" w:pos="6480"/>
                      <w:tab w:val="clear" w:pos="7200"/>
                      <w:tab w:val="clear" w:pos="7920"/>
                      <w:tab w:val="clear" w:pos="8640"/>
                    </w:tabs>
                    <w:ind w:left="0" w:firstLine="0"/>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rsidP="00735E14">
                      <w:pPr>
                        <w:pStyle w:val="BLTemplate"/>
                        <w:keepNext/>
                        <w:jc w:val="center"/>
                        <w:rPr>
                          <w:b/>
                        </w:rPr>
                      </w:pPr>
                      <w:r>
                        <w:rPr>
                          <w:b/>
                        </w:rPr>
                        <w:t>26.</w:t>
                      </w:r>
                    </w:p>
                  </w:tc>
                </w:customXml>
                <w:customXml w:uri="regular-agenda-item" w:element="CATEGORY">
                  <w:tc>
                    <w:tcPr>
                      <w:tcW w:w="1493" w:type="dxa"/>
                    </w:tcPr>
                    <w:p w:rsidR="005611C8" w:rsidRDefault="005611C8" w:rsidP="00735E14">
                      <w:pPr>
                        <w:pStyle w:val="JustifiedCOB"/>
                        <w:keepNext/>
                        <w:jc w:val="left"/>
                        <w:rPr>
                          <w:b/>
                        </w:rPr>
                      </w:pPr>
                      <w:r>
                        <w:rPr>
                          <w:b/>
                        </w:rPr>
                        <w:t>SUBJECT:</w:t>
                      </w:r>
                    </w:p>
                  </w:tc>
                </w:customXml>
                <w:customXml w:uri="regular-agenda-item" w:element="SUBJECT">
                  <w:tc>
                    <w:tcPr>
                      <w:tcW w:w="7050" w:type="dxa"/>
                      <w:gridSpan w:val="3"/>
                    </w:tcPr>
                    <w:p w:rsidR="00F8132C" w:rsidRDefault="0093615C" w:rsidP="00735E14">
                      <w:pPr>
                        <w:pStyle w:val="JustifiedCOB"/>
                        <w:keepNext/>
                      </w:pPr>
                      <w:r>
                        <w:fldChar w:fldCharType="begin"/>
                      </w:r>
                      <w:r w:rsidR="005A471D">
                        <w:instrText xml:space="preserve">  MACROBUTTON NoMacro </w:instrText>
                      </w:r>
                      <w:r>
                        <w:fldChar w:fldCharType="end"/>
                      </w:r>
                      <w:r w:rsidR="005A471D">
                        <w:rPr>
                          <w:b/>
                        </w:rPr>
                        <w:t>COMMUNICATIONS RECEIVED (DISTRICTS: ALL)</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5611C8" w:rsidRDefault="005611C8" w:rsidP="00735E14">
                      <w:pPr>
                        <w:pStyle w:val="BLTemplate"/>
                        <w:keepNext/>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rsidP="00735E14">
                    <w:pPr>
                      <w:pStyle w:val="BLTemplate"/>
                      <w:keepNext/>
                      <w:jc w:val="center"/>
                      <w:rPr>
                        <w:b/>
                        <w:bCs/>
                      </w:rPr>
                    </w:pPr>
                  </w:p>
                </w:tc>
                <w:customXml w:uri="regular-agenda-item" w:element="HEADER">
                  <w:tc>
                    <w:tcPr>
                      <w:tcW w:w="8543" w:type="dxa"/>
                      <w:gridSpan w:val="4"/>
                    </w:tcPr>
                    <w:p w:rsidR="00F8132C" w:rsidRDefault="0093615C" w:rsidP="00735E14">
                      <w:pPr>
                        <w:keepNext/>
                      </w:pPr>
                      <w:r>
                        <w:fldChar w:fldCharType="begin"/>
                      </w:r>
                      <w:r w:rsidR="005A471D">
                        <w:instrText xml:space="preserve">  MACROBUTTON NoMacro </w:instrText>
                      </w:r>
                      <w:r>
                        <w:fldChar w:fldCharType="end"/>
                      </w:r>
                      <w:r w:rsidR="005A471D">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F8132C" w:rsidRDefault="00F8132C" w:rsidP="00735E14">
                      <w:pPr>
                        <w:keepNext/>
                      </w:pP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sidR="005A471D">
                        <w:rPr>
                          <w:vanish/>
                        </w:rPr>
                        <w:t xml:space="preserve"> </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123C53" w:rsidRDefault="0093615C" w:rsidP="00123C53">
                      <w:pPr>
                        <w:pStyle w:val="JustifiedCOB"/>
                        <w:spacing w:after="0"/>
                      </w:pPr>
                      <w:r>
                        <w:fldChar w:fldCharType="begin"/>
                      </w:r>
                      <w:r w:rsidR="005A471D">
                        <w:instrText xml:space="preserve">  MACROBUTTON NoMacro </w:instrText>
                      </w:r>
                      <w:r>
                        <w:fldChar w:fldCharType="end"/>
                      </w:r>
                      <w:r w:rsidR="005A471D">
                        <w:t>N/A</w:t>
                      </w:r>
                    </w:p>
                    <w:p w:rsidR="00123C53" w:rsidRDefault="00123C53" w:rsidP="00123C53">
                      <w:pPr>
                        <w:pStyle w:val="JustifiedCOB"/>
                        <w:spacing w:after="0"/>
                      </w:pPr>
                    </w:p>
                    <w:p w:rsidR="00F8132C" w:rsidRDefault="00F8132C" w:rsidP="00123C53">
                      <w:pPr>
                        <w:pStyle w:val="JustifiedCOB"/>
                        <w:spacing w:after="0"/>
                      </w:pP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5A471D">
                      <w:pPr>
                        <w:pStyle w:val="BLTemplate"/>
                        <w:rPr>
                          <w:rStyle w:val="BoldCOB"/>
                        </w:rPr>
                      </w:pPr>
                      <w:r>
                        <w:rPr>
                          <w:rStyle w:val="BoldCOB"/>
                        </w:rPr>
                        <w:t>CHIEF ADMINISTRATIVE OFFICER</w:t>
                      </w:r>
                    </w:p>
                    <w:p w:rsidR="004A6111" w:rsidRDefault="005A471D">
                      <w:pPr>
                        <w:pStyle w:val="BLTemplate"/>
                      </w:pPr>
                      <w:r>
                        <w:t>Note and File.</w:t>
                      </w:r>
                    </w:p>
                    <w:p w:rsidR="00F8132C" w:rsidRDefault="00F8132C">
                      <w:pPr>
                        <w:pStyle w:val="BLTemplate"/>
                      </w:pP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0F02F2">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4A6111" w:rsidRPr="004A6111" w:rsidRDefault="0093615C" w:rsidP="004A6111">
                      <w:pPr>
                        <w:pStyle w:val="JustifiedCOB"/>
                        <w:spacing w:after="0"/>
                        <w:rPr>
                          <w:b/>
                        </w:rPr>
                      </w:pPr>
                      <w:r w:rsidRPr="004A6111">
                        <w:rPr>
                          <w:b/>
                        </w:rPr>
                        <w:fldChar w:fldCharType="begin"/>
                      </w:r>
                      <w:r w:rsidR="005A471D" w:rsidRPr="004A6111">
                        <w:rPr>
                          <w:b/>
                        </w:rPr>
                        <w:instrText xml:space="preserve">  MACROBUTTON NoMacro </w:instrText>
                      </w:r>
                      <w:r w:rsidRPr="004A6111">
                        <w:rPr>
                          <w:b/>
                        </w:rPr>
                        <w:fldChar w:fldCharType="end"/>
                      </w:r>
                      <w:r w:rsidR="004A6111" w:rsidRPr="004A6111">
                        <w:rPr>
                          <w:b/>
                        </w:rPr>
                        <w:t>ADMINISTRATIVE ITEM:</w:t>
                      </w:r>
                    </w:p>
                    <w:p w:rsidR="00F8132C" w:rsidRPr="004A6111" w:rsidRDefault="005A471D">
                      <w:pPr>
                        <w:pStyle w:val="JustifiedCOB"/>
                        <w:rPr>
                          <w:b/>
                        </w:rPr>
                      </w:pPr>
                      <w:r w:rsidRPr="004A6111">
                        <w:rPr>
                          <w:b/>
                        </w:rPr>
                        <w:t>APPOINTMENTS (DISTRICTS: ALL)</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These appointments are in accordance with applicable Board Policy A-74, “Citizen Participation in County Boards, Commissions and Committees.”</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B15F2B" w:rsidRDefault="0093615C" w:rsidP="00B15F2B">
                      <w:pPr>
                        <w:pStyle w:val="JustifiedCOB"/>
                        <w:spacing w:after="0"/>
                      </w:pPr>
                      <w:r>
                        <w:fldChar w:fldCharType="begin"/>
                      </w:r>
                      <w:r w:rsidR="005A471D">
                        <w:instrText xml:space="preserve">  MACROBUTTON NoMacro </w:instrText>
                      </w:r>
                      <w:r>
                        <w:fldChar w:fldCharType="end"/>
                      </w:r>
                      <w:r w:rsidR="005A471D">
                        <w:t>N/A</w:t>
                      </w:r>
                    </w:p>
                    <w:p w:rsidR="00E441D0" w:rsidRDefault="00E441D0" w:rsidP="00B15F2B">
                      <w:pPr>
                        <w:pStyle w:val="JustifiedCOB"/>
                        <w:spacing w:after="0"/>
                      </w:pPr>
                    </w:p>
                    <w:p w:rsidR="00F8132C" w:rsidRDefault="0093615C" w:rsidP="00B15F2B">
                      <w:pPr>
                        <w:pStyle w:val="JustifiedCOB"/>
                        <w:spacing w:after="0"/>
                      </w:pPr>
                      <w:r>
                        <w:rPr>
                          <w:vanish/>
                        </w:rPr>
                        <w:fldChar w:fldCharType="begin"/>
                      </w:r>
                      <w:r w:rsidR="005A471D">
                        <w:rPr>
                          <w:vanish/>
                        </w:rPr>
                        <w:instrText xml:space="preserve"> LISTNUM  \l 1 \s 0 </w:instrText>
                      </w:r>
                      <w:r>
                        <w:rPr>
                          <w:vanish/>
                        </w:rPr>
                        <w:fldChar w:fldCharType="end">
                          <w:numberingChange w:id="93"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F8132C" w:rsidRDefault="0093615C">
                      <w:pPr>
                        <w:pStyle w:val="JustifiedCOB"/>
                      </w:pPr>
                      <w:r>
                        <w:fldChar w:fldCharType="begin"/>
                      </w:r>
                      <w:r w:rsidR="005A471D">
                        <w:instrText xml:space="preserve">  MACROBUTTON NoMacro </w:instrText>
                      </w:r>
                      <w:r>
                        <w:fldChar w:fldCharType="end"/>
                      </w:r>
                      <w:r w:rsidR="005A471D">
                        <w:t>N/A</w:t>
                      </w:r>
                      <w:r>
                        <w:rPr>
                          <w:vanish/>
                        </w:rPr>
                        <w:fldChar w:fldCharType="begin"/>
                      </w:r>
                      <w:r w:rsidR="005A471D">
                        <w:rPr>
                          <w:vanish/>
                        </w:rPr>
                        <w:instrText xml:space="preserve"> LISTNUM  \l 1 \s 0 </w:instrText>
                      </w:r>
                      <w:r>
                        <w:rPr>
                          <w:vanish/>
                        </w:rPr>
                        <w:fldChar w:fldCharType="end">
                          <w:numberingChange w:id="94" w:author="Spanfil" w:date="2012-06-27T11:27:00Z" w:original="0."/>
                        </w:fldChar>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0F02F2">
                <w:trPr>
                  <w:gridAfter w:val="1"/>
                  <w:wAfter w:w="7" w:type="dxa"/>
                </w:trPr>
                <w:tc>
                  <w:tcPr>
                    <w:tcW w:w="817" w:type="dxa"/>
                    <w:gridSpan w:val="2"/>
                  </w:tcPr>
                  <w:p w:rsidR="005611C8" w:rsidRDefault="005611C8">
                    <w:pPr>
                      <w:pStyle w:val="BLTemplate"/>
                      <w:jc w:val="center"/>
                      <w:rPr>
                        <w:b/>
                        <w:bCs/>
                      </w:rPr>
                    </w:pPr>
                  </w:p>
                </w:tc>
                <w:tc>
                  <w:tcPr>
                    <w:tcW w:w="8543" w:type="dxa"/>
                    <w:gridSpan w:val="4"/>
                  </w:tcPr>
                  <w:p w:rsidR="007821B2" w:rsidRDefault="007821B2" w:rsidP="007821B2">
                    <w:pPr>
                      <w:pStyle w:val="BLTemplate"/>
                      <w:rPr>
                        <w:b/>
                      </w:rPr>
                    </w:pPr>
                    <w:r>
                      <w:rPr>
                        <w:b/>
                      </w:rPr>
                      <w:t>SUPERVISOR JACOB</w:t>
                    </w:r>
                  </w:p>
                  <w:p w:rsidR="007821B2" w:rsidRDefault="007821B2" w:rsidP="007821B2">
                    <w:r>
                      <w:t xml:space="preserve">Re-appoint Barry </w:t>
                    </w:r>
                    <w:proofErr w:type="spellStart"/>
                    <w:r>
                      <w:t>Bardack</w:t>
                    </w:r>
                    <w:proofErr w:type="spellEnd"/>
                    <w:r>
                      <w:t xml:space="preserve"> </w:t>
                    </w:r>
                    <w:r w:rsidRPr="00056F41">
                      <w:t>to the</w:t>
                    </w:r>
                    <w:r>
                      <w:t xml:space="preserve"> GILLESPIE FIELD DEVELOPMENT COUNCIL, Seat No. 1</w:t>
                    </w:r>
                    <w:r w:rsidRPr="00056F41">
                      <w:t xml:space="preserve"> for a term to expire</w:t>
                    </w:r>
                    <w:r>
                      <w:t xml:space="preserve"> June 25, 2016</w:t>
                    </w:r>
                    <w:r w:rsidRPr="00056F41">
                      <w:t>.</w:t>
                    </w:r>
                  </w:p>
                  <w:p w:rsidR="00C371A2" w:rsidRDefault="00C371A2" w:rsidP="007821B2"/>
                  <w:p w:rsidR="007821B2" w:rsidRPr="00587134" w:rsidRDefault="007821B2" w:rsidP="007821B2">
                    <w:pPr>
                      <w:pStyle w:val="BLTemplate"/>
                      <w:rPr>
                        <w:b/>
                      </w:rPr>
                    </w:pPr>
                    <w:r w:rsidRPr="00587134">
                      <w:rPr>
                        <w:b/>
                      </w:rPr>
                      <w:lastRenderedPageBreak/>
                      <w:t>CHIEF ADMINISTRATIVE OFFICER</w:t>
                    </w:r>
                  </w:p>
                  <w:p w:rsidR="007821B2" w:rsidRDefault="007821B2" w:rsidP="007821B2">
                    <w:pPr>
                      <w:pStyle w:val="HangingIndent"/>
                      <w:ind w:left="0" w:firstLine="0"/>
                    </w:pPr>
                    <w:r w:rsidRPr="00E02FA1">
                      <w:t>Conf</w:t>
                    </w:r>
                    <w:r>
                      <w:t>irm the appointment of Mark Muir</w:t>
                    </w:r>
                    <w:r w:rsidRPr="00E02FA1">
                      <w:t xml:space="preserve"> as the primary represe</w:t>
                    </w:r>
                    <w:r>
                      <w:t>ntative from the City of Encinitas</w:t>
                    </w:r>
                    <w:r w:rsidRPr="00E02FA1">
                      <w:t xml:space="preserve"> to the COUNTY SERVICE AREA NO. 17 – SAN DIEGUITO EMERGENCY MEDICAL SERVICES DISTRIC</w:t>
                    </w:r>
                    <w:r>
                      <w:t>T ADVISORY COMMITTEE, Seat No. 1</w:t>
                    </w:r>
                    <w:r w:rsidRPr="00E02FA1">
                      <w:t>. In accordance with the Committee bylaws, “the term of office shall be at the discretion of the appointing organization.”</w:t>
                    </w:r>
                  </w:p>
                  <w:customXml w:uri="regular-agenda-item" w:element="HEADER">
                    <w:p w:rsidR="00F8132C" w:rsidRDefault="0093615C">
                      <w:pPr>
                        <w:pStyle w:val="BLTemplate"/>
                        <w:rPr>
                          <w:b/>
                        </w:rPr>
                      </w:pPr>
                    </w:p>
                  </w:customXml>
                </w:tc>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rPr>
                      <w:b/>
                    </w:rPr>
                  </w:pPr>
                </w:p>
                <w:p w:rsidR="00123C53" w:rsidRPr="00AD7ED6" w:rsidRDefault="00123C53"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35927" w:rsidRPr="00A12C80" w:rsidTr="000F02F2">
                <w:trPr>
                  <w:gridAfter w:val="1"/>
                  <w:wAfter w:w="7" w:type="dxa"/>
                  <w:cantSplit/>
                </w:trPr>
                <w:customXml w:uri="regular-agenda-item" w:element="AGENDA_INDEX">
                  <w:tc>
                    <w:tcPr>
                      <w:tcW w:w="817" w:type="dxa"/>
                      <w:gridSpan w:val="2"/>
                    </w:tcPr>
                    <w:p w:rsidR="00835927" w:rsidRPr="00A12C80" w:rsidRDefault="00835927" w:rsidP="00835927">
                      <w:pPr>
                        <w:pStyle w:val="BLTemplate"/>
                        <w:jc w:val="center"/>
                        <w:rPr>
                          <w:b/>
                        </w:rPr>
                      </w:pPr>
                      <w:r w:rsidRPr="00A12C80">
                        <w:rPr>
                          <w:b/>
                        </w:rPr>
                        <w:t>28.</w:t>
                      </w:r>
                    </w:p>
                  </w:tc>
                </w:customXml>
                <w:customXml w:uri="regular-agenda-item" w:element="CATEGORY">
                  <w:tc>
                    <w:tcPr>
                      <w:tcW w:w="1493" w:type="dxa"/>
                    </w:tcPr>
                    <w:p w:rsidR="00835927" w:rsidRPr="00A12C80" w:rsidRDefault="00835927" w:rsidP="005305C9">
                      <w:pPr>
                        <w:pStyle w:val="JustifiedCOB"/>
                        <w:jc w:val="left"/>
                        <w:rPr>
                          <w:b/>
                        </w:rPr>
                      </w:pPr>
                      <w:r w:rsidRPr="00A12C80">
                        <w:rPr>
                          <w:b/>
                        </w:rPr>
                        <w:t>SUBJECT:</w:t>
                      </w:r>
                    </w:p>
                  </w:tc>
                </w:customXml>
                <w:customXml w:uri="regular-agenda-item" w:element="SUBJECT">
                  <w:tc>
                    <w:tcPr>
                      <w:tcW w:w="7050" w:type="dxa"/>
                      <w:gridSpan w:val="3"/>
                    </w:tcPr>
                    <w:p w:rsidR="00835927" w:rsidRPr="00A12C80" w:rsidRDefault="00835927" w:rsidP="00835927">
                      <w:pPr>
                        <w:pStyle w:val="JustifiedCOB"/>
                        <w:jc w:val="left"/>
                        <w:rPr>
                          <w:b/>
                        </w:rPr>
                      </w:pPr>
                      <w:r w:rsidRPr="00A12C80">
                        <w:rPr>
                          <w:b/>
                        </w:rPr>
                        <w:t>NEIGHBORHOOD REINVESTMENT PROGRAM AND COMMUNITY ENHANCEMENT PROGRAM (DISTRICT</w:t>
                      </w:r>
                      <w:r w:rsidR="006B1661" w:rsidRPr="00A12C80">
                        <w:rPr>
                          <w:b/>
                        </w:rPr>
                        <w:t>:</w:t>
                      </w:r>
                      <w:r w:rsidRPr="00A12C80">
                        <w:rPr>
                          <w:b/>
                        </w:rPr>
                        <w:t xml:space="preserve"> 1)</w:t>
                      </w:r>
                    </w:p>
                  </w:tc>
                </w:customXml>
              </w:tr>
            </w:customXml>
            <w:customXml w:uri="regular-agenda-item" w:element="DETAILS_ROW">
              <w:tr w:rsidR="00835927" w:rsidRPr="00A12C80" w:rsidTr="000F02F2">
                <w:trPr>
                  <w:gridAfter w:val="1"/>
                  <w:wAfter w:w="7" w:type="dxa"/>
                </w:trPr>
                <w:tc>
                  <w:tcPr>
                    <w:tcW w:w="817" w:type="dxa"/>
                    <w:gridSpan w:val="2"/>
                  </w:tcPr>
                  <w:p w:rsidR="00835927" w:rsidRPr="00A12C80" w:rsidRDefault="00835927" w:rsidP="005305C9">
                    <w:pPr>
                      <w:pStyle w:val="BLTemplate"/>
                      <w:jc w:val="center"/>
                      <w:rPr>
                        <w:b/>
                        <w:bCs/>
                      </w:rPr>
                    </w:pPr>
                  </w:p>
                </w:tc>
                <w:customXml w:uri="regular-agenda-item" w:element="HEADER">
                  <w:tc>
                    <w:tcPr>
                      <w:tcW w:w="8543" w:type="dxa"/>
                      <w:gridSpan w:val="4"/>
                    </w:tcPr>
                    <w:p w:rsidR="00835927" w:rsidRPr="00A12C80" w:rsidRDefault="00835927" w:rsidP="005305C9">
                      <w:pPr>
                        <w:pStyle w:val="BLTemplate"/>
                      </w:pPr>
                      <w:r w:rsidRPr="00A12C80">
                        <w:rPr>
                          <w:b/>
                        </w:rPr>
                        <w:t>OVERVIEW:</w:t>
                      </w:r>
                    </w:p>
                  </w:tc>
                </w:customXml>
              </w:tr>
            </w:customXml>
            <w:customXml w:uri="regular-agenda-item" w:element="DETAILS_ROW">
              <w:tr w:rsidR="00835927" w:rsidRPr="00A12C80" w:rsidTr="000F02F2">
                <w:trPr>
                  <w:gridAfter w:val="1"/>
                  <w:wAfter w:w="7" w:type="dxa"/>
                </w:trPr>
                <w:tc>
                  <w:tcPr>
                    <w:tcW w:w="817" w:type="dxa"/>
                    <w:gridSpan w:val="2"/>
                  </w:tcPr>
                  <w:p w:rsidR="00835927" w:rsidRPr="00A12C80" w:rsidRDefault="00835927" w:rsidP="005305C9">
                    <w:pPr>
                      <w:pStyle w:val="BLTemplate"/>
                      <w:jc w:val="center"/>
                      <w:rPr>
                        <w:b/>
                        <w:bCs/>
                      </w:rPr>
                    </w:pPr>
                  </w:p>
                </w:tc>
                <w:tc>
                  <w:tcPr>
                    <w:tcW w:w="8543" w:type="dxa"/>
                    <w:gridSpan w:val="4"/>
                  </w:tcPr>
                  <w:p w:rsidR="00835927" w:rsidRPr="00A12C80" w:rsidRDefault="00835927" w:rsidP="005305C9">
                    <w:pPr>
                      <w:pStyle w:val="JustifiedCOB"/>
                    </w:pPr>
                    <w:r w:rsidRPr="00A12C80">
                      <w:t>The County of San Diego is fortunate to have an opportunity to reinvest taxpayer money into our communities for the benefit of the public. This action will assist the County in meeting the needs of the community.</w:t>
                    </w:r>
                  </w:p>
                </w:tc>
              </w:tr>
            </w:customXml>
            <w:customXml w:uri="regular-agenda-item" w:element="DETAILS_ROW">
              <w:tr w:rsidR="00835927" w:rsidRPr="00A12C80" w:rsidTr="000F02F2">
                <w:trPr>
                  <w:gridAfter w:val="1"/>
                  <w:wAfter w:w="7" w:type="dxa"/>
                </w:trPr>
                <w:tc>
                  <w:tcPr>
                    <w:tcW w:w="817" w:type="dxa"/>
                    <w:gridSpan w:val="2"/>
                  </w:tcPr>
                  <w:p w:rsidR="00835927" w:rsidRPr="00A12C80" w:rsidRDefault="00835927" w:rsidP="005305C9">
                    <w:pPr>
                      <w:pStyle w:val="BLTemplate"/>
                      <w:jc w:val="center"/>
                      <w:rPr>
                        <w:b/>
                        <w:bCs/>
                      </w:rPr>
                    </w:pPr>
                  </w:p>
                </w:tc>
                <w:customXml w:uri="regular-agenda-item" w:element="HEADER">
                  <w:tc>
                    <w:tcPr>
                      <w:tcW w:w="8543" w:type="dxa"/>
                      <w:gridSpan w:val="4"/>
                    </w:tcPr>
                    <w:p w:rsidR="00835927" w:rsidRPr="00A12C80" w:rsidRDefault="00835927" w:rsidP="005305C9">
                      <w:pPr>
                        <w:pStyle w:val="BLTemplate"/>
                      </w:pPr>
                      <w:r w:rsidRPr="00A12C80">
                        <w:rPr>
                          <w:b/>
                        </w:rPr>
                        <w:t>FISCAL IMPACT:</w:t>
                      </w:r>
                    </w:p>
                  </w:tc>
                </w:customXml>
              </w:tr>
            </w:customXml>
            <w:customXml w:uri="regular-agenda-item" w:element="DETAILS_ROW">
              <w:tr w:rsidR="00835927" w:rsidRPr="00A12C80" w:rsidTr="000F02F2">
                <w:trPr>
                  <w:gridAfter w:val="1"/>
                  <w:wAfter w:w="7" w:type="dxa"/>
                </w:trPr>
                <w:tc>
                  <w:tcPr>
                    <w:tcW w:w="817" w:type="dxa"/>
                    <w:gridSpan w:val="2"/>
                  </w:tcPr>
                  <w:p w:rsidR="00835927" w:rsidRPr="00A12C80" w:rsidRDefault="00835927" w:rsidP="005305C9">
                    <w:pPr>
                      <w:pStyle w:val="BLTemplate"/>
                      <w:jc w:val="center"/>
                      <w:rPr>
                        <w:b/>
                        <w:bCs/>
                      </w:rPr>
                    </w:pPr>
                  </w:p>
                </w:tc>
                <w:customXml w:uri="regular-agenda-item" w:element="HEADER">
                  <w:tc>
                    <w:tcPr>
                      <w:tcW w:w="8543" w:type="dxa"/>
                      <w:gridSpan w:val="4"/>
                    </w:tcPr>
                    <w:p w:rsidR="00835927" w:rsidRPr="00A12C80" w:rsidRDefault="00835927" w:rsidP="005305C9">
                      <w:pPr>
                        <w:pStyle w:val="JustifiedCOB"/>
                        <w:spacing w:after="0"/>
                      </w:pPr>
                      <w:r w:rsidRPr="00A12C80">
                        <w:t>The fiscal impact of these 3 Neighborhood Reinvestment Program grants is $121,558.87.  These actions will result in the addition of no staff years and no future costs.</w:t>
                      </w:r>
                    </w:p>
                    <w:p w:rsidR="00835927" w:rsidRPr="00A12C80" w:rsidRDefault="0093615C" w:rsidP="005305C9">
                      <w:pPr>
                        <w:pStyle w:val="JustifiedCOB"/>
                        <w:spacing w:after="0"/>
                      </w:pPr>
                      <w:r w:rsidRPr="00A12C80">
                        <w:rPr>
                          <w:vanish/>
                        </w:rPr>
                        <w:fldChar w:fldCharType="begin"/>
                      </w:r>
                      <w:r w:rsidR="00835927" w:rsidRPr="00A12C80">
                        <w:rPr>
                          <w:vanish/>
                        </w:rPr>
                        <w:instrText xml:space="preserve"> LISTNUM  \l 1 \s 0 </w:instrText>
                      </w:r>
                      <w:r w:rsidRPr="00A12C80">
                        <w:rPr>
                          <w:vanish/>
                        </w:rPr>
                        <w:fldChar w:fldCharType="end">
                          <w:numberingChange w:id="95" w:author="Spanfil" w:date="2012-06-27T11:27:00Z" w:original="0."/>
                        </w:fldChar>
                      </w:r>
                    </w:p>
                  </w:tc>
                </w:customXml>
              </w:tr>
            </w:customXml>
            <w:customXml w:uri="regular-agenda-item" w:element="DETAILS_ROW">
              <w:tr w:rsidR="00835927" w:rsidRPr="00A12C80" w:rsidTr="000F02F2">
                <w:trPr>
                  <w:gridAfter w:val="1"/>
                  <w:wAfter w:w="7" w:type="dxa"/>
                </w:trPr>
                <w:tc>
                  <w:tcPr>
                    <w:tcW w:w="817" w:type="dxa"/>
                    <w:gridSpan w:val="2"/>
                  </w:tcPr>
                  <w:p w:rsidR="00835927" w:rsidRPr="00A12C80" w:rsidRDefault="00835927" w:rsidP="005305C9">
                    <w:pPr>
                      <w:pStyle w:val="BLTemplate"/>
                      <w:jc w:val="center"/>
                      <w:rPr>
                        <w:b/>
                        <w:bCs/>
                      </w:rPr>
                    </w:pPr>
                  </w:p>
                </w:tc>
                <w:customXml w:uri="regular-agenda-item" w:element="HEADER">
                  <w:tc>
                    <w:tcPr>
                      <w:tcW w:w="8543" w:type="dxa"/>
                      <w:gridSpan w:val="4"/>
                    </w:tcPr>
                    <w:p w:rsidR="00835927" w:rsidRPr="00A12C80" w:rsidRDefault="00835927" w:rsidP="005305C9">
                      <w:pPr>
                        <w:pStyle w:val="BLTemplate"/>
                      </w:pPr>
                      <w:r w:rsidRPr="00A12C80">
                        <w:rPr>
                          <w:b/>
                        </w:rPr>
                        <w:t>BUSINESS IMPACT STATEMENT:</w:t>
                      </w:r>
                    </w:p>
                  </w:tc>
                </w:customXml>
              </w:tr>
            </w:customXml>
            <w:customXml w:uri="regular-agenda-item" w:element="DETAILS_ROW">
              <w:tr w:rsidR="00835927" w:rsidRPr="00A12C80" w:rsidTr="000F02F2">
                <w:trPr>
                  <w:gridAfter w:val="1"/>
                  <w:wAfter w:w="7" w:type="dxa"/>
                </w:trPr>
                <w:tc>
                  <w:tcPr>
                    <w:tcW w:w="817" w:type="dxa"/>
                    <w:gridSpan w:val="2"/>
                  </w:tcPr>
                  <w:p w:rsidR="00835927" w:rsidRPr="00A12C80" w:rsidRDefault="00835927" w:rsidP="005305C9">
                    <w:pPr>
                      <w:pStyle w:val="BLTemplate"/>
                      <w:jc w:val="center"/>
                      <w:rPr>
                        <w:b/>
                        <w:bCs/>
                      </w:rPr>
                    </w:pPr>
                  </w:p>
                </w:tc>
                <w:customXml w:uri="regular-agenda-item" w:element="HEADER">
                  <w:tc>
                    <w:tcPr>
                      <w:tcW w:w="8543" w:type="dxa"/>
                      <w:gridSpan w:val="4"/>
                    </w:tcPr>
                    <w:p w:rsidR="00835927" w:rsidRPr="00A12C80" w:rsidRDefault="0093615C" w:rsidP="005305C9">
                      <w:pPr>
                        <w:pStyle w:val="JustifiedCOB"/>
                      </w:pPr>
                      <w:r w:rsidRPr="00A12C80">
                        <w:fldChar w:fldCharType="begin"/>
                      </w:r>
                      <w:r w:rsidR="00835927" w:rsidRPr="00A12C80">
                        <w:instrText xml:space="preserve">  MACROBUTTON NoMacro </w:instrText>
                      </w:r>
                      <w:r w:rsidRPr="00A12C80">
                        <w:fldChar w:fldCharType="end"/>
                      </w:r>
                      <w:r w:rsidR="00835927" w:rsidRPr="00A12C80">
                        <w:t>N/A</w:t>
                      </w:r>
                      <w:r w:rsidRPr="00A12C80">
                        <w:rPr>
                          <w:vanish/>
                        </w:rPr>
                        <w:fldChar w:fldCharType="begin"/>
                      </w:r>
                      <w:r w:rsidR="00835927" w:rsidRPr="00A12C80">
                        <w:rPr>
                          <w:vanish/>
                        </w:rPr>
                        <w:instrText xml:space="preserve"> LISTNUM  \l 1 \s 0 </w:instrText>
                      </w:r>
                      <w:r w:rsidRPr="00A12C80">
                        <w:rPr>
                          <w:vanish/>
                        </w:rPr>
                        <w:fldChar w:fldCharType="end">
                          <w:numberingChange w:id="96" w:author="Spanfil" w:date="2012-06-27T11:27:00Z" w:original="0."/>
                        </w:fldChar>
                      </w:r>
                    </w:p>
                  </w:tc>
                </w:customXml>
              </w:tr>
            </w:customXml>
            <w:customXml w:uri="regular-agenda-item" w:element="DETAILS_ROW">
              <w:tr w:rsidR="00835927" w:rsidRPr="00A12C80" w:rsidTr="000F02F2">
                <w:trPr>
                  <w:gridAfter w:val="1"/>
                  <w:wAfter w:w="7" w:type="dxa"/>
                </w:trPr>
                <w:tc>
                  <w:tcPr>
                    <w:tcW w:w="817" w:type="dxa"/>
                    <w:gridSpan w:val="2"/>
                  </w:tcPr>
                  <w:p w:rsidR="00835927" w:rsidRPr="00A12C80" w:rsidRDefault="00835927" w:rsidP="005305C9">
                    <w:pPr>
                      <w:pStyle w:val="BLTemplate"/>
                      <w:jc w:val="center"/>
                      <w:rPr>
                        <w:b/>
                        <w:bCs/>
                      </w:rPr>
                    </w:pPr>
                  </w:p>
                </w:tc>
                <w:customXml w:uri="regular-agenda-item" w:element="HEADER">
                  <w:tc>
                    <w:tcPr>
                      <w:tcW w:w="8543" w:type="dxa"/>
                      <w:gridSpan w:val="4"/>
                    </w:tcPr>
                    <w:p w:rsidR="00835927" w:rsidRPr="00A12C80" w:rsidRDefault="00835927" w:rsidP="005305C9">
                      <w:pPr>
                        <w:pStyle w:val="BLTemplate"/>
                      </w:pPr>
                      <w:r w:rsidRPr="00A12C80">
                        <w:rPr>
                          <w:b/>
                        </w:rPr>
                        <w:t>RECOMMENDATION:</w:t>
                      </w:r>
                    </w:p>
                  </w:tc>
                </w:customXml>
              </w:tr>
            </w:customXml>
            <w:customXml w:uri="regular-agenda-item" w:element="DETAILS_ROW">
              <w:tr w:rsidR="00835927" w:rsidRPr="00A12C80" w:rsidTr="000F02F2">
                <w:trPr>
                  <w:gridAfter w:val="1"/>
                  <w:wAfter w:w="7" w:type="dxa"/>
                </w:trPr>
                <w:tc>
                  <w:tcPr>
                    <w:tcW w:w="817" w:type="dxa"/>
                    <w:gridSpan w:val="2"/>
                  </w:tcPr>
                  <w:p w:rsidR="00835927" w:rsidRPr="00A12C80" w:rsidRDefault="00835927" w:rsidP="005305C9">
                    <w:pPr>
                      <w:pStyle w:val="BLTemplate"/>
                      <w:jc w:val="center"/>
                      <w:rPr>
                        <w:b/>
                        <w:bCs/>
                      </w:rPr>
                    </w:pPr>
                  </w:p>
                </w:tc>
                <w:tc>
                  <w:tcPr>
                    <w:tcW w:w="8543" w:type="dxa"/>
                    <w:gridSpan w:val="4"/>
                  </w:tcPr>
                  <w:customXml w:uri="regular-agenda-item" w:element="HEADER">
                    <w:p w:rsidR="00835927" w:rsidRPr="00A12C80" w:rsidRDefault="00835927" w:rsidP="00835927">
                      <w:pPr>
                        <w:rPr>
                          <w:b/>
                          <w:szCs w:val="24"/>
                        </w:rPr>
                      </w:pPr>
                      <w:r w:rsidRPr="00A12C80">
                        <w:rPr>
                          <w:b/>
                          <w:szCs w:val="24"/>
                        </w:rPr>
                        <w:t>VICE CHAIRMAN GREG COX:</w:t>
                      </w:r>
                    </w:p>
                    <w:p w:rsidR="00835927" w:rsidRPr="00A12C80" w:rsidRDefault="00835927" w:rsidP="006B1661">
                      <w:pPr>
                        <w:numPr>
                          <w:ilvl w:val="0"/>
                          <w:numId w:val="14"/>
                        </w:numPr>
                        <w:ind w:left="378"/>
                      </w:pPr>
                      <w:r w:rsidRPr="00A12C80">
                        <w:t xml:space="preserve">Establish appropriations of $158.03 in the Community Enhancement Program budget (org 12900) based on the return of the unused portion of the 6/29/2010(11) allocation of $10,000 to San Diego Filipino-American Humanitarian Foundation so the funds can be reallocated to other projects. </w:t>
                      </w:r>
                      <w:r w:rsidRPr="00A12C80">
                        <w:rPr>
                          <w:b/>
                        </w:rPr>
                        <w:t>(4 VOTES)</w:t>
                      </w:r>
                    </w:p>
                    <w:p w:rsidR="00835927" w:rsidRDefault="00835927" w:rsidP="00835927">
                      <w:pPr>
                        <w:ind w:left="378"/>
                      </w:pPr>
                    </w:p>
                    <w:p w:rsidR="00835927" w:rsidRPr="00A12C80" w:rsidRDefault="00835927" w:rsidP="006B1661">
                      <w:pPr>
                        <w:numPr>
                          <w:ilvl w:val="0"/>
                          <w:numId w:val="14"/>
                        </w:numPr>
                        <w:ind w:left="378"/>
                      </w:pPr>
                      <w:r w:rsidRPr="00A12C80">
                        <w:t xml:space="preserve">Establish appropriations of $20.00 in the Community Enhancement Program budget (org 12900) based on the return of the unused portion of the 6/24/08 (11) allocation of $3,000 to Butterworth Dance Company so the funds can be reallocated to other projects. </w:t>
                      </w:r>
                      <w:r w:rsidRPr="00A12C80">
                        <w:rPr>
                          <w:b/>
                        </w:rPr>
                        <w:t>(4 VOTES)</w:t>
                      </w:r>
                    </w:p>
                    <w:p w:rsidR="00835927" w:rsidRPr="00A12C80" w:rsidRDefault="00835927" w:rsidP="00835927">
                      <w:pPr>
                        <w:ind w:left="378"/>
                      </w:pPr>
                    </w:p>
                    <w:p w:rsidR="00835927" w:rsidRPr="00A12C80" w:rsidRDefault="00835927" w:rsidP="006B1661">
                      <w:pPr>
                        <w:numPr>
                          <w:ilvl w:val="0"/>
                          <w:numId w:val="14"/>
                        </w:numPr>
                        <w:ind w:left="378"/>
                      </w:pPr>
                      <w:r w:rsidRPr="00A12C80">
                        <w:t xml:space="preserve">Establish appropriations of $3,500.00 in the Community Enhancement Program budget (org 12900) based on the return of the unused portion of the </w:t>
                      </w:r>
                      <w:r w:rsidR="00273E53" w:rsidRPr="00A12C80">
                        <w:t xml:space="preserve">        </w:t>
                      </w:r>
                      <w:r w:rsidRPr="00A12C80">
                        <w:t xml:space="preserve">6/29/2010 (11) allocation of $3,500 to House of Mexico so the funds can be reallocated to other projects. </w:t>
                      </w:r>
                      <w:r w:rsidRPr="00A12C80">
                        <w:rPr>
                          <w:b/>
                        </w:rPr>
                        <w:t>(4 VOTES)</w:t>
                      </w:r>
                    </w:p>
                    <w:p w:rsidR="00835927" w:rsidRPr="00A12C80" w:rsidRDefault="00835927" w:rsidP="00835927">
                      <w:pPr>
                        <w:ind w:left="378"/>
                      </w:pPr>
                    </w:p>
                    <w:p w:rsidR="00842A47" w:rsidRPr="00A12C80" w:rsidRDefault="00835927" w:rsidP="00C5267E">
                      <w:pPr>
                        <w:numPr>
                          <w:ilvl w:val="0"/>
                          <w:numId w:val="14"/>
                        </w:numPr>
                        <w:ind w:left="374"/>
                      </w:pPr>
                      <w:r w:rsidRPr="00A12C80">
                        <w:lastRenderedPageBreak/>
                        <w:t>Allocate $3,678.03 from the Community Enhancement Program (Org 12900) to the Bonita Historical Society to assist with costs for general museum expenses.</w:t>
                      </w:r>
                    </w:p>
                    <w:p w:rsidR="00835927" w:rsidRPr="00A12C80" w:rsidRDefault="00835927" w:rsidP="00835927">
                      <w:pPr>
                        <w:ind w:left="378"/>
                      </w:pPr>
                    </w:p>
                    <w:p w:rsidR="00835927" w:rsidRPr="00A12C80" w:rsidRDefault="00835927" w:rsidP="006B1661">
                      <w:pPr>
                        <w:numPr>
                          <w:ilvl w:val="0"/>
                          <w:numId w:val="14"/>
                        </w:numPr>
                        <w:ind w:left="378"/>
                      </w:pPr>
                      <w:r w:rsidRPr="00A12C80">
                        <w:t xml:space="preserve">Allocate $100,000 from the Neighborhood Reinvestment Program budget (Org 15650) to the City of San Diego for capital planning costs associated with the </w:t>
                      </w:r>
                      <w:proofErr w:type="spellStart"/>
                      <w:r w:rsidRPr="00A12C80">
                        <w:t>Chollas</w:t>
                      </w:r>
                      <w:proofErr w:type="spellEnd"/>
                      <w:r w:rsidRPr="00A12C80">
                        <w:t xml:space="preserve"> Creek Bicycle/Pedestrian Trail project, including preliminary engineering and environmental studies. </w:t>
                      </w:r>
                    </w:p>
                    <w:p w:rsidR="00835927" w:rsidRPr="00A12C80" w:rsidRDefault="00835927" w:rsidP="00835927">
                      <w:pPr>
                        <w:ind w:left="378"/>
                        <w:rPr>
                          <w:szCs w:val="24"/>
                          <w:lang w:eastAsia="zh-TW"/>
                        </w:rPr>
                      </w:pPr>
                    </w:p>
                    <w:p w:rsidR="00835927" w:rsidRPr="00A12C80" w:rsidRDefault="00835927" w:rsidP="006B1661">
                      <w:pPr>
                        <w:numPr>
                          <w:ilvl w:val="0"/>
                          <w:numId w:val="14"/>
                        </w:numPr>
                        <w:ind w:left="378"/>
                        <w:rPr>
                          <w:szCs w:val="24"/>
                          <w:lang w:eastAsia="zh-TW"/>
                        </w:rPr>
                      </w:pPr>
                      <w:r w:rsidRPr="00A12C80">
                        <w:t xml:space="preserve">Allocate $5,000 from the Neighborhood Reinvestment Program budget (Org 15650) to the Unified Port of San Diego for capital planning costs associated with the Coronado flag pole project, including site planning, conceptual drawings, and administrative costs associated with managing the project.  </w:t>
                      </w:r>
                    </w:p>
                    <w:p w:rsidR="00835927" w:rsidRDefault="00835927" w:rsidP="00835927">
                      <w:pPr>
                        <w:ind w:left="378"/>
                        <w:rPr>
                          <w:szCs w:val="24"/>
                          <w:lang w:eastAsia="zh-TW"/>
                        </w:rPr>
                      </w:pPr>
                    </w:p>
                    <w:p w:rsidR="00835927" w:rsidRPr="00A12C80" w:rsidRDefault="00835927" w:rsidP="006B1661">
                      <w:pPr>
                        <w:numPr>
                          <w:ilvl w:val="0"/>
                          <w:numId w:val="14"/>
                        </w:numPr>
                        <w:ind w:left="378"/>
                        <w:rPr>
                          <w:szCs w:val="24"/>
                          <w:lang w:eastAsia="zh-TW"/>
                        </w:rPr>
                      </w:pPr>
                      <w:r w:rsidRPr="00A12C80">
                        <w:t>Allocate $16,558.87 from the Neighborhood Reinvestment Program budget (Org 15650) to the San Diego Rescue Mission for the purchase of commercial washing machines to be installed at the organization’s facility at 120 Elm Street in San Diego.</w:t>
                      </w:r>
                    </w:p>
                    <w:p w:rsidR="00835927" w:rsidRPr="00A12C80" w:rsidRDefault="00835927" w:rsidP="00835927">
                      <w:pPr>
                        <w:ind w:left="378"/>
                        <w:rPr>
                          <w:szCs w:val="24"/>
                          <w:lang w:eastAsia="zh-TW"/>
                        </w:rPr>
                      </w:pPr>
                    </w:p>
                    <w:p w:rsidR="00835927" w:rsidRPr="00A12C80" w:rsidRDefault="00835927" w:rsidP="006B1661">
                      <w:pPr>
                        <w:numPr>
                          <w:ilvl w:val="0"/>
                          <w:numId w:val="14"/>
                        </w:numPr>
                        <w:ind w:left="378"/>
                        <w:rPr>
                          <w:szCs w:val="24"/>
                          <w:lang w:eastAsia="zh-TW"/>
                        </w:rPr>
                      </w:pPr>
                      <w:r w:rsidRPr="00A12C80">
                        <w:rPr>
                          <w:szCs w:val="24"/>
                        </w:rPr>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835927" w:rsidRPr="00A12C80" w:rsidRDefault="00835927" w:rsidP="00835927">
                      <w:pPr>
                        <w:ind w:left="378"/>
                        <w:rPr>
                          <w:szCs w:val="24"/>
                          <w:lang w:eastAsia="zh-TW"/>
                        </w:rPr>
                      </w:pPr>
                    </w:p>
                    <w:p w:rsidR="00835927" w:rsidRPr="00A12C80" w:rsidRDefault="00835927" w:rsidP="00835927">
                      <w:pPr>
                        <w:numPr>
                          <w:ilvl w:val="0"/>
                          <w:numId w:val="14"/>
                        </w:numPr>
                        <w:ind w:left="378"/>
                        <w:jc w:val="left"/>
                        <w:rPr>
                          <w:szCs w:val="24"/>
                          <w:lang w:eastAsia="zh-TW"/>
                        </w:rPr>
                      </w:pPr>
                      <w:r w:rsidRPr="00A12C80">
                        <w:rPr>
                          <w:szCs w:val="24"/>
                          <w:lang w:eastAsia="zh-TW"/>
                        </w:rPr>
                        <w:t>Find that the grant awards described above have a public purpose.</w:t>
                      </w:r>
                    </w:p>
                    <w:p w:rsidR="00835927" w:rsidRPr="00A12C80" w:rsidRDefault="0093615C" w:rsidP="005305C9">
                      <w:pPr>
                        <w:pStyle w:val="BLTemplate"/>
                        <w:rPr>
                          <w:b/>
                        </w:rPr>
                      </w:pPr>
                    </w:p>
                  </w:customXml>
                </w:tc>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C371A2" w:rsidRDefault="00C371A2" w:rsidP="007B282C">
                  <w:pPr>
                    <w:pStyle w:val="HangingIndent"/>
                    <w:tabs>
                      <w:tab w:val="clear" w:pos="5760"/>
                      <w:tab w:val="clear" w:pos="6480"/>
                      <w:tab w:val="clear" w:pos="7200"/>
                      <w:tab w:val="clear" w:pos="7920"/>
                      <w:tab w:val="clear" w:pos="8640"/>
                    </w:tabs>
                    <w:ind w:left="0" w:firstLine="0"/>
                  </w:pPr>
                </w:p>
                <w:p w:rsidR="00C371A2" w:rsidRPr="00AD7ED6" w:rsidRDefault="00C371A2"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305C9" w:rsidRPr="00A12C80" w:rsidTr="000F02F2">
                <w:trPr>
                  <w:gridAfter w:val="1"/>
                  <w:wAfter w:w="7" w:type="dxa"/>
                  <w:cantSplit/>
                </w:trPr>
                <w:customXml w:uri="regular-agenda-item" w:element="AGENDA_INDEX">
                  <w:tc>
                    <w:tcPr>
                      <w:tcW w:w="817" w:type="dxa"/>
                      <w:gridSpan w:val="2"/>
                    </w:tcPr>
                    <w:p w:rsidR="005305C9" w:rsidRPr="00A12C80" w:rsidRDefault="005305C9" w:rsidP="00E441D0">
                      <w:pPr>
                        <w:pStyle w:val="BLTemplate"/>
                        <w:keepNext/>
                        <w:jc w:val="center"/>
                        <w:rPr>
                          <w:b/>
                        </w:rPr>
                      </w:pPr>
                      <w:r w:rsidRPr="00A12C80">
                        <w:rPr>
                          <w:b/>
                        </w:rPr>
                        <w:t>29.</w:t>
                      </w:r>
                    </w:p>
                  </w:tc>
                </w:customXml>
                <w:customXml w:uri="regular-agenda-item" w:element="CATEGORY">
                  <w:tc>
                    <w:tcPr>
                      <w:tcW w:w="1493" w:type="dxa"/>
                    </w:tcPr>
                    <w:p w:rsidR="005305C9" w:rsidRPr="00A12C80" w:rsidRDefault="005305C9" w:rsidP="00E441D0">
                      <w:pPr>
                        <w:pStyle w:val="JustifiedCOB"/>
                        <w:keepNext/>
                        <w:jc w:val="left"/>
                        <w:rPr>
                          <w:b/>
                        </w:rPr>
                      </w:pPr>
                      <w:r w:rsidRPr="00A12C80">
                        <w:rPr>
                          <w:b/>
                        </w:rPr>
                        <w:t>SUBJECT:</w:t>
                      </w:r>
                    </w:p>
                  </w:tc>
                </w:customXml>
                <w:customXml w:uri="regular-agenda-item" w:element="SUBJECT">
                  <w:tc>
                    <w:tcPr>
                      <w:tcW w:w="7050" w:type="dxa"/>
                      <w:gridSpan w:val="3"/>
                    </w:tcPr>
                    <w:p w:rsidR="005305C9" w:rsidRPr="00A12C80" w:rsidRDefault="005305C9" w:rsidP="00E441D0">
                      <w:pPr>
                        <w:pStyle w:val="JustifiedCOB"/>
                        <w:keepNext/>
                        <w:jc w:val="left"/>
                        <w:rPr>
                          <w:b/>
                        </w:rPr>
                      </w:pPr>
                      <w:r w:rsidRPr="00A12C80">
                        <w:rPr>
                          <w:b/>
                        </w:rPr>
                        <w:t>ALLOCATION AND AMENDMENT OF NEIGHBORHOOD REINVESTMENT FUNDS (DISTRICT: 4)</w:t>
                      </w:r>
                    </w:p>
                  </w:tc>
                </w:customXml>
              </w:tr>
            </w:customXml>
            <w:customXml w:uri="regular-agenda-item" w:element="DETAILS_ROW">
              <w:tr w:rsidR="005305C9" w:rsidRPr="00A12C80" w:rsidTr="000F02F2">
                <w:trPr>
                  <w:gridAfter w:val="1"/>
                  <w:wAfter w:w="7" w:type="dxa"/>
                </w:trPr>
                <w:tc>
                  <w:tcPr>
                    <w:tcW w:w="817" w:type="dxa"/>
                    <w:gridSpan w:val="2"/>
                  </w:tcPr>
                  <w:p w:rsidR="005305C9" w:rsidRPr="00A12C80" w:rsidRDefault="005305C9" w:rsidP="00E441D0">
                    <w:pPr>
                      <w:pStyle w:val="BLTemplate"/>
                      <w:keepNext/>
                      <w:jc w:val="center"/>
                      <w:rPr>
                        <w:b/>
                        <w:bCs/>
                      </w:rPr>
                    </w:pPr>
                  </w:p>
                </w:tc>
                <w:customXml w:uri="regular-agenda-item" w:element="HEADER">
                  <w:tc>
                    <w:tcPr>
                      <w:tcW w:w="8543" w:type="dxa"/>
                      <w:gridSpan w:val="4"/>
                    </w:tcPr>
                    <w:p w:rsidR="005305C9" w:rsidRPr="00A12C80" w:rsidRDefault="005305C9" w:rsidP="00E441D0">
                      <w:pPr>
                        <w:pStyle w:val="BLTemplate"/>
                        <w:keepNext/>
                      </w:pPr>
                      <w:r w:rsidRPr="00A12C80">
                        <w:rPr>
                          <w:b/>
                        </w:rPr>
                        <w:t>OVERVIEW:</w:t>
                      </w:r>
                    </w:p>
                  </w:tc>
                </w:customXml>
              </w:tr>
            </w:customXml>
            <w:customXml w:uri="regular-agenda-item" w:element="DETAILS_ROW">
              <w:tr w:rsidR="005305C9" w:rsidRPr="00A12C80" w:rsidTr="000F02F2">
                <w:trPr>
                  <w:gridAfter w:val="1"/>
                  <w:wAfter w:w="7" w:type="dxa"/>
                </w:trPr>
                <w:tc>
                  <w:tcPr>
                    <w:tcW w:w="817" w:type="dxa"/>
                    <w:gridSpan w:val="2"/>
                  </w:tcPr>
                  <w:p w:rsidR="005305C9" w:rsidRPr="00A12C80" w:rsidRDefault="005305C9" w:rsidP="00E441D0">
                    <w:pPr>
                      <w:pStyle w:val="BLTemplate"/>
                      <w:keepNext/>
                      <w:jc w:val="center"/>
                      <w:rPr>
                        <w:b/>
                        <w:bCs/>
                      </w:rPr>
                    </w:pPr>
                  </w:p>
                </w:tc>
                <w:tc>
                  <w:tcPr>
                    <w:tcW w:w="8543" w:type="dxa"/>
                    <w:gridSpan w:val="4"/>
                  </w:tcPr>
                  <w:p w:rsidR="005305C9" w:rsidRPr="00A12C80" w:rsidRDefault="005305C9" w:rsidP="00E441D0">
                    <w:pPr>
                      <w:pStyle w:val="JustifiedCOB"/>
                      <w:keepNext/>
                    </w:pPr>
                    <w:r w:rsidRPr="00A12C80">
                      <w:t>The County’s fiscal condition has enabled it to reinvest taxpayer money in our communities for the benefit of the public. These recommended actions propose allocations to new projects from the County of San Diego’s Neighborhood Reinvestment Project Funds.</w:t>
                    </w:r>
                  </w:p>
                </w:tc>
              </w:tr>
            </w:customXml>
            <w:customXml w:uri="regular-agenda-item" w:element="DETAILS_ROW">
              <w:tr w:rsidR="005305C9" w:rsidRPr="00A12C80" w:rsidTr="000F02F2">
                <w:trPr>
                  <w:gridAfter w:val="1"/>
                  <w:wAfter w:w="7" w:type="dxa"/>
                </w:trPr>
                <w:tc>
                  <w:tcPr>
                    <w:tcW w:w="817" w:type="dxa"/>
                    <w:gridSpan w:val="2"/>
                  </w:tcPr>
                  <w:p w:rsidR="005305C9" w:rsidRPr="00A12C80" w:rsidRDefault="005305C9" w:rsidP="005305C9">
                    <w:pPr>
                      <w:pStyle w:val="BLTemplate"/>
                      <w:jc w:val="center"/>
                      <w:rPr>
                        <w:b/>
                        <w:bCs/>
                      </w:rPr>
                    </w:pPr>
                  </w:p>
                </w:tc>
                <w:customXml w:uri="regular-agenda-item" w:element="HEADER">
                  <w:tc>
                    <w:tcPr>
                      <w:tcW w:w="8543" w:type="dxa"/>
                      <w:gridSpan w:val="4"/>
                    </w:tcPr>
                    <w:p w:rsidR="005305C9" w:rsidRPr="00A12C80" w:rsidRDefault="005305C9" w:rsidP="005305C9">
                      <w:pPr>
                        <w:pStyle w:val="BLTemplate"/>
                      </w:pPr>
                      <w:r w:rsidRPr="00A12C80">
                        <w:rPr>
                          <w:b/>
                        </w:rPr>
                        <w:t>FISCAL IMPACT:</w:t>
                      </w:r>
                    </w:p>
                  </w:tc>
                </w:customXml>
              </w:tr>
            </w:customXml>
            <w:customXml w:uri="regular-agenda-item" w:element="DETAILS_ROW">
              <w:tr w:rsidR="005305C9" w:rsidRPr="00A12C80" w:rsidTr="000F02F2">
                <w:trPr>
                  <w:gridAfter w:val="1"/>
                  <w:wAfter w:w="7" w:type="dxa"/>
                </w:trPr>
                <w:tc>
                  <w:tcPr>
                    <w:tcW w:w="817" w:type="dxa"/>
                    <w:gridSpan w:val="2"/>
                  </w:tcPr>
                  <w:p w:rsidR="005305C9" w:rsidRPr="00A12C80" w:rsidRDefault="005305C9" w:rsidP="005305C9">
                    <w:pPr>
                      <w:pStyle w:val="BLTemplate"/>
                      <w:jc w:val="center"/>
                      <w:rPr>
                        <w:b/>
                        <w:bCs/>
                      </w:rPr>
                    </w:pPr>
                  </w:p>
                </w:tc>
                <w:customXml w:uri="regular-agenda-item" w:element="HEADER">
                  <w:tc>
                    <w:tcPr>
                      <w:tcW w:w="8543" w:type="dxa"/>
                      <w:gridSpan w:val="4"/>
                    </w:tcPr>
                    <w:p w:rsidR="005305C9" w:rsidRPr="00A12C80" w:rsidRDefault="005305C9" w:rsidP="005305C9">
                      <w:pPr>
                        <w:pStyle w:val="JustifiedCOB"/>
                        <w:spacing w:after="0"/>
                      </w:pPr>
                      <w:r w:rsidRPr="00A12C80">
                        <w:t>The total combined cost of the proposed recommendations is $612,656.66 Appropriations are available in the Neighborhood Reinvestment Budget (15665).  This action will result in the addition of no staff years and no future costs.</w:t>
                      </w:r>
                    </w:p>
                    <w:p w:rsidR="005413E9" w:rsidRDefault="005305C9" w:rsidP="005305C9">
                      <w:pPr>
                        <w:pStyle w:val="JustifiedCOB"/>
                        <w:spacing w:after="0"/>
                      </w:pPr>
                      <w:r w:rsidRPr="00A12C80">
                        <w:t xml:space="preserve"> </w:t>
                      </w:r>
                    </w:p>
                    <w:p w:rsidR="005305C9" w:rsidRPr="00A12C80" w:rsidRDefault="0093615C" w:rsidP="005305C9">
                      <w:pPr>
                        <w:pStyle w:val="JustifiedCOB"/>
                        <w:spacing w:after="0"/>
                      </w:pPr>
                      <w:r w:rsidRPr="00A12C80">
                        <w:rPr>
                          <w:vanish/>
                        </w:rPr>
                        <w:fldChar w:fldCharType="begin"/>
                      </w:r>
                      <w:r w:rsidR="005305C9" w:rsidRPr="00A12C80">
                        <w:rPr>
                          <w:vanish/>
                        </w:rPr>
                        <w:instrText xml:space="preserve"> LISTNUM  \l 1 \s 0 </w:instrText>
                      </w:r>
                      <w:r w:rsidRPr="00A12C80">
                        <w:rPr>
                          <w:vanish/>
                        </w:rPr>
                        <w:fldChar w:fldCharType="end">
                          <w:numberingChange w:id="97" w:author="Spanfil" w:date="2012-06-27T11:27:00Z" w:original="0."/>
                        </w:fldChar>
                      </w:r>
                    </w:p>
                  </w:tc>
                </w:customXml>
              </w:tr>
            </w:customXml>
            <w:customXml w:uri="regular-agenda-item" w:element="DETAILS_ROW">
              <w:tr w:rsidR="005305C9" w:rsidRPr="00A12C80" w:rsidTr="000F02F2">
                <w:trPr>
                  <w:gridAfter w:val="1"/>
                  <w:wAfter w:w="7" w:type="dxa"/>
                </w:trPr>
                <w:tc>
                  <w:tcPr>
                    <w:tcW w:w="817" w:type="dxa"/>
                    <w:gridSpan w:val="2"/>
                  </w:tcPr>
                  <w:p w:rsidR="005305C9" w:rsidRPr="00A12C80" w:rsidRDefault="005305C9" w:rsidP="005305C9">
                    <w:pPr>
                      <w:pStyle w:val="BLTemplate"/>
                      <w:jc w:val="center"/>
                      <w:rPr>
                        <w:b/>
                        <w:bCs/>
                      </w:rPr>
                    </w:pPr>
                  </w:p>
                </w:tc>
                <w:customXml w:uri="regular-agenda-item" w:element="HEADER">
                  <w:tc>
                    <w:tcPr>
                      <w:tcW w:w="8543" w:type="dxa"/>
                      <w:gridSpan w:val="4"/>
                    </w:tcPr>
                    <w:p w:rsidR="005305C9" w:rsidRPr="00A12C80" w:rsidRDefault="005305C9" w:rsidP="005305C9">
                      <w:pPr>
                        <w:pStyle w:val="BLTemplate"/>
                      </w:pPr>
                      <w:r w:rsidRPr="00A12C80">
                        <w:rPr>
                          <w:b/>
                        </w:rPr>
                        <w:t>BUSINESS IMPACT STATEMENT:</w:t>
                      </w:r>
                    </w:p>
                  </w:tc>
                </w:customXml>
              </w:tr>
            </w:customXml>
            <w:customXml w:uri="regular-agenda-item" w:element="DETAILS_ROW">
              <w:tr w:rsidR="005305C9" w:rsidRPr="00A12C80" w:rsidTr="000F02F2">
                <w:trPr>
                  <w:gridAfter w:val="1"/>
                  <w:wAfter w:w="7" w:type="dxa"/>
                </w:trPr>
                <w:tc>
                  <w:tcPr>
                    <w:tcW w:w="817" w:type="dxa"/>
                    <w:gridSpan w:val="2"/>
                  </w:tcPr>
                  <w:p w:rsidR="005305C9" w:rsidRPr="00A12C80" w:rsidRDefault="005305C9" w:rsidP="005305C9">
                    <w:pPr>
                      <w:pStyle w:val="BLTemplate"/>
                      <w:jc w:val="center"/>
                      <w:rPr>
                        <w:b/>
                        <w:bCs/>
                      </w:rPr>
                    </w:pPr>
                  </w:p>
                </w:tc>
                <w:customXml w:uri="regular-agenda-item" w:element="HEADER">
                  <w:tc>
                    <w:tcPr>
                      <w:tcW w:w="8543" w:type="dxa"/>
                      <w:gridSpan w:val="4"/>
                    </w:tcPr>
                    <w:p w:rsidR="005305C9" w:rsidRPr="00A12C80" w:rsidRDefault="0093615C" w:rsidP="005305C9">
                      <w:pPr>
                        <w:pStyle w:val="JustifiedCOB"/>
                      </w:pPr>
                      <w:r w:rsidRPr="00A12C80">
                        <w:fldChar w:fldCharType="begin"/>
                      </w:r>
                      <w:r w:rsidR="005305C9" w:rsidRPr="00A12C80">
                        <w:instrText xml:space="preserve">  MACROBUTTON NoMacro </w:instrText>
                      </w:r>
                      <w:r w:rsidRPr="00A12C80">
                        <w:fldChar w:fldCharType="end"/>
                      </w:r>
                      <w:r w:rsidR="005305C9" w:rsidRPr="00A12C80">
                        <w:t>N/A</w:t>
                      </w:r>
                      <w:r w:rsidRPr="00A12C80">
                        <w:rPr>
                          <w:vanish/>
                        </w:rPr>
                        <w:fldChar w:fldCharType="begin"/>
                      </w:r>
                      <w:r w:rsidR="005305C9" w:rsidRPr="00A12C80">
                        <w:rPr>
                          <w:vanish/>
                        </w:rPr>
                        <w:instrText xml:space="preserve"> LISTNUM  \l 1 \s 0 </w:instrText>
                      </w:r>
                      <w:r w:rsidRPr="00A12C80">
                        <w:rPr>
                          <w:vanish/>
                        </w:rPr>
                        <w:fldChar w:fldCharType="end">
                          <w:numberingChange w:id="98" w:author="Spanfil" w:date="2012-06-27T11:27:00Z" w:original="0."/>
                        </w:fldChar>
                      </w:r>
                    </w:p>
                  </w:tc>
                </w:customXml>
              </w:tr>
            </w:customXml>
            <w:customXml w:uri="regular-agenda-item" w:element="DETAILS_ROW">
              <w:tr w:rsidR="005305C9" w:rsidRPr="00A12C80" w:rsidTr="000F02F2">
                <w:trPr>
                  <w:gridAfter w:val="1"/>
                  <w:wAfter w:w="7" w:type="dxa"/>
                </w:trPr>
                <w:tc>
                  <w:tcPr>
                    <w:tcW w:w="817" w:type="dxa"/>
                    <w:gridSpan w:val="2"/>
                  </w:tcPr>
                  <w:p w:rsidR="005305C9" w:rsidRPr="00A12C80" w:rsidRDefault="005305C9" w:rsidP="00B2710C">
                    <w:pPr>
                      <w:pStyle w:val="BLTemplate"/>
                      <w:jc w:val="center"/>
                      <w:rPr>
                        <w:b/>
                        <w:bCs/>
                      </w:rPr>
                    </w:pPr>
                  </w:p>
                </w:tc>
                <w:customXml w:uri="regular-agenda-item" w:element="HEADER">
                  <w:tc>
                    <w:tcPr>
                      <w:tcW w:w="8543" w:type="dxa"/>
                      <w:gridSpan w:val="4"/>
                    </w:tcPr>
                    <w:p w:rsidR="005305C9" w:rsidRPr="00A12C80" w:rsidRDefault="005305C9" w:rsidP="00B2710C">
                      <w:pPr>
                        <w:pStyle w:val="BLTemplate"/>
                      </w:pPr>
                      <w:r w:rsidRPr="00A12C80">
                        <w:rPr>
                          <w:b/>
                        </w:rPr>
                        <w:t>RECOMMENDATION:</w:t>
                      </w:r>
                    </w:p>
                  </w:tc>
                </w:customXml>
              </w:tr>
            </w:customXml>
            <w:customXml w:uri="regular-agenda-item" w:element="DETAILS_ROW">
              <w:tr w:rsidR="005305C9" w:rsidRPr="00A12C80" w:rsidTr="000F02F2">
                <w:trPr>
                  <w:gridAfter w:val="1"/>
                  <w:wAfter w:w="7" w:type="dxa"/>
                </w:trPr>
                <w:tc>
                  <w:tcPr>
                    <w:tcW w:w="817" w:type="dxa"/>
                    <w:gridSpan w:val="2"/>
                  </w:tcPr>
                  <w:p w:rsidR="005305C9" w:rsidRPr="00A12C80" w:rsidRDefault="005305C9" w:rsidP="00B2710C">
                    <w:pPr>
                      <w:pStyle w:val="BLTemplate"/>
                      <w:jc w:val="center"/>
                      <w:rPr>
                        <w:b/>
                        <w:bCs/>
                        <w:u w:val="single"/>
                      </w:rPr>
                    </w:pPr>
                  </w:p>
                </w:tc>
                <w:customXml w:uri="regular-agenda-item" w:element="HEADER">
                  <w:tc>
                    <w:tcPr>
                      <w:tcW w:w="8543" w:type="dxa"/>
                      <w:gridSpan w:val="4"/>
                    </w:tcPr>
                    <w:p w:rsidR="005305C9" w:rsidRPr="00A12C80" w:rsidRDefault="005305C9" w:rsidP="00B2710C">
                      <w:pPr>
                        <w:pStyle w:val="BLTemplate"/>
                        <w:jc w:val="left"/>
                        <w:rPr>
                          <w:b/>
                        </w:rPr>
                      </w:pPr>
                      <w:r w:rsidRPr="00A12C80">
                        <w:rPr>
                          <w:b/>
                        </w:rPr>
                        <w:t>CHAIRMAN ROBERTS</w:t>
                      </w:r>
                    </w:p>
                    <w:p w:rsidR="004A4C98" w:rsidRPr="00A12C80" w:rsidRDefault="005305C9" w:rsidP="00B2710C">
                      <w:pPr>
                        <w:pStyle w:val="BLTemplate"/>
                        <w:numPr>
                          <w:ilvl w:val="3"/>
                          <w:numId w:val="4"/>
                        </w:numPr>
                        <w:ind w:left="374"/>
                      </w:pPr>
                      <w:r w:rsidRPr="00A12C80">
                        <w:t xml:space="preserve">Allocate $75,000 from the Neighborhood Reinvestment Program Budget (org       15665) to the Boys &amp; Girls Clubs of Greater San Diego to assist with the cost of renovating its existing office buildings to provide administrative offices at the Claremont facility. The allocation will also assist in purchasing furnishings, fixtures and equipment for the newly renovated office space and the Resource and Training Center that is currently being built at the same location. </w:t>
                      </w:r>
                    </w:p>
                    <w:p w:rsidR="006851C7" w:rsidRDefault="006851C7" w:rsidP="00B2710C">
                      <w:pPr>
                        <w:pStyle w:val="BLTemplate"/>
                        <w:ind w:left="374"/>
                      </w:pPr>
                    </w:p>
                    <w:p w:rsidR="004A4C98" w:rsidRPr="00A12C80" w:rsidRDefault="005305C9" w:rsidP="00B2710C">
                      <w:pPr>
                        <w:pStyle w:val="BLTemplate"/>
                        <w:numPr>
                          <w:ilvl w:val="3"/>
                          <w:numId w:val="4"/>
                        </w:numPr>
                        <w:ind w:left="374"/>
                      </w:pPr>
                      <w:r w:rsidRPr="00A12C80">
                        <w:t xml:space="preserve">Allocate $28,970 from the Neighborhood Reinvestment Program Budget (org 15665) to </w:t>
                      </w:r>
                      <w:proofErr w:type="spellStart"/>
                      <w:r w:rsidRPr="00A12C80">
                        <w:t>ElderHelp</w:t>
                      </w:r>
                      <w:proofErr w:type="spellEnd"/>
                      <w:r w:rsidRPr="00A12C80">
                        <w:t xml:space="preserve"> Senior Services Center to assist with the cost of expanding and renovating its current office location at 4069 30th Street in North Park.</w:t>
                      </w:r>
                    </w:p>
                    <w:p w:rsidR="00842A47" w:rsidRPr="00A12C80" w:rsidRDefault="00842A47" w:rsidP="00B2710C">
                      <w:pPr>
                        <w:pStyle w:val="BLTemplate"/>
                        <w:ind w:left="374"/>
                        <w:rPr>
                          <w:u w:val="single"/>
                        </w:rPr>
                      </w:pPr>
                    </w:p>
                    <w:p w:rsidR="004A4C98" w:rsidRPr="00A12C80" w:rsidRDefault="005305C9" w:rsidP="00B2710C">
                      <w:pPr>
                        <w:pStyle w:val="BLTemplate"/>
                        <w:numPr>
                          <w:ilvl w:val="3"/>
                          <w:numId w:val="4"/>
                        </w:numPr>
                        <w:ind w:left="374"/>
                      </w:pPr>
                      <w:r w:rsidRPr="00A12C80">
                        <w:t xml:space="preserve">Allocate $7,000 from the Neighborhood Reinvestment Program Budget (org 15665) to FreePB.org to purchase dumpster-sized corrugated cardboard trash and recycle containers, posters promoting responsible beach and park use, and trash and recycling bags for beach cleanup efforts during </w:t>
                      </w:r>
                      <w:proofErr w:type="gramStart"/>
                      <w:r w:rsidRPr="00A12C80">
                        <w:t>Summer</w:t>
                      </w:r>
                      <w:proofErr w:type="gramEnd"/>
                      <w:r w:rsidRPr="00A12C80">
                        <w:t xml:space="preserve"> 2012.</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$30,000 from the Neighborhood Reinvestment Program Budget (org 15665) to Girl Scouts San Diego to assist with the cost to replace 1,351 linear feet of perimeter fence in 6-foot and 8-foot heights, construct a retaining wall, and site prep, which includes brush clearing and tree removal, at the Girl Scouts’ Balboa Park property and to purchase a tractor. </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Allocate $20,000 from the Neighborhood Reinvestment Program Budget (org 15665) to Holly Drive Leadership Academy to purchase computers, printers and auxiliary computer equipment for the Academy.</w:t>
                      </w:r>
                    </w:p>
                    <w:p w:rsidR="00842A47" w:rsidRDefault="00842A47" w:rsidP="00B2710C">
                      <w:pPr>
                        <w:pStyle w:val="BLTemplate"/>
                        <w:ind w:left="374"/>
                      </w:pPr>
                    </w:p>
                    <w:p w:rsidR="004A4C98" w:rsidRPr="00A12C80" w:rsidRDefault="005305C9" w:rsidP="00B2710C">
                      <w:pPr>
                        <w:pStyle w:val="BLTemplate"/>
                        <w:numPr>
                          <w:ilvl w:val="3"/>
                          <w:numId w:val="4"/>
                        </w:numPr>
                        <w:ind w:left="374"/>
                      </w:pPr>
                      <w:r w:rsidRPr="00A12C80">
                        <w:t>Allocate $3,879 from the Neighborhood Reinvestment Program Budget (org 15665) to Council of Community Clinics to purchase software upgrades for emergency radios at 12 community clinics and health centers in San Diego County.</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Allocate $20,000 from the Neighborhood Reinvestment Program Budget (org 15665) to Make-A-Wish San Diego to cover the capital expenses of in-home improvements for children participating in the program well as a laser printer and desktop computers and auxiliary computer equipment for staff use.</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Allocate $7,422 from the Neighborhood Reinvestment Program Budget (org 15665) to Miracle Babies to purchase computers, printers, file cabinet and auxiliary computer equipment for the organization’s office and to assist with the cost of producing educational materials about core Miracle Babies programs.</w:t>
                      </w:r>
                    </w:p>
                    <w:p w:rsidR="00842A47" w:rsidRDefault="00842A47" w:rsidP="00B2710C">
                      <w:pPr>
                        <w:pStyle w:val="BLTemplate"/>
                      </w:pPr>
                    </w:p>
                    <w:p w:rsidR="005413E9" w:rsidRPr="00A12C80" w:rsidRDefault="005413E9" w:rsidP="00B2710C">
                      <w:pPr>
                        <w:pStyle w:val="BLTemplate"/>
                      </w:pPr>
                    </w:p>
                    <w:p w:rsidR="004A4C98" w:rsidRPr="00A12C80" w:rsidRDefault="005305C9" w:rsidP="00B2710C">
                      <w:pPr>
                        <w:pStyle w:val="BLTemplate"/>
                        <w:numPr>
                          <w:ilvl w:val="3"/>
                          <w:numId w:val="4"/>
                        </w:numPr>
                        <w:ind w:left="374"/>
                      </w:pPr>
                      <w:r w:rsidRPr="00A12C80">
                        <w:lastRenderedPageBreak/>
                        <w:t xml:space="preserve">Allocate $75,000 from the Neighborhood Reinvestment Program Budget </w:t>
                      </w:r>
                      <w:r w:rsidR="00B2710C">
                        <w:t xml:space="preserve">           </w:t>
                      </w:r>
                      <w:r w:rsidRPr="00A12C80">
                        <w:t xml:space="preserve">(org 15665) to Pro </w:t>
                      </w:r>
                      <w:proofErr w:type="gramStart"/>
                      <w:r w:rsidRPr="00A12C80">
                        <w:t>Kids</w:t>
                      </w:r>
                      <w:proofErr w:type="gramEnd"/>
                      <w:r w:rsidRPr="00A12C80">
                        <w:t xml:space="preserve"> Golf Academy to assist with the cost of constructing a multi-purpose athletic field and athletic conditioning center at the Academy.  </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$15,384 from the Neighborhood Reinvestment Program Budget </w:t>
                      </w:r>
                      <w:r w:rsidR="00B2710C">
                        <w:t xml:space="preserve">           </w:t>
                      </w:r>
                      <w:r w:rsidRPr="00A12C80">
                        <w:t>(org 15665) to Ronald McDonald House Charities for the purchase of a commercial grade washing machine for the Ronald McDonald House in San Diego.</w:t>
                      </w:r>
                    </w:p>
                    <w:p w:rsidR="00842A47"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$15,000 from the Neighborhood Reinvestment Program Budget </w:t>
                      </w:r>
                      <w:r w:rsidR="00B2710C">
                        <w:t xml:space="preserve">           </w:t>
                      </w:r>
                      <w:r w:rsidRPr="00A12C80">
                        <w:t>(org 15665) to San Diego Asian Film Foundation to assist with costs of purchasing a van and equipment such as a generator, flood lights and a portable screen for the new “Drive Out Cinema” program, as well as 3 “DSLR” camera’s to expand the “Reel Voices” program.</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$40,491 from the Neighborhood Reinvestment Program Budget </w:t>
                      </w:r>
                      <w:r w:rsidR="00B2710C">
                        <w:t xml:space="preserve">          </w:t>
                      </w:r>
                      <w:r w:rsidRPr="00A12C80">
                        <w:t>(org 15665) to San Diego Center for Children to underwrite the cost of relocating the facility’s lobby to enhance the safety and security of the children who live at the Center.</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$20,000 from the Neighborhood Reinvestment Program Budget </w:t>
                      </w:r>
                      <w:r w:rsidR="00B2710C">
                        <w:t xml:space="preserve">           </w:t>
                      </w:r>
                      <w:r w:rsidRPr="00A12C80">
                        <w:t>(org 15665) to San Diego Hospice to update the San Diego Hospice and the Institute for Palliative Medicine with a wireless network to make every place within the facilities a working space.</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$20,000 from the Neighborhood Reinvestment Program Budget </w:t>
                      </w:r>
                      <w:r w:rsidR="00B2710C">
                        <w:t xml:space="preserve">          </w:t>
                      </w:r>
                      <w:r w:rsidRPr="00A12C80">
                        <w:t>(org 15665) to the Japanese Friendship Garden of San Diego to purchase educational garden furnishings, a decomposed granite path, plants and a security fence for its new children’s garden at Balboa Park.</w:t>
                      </w:r>
                    </w:p>
                    <w:p w:rsidR="00842A47" w:rsidRDefault="00842A47" w:rsidP="00B2710C">
                      <w:pPr>
                        <w:pStyle w:val="BLTemplate"/>
                        <w:ind w:left="374"/>
                        <w:rPr>
                          <w:u w:val="single"/>
                        </w:rPr>
                      </w:pPr>
                    </w:p>
                    <w:p w:rsidR="004A4C98" w:rsidRPr="00A12C80" w:rsidRDefault="005305C9" w:rsidP="00B2710C">
                      <w:pPr>
                        <w:pStyle w:val="BLTemplate"/>
                        <w:numPr>
                          <w:ilvl w:val="3"/>
                          <w:numId w:val="4"/>
                        </w:numPr>
                        <w:ind w:left="374"/>
                      </w:pPr>
                      <w:r w:rsidRPr="00A12C80">
                        <w:t xml:space="preserve">Allocate $25,000 from the Neighborhood Reinvestment Program Budget </w:t>
                      </w:r>
                      <w:r w:rsidR="00B2710C">
                        <w:t xml:space="preserve">          </w:t>
                      </w:r>
                      <w:r w:rsidRPr="00A12C80">
                        <w:t>(org 15665) to San Diego Regional Economic Development Corporation (EDC) to assist with the costs of purchasing computers, auxiliary computer equipment, a Sharp Interactive White Board and an exhibit booth with banner.</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$25,000 from the Neighborhood Reinvestment Program Budget </w:t>
                      </w:r>
                      <w:r w:rsidR="00B2710C">
                        <w:t xml:space="preserve">         </w:t>
                      </w:r>
                      <w:r w:rsidRPr="00A12C80">
                        <w:t>(org 15665) to Stepping Stone of San Diego, INC. to assist with costs to upgrade technology systems and to furnish a women’s sober living facility in San Diego with beds, kitchen equipment, living room furniture and other furnishings.</w:t>
                      </w:r>
                    </w:p>
                    <w:p w:rsidR="00842A47" w:rsidRPr="00A12C80" w:rsidRDefault="00842A47" w:rsidP="00B2710C">
                      <w:pPr>
                        <w:pStyle w:val="BLTemplate"/>
                        <w:ind w:left="374"/>
                      </w:pPr>
                    </w:p>
                    <w:p w:rsidR="00842A47" w:rsidRPr="00A12C80" w:rsidRDefault="005305C9" w:rsidP="00C5267E">
                      <w:pPr>
                        <w:pStyle w:val="BLTemplate"/>
                        <w:numPr>
                          <w:ilvl w:val="3"/>
                          <w:numId w:val="4"/>
                        </w:numPr>
                        <w:ind w:left="374"/>
                      </w:pPr>
                      <w:r w:rsidRPr="00A12C80">
                        <w:t xml:space="preserve">Allocate $25,000 from the Neighborhood Reinvestment Program Budget </w:t>
                      </w:r>
                      <w:r w:rsidR="00B2710C">
                        <w:t xml:space="preserve">          </w:t>
                      </w:r>
                      <w:r w:rsidRPr="00A12C80">
                        <w:t>(org 15665) to Union of Pan Asian Communities to assist with the cost of repairs to the agency's main office at 1031 25th Street in Golden Hills to prevent future flooding in the office.</w:t>
                      </w:r>
                    </w:p>
                    <w:p w:rsidR="00842A47" w:rsidRDefault="00842A47" w:rsidP="00B2710C">
                      <w:pPr>
                        <w:pStyle w:val="BLTemplate"/>
                        <w:ind w:left="14"/>
                      </w:pPr>
                    </w:p>
                    <w:p w:rsidR="005413E9" w:rsidRPr="00A12C80" w:rsidRDefault="005413E9" w:rsidP="00B2710C">
                      <w:pPr>
                        <w:pStyle w:val="BLTemplate"/>
                        <w:ind w:left="14"/>
                      </w:pPr>
                    </w:p>
                    <w:p w:rsidR="004A4C98" w:rsidRPr="00A12C80" w:rsidRDefault="005305C9" w:rsidP="00B2710C">
                      <w:pPr>
                        <w:pStyle w:val="BLTemplate"/>
                        <w:numPr>
                          <w:ilvl w:val="3"/>
                          <w:numId w:val="4"/>
                        </w:numPr>
                        <w:ind w:left="374"/>
                      </w:pPr>
                      <w:r w:rsidRPr="00A12C80">
                        <w:lastRenderedPageBreak/>
                        <w:t xml:space="preserve">Allocate $25,000 from the Neighborhood Reinvestment Program Budget </w:t>
                      </w:r>
                      <w:r w:rsidR="00B2710C">
                        <w:t xml:space="preserve">          </w:t>
                      </w:r>
                      <w:r w:rsidRPr="00A12C80">
                        <w:t>(org 15665) to USD Hahn School of Nursing to update and equip the school’s simulation and standardized patient nursing laboratory with 6 beds, 1 crib, 1 exam table and 1 medical dosing system.</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$50,000 from the Neighborhood Reinvestment Program Budget </w:t>
                      </w:r>
                      <w:r w:rsidR="00B2710C">
                        <w:t xml:space="preserve">         </w:t>
                      </w:r>
                      <w:r w:rsidRPr="00A12C80">
                        <w:t>(org 15665) to The George E. Barnes Family Junior Tennis Center: Youth Tennis San Diego to assist with the construction of the Booth Education building to augment the existing programs at the Barnes Tennis Center.</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$50,000 from the Neighborhood Reinvestment Program Budget </w:t>
                      </w:r>
                      <w:r w:rsidR="00B2710C">
                        <w:t xml:space="preserve">          </w:t>
                      </w:r>
                      <w:r w:rsidRPr="00A12C80">
                        <w:t>(org 15665) to the Zoological Society of San Diego to help construct a new koala exhibit and Queenslander-style care center at the San Diego Zoo.</w:t>
                      </w:r>
                    </w:p>
                    <w:p w:rsidR="006851C7" w:rsidRPr="00A12C80" w:rsidRDefault="006851C7" w:rsidP="00B2710C">
                      <w:pPr>
                        <w:pStyle w:val="BLTemplate"/>
                        <w:ind w:left="374"/>
                      </w:pPr>
                    </w:p>
                    <w:p w:rsidR="004A4C98" w:rsidRPr="00A12C80" w:rsidRDefault="005305C9" w:rsidP="00B2710C">
                      <w:pPr>
                        <w:pStyle w:val="BLTemplate"/>
                        <w:numPr>
                          <w:ilvl w:val="3"/>
                          <w:numId w:val="4"/>
                        </w:numPr>
                        <w:ind w:left="374"/>
                      </w:pPr>
                      <w:r w:rsidRPr="00A12C80">
                        <w:t xml:space="preserve">Allocate $25,000 from the Neighborhood Reinvestment Program Budget </w:t>
                      </w:r>
                      <w:r w:rsidR="00B2710C">
                        <w:t xml:space="preserve">         </w:t>
                      </w:r>
                      <w:r w:rsidRPr="00A12C80">
                        <w:t>(org 15665) to Senior Community Centers to assist with the costs of needed repairs and improvements to their senior housing facility’s heating/air conditioning system, furniture, fixtures, appliances and painting.</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Allocate $9,510.66 from the Neighborhood Reinvestment Program Budget </w:t>
                      </w:r>
                      <w:r w:rsidR="00B2710C">
                        <w:t xml:space="preserve">        </w:t>
                      </w:r>
                      <w:r w:rsidRPr="00A12C80">
                        <w:t xml:space="preserve">(org 15665) to </w:t>
                      </w:r>
                      <w:proofErr w:type="spellStart"/>
                      <w:r w:rsidRPr="00A12C80">
                        <w:t>Tecolote</w:t>
                      </w:r>
                      <w:proofErr w:type="spellEnd"/>
                      <w:r w:rsidRPr="00A12C80">
                        <w:t xml:space="preserve"> Youth Baseball to assist in the cost to renovate and improve its baseball facility at 4675 </w:t>
                      </w:r>
                      <w:proofErr w:type="spellStart"/>
                      <w:r w:rsidRPr="00A12C80">
                        <w:t>Tecolote</w:t>
                      </w:r>
                      <w:proofErr w:type="spellEnd"/>
                      <w:r w:rsidRPr="00A12C80">
                        <w:t xml:space="preserve"> Road. These improvements include removing the current existing sod and replacing it with new turf, replacing fencing, constructing new shade structures and removing and reconstructing pitching machine area.</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Establish appropriations of $1,200.00 in the Neighborhood Reinvestment Program budget (org 15665) based on the return of an unused portion of the 04/08/2008(12) allocation of $10,000 to Southern Sudanese Community Center of San Diego so the funds can be reallocated to other projects. </w:t>
                      </w:r>
                      <w:r w:rsidRPr="00A12C80">
                        <w:rPr>
                          <w:b/>
                        </w:rPr>
                        <w:t>(4 VOTES)</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Find that all grant awards described above have a public purpose. </w:t>
                      </w:r>
                    </w:p>
                    <w:p w:rsidR="00842A47" w:rsidRPr="00A12C80" w:rsidRDefault="00842A47" w:rsidP="00B2710C">
                      <w:pPr>
                        <w:pStyle w:val="BLTemplate"/>
                        <w:ind w:left="374"/>
                      </w:pPr>
                    </w:p>
                    <w:p w:rsidR="004A4C98" w:rsidRPr="00A12C80" w:rsidRDefault="005305C9" w:rsidP="00B2710C">
                      <w:pPr>
                        <w:pStyle w:val="BLTemplate"/>
                        <w:numPr>
                          <w:ilvl w:val="3"/>
                          <w:numId w:val="4"/>
                        </w:numPr>
                        <w:ind w:left="374"/>
                      </w:pPr>
                      <w:r w:rsidRPr="00A12C80">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842A47" w:rsidRPr="00A12C80" w:rsidRDefault="00842A47" w:rsidP="00B2710C">
                      <w:pPr>
                        <w:pStyle w:val="BLTemplate"/>
                        <w:ind w:left="374"/>
                      </w:pPr>
                    </w:p>
                    <w:p w:rsidR="005305C9" w:rsidRPr="005413E9" w:rsidRDefault="005305C9" w:rsidP="00B2710C">
                      <w:pPr>
                        <w:pStyle w:val="BLTemplate"/>
                        <w:numPr>
                          <w:ilvl w:val="3"/>
                          <w:numId w:val="4"/>
                        </w:numPr>
                        <w:ind w:left="374"/>
                        <w:rPr>
                          <w:u w:val="single"/>
                        </w:rPr>
                      </w:pPr>
                      <w:r w:rsidRPr="00A12C80">
                        <w:t xml:space="preserve">Find that the allocations to the Boys &amp; Girls Clubs of Greater San Diego, </w:t>
                      </w:r>
                      <w:proofErr w:type="spellStart"/>
                      <w:r w:rsidRPr="00A12C80">
                        <w:t>ElderHelp</w:t>
                      </w:r>
                      <w:proofErr w:type="spellEnd"/>
                      <w:r w:rsidRPr="00A12C80">
                        <w:t xml:space="preserve"> Senior Services Center, Girl Scouts San Diego, Pro Kids Golf Academy, San Diego Center for Children, Union of </w:t>
                      </w:r>
                      <w:proofErr w:type="gramStart"/>
                      <w:r w:rsidRPr="00A12C80">
                        <w:t>Pan  Asian</w:t>
                      </w:r>
                      <w:proofErr w:type="gramEnd"/>
                      <w:r w:rsidRPr="00A12C80">
                        <w:t xml:space="preserve"> Communities, George E. Barnes Family Junior Tennis Center: Youth Tennis San Diego, Zoological Society of San Diego, Senior Community Centers and </w:t>
                      </w:r>
                      <w:proofErr w:type="spellStart"/>
                      <w:r w:rsidRPr="00A12C80">
                        <w:t>Tecolote</w:t>
                      </w:r>
                      <w:proofErr w:type="spellEnd"/>
                      <w:r w:rsidRPr="00A12C80">
                        <w:t xml:space="preserve"> Youth Baseball are exempt from the California Environmental Quality Act (CEQA) pursuant to CEQA Guidelines section 15301.</w:t>
                      </w:r>
                    </w:p>
                  </w:tc>
                </w:customXml>
              </w:tr>
            </w:customXml>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rPr>
                      <w:b/>
                    </w:rPr>
                  </w:pPr>
                </w:p>
              </w:tc>
              <w:tc>
                <w:tcPr>
                  <w:tcW w:w="8550" w:type="dxa"/>
                  <w:gridSpan w:val="5"/>
                  <w:vAlign w:val="bottom"/>
                </w:tcPr>
                <w:p w:rsidR="00C371A2" w:rsidRPr="00AD7ED6" w:rsidRDefault="00C371A2" w:rsidP="007B282C">
                  <w:pPr>
                    <w:rPr>
                      <w:b/>
                    </w:rPr>
                  </w:pPr>
                  <w:r w:rsidRPr="00AD7ED6">
                    <w:rPr>
                      <w:b/>
                    </w:rPr>
                    <w:t>ACTION:</w:t>
                  </w:r>
                </w:p>
              </w:tc>
            </w:tr>
            <w:tr w:rsidR="00C371A2" w:rsidRPr="00AD7ED6" w:rsidTr="000F02F2">
              <w:tblPrEx>
                <w:tblCellMar>
                  <w:left w:w="108" w:type="dxa"/>
                  <w:right w:w="108" w:type="dxa"/>
                </w:tblCellMar>
              </w:tblPrEx>
              <w:trPr>
                <w:gridBefore w:val="1"/>
                <w:wBefore w:w="7" w:type="dxa"/>
              </w:trPr>
              <w:tc>
                <w:tcPr>
                  <w:tcW w:w="810" w:type="dxa"/>
                </w:tcPr>
                <w:p w:rsidR="00C371A2" w:rsidRPr="00AD7ED6" w:rsidRDefault="00C371A2" w:rsidP="007B282C">
                  <w:pPr>
                    <w:pStyle w:val="BodyText"/>
                    <w:ind w:left="72"/>
                    <w:rPr>
                      <w:b/>
                    </w:rPr>
                  </w:pPr>
                </w:p>
              </w:tc>
              <w:tc>
                <w:tcPr>
                  <w:tcW w:w="8550" w:type="dxa"/>
                  <w:gridSpan w:val="5"/>
                </w:tcPr>
                <w:p w:rsidR="00C371A2" w:rsidRDefault="00890DD7" w:rsidP="007B28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371A2">
                    <w:t>, the Board took action as recommended, on Consent.</w:t>
                  </w:r>
                </w:p>
                <w:p w:rsidR="00C371A2" w:rsidRDefault="00C371A2" w:rsidP="007B282C">
                  <w:pPr>
                    <w:pStyle w:val="HangingIndent"/>
                    <w:tabs>
                      <w:tab w:val="clear" w:pos="5760"/>
                      <w:tab w:val="clear" w:pos="6480"/>
                      <w:tab w:val="clear" w:pos="7200"/>
                      <w:tab w:val="clear" w:pos="7920"/>
                      <w:tab w:val="clear" w:pos="8640"/>
                    </w:tabs>
                    <w:ind w:left="0" w:firstLine="0"/>
                  </w:pPr>
                  <w:r>
                    <w:t>AYES:  Cox, Jacob, Slater-Price, Roberts, Horn</w:t>
                  </w:r>
                </w:p>
                <w:p w:rsidR="00123C53" w:rsidRDefault="00123C53" w:rsidP="007B282C">
                  <w:pPr>
                    <w:pStyle w:val="HangingIndent"/>
                    <w:tabs>
                      <w:tab w:val="clear" w:pos="5760"/>
                      <w:tab w:val="clear" w:pos="6480"/>
                      <w:tab w:val="clear" w:pos="7200"/>
                      <w:tab w:val="clear" w:pos="7920"/>
                      <w:tab w:val="clear" w:pos="8640"/>
                    </w:tabs>
                    <w:ind w:left="0" w:firstLine="0"/>
                    <w:rPr>
                      <w:b/>
                    </w:rPr>
                  </w:pPr>
                </w:p>
                <w:p w:rsidR="00123C53" w:rsidRPr="00AD7ED6" w:rsidRDefault="00123C53" w:rsidP="007B282C">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6B1661" w:rsidRPr="00C371A2" w:rsidTr="000F02F2">
                <w:trPr>
                  <w:gridAfter w:val="1"/>
                  <w:wAfter w:w="7" w:type="dxa"/>
                  <w:cantSplit/>
                </w:trPr>
                <w:customXml w:uri="regular-agenda-item" w:element="AGENDA_INDEX">
                  <w:tc>
                    <w:tcPr>
                      <w:tcW w:w="817" w:type="dxa"/>
                      <w:gridSpan w:val="2"/>
                    </w:tcPr>
                    <w:p w:rsidR="006B1661" w:rsidRPr="00C371A2" w:rsidRDefault="006B1661" w:rsidP="006851C7">
                      <w:pPr>
                        <w:pStyle w:val="BLTemplate"/>
                        <w:jc w:val="center"/>
                        <w:rPr>
                          <w:b/>
                        </w:rPr>
                      </w:pPr>
                      <w:r w:rsidRPr="00C371A2">
                        <w:rPr>
                          <w:b/>
                        </w:rPr>
                        <w:t>3</w:t>
                      </w:r>
                      <w:r w:rsidR="001A55D4" w:rsidRPr="00C371A2">
                        <w:rPr>
                          <w:b/>
                        </w:rPr>
                        <w:t>0</w:t>
                      </w:r>
                      <w:r w:rsidRPr="00C371A2">
                        <w:rPr>
                          <w:b/>
                        </w:rPr>
                        <w:t>.</w:t>
                      </w:r>
                    </w:p>
                  </w:tc>
                </w:customXml>
                <w:customXml w:uri="regular-agenda-item" w:element="CATEGORY">
                  <w:tc>
                    <w:tcPr>
                      <w:tcW w:w="1493" w:type="dxa"/>
                    </w:tcPr>
                    <w:p w:rsidR="006B1661" w:rsidRPr="00C371A2" w:rsidRDefault="006B1661" w:rsidP="006851C7">
                      <w:pPr>
                        <w:pStyle w:val="JustifiedCOB"/>
                        <w:jc w:val="left"/>
                        <w:rPr>
                          <w:b/>
                        </w:rPr>
                      </w:pPr>
                      <w:r w:rsidRPr="00C371A2">
                        <w:rPr>
                          <w:b/>
                        </w:rPr>
                        <w:t>SUBJECT:</w:t>
                      </w:r>
                    </w:p>
                  </w:tc>
                </w:customXml>
                <w:customXml w:uri="regular-agenda-item" w:element="SUBJECT">
                  <w:tc>
                    <w:tcPr>
                      <w:tcW w:w="7050" w:type="dxa"/>
                      <w:gridSpan w:val="3"/>
                    </w:tcPr>
                    <w:p w:rsidR="006B1661" w:rsidRPr="00C371A2" w:rsidRDefault="006B1661" w:rsidP="006851C7">
                      <w:pPr>
                        <w:pStyle w:val="JustifiedCOB"/>
                        <w:rPr>
                          <w:b/>
                        </w:rPr>
                      </w:pPr>
                      <w:r w:rsidRPr="00C371A2">
                        <w:rPr>
                          <w:b/>
                        </w:rPr>
                        <w:t>CLOSED SESSION (DISTRICTS: ALL)</w:t>
                      </w:r>
                    </w:p>
                  </w:tc>
                </w:customXml>
              </w:tr>
            </w:customXml>
            <w:customXml w:uri="regular-agenda-item" w:element="DETAILS_ROW">
              <w:tr w:rsidR="006B1661" w:rsidRPr="00C371A2" w:rsidTr="000F02F2">
                <w:trPr>
                  <w:gridAfter w:val="1"/>
                  <w:wAfter w:w="7" w:type="dxa"/>
                </w:trPr>
                <w:tc>
                  <w:tcPr>
                    <w:tcW w:w="817" w:type="dxa"/>
                    <w:gridSpan w:val="2"/>
                  </w:tcPr>
                  <w:p w:rsidR="006B1661" w:rsidRPr="00C371A2" w:rsidRDefault="006B1661" w:rsidP="006851C7">
                    <w:pPr>
                      <w:pStyle w:val="BLTemplate"/>
                      <w:jc w:val="center"/>
                      <w:rPr>
                        <w:b/>
                        <w:bCs/>
                      </w:rPr>
                    </w:pPr>
                  </w:p>
                </w:tc>
                <w:customXml w:uri="regular-agenda-item" w:element="HEADER">
                  <w:tc>
                    <w:tcPr>
                      <w:tcW w:w="8543" w:type="dxa"/>
                      <w:gridSpan w:val="4"/>
                    </w:tcPr>
                    <w:p w:rsidR="006B1661" w:rsidRPr="00C371A2" w:rsidRDefault="006B1661" w:rsidP="006851C7">
                      <w:pPr>
                        <w:pStyle w:val="BLTemplate"/>
                      </w:pPr>
                      <w:r w:rsidRPr="00C371A2">
                        <w:rPr>
                          <w:b/>
                        </w:rPr>
                        <w:t>OVERVIEW:</w:t>
                      </w:r>
                    </w:p>
                  </w:tc>
                </w:customXml>
              </w:tr>
            </w:customXml>
            <w:customXml w:uri="regular-agenda-item" w:element="DETAILS_ROW">
              <w:tr w:rsidR="006B1661" w:rsidRPr="00C371A2" w:rsidTr="000F02F2">
                <w:trPr>
                  <w:gridAfter w:val="1"/>
                  <w:wAfter w:w="7" w:type="dxa"/>
                </w:trPr>
                <w:tc>
                  <w:tcPr>
                    <w:tcW w:w="817" w:type="dxa"/>
                    <w:gridSpan w:val="2"/>
                  </w:tcPr>
                  <w:p w:rsidR="006B1661" w:rsidRPr="00C371A2" w:rsidRDefault="006B1661" w:rsidP="006851C7">
                    <w:pPr>
                      <w:pStyle w:val="BLTemplate"/>
                      <w:jc w:val="center"/>
                      <w:rPr>
                        <w:b/>
                        <w:bCs/>
                      </w:rPr>
                    </w:pPr>
                  </w:p>
                </w:tc>
                <w:customXml w:uri="regular-agenda-item" w:element="HEADER">
                  <w:tc>
                    <w:tcPr>
                      <w:tcW w:w="8543" w:type="dxa"/>
                      <w:gridSpan w:val="4"/>
                    </w:tcPr>
                    <w:p w:rsidR="001A55D4" w:rsidRPr="00C4236A" w:rsidRDefault="001A55D4" w:rsidP="00670A73">
                      <w:pPr>
                        <w:pStyle w:val="BodyTextIndent2"/>
                        <w:numPr>
                          <w:ilvl w:val="0"/>
                          <w:numId w:val="19"/>
                        </w:numPr>
                        <w:ind w:left="360" w:right="187"/>
                        <w:rPr>
                          <w:sz w:val="24"/>
                          <w:szCs w:val="24"/>
                        </w:rPr>
                      </w:pPr>
                      <w:r w:rsidRPr="00C4236A">
                        <w:rPr>
                          <w:sz w:val="24"/>
                          <w:szCs w:val="24"/>
                        </w:rPr>
                        <w:t>CONFERENCE WITH LABOR NEGOTIATORS</w:t>
                      </w:r>
                    </w:p>
                    <w:p w:rsidR="001A55D4" w:rsidRPr="00C4236A" w:rsidRDefault="001A55D4" w:rsidP="006851C7">
                      <w:pPr>
                        <w:pStyle w:val="BodyTextIndent2"/>
                        <w:ind w:left="360" w:firstLine="0"/>
                        <w:rPr>
                          <w:sz w:val="24"/>
                          <w:szCs w:val="24"/>
                        </w:rPr>
                      </w:pPr>
                      <w:r w:rsidRPr="00C4236A">
                        <w:rPr>
                          <w:sz w:val="24"/>
                          <w:szCs w:val="24"/>
                        </w:rPr>
                        <w:t>(Government Code section 54957.6)</w:t>
                      </w:r>
                    </w:p>
                    <w:p w:rsidR="001A55D4" w:rsidRPr="00C4236A" w:rsidRDefault="001A55D4" w:rsidP="006851C7">
                      <w:pPr>
                        <w:pStyle w:val="BodyTextIndent2"/>
                        <w:ind w:left="360" w:firstLine="0"/>
                        <w:rPr>
                          <w:sz w:val="24"/>
                          <w:szCs w:val="24"/>
                        </w:rPr>
                      </w:pPr>
                      <w:r w:rsidRPr="00C4236A">
                        <w:rPr>
                          <w:sz w:val="24"/>
                          <w:szCs w:val="24"/>
                        </w:rPr>
                        <w:t xml:space="preserve">Designated Representatives:  Don </w:t>
                      </w:r>
                      <w:proofErr w:type="spellStart"/>
                      <w:r w:rsidRPr="00C4236A">
                        <w:rPr>
                          <w:sz w:val="24"/>
                          <w:szCs w:val="24"/>
                        </w:rPr>
                        <w:t>Turko</w:t>
                      </w:r>
                      <w:proofErr w:type="spellEnd"/>
                      <w:r w:rsidRPr="00C4236A">
                        <w:rPr>
                          <w:sz w:val="24"/>
                          <w:szCs w:val="24"/>
                        </w:rPr>
                        <w:t xml:space="preserve">, Jeannine </w:t>
                      </w:r>
                      <w:proofErr w:type="spellStart"/>
                      <w:r w:rsidRPr="00C4236A">
                        <w:rPr>
                          <w:sz w:val="24"/>
                          <w:szCs w:val="24"/>
                        </w:rPr>
                        <w:t>Seher</w:t>
                      </w:r>
                      <w:proofErr w:type="spellEnd"/>
                    </w:p>
                    <w:p w:rsidR="009822E0" w:rsidRPr="00C4236A" w:rsidRDefault="001A55D4" w:rsidP="006851C7">
                      <w:pPr>
                        <w:pStyle w:val="BodyTextIndent2"/>
                        <w:ind w:left="360" w:firstLine="0"/>
                        <w:rPr>
                          <w:sz w:val="24"/>
                          <w:szCs w:val="24"/>
                        </w:rPr>
                      </w:pPr>
                      <w:r w:rsidRPr="00C4236A">
                        <w:rPr>
                          <w:sz w:val="24"/>
                          <w:szCs w:val="24"/>
                        </w:rPr>
                        <w:t>Employee Organizations:  All</w:t>
                      </w:r>
                    </w:p>
                    <w:p w:rsidR="004965E0" w:rsidRPr="00C4236A" w:rsidRDefault="004965E0" w:rsidP="006851C7">
                      <w:pPr>
                        <w:pStyle w:val="BodyTextIndent2"/>
                        <w:ind w:left="360" w:firstLine="0"/>
                        <w:rPr>
                          <w:sz w:val="24"/>
                          <w:szCs w:val="24"/>
                        </w:rPr>
                      </w:pPr>
                    </w:p>
                    <w:p w:rsidR="004965E0" w:rsidRPr="00C4236A" w:rsidRDefault="004965E0" w:rsidP="004965E0">
                      <w:pPr>
                        <w:keepNext/>
                        <w:rPr>
                          <w:szCs w:val="24"/>
                          <w:u w:val="single"/>
                        </w:rPr>
                      </w:pPr>
                      <w:r w:rsidRPr="00C4236A">
                        <w:rPr>
                          <w:szCs w:val="24"/>
                          <w:u w:val="single"/>
                        </w:rPr>
                        <w:t>OFF- AGENDA CONSIDERATION:</w:t>
                      </w:r>
                    </w:p>
                    <w:p w:rsidR="004965E0" w:rsidRPr="00C4236A" w:rsidRDefault="004965E0" w:rsidP="004965E0">
                      <w:pPr>
                        <w:pStyle w:val="BodyTextIndent2"/>
                        <w:numPr>
                          <w:ilvl w:val="3"/>
                          <w:numId w:val="20"/>
                        </w:numPr>
                        <w:ind w:left="360"/>
                        <w:jc w:val="both"/>
                        <w:rPr>
                          <w:caps/>
                          <w:sz w:val="24"/>
                          <w:szCs w:val="24"/>
                        </w:rPr>
                      </w:pPr>
                      <w:r w:rsidRPr="00C4236A">
                        <w:rPr>
                          <w:caps/>
                          <w:sz w:val="24"/>
                          <w:szCs w:val="24"/>
                          <w:u w:val="single"/>
                        </w:rPr>
                        <w:t xml:space="preserve">CONFERENCE WITH LEGAL COUNSEL – </w:t>
                      </w:r>
                      <w:r w:rsidR="00C4236A" w:rsidRPr="00C4236A">
                        <w:rPr>
                          <w:caps/>
                          <w:sz w:val="24"/>
                          <w:szCs w:val="24"/>
                          <w:u w:val="single"/>
                        </w:rPr>
                        <w:t xml:space="preserve">ANTICIPATED </w:t>
                      </w:r>
                      <w:r w:rsidRPr="00C4236A">
                        <w:rPr>
                          <w:caps/>
                          <w:sz w:val="24"/>
                          <w:szCs w:val="24"/>
                          <w:u w:val="single"/>
                        </w:rPr>
                        <w:t xml:space="preserve"> LITIGATION</w:t>
                      </w:r>
                    </w:p>
                    <w:p w:rsidR="004965E0" w:rsidRPr="00C4236A" w:rsidRDefault="00C4236A" w:rsidP="004965E0">
                      <w:pPr>
                        <w:pStyle w:val="BodyTextIndent2"/>
                        <w:ind w:left="335" w:firstLine="0"/>
                        <w:jc w:val="both"/>
                        <w:rPr>
                          <w:sz w:val="24"/>
                          <w:szCs w:val="24"/>
                          <w:u w:val="single"/>
                        </w:rPr>
                      </w:pPr>
                      <w:r w:rsidRPr="00C4236A">
                        <w:rPr>
                          <w:sz w:val="24"/>
                          <w:szCs w:val="24"/>
                          <w:u w:val="single"/>
                        </w:rPr>
                        <w:t>Significant exposure to litigation pursuant to subdivision (b) of Government Code section 54956.9: (Number of Potential Cases – 1)</w:t>
                      </w:r>
                    </w:p>
                    <w:p w:rsidR="006B1661" w:rsidRPr="00C4236A" w:rsidRDefault="006B1661" w:rsidP="00EF53C9">
                      <w:pPr>
                        <w:pStyle w:val="BodyTextIndent2"/>
                        <w:ind w:left="0" w:firstLine="0"/>
                        <w:rPr>
                          <w:sz w:val="24"/>
                          <w:szCs w:val="24"/>
                        </w:rPr>
                      </w:pPr>
                    </w:p>
                  </w:tc>
                </w:customXml>
              </w:tr>
            </w:customXml>
            <w:tr w:rsidR="009822E0" w:rsidRPr="00AD7ED6" w:rsidTr="000F02F2">
              <w:tblPrEx>
                <w:tblCellMar>
                  <w:left w:w="108" w:type="dxa"/>
                  <w:right w:w="108" w:type="dxa"/>
                </w:tblCellMar>
              </w:tblPrEx>
              <w:trPr>
                <w:gridBefore w:val="1"/>
                <w:wBefore w:w="7" w:type="dxa"/>
              </w:trPr>
              <w:tc>
                <w:tcPr>
                  <w:tcW w:w="810" w:type="dxa"/>
                </w:tcPr>
                <w:p w:rsidR="009822E0" w:rsidRPr="00AD7ED6" w:rsidRDefault="004965E0" w:rsidP="007B282C">
                  <w:pPr>
                    <w:rPr>
                      <w:b/>
                    </w:rPr>
                  </w:pPr>
                  <w:r>
                    <w:rPr>
                      <w:b/>
                    </w:rPr>
                    <w:t>30.1</w:t>
                  </w:r>
                </w:p>
              </w:tc>
              <w:tc>
                <w:tcPr>
                  <w:tcW w:w="8550" w:type="dxa"/>
                  <w:gridSpan w:val="5"/>
                </w:tcPr>
                <w:p w:rsidR="009822E0" w:rsidRPr="00A23041" w:rsidRDefault="009822E0" w:rsidP="007B282C">
                  <w:pPr>
                    <w:rPr>
                      <w:b/>
                      <w:szCs w:val="26"/>
                    </w:rPr>
                  </w:pPr>
                  <w:r w:rsidRPr="00A23041">
                    <w:rPr>
                      <w:b/>
                      <w:szCs w:val="26"/>
                    </w:rPr>
                    <w:t>ACTION:</w:t>
                  </w:r>
                </w:p>
              </w:tc>
            </w:tr>
            <w:tr w:rsidR="009822E0" w:rsidRPr="00AD7ED6" w:rsidTr="000F02F2">
              <w:tblPrEx>
                <w:tblCellMar>
                  <w:left w:w="108" w:type="dxa"/>
                  <w:right w:w="108" w:type="dxa"/>
                </w:tblCellMar>
              </w:tblPrEx>
              <w:trPr>
                <w:gridBefore w:val="1"/>
                <w:wBefore w:w="7" w:type="dxa"/>
              </w:trPr>
              <w:tc>
                <w:tcPr>
                  <w:tcW w:w="810" w:type="dxa"/>
                </w:tcPr>
                <w:p w:rsidR="009822E0" w:rsidRPr="00AD7ED6" w:rsidRDefault="009822E0" w:rsidP="007B282C">
                  <w:pPr>
                    <w:pStyle w:val="BodyText"/>
                    <w:ind w:left="72"/>
                    <w:rPr>
                      <w:b/>
                    </w:rPr>
                  </w:pPr>
                </w:p>
              </w:tc>
              <w:tc>
                <w:tcPr>
                  <w:tcW w:w="8550" w:type="dxa"/>
                  <w:gridSpan w:val="5"/>
                </w:tcPr>
                <w:p w:rsidR="00C4236A" w:rsidRDefault="00890DD7" w:rsidP="00C4236A">
                  <w:pPr>
                    <w:pStyle w:val="HangingIndent"/>
                    <w:keepNext/>
                    <w:tabs>
                      <w:tab w:val="left" w:pos="720"/>
                    </w:tabs>
                    <w:spacing w:after="240"/>
                    <w:ind w:left="0" w:firstLine="0"/>
                    <w:rPr>
                      <w:bCs/>
                    </w:rPr>
                  </w:pPr>
                  <w:r>
                    <w:rPr>
                      <w:bCs/>
                    </w:rPr>
                    <w:t xml:space="preserve">ON MOTION of Supervisor </w:t>
                  </w:r>
                  <w:r w:rsidR="00DD5C35">
                    <w:rPr>
                      <w:bCs/>
                    </w:rPr>
                    <w:t>Slater-Price</w:t>
                  </w:r>
                  <w:r>
                    <w:rPr>
                      <w:bCs/>
                    </w:rPr>
                    <w:t xml:space="preserve">, seconded by Supervisor </w:t>
                  </w:r>
                  <w:r w:rsidR="00DD5C35">
                    <w:rPr>
                      <w:bCs/>
                    </w:rPr>
                    <w:t>Jacob</w:t>
                  </w:r>
                  <w:r w:rsidR="00C4236A">
                    <w:rPr>
                      <w:bCs/>
                    </w:rPr>
                    <w:t xml:space="preserve">, the Board of Supervisors found that the need to consider an Off-Agenda item, described as: </w:t>
                  </w:r>
                  <w:r w:rsidR="00C4236A" w:rsidRPr="00304F94">
                    <w:rPr>
                      <w:bCs/>
                    </w:rPr>
                    <w:t xml:space="preserve">CONFERENCE WITH LEGAL COUNSEL – </w:t>
                  </w:r>
                  <w:r w:rsidR="00C4236A">
                    <w:rPr>
                      <w:bCs/>
                    </w:rPr>
                    <w:t>ANTICIPATED LITIGATION Significant exposure to litigation pursuant to subdivision (b) of Government Code section 54956.9: (Number of Potential Cases – 1), arose subsequent to the Agenda being posted, conformed to provisions of the California Government Code Section 54954.2 (b), and adopted appropriate Findings and placed the item on the agenda.</w:t>
                  </w:r>
                </w:p>
                <w:p w:rsidR="001D4C51" w:rsidRDefault="00C4236A" w:rsidP="00C4236A">
                  <w:pPr>
                    <w:pStyle w:val="HangingIndent"/>
                    <w:keepNext/>
                    <w:tabs>
                      <w:tab w:val="clear" w:pos="5760"/>
                      <w:tab w:val="clear" w:pos="6480"/>
                      <w:tab w:val="clear" w:pos="7200"/>
                      <w:tab w:val="clear" w:pos="7920"/>
                      <w:tab w:val="clear" w:pos="8640"/>
                    </w:tabs>
                    <w:ind w:left="0" w:firstLine="0"/>
                  </w:pPr>
                  <w:r>
                    <w:t>AYES:  Cox, Jacob, Slater-Price, Roberts, Horn</w:t>
                  </w:r>
                </w:p>
                <w:p w:rsidR="00EF53C9" w:rsidRDefault="00EF53C9" w:rsidP="007B282C">
                  <w:pPr>
                    <w:pStyle w:val="HangingIndent"/>
                    <w:keepNext/>
                    <w:tabs>
                      <w:tab w:val="clear" w:pos="5760"/>
                      <w:tab w:val="clear" w:pos="6480"/>
                      <w:tab w:val="clear" w:pos="7200"/>
                      <w:tab w:val="clear" w:pos="7920"/>
                      <w:tab w:val="clear" w:pos="8640"/>
                    </w:tabs>
                    <w:ind w:left="0" w:firstLine="0"/>
                  </w:pPr>
                </w:p>
                <w:p w:rsidR="00DE46D7" w:rsidRPr="00B72067" w:rsidRDefault="00DE46D7" w:rsidP="007B282C">
                  <w:pPr>
                    <w:pStyle w:val="HangingIndent"/>
                    <w:keepNext/>
                    <w:tabs>
                      <w:tab w:val="clear" w:pos="5760"/>
                      <w:tab w:val="clear" w:pos="6480"/>
                      <w:tab w:val="clear" w:pos="7200"/>
                      <w:tab w:val="clear" w:pos="7920"/>
                      <w:tab w:val="clear" w:pos="8640"/>
                    </w:tabs>
                    <w:ind w:left="0" w:firstLine="0"/>
                  </w:pPr>
                </w:p>
              </w:tc>
            </w:tr>
            <w:tr w:rsidR="004965E0" w:rsidRPr="00AD7ED6" w:rsidTr="00C4236A">
              <w:tblPrEx>
                <w:tblCellMar>
                  <w:left w:w="108" w:type="dxa"/>
                  <w:right w:w="108" w:type="dxa"/>
                </w:tblCellMar>
              </w:tblPrEx>
              <w:trPr>
                <w:gridBefore w:val="1"/>
                <w:wBefore w:w="7" w:type="dxa"/>
              </w:trPr>
              <w:tc>
                <w:tcPr>
                  <w:tcW w:w="810" w:type="dxa"/>
                </w:tcPr>
                <w:p w:rsidR="004965E0" w:rsidRPr="00AD7ED6" w:rsidRDefault="004965E0" w:rsidP="00C4236A">
                  <w:pPr>
                    <w:rPr>
                      <w:b/>
                    </w:rPr>
                  </w:pPr>
                  <w:r>
                    <w:rPr>
                      <w:b/>
                    </w:rPr>
                    <w:t>30.2</w:t>
                  </w:r>
                </w:p>
              </w:tc>
              <w:tc>
                <w:tcPr>
                  <w:tcW w:w="8550" w:type="dxa"/>
                  <w:gridSpan w:val="5"/>
                </w:tcPr>
                <w:p w:rsidR="004965E0" w:rsidRPr="00A23041" w:rsidRDefault="004965E0" w:rsidP="00C4236A">
                  <w:pPr>
                    <w:rPr>
                      <w:b/>
                      <w:szCs w:val="26"/>
                    </w:rPr>
                  </w:pPr>
                  <w:r w:rsidRPr="00A23041">
                    <w:rPr>
                      <w:b/>
                      <w:szCs w:val="26"/>
                    </w:rPr>
                    <w:t>ACTION:</w:t>
                  </w:r>
                </w:p>
              </w:tc>
            </w:tr>
            <w:tr w:rsidR="004965E0" w:rsidRPr="00AD7ED6" w:rsidTr="00C4236A">
              <w:tblPrEx>
                <w:tblCellMar>
                  <w:left w:w="108" w:type="dxa"/>
                  <w:right w:w="108" w:type="dxa"/>
                </w:tblCellMar>
              </w:tblPrEx>
              <w:trPr>
                <w:gridBefore w:val="1"/>
                <w:wBefore w:w="7" w:type="dxa"/>
              </w:trPr>
              <w:tc>
                <w:tcPr>
                  <w:tcW w:w="810" w:type="dxa"/>
                </w:tcPr>
                <w:p w:rsidR="004965E0" w:rsidRPr="00AD7ED6" w:rsidRDefault="004965E0" w:rsidP="00C4236A">
                  <w:pPr>
                    <w:pStyle w:val="BodyText"/>
                    <w:ind w:left="72"/>
                    <w:rPr>
                      <w:b/>
                    </w:rPr>
                  </w:pPr>
                </w:p>
              </w:tc>
              <w:tc>
                <w:tcPr>
                  <w:tcW w:w="8550" w:type="dxa"/>
                  <w:gridSpan w:val="5"/>
                </w:tcPr>
                <w:p w:rsidR="004965E0" w:rsidRDefault="004965E0" w:rsidP="00C4236A">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June 27, 201</w:t>
                  </w:r>
                  <w:r w:rsidR="00C36C79">
                    <w:t>2</w:t>
                  </w:r>
                  <w:r>
                    <w:t xml:space="preserve">, prior to the start of the Board </w:t>
                  </w:r>
                  <w:r w:rsidRPr="00B72067">
                    <w:t xml:space="preserve">of Supervisors </w:t>
                  </w:r>
                  <w:r>
                    <w:t>Planning and Land Use meeting.</w:t>
                  </w:r>
                </w:p>
                <w:p w:rsidR="004965E0" w:rsidRDefault="004965E0" w:rsidP="00C4236A">
                  <w:pPr>
                    <w:pStyle w:val="HangingIndent"/>
                    <w:keepNext/>
                    <w:tabs>
                      <w:tab w:val="clear" w:pos="5760"/>
                      <w:tab w:val="clear" w:pos="6480"/>
                      <w:tab w:val="clear" w:pos="7200"/>
                      <w:tab w:val="clear" w:pos="7920"/>
                      <w:tab w:val="clear" w:pos="8640"/>
                    </w:tabs>
                    <w:ind w:left="0" w:firstLine="0"/>
                  </w:pPr>
                </w:p>
                <w:p w:rsidR="004965E0" w:rsidRPr="00B72067" w:rsidRDefault="004965E0" w:rsidP="00C4236A">
                  <w:pPr>
                    <w:pStyle w:val="HangingIndent"/>
                    <w:keepNext/>
                    <w:tabs>
                      <w:tab w:val="clear" w:pos="5760"/>
                      <w:tab w:val="clear" w:pos="6480"/>
                      <w:tab w:val="clear" w:pos="7200"/>
                      <w:tab w:val="clear" w:pos="7920"/>
                      <w:tab w:val="clear" w:pos="8640"/>
                    </w:tabs>
                    <w:ind w:left="0" w:firstLine="0"/>
                  </w:pPr>
                </w:p>
              </w:tc>
            </w:tr>
            <w:tr w:rsidR="001D4C51" w:rsidRPr="00330469" w:rsidTr="00C4236A">
              <w:tblPrEx>
                <w:tblCellMar>
                  <w:left w:w="108" w:type="dxa"/>
                  <w:right w:w="108" w:type="dxa"/>
                </w:tblCellMar>
              </w:tblPrEx>
              <w:trPr>
                <w:gridBefore w:val="1"/>
                <w:wBefore w:w="7" w:type="dxa"/>
              </w:trPr>
              <w:tc>
                <w:tcPr>
                  <w:tcW w:w="810" w:type="dxa"/>
                </w:tcPr>
                <w:p w:rsidR="001D4C51" w:rsidRPr="00330469" w:rsidRDefault="001D4C51" w:rsidP="00C4236A">
                  <w:pPr>
                    <w:pStyle w:val="BLTemplate"/>
                    <w:keepNext/>
                    <w:jc w:val="center"/>
                    <w:rPr>
                      <w:b/>
                    </w:rPr>
                  </w:pPr>
                  <w:r>
                    <w:rPr>
                      <w:b/>
                    </w:rPr>
                    <w:t>31</w:t>
                  </w:r>
                  <w:r w:rsidRPr="00330469">
                    <w:rPr>
                      <w:b/>
                    </w:rPr>
                    <w:t>.</w:t>
                  </w:r>
                </w:p>
              </w:tc>
              <w:tc>
                <w:tcPr>
                  <w:tcW w:w="1760" w:type="dxa"/>
                  <w:gridSpan w:val="3"/>
                </w:tcPr>
                <w:p w:rsidR="001D4C51" w:rsidRPr="00330469" w:rsidRDefault="001D4C51" w:rsidP="00C4236A">
                  <w:pPr>
                    <w:pStyle w:val="BLTemplate"/>
                    <w:keepNext/>
                    <w:jc w:val="left"/>
                    <w:rPr>
                      <w:b/>
                    </w:rPr>
                  </w:pPr>
                  <w:r w:rsidRPr="00330469">
                    <w:rPr>
                      <w:b/>
                    </w:rPr>
                    <w:t>SUBJECT:</w:t>
                  </w:r>
                </w:p>
              </w:tc>
              <w:tc>
                <w:tcPr>
                  <w:tcW w:w="6790" w:type="dxa"/>
                  <w:gridSpan w:val="2"/>
                </w:tcPr>
                <w:p w:rsidR="001D4C51" w:rsidRPr="00330469" w:rsidRDefault="0093615C" w:rsidP="00C4236A">
                  <w:pPr>
                    <w:pStyle w:val="JustifiedCOB"/>
                    <w:keepNext/>
                    <w:jc w:val="left"/>
                  </w:pPr>
                  <w:r w:rsidRPr="00330469">
                    <w:fldChar w:fldCharType="begin"/>
                  </w:r>
                  <w:r w:rsidR="001D4C51" w:rsidRPr="00330469">
                    <w:instrText xml:space="preserve">  MACROBUTTON NoMacro </w:instrText>
                  </w:r>
                  <w:r w:rsidRPr="00330469">
                    <w:fldChar w:fldCharType="end"/>
                  </w:r>
                  <w:r w:rsidR="001D4C51" w:rsidRPr="00330469">
                    <w:rPr>
                      <w:b/>
                    </w:rPr>
                    <w:t>PRESENTATIONS/AWARDS (DISTRICTS: ALL)</w:t>
                  </w:r>
                </w:p>
              </w:tc>
            </w:tr>
            <w:tr w:rsidR="001D4C51" w:rsidRPr="00330469" w:rsidTr="00C4236A">
              <w:tblPrEx>
                <w:tblCellMar>
                  <w:left w:w="108" w:type="dxa"/>
                  <w:right w:w="108" w:type="dxa"/>
                </w:tblCellMar>
              </w:tblPrEx>
              <w:trPr>
                <w:gridBefore w:val="1"/>
                <w:wBefore w:w="7" w:type="dxa"/>
              </w:trPr>
              <w:tc>
                <w:tcPr>
                  <w:tcW w:w="810" w:type="dxa"/>
                </w:tcPr>
                <w:p w:rsidR="001D4C51" w:rsidRPr="00330469" w:rsidRDefault="001D4C51" w:rsidP="00C4236A">
                  <w:pPr>
                    <w:pStyle w:val="BLTemplate"/>
                    <w:keepNext/>
                    <w:jc w:val="center"/>
                    <w:rPr>
                      <w:b/>
                    </w:rPr>
                  </w:pPr>
                </w:p>
              </w:tc>
              <w:tc>
                <w:tcPr>
                  <w:tcW w:w="8550" w:type="dxa"/>
                  <w:gridSpan w:val="5"/>
                  <w:vAlign w:val="bottom"/>
                </w:tcPr>
                <w:p w:rsidR="001D4C51" w:rsidRPr="00330469" w:rsidRDefault="001D4C51" w:rsidP="00C4236A">
                  <w:pPr>
                    <w:pStyle w:val="BLTemplate"/>
                    <w:keepNext/>
                  </w:pPr>
                  <w:r w:rsidRPr="00330469">
                    <w:rPr>
                      <w:b/>
                    </w:rPr>
                    <w:t>OVERVIEW:</w:t>
                  </w:r>
                </w:p>
              </w:tc>
            </w:tr>
            <w:tr w:rsidR="001D4C51" w:rsidRPr="00330469" w:rsidTr="00C4236A">
              <w:tblPrEx>
                <w:tblCellMar>
                  <w:left w:w="108" w:type="dxa"/>
                  <w:right w:w="108" w:type="dxa"/>
                </w:tblCellMar>
              </w:tblPrEx>
              <w:trPr>
                <w:gridBefore w:val="1"/>
                <w:wBefore w:w="7" w:type="dxa"/>
                <w:trHeight w:val="540"/>
              </w:trPr>
              <w:tc>
                <w:tcPr>
                  <w:tcW w:w="810" w:type="dxa"/>
                </w:tcPr>
                <w:p w:rsidR="001D4C51" w:rsidRPr="001D218D" w:rsidRDefault="001D4C51" w:rsidP="00C4236A">
                  <w:pPr>
                    <w:pStyle w:val="BLTemplate"/>
                  </w:pPr>
                </w:p>
              </w:tc>
              <w:tc>
                <w:tcPr>
                  <w:tcW w:w="8550" w:type="dxa"/>
                  <w:gridSpan w:val="5"/>
                </w:tcPr>
                <w:p w:rsidR="001D4C51" w:rsidRPr="00756205" w:rsidRDefault="001D4C51" w:rsidP="00C4236A">
                  <w:pPr>
                    <w:rPr>
                      <w:szCs w:val="24"/>
                    </w:rPr>
                  </w:pPr>
                  <w:r w:rsidRPr="00756205">
                    <w:rPr>
                      <w:szCs w:val="24"/>
                    </w:rPr>
                    <w:t xml:space="preserve">Chairman Ron Roberts presented a proclamation declaring </w:t>
                  </w:r>
                  <w:r w:rsidR="004E5F4F">
                    <w:rPr>
                      <w:szCs w:val="24"/>
                    </w:rPr>
                    <w:t xml:space="preserve">June </w:t>
                  </w:r>
                  <w:r w:rsidRPr="00756205">
                    <w:rPr>
                      <w:szCs w:val="24"/>
                    </w:rPr>
                    <w:t xml:space="preserve">2012, </w:t>
                  </w:r>
                  <w:r w:rsidR="004E5F4F">
                    <w:rPr>
                      <w:szCs w:val="24"/>
                    </w:rPr>
                    <w:t>Parks and Recreation Month</w:t>
                  </w:r>
                  <w:r w:rsidRPr="00756205">
                    <w:rPr>
                      <w:szCs w:val="24"/>
                    </w:rPr>
                    <w:t xml:space="preserve"> throughout the County of San Diego.</w:t>
                  </w:r>
                </w:p>
                <w:p w:rsidR="001D4C51" w:rsidRPr="00756205" w:rsidRDefault="001D4C51" w:rsidP="00C4236A">
                  <w:pPr>
                    <w:rPr>
                      <w:szCs w:val="24"/>
                    </w:rPr>
                  </w:pPr>
                </w:p>
                <w:p w:rsidR="001D4C51" w:rsidRPr="00756205" w:rsidRDefault="001D4C51" w:rsidP="00E15C87">
                  <w:pPr>
                    <w:rPr>
                      <w:szCs w:val="24"/>
                    </w:rPr>
                  </w:pPr>
                  <w:r w:rsidRPr="00756205">
                    <w:rPr>
                      <w:szCs w:val="24"/>
                    </w:rPr>
                    <w:t xml:space="preserve">Vice Chairman Greg Cox presented a proclamation declaring </w:t>
                  </w:r>
                  <w:r w:rsidR="00E15C87">
                    <w:rPr>
                      <w:szCs w:val="24"/>
                    </w:rPr>
                    <w:t>June 26</w:t>
                  </w:r>
                  <w:r w:rsidRPr="00756205">
                    <w:rPr>
                      <w:szCs w:val="24"/>
                    </w:rPr>
                    <w:t xml:space="preserve">, 2012, </w:t>
                  </w:r>
                  <w:r w:rsidR="00E15C87">
                    <w:rPr>
                      <w:szCs w:val="24"/>
                    </w:rPr>
                    <w:t xml:space="preserve">          </w:t>
                  </w:r>
                  <w:r w:rsidR="00C36C79">
                    <w:rPr>
                      <w:szCs w:val="24"/>
                    </w:rPr>
                    <w:t>San Diego Mul</w:t>
                  </w:r>
                  <w:r w:rsidR="00E15C87" w:rsidRPr="00E15C87">
                    <w:rPr>
                      <w:szCs w:val="24"/>
                    </w:rPr>
                    <w:t>t</w:t>
                  </w:r>
                  <w:r w:rsidR="00C36C79">
                    <w:rPr>
                      <w:szCs w:val="24"/>
                    </w:rPr>
                    <w:t>i</w:t>
                  </w:r>
                  <w:r w:rsidR="00E15C87" w:rsidRPr="00E15C87">
                    <w:rPr>
                      <w:szCs w:val="24"/>
                    </w:rPr>
                    <w:t>cultural Journalism Workshop</w:t>
                  </w:r>
                  <w:r w:rsidR="00E15C87">
                    <w:rPr>
                      <w:szCs w:val="24"/>
                    </w:rPr>
                    <w:t xml:space="preserve"> </w:t>
                  </w:r>
                  <w:r w:rsidRPr="00756205">
                    <w:rPr>
                      <w:szCs w:val="24"/>
                    </w:rPr>
                    <w:t xml:space="preserve">Day throughout the County of </w:t>
                  </w:r>
                  <w:r w:rsidR="00E15C87">
                    <w:rPr>
                      <w:szCs w:val="24"/>
                    </w:rPr>
                    <w:t xml:space="preserve">         </w:t>
                  </w:r>
                  <w:r w:rsidRPr="00756205">
                    <w:rPr>
                      <w:szCs w:val="24"/>
                    </w:rPr>
                    <w:t>San Diego.</w:t>
                  </w:r>
                </w:p>
                <w:p w:rsidR="001D4C51" w:rsidRPr="00756205" w:rsidRDefault="001D4C51" w:rsidP="00C4236A">
                  <w:pPr>
                    <w:rPr>
                      <w:szCs w:val="24"/>
                    </w:rPr>
                  </w:pPr>
                </w:p>
                <w:p w:rsidR="001D4C51" w:rsidRPr="00756205" w:rsidRDefault="001D4C51" w:rsidP="00C4236A">
                  <w:pPr>
                    <w:rPr>
                      <w:szCs w:val="24"/>
                    </w:rPr>
                  </w:pPr>
                  <w:r w:rsidRPr="00756205">
                    <w:rPr>
                      <w:szCs w:val="24"/>
                    </w:rPr>
                    <w:lastRenderedPageBreak/>
                    <w:t xml:space="preserve">Supervisor Dianne Jacob presented a proclamation declaring </w:t>
                  </w:r>
                  <w:r w:rsidR="004E5F4F">
                    <w:rPr>
                      <w:szCs w:val="24"/>
                    </w:rPr>
                    <w:t>June 26,</w:t>
                  </w:r>
                  <w:r w:rsidRPr="00756205">
                    <w:rPr>
                      <w:szCs w:val="24"/>
                    </w:rPr>
                    <w:t xml:space="preserve"> 2012, </w:t>
                  </w:r>
                  <w:r w:rsidR="004E5F4F">
                    <w:rPr>
                      <w:szCs w:val="24"/>
                    </w:rPr>
                    <w:t xml:space="preserve">William </w:t>
                  </w:r>
                  <w:proofErr w:type="spellStart"/>
                  <w:r w:rsidR="004E5F4F">
                    <w:rPr>
                      <w:szCs w:val="24"/>
                    </w:rPr>
                    <w:t>Bodry</w:t>
                  </w:r>
                  <w:proofErr w:type="spellEnd"/>
                  <w:r w:rsidRPr="00756205">
                    <w:rPr>
                      <w:szCs w:val="24"/>
                    </w:rPr>
                    <w:t xml:space="preserve"> Day throughout the County of San Diego.</w:t>
                  </w:r>
                </w:p>
                <w:p w:rsidR="001D4C51" w:rsidRDefault="001D4C51" w:rsidP="00C4236A">
                  <w:pPr>
                    <w:rPr>
                      <w:szCs w:val="24"/>
                    </w:rPr>
                  </w:pPr>
                </w:p>
                <w:p w:rsidR="001D4C51" w:rsidRDefault="001D4C51" w:rsidP="00C4236A">
                  <w:pPr>
                    <w:rPr>
                      <w:szCs w:val="24"/>
                    </w:rPr>
                  </w:pPr>
                  <w:r w:rsidRPr="00756205">
                    <w:rPr>
                      <w:szCs w:val="24"/>
                    </w:rPr>
                    <w:t xml:space="preserve">Supervisor Pam Slater-Price presented a proclamation declaring </w:t>
                  </w:r>
                  <w:r w:rsidR="004E5F4F">
                    <w:rPr>
                      <w:szCs w:val="24"/>
                    </w:rPr>
                    <w:t>June 26, 2012, Senior Service Council of Escondido Day</w:t>
                  </w:r>
                  <w:r w:rsidRPr="00756205">
                    <w:rPr>
                      <w:szCs w:val="24"/>
                    </w:rPr>
                    <w:t xml:space="preserve"> throughout the County of San Diego.</w:t>
                  </w:r>
                </w:p>
                <w:p w:rsidR="001D4C51" w:rsidRDefault="001D4C51" w:rsidP="00C4236A">
                  <w:pPr>
                    <w:rPr>
                      <w:szCs w:val="24"/>
                    </w:rPr>
                  </w:pPr>
                </w:p>
                <w:p w:rsidR="004E5F4F" w:rsidRPr="001D218D" w:rsidRDefault="004E5F4F" w:rsidP="00C4236A">
                  <w:pPr>
                    <w:rPr>
                      <w:szCs w:val="24"/>
                    </w:rPr>
                  </w:pPr>
                </w:p>
              </w:tc>
            </w:tr>
            <w:tr w:rsidR="001D4C51" w:rsidRPr="00330469" w:rsidTr="00C4236A">
              <w:tblPrEx>
                <w:tblCellMar>
                  <w:left w:w="108" w:type="dxa"/>
                  <w:right w:w="108" w:type="dxa"/>
                </w:tblCellMar>
              </w:tblPrEx>
              <w:trPr>
                <w:gridBefore w:val="1"/>
                <w:wBefore w:w="7" w:type="dxa"/>
              </w:trPr>
              <w:tc>
                <w:tcPr>
                  <w:tcW w:w="810" w:type="dxa"/>
                </w:tcPr>
                <w:p w:rsidR="001D4C51" w:rsidRPr="00330469" w:rsidRDefault="001D4C51" w:rsidP="00C4236A">
                  <w:pPr>
                    <w:pStyle w:val="BLTemplate"/>
                    <w:keepNext/>
                    <w:jc w:val="center"/>
                    <w:rPr>
                      <w:b/>
                    </w:rPr>
                  </w:pPr>
                  <w:r>
                    <w:rPr>
                      <w:b/>
                    </w:rPr>
                    <w:lastRenderedPageBreak/>
                    <w:t>32</w:t>
                  </w:r>
                  <w:r w:rsidRPr="00330469">
                    <w:rPr>
                      <w:b/>
                    </w:rPr>
                    <w:t>.</w:t>
                  </w:r>
                </w:p>
              </w:tc>
              <w:tc>
                <w:tcPr>
                  <w:tcW w:w="1645" w:type="dxa"/>
                  <w:gridSpan w:val="2"/>
                </w:tcPr>
                <w:p w:rsidR="001D4C51" w:rsidRPr="00330469" w:rsidRDefault="001D4C51" w:rsidP="00C4236A">
                  <w:pPr>
                    <w:pStyle w:val="BLTemplate"/>
                    <w:keepNext/>
                    <w:jc w:val="left"/>
                    <w:rPr>
                      <w:b/>
                    </w:rPr>
                  </w:pPr>
                  <w:r w:rsidRPr="00330469">
                    <w:rPr>
                      <w:b/>
                    </w:rPr>
                    <w:t>SUBJECT:</w:t>
                  </w:r>
                </w:p>
              </w:tc>
              <w:tc>
                <w:tcPr>
                  <w:tcW w:w="6905" w:type="dxa"/>
                  <w:gridSpan w:val="3"/>
                </w:tcPr>
                <w:p w:rsidR="001D4C51" w:rsidRPr="00330469" w:rsidRDefault="0093615C" w:rsidP="00C4236A">
                  <w:pPr>
                    <w:pStyle w:val="JustifiedCOB"/>
                    <w:keepNext/>
                    <w:jc w:val="left"/>
                  </w:pPr>
                  <w:r w:rsidRPr="00330469">
                    <w:fldChar w:fldCharType="begin"/>
                  </w:r>
                  <w:r w:rsidR="001D4C51" w:rsidRPr="00330469">
                    <w:instrText xml:space="preserve">  MACROBUTTON NoMacro </w:instrText>
                  </w:r>
                  <w:r w:rsidRPr="00330469">
                    <w:fldChar w:fldCharType="end"/>
                  </w:r>
                  <w:r w:rsidR="001D4C51" w:rsidRPr="00330469">
                    <w:rPr>
                      <w:b/>
                    </w:rPr>
                    <w:t>PUBLIC COMMUNICATION (DISTRICTS: ALL)</w:t>
                  </w:r>
                </w:p>
              </w:tc>
            </w:tr>
            <w:tr w:rsidR="001D4C51" w:rsidRPr="00330469" w:rsidTr="00C4236A">
              <w:tblPrEx>
                <w:tblCellMar>
                  <w:left w:w="108" w:type="dxa"/>
                  <w:right w:w="108" w:type="dxa"/>
                </w:tblCellMar>
              </w:tblPrEx>
              <w:trPr>
                <w:gridBefore w:val="1"/>
                <w:wBefore w:w="7" w:type="dxa"/>
              </w:trPr>
              <w:tc>
                <w:tcPr>
                  <w:tcW w:w="810" w:type="dxa"/>
                </w:tcPr>
                <w:p w:rsidR="001D4C51" w:rsidRPr="00330469" w:rsidRDefault="001D4C51" w:rsidP="00C4236A">
                  <w:pPr>
                    <w:pStyle w:val="BLTemplate"/>
                    <w:keepNext/>
                    <w:jc w:val="center"/>
                    <w:rPr>
                      <w:b/>
                    </w:rPr>
                  </w:pPr>
                </w:p>
              </w:tc>
              <w:tc>
                <w:tcPr>
                  <w:tcW w:w="8550" w:type="dxa"/>
                  <w:gridSpan w:val="5"/>
                  <w:vAlign w:val="bottom"/>
                </w:tcPr>
                <w:p w:rsidR="001D4C51" w:rsidRPr="00330469" w:rsidRDefault="001D4C51" w:rsidP="00C4236A">
                  <w:pPr>
                    <w:pStyle w:val="BLTemplate"/>
                    <w:keepNext/>
                  </w:pPr>
                  <w:r w:rsidRPr="00330469">
                    <w:rPr>
                      <w:b/>
                    </w:rPr>
                    <w:t>OVERVIEW:</w:t>
                  </w:r>
                </w:p>
              </w:tc>
            </w:tr>
            <w:tr w:rsidR="001D4C51" w:rsidRPr="00330469" w:rsidTr="00C4236A">
              <w:tblPrEx>
                <w:tblCellMar>
                  <w:left w:w="108" w:type="dxa"/>
                  <w:right w:w="108" w:type="dxa"/>
                </w:tblCellMar>
              </w:tblPrEx>
              <w:trPr>
                <w:gridBefore w:val="1"/>
                <w:wBefore w:w="7" w:type="dxa"/>
              </w:trPr>
              <w:tc>
                <w:tcPr>
                  <w:tcW w:w="810" w:type="dxa"/>
                </w:tcPr>
                <w:p w:rsidR="001D4C51" w:rsidRPr="00330469" w:rsidRDefault="001D4C51" w:rsidP="00C4236A">
                  <w:pPr>
                    <w:pStyle w:val="BLTemplate"/>
                    <w:keepNext/>
                    <w:jc w:val="center"/>
                    <w:rPr>
                      <w:b/>
                    </w:rPr>
                  </w:pPr>
                </w:p>
              </w:tc>
              <w:tc>
                <w:tcPr>
                  <w:tcW w:w="8550" w:type="dxa"/>
                  <w:gridSpan w:val="5"/>
                </w:tcPr>
                <w:p w:rsidR="00324A9F" w:rsidRDefault="00324A9F" w:rsidP="00324A9F">
                  <w:pPr>
                    <w:pStyle w:val="JustifiedCOB"/>
                    <w:keepNext/>
                    <w:tabs>
                      <w:tab w:val="left" w:pos="0"/>
                    </w:tabs>
                    <w:spacing w:after="0"/>
                  </w:pPr>
                  <w:r>
                    <w:t xml:space="preserve">Dan Silver, Rick </w:t>
                  </w:r>
                  <w:proofErr w:type="spellStart"/>
                  <w:r>
                    <w:t>Landavazo</w:t>
                  </w:r>
                  <w:proofErr w:type="spellEnd"/>
                  <w:r>
                    <w:t xml:space="preserve">, Charlene Ayers, Karen Messer, </w:t>
                  </w:r>
                  <w:proofErr w:type="spellStart"/>
                  <w:r>
                    <w:t>Lael</w:t>
                  </w:r>
                  <w:proofErr w:type="spellEnd"/>
                  <w:r>
                    <w:t xml:space="preserve"> Montgomery, Jack Fox, and Steve Hutchinson spoke to the Board regarding the Budget for the County of San Diego.</w:t>
                  </w:r>
                </w:p>
                <w:p w:rsidR="00324A9F" w:rsidRDefault="00324A9F" w:rsidP="00324A9F">
                  <w:pPr>
                    <w:pStyle w:val="JustifiedCOB"/>
                    <w:keepNext/>
                    <w:tabs>
                      <w:tab w:val="left" w:pos="0"/>
                    </w:tabs>
                    <w:spacing w:after="0"/>
                  </w:pPr>
                </w:p>
                <w:p w:rsidR="00324A9F" w:rsidRDefault="00324A9F" w:rsidP="00324A9F">
                  <w:pPr>
                    <w:pStyle w:val="JustifiedCOB"/>
                    <w:keepNext/>
                    <w:tabs>
                      <w:tab w:val="left" w:pos="0"/>
                    </w:tabs>
                    <w:spacing w:after="0"/>
                  </w:pPr>
                  <w:r>
                    <w:t xml:space="preserve">Leslie Gaunt spoke to the Board regarding San </w:t>
                  </w:r>
                  <w:proofErr w:type="spellStart"/>
                  <w:r>
                    <w:t>Dieguito</w:t>
                  </w:r>
                  <w:proofErr w:type="spellEnd"/>
                  <w:r>
                    <w:t xml:space="preserve"> Planning Group’s Appeal of Palma de la Reina FEIR.</w:t>
                  </w:r>
                </w:p>
                <w:p w:rsidR="00324A9F" w:rsidRDefault="00324A9F" w:rsidP="00324A9F">
                  <w:pPr>
                    <w:pStyle w:val="JustifiedCOB"/>
                    <w:keepNext/>
                    <w:tabs>
                      <w:tab w:val="left" w:pos="0"/>
                    </w:tabs>
                    <w:spacing w:after="0"/>
                  </w:pPr>
                </w:p>
                <w:p w:rsidR="00324A9F" w:rsidRDefault="00324A9F" w:rsidP="00324A9F">
                  <w:pPr>
                    <w:pStyle w:val="JustifiedCOB"/>
                    <w:keepNext/>
                    <w:tabs>
                      <w:tab w:val="left" w:pos="0"/>
                    </w:tabs>
                    <w:spacing w:after="0"/>
                  </w:pPr>
                  <w:r>
                    <w:t xml:space="preserve">Julie Hamilton spoke to the Board regarding the General Plan </w:t>
                  </w:r>
                  <w:proofErr w:type="spellStart"/>
                  <w:r>
                    <w:t>Workplan</w:t>
                  </w:r>
                  <w:proofErr w:type="spellEnd"/>
                  <w:r>
                    <w:t xml:space="preserve"> LS7A.</w:t>
                  </w:r>
                </w:p>
                <w:p w:rsidR="00B56532" w:rsidRPr="00330469" w:rsidRDefault="00B56532" w:rsidP="00324A9F">
                  <w:pPr>
                    <w:pStyle w:val="JustifiedCOB"/>
                    <w:keepNext/>
                    <w:tabs>
                      <w:tab w:val="left" w:pos="0"/>
                    </w:tabs>
                    <w:spacing w:after="0"/>
                  </w:pPr>
                </w:p>
              </w:tc>
            </w:tr>
            <w:tr w:rsidR="001D4C51" w:rsidRPr="00330469" w:rsidTr="00C4236A">
              <w:tblPrEx>
                <w:tblCellMar>
                  <w:left w:w="108" w:type="dxa"/>
                  <w:right w:w="108" w:type="dxa"/>
                </w:tblCellMar>
              </w:tblPrEx>
              <w:trPr>
                <w:gridBefore w:val="1"/>
                <w:wBefore w:w="7" w:type="dxa"/>
              </w:trPr>
              <w:tc>
                <w:tcPr>
                  <w:tcW w:w="810" w:type="dxa"/>
                </w:tcPr>
                <w:p w:rsidR="001D4C51" w:rsidRPr="00330469" w:rsidRDefault="001D4C51" w:rsidP="00C4236A">
                  <w:pPr>
                    <w:rPr>
                      <w:b/>
                    </w:rPr>
                  </w:pPr>
                </w:p>
              </w:tc>
              <w:tc>
                <w:tcPr>
                  <w:tcW w:w="8550" w:type="dxa"/>
                  <w:gridSpan w:val="5"/>
                  <w:vAlign w:val="bottom"/>
                </w:tcPr>
                <w:p w:rsidR="001D4C51" w:rsidRPr="00330469" w:rsidRDefault="001D4C51" w:rsidP="00C4236A">
                  <w:pPr>
                    <w:rPr>
                      <w:b/>
                    </w:rPr>
                  </w:pPr>
                  <w:r w:rsidRPr="00330469">
                    <w:rPr>
                      <w:b/>
                    </w:rPr>
                    <w:t>ACTION:</w:t>
                  </w:r>
                </w:p>
              </w:tc>
            </w:tr>
            <w:tr w:rsidR="001D4C51" w:rsidRPr="00330469" w:rsidTr="00C4236A">
              <w:tblPrEx>
                <w:tblCellMar>
                  <w:left w:w="108" w:type="dxa"/>
                  <w:right w:w="108" w:type="dxa"/>
                </w:tblCellMar>
              </w:tblPrEx>
              <w:trPr>
                <w:gridBefore w:val="1"/>
                <w:wBefore w:w="7" w:type="dxa"/>
              </w:trPr>
              <w:tc>
                <w:tcPr>
                  <w:tcW w:w="810" w:type="dxa"/>
                </w:tcPr>
                <w:p w:rsidR="001D4C51" w:rsidRPr="00330469" w:rsidRDefault="001D4C51" w:rsidP="00C4236A">
                  <w:pPr>
                    <w:pStyle w:val="BLTemplate"/>
                    <w:jc w:val="center"/>
                    <w:rPr>
                      <w:b/>
                    </w:rPr>
                  </w:pPr>
                </w:p>
              </w:tc>
              <w:tc>
                <w:tcPr>
                  <w:tcW w:w="8550" w:type="dxa"/>
                  <w:gridSpan w:val="5"/>
                  <w:vAlign w:val="bottom"/>
                </w:tcPr>
                <w:p w:rsidR="001D4C51" w:rsidRPr="00404045" w:rsidRDefault="001D4C51" w:rsidP="00C4236A">
                  <w:pPr>
                    <w:pStyle w:val="BLTemplate"/>
                  </w:pPr>
                  <w:r w:rsidRPr="00330469">
                    <w:t>Heard, referred to the Chief Administrative Officer.</w:t>
                  </w:r>
                </w:p>
              </w:tc>
            </w:tr>
          </w:tbl>
          <w:p w:rsidR="00686CAB" w:rsidRDefault="00686CAB" w:rsidP="006D5BAE"/>
          <w:p w:rsidR="00686CAB" w:rsidRPr="00A76FC8" w:rsidRDefault="00686CAB" w:rsidP="00686CAB">
            <w:pPr>
              <w:pStyle w:val="1Paragraph"/>
              <w:tabs>
                <w:tab w:val="clear" w:pos="720"/>
              </w:tabs>
              <w:ind w:left="0" w:firstLine="0"/>
              <w:jc w:val="both"/>
            </w:pPr>
            <w:r w:rsidRPr="00454253">
              <w:t>There being no further business, the Board adjour</w:t>
            </w:r>
            <w:r w:rsidR="00404045">
              <w:t xml:space="preserve">ned at </w:t>
            </w:r>
            <w:r w:rsidR="00C47F4F">
              <w:t>3</w:t>
            </w:r>
            <w:r>
              <w:t>:</w:t>
            </w:r>
            <w:r w:rsidR="00C47F4F">
              <w:t>00</w:t>
            </w:r>
            <w:r>
              <w:t xml:space="preserve"> p.m. in memory of </w:t>
            </w:r>
            <w:r w:rsidR="00402567">
              <w:t xml:space="preserve">Stuart Wells, </w:t>
            </w:r>
            <w:proofErr w:type="spellStart"/>
            <w:r w:rsidR="00402567">
              <w:t>Charmon</w:t>
            </w:r>
            <w:proofErr w:type="spellEnd"/>
            <w:r w:rsidR="00402567">
              <w:t xml:space="preserve"> </w:t>
            </w:r>
            <w:proofErr w:type="spellStart"/>
            <w:r w:rsidR="00402567">
              <w:t>Lehew</w:t>
            </w:r>
            <w:proofErr w:type="spellEnd"/>
            <w:r w:rsidR="00402567">
              <w:t xml:space="preserve">, Paul Jorgensen, Dr. Roger Rowe, and Walter </w:t>
            </w:r>
            <w:proofErr w:type="spellStart"/>
            <w:r w:rsidR="00402567">
              <w:t>Zable</w:t>
            </w:r>
            <w:proofErr w:type="spellEnd"/>
            <w:r w:rsidR="00402567">
              <w:t>.</w:t>
            </w:r>
          </w:p>
          <w:p w:rsidR="00686CAB" w:rsidRPr="00030731" w:rsidRDefault="00686CAB" w:rsidP="00686CAB">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686CAB" w:rsidRDefault="00686CAB" w:rsidP="00686CAB">
            <w:pPr>
              <w:tabs>
                <w:tab w:val="left" w:pos="-1530"/>
                <w:tab w:val="left" w:pos="-450"/>
                <w:tab w:val="left" w:pos="-360"/>
                <w:tab w:val="left" w:pos="-180"/>
              </w:tabs>
            </w:pPr>
          </w:p>
          <w:p w:rsidR="00686CAB" w:rsidRPr="00BA2570" w:rsidRDefault="00686CAB" w:rsidP="00686CAB">
            <w:pPr>
              <w:tabs>
                <w:tab w:val="left" w:pos="-1530"/>
                <w:tab w:val="left" w:pos="-450"/>
                <w:tab w:val="left" w:pos="-360"/>
                <w:tab w:val="left" w:pos="-180"/>
              </w:tabs>
            </w:pPr>
          </w:p>
          <w:p w:rsidR="00686CAB" w:rsidRPr="00BA2570" w:rsidRDefault="00686CAB" w:rsidP="00686CAB">
            <w:pPr>
              <w:tabs>
                <w:tab w:val="left" w:pos="-1530"/>
                <w:tab w:val="left" w:pos="-450"/>
                <w:tab w:val="left" w:pos="-360"/>
                <w:tab w:val="left" w:pos="-180"/>
              </w:tabs>
              <w:ind w:left="-720"/>
              <w:jc w:val="center"/>
              <w:outlineLvl w:val="0"/>
            </w:pPr>
            <w:bookmarkStart w:id="99" w:name="ClerkName"/>
            <w:bookmarkEnd w:id="99"/>
            <w:r w:rsidRPr="00BA2570">
              <w:t>THOMAS J. PASTUSZKA</w:t>
            </w:r>
          </w:p>
          <w:p w:rsidR="00686CAB" w:rsidRPr="00BA2570" w:rsidRDefault="00686CAB" w:rsidP="00686CA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00" w:name="Clerk"/>
            <w:bookmarkEnd w:id="100"/>
            <w:r w:rsidRPr="00BA2570">
              <w:t>Clerk of the Board of Supervisors</w:t>
            </w:r>
          </w:p>
          <w:p w:rsidR="00686CAB" w:rsidRPr="00BA2570" w:rsidRDefault="00686CAB" w:rsidP="00686CA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686CAB" w:rsidRDefault="00686CAB" w:rsidP="00686CAB">
            <w:pPr>
              <w:tabs>
                <w:tab w:val="left" w:pos="-1530"/>
                <w:tab w:val="left" w:pos="-450"/>
                <w:tab w:val="left" w:pos="-360"/>
                <w:tab w:val="left" w:pos="-180"/>
              </w:tabs>
            </w:pPr>
          </w:p>
          <w:p w:rsidR="00686CAB" w:rsidRDefault="00686CAB" w:rsidP="00686CAB">
            <w:pPr>
              <w:tabs>
                <w:tab w:val="left" w:pos="-1530"/>
                <w:tab w:val="left" w:pos="-450"/>
                <w:tab w:val="left" w:pos="-360"/>
                <w:tab w:val="left" w:pos="-180"/>
              </w:tabs>
            </w:pPr>
          </w:p>
          <w:p w:rsidR="00686CAB" w:rsidRDefault="00686CAB" w:rsidP="00686CAB">
            <w:pPr>
              <w:tabs>
                <w:tab w:val="left" w:pos="-1530"/>
                <w:tab w:val="left" w:pos="-450"/>
                <w:tab w:val="left" w:pos="-360"/>
                <w:tab w:val="left" w:pos="-180"/>
              </w:tabs>
            </w:pPr>
            <w:r>
              <w:t>Consent</w:t>
            </w:r>
            <w:r w:rsidRPr="00BA2570">
              <w:t>:</w:t>
            </w:r>
            <w:bookmarkStart w:id="101" w:name="NotesBy"/>
            <w:bookmarkEnd w:id="101"/>
            <w:r>
              <w:t xml:space="preserve"> Vizcarra</w:t>
            </w:r>
          </w:p>
          <w:p w:rsidR="00686CAB" w:rsidRPr="00BA2570" w:rsidRDefault="00686CAB" w:rsidP="00686CAB">
            <w:pPr>
              <w:tabs>
                <w:tab w:val="left" w:pos="-1530"/>
                <w:tab w:val="left" w:pos="-450"/>
                <w:tab w:val="left" w:pos="-360"/>
                <w:tab w:val="left" w:pos="-180"/>
              </w:tabs>
            </w:pPr>
            <w:r>
              <w:t>Discussion: Panfil</w:t>
            </w:r>
          </w:p>
          <w:p w:rsidR="00686CAB" w:rsidRPr="00BA2570" w:rsidRDefault="00686CAB" w:rsidP="00686CAB">
            <w:pPr>
              <w:tabs>
                <w:tab w:val="left" w:pos="-1530"/>
                <w:tab w:val="left" w:pos="-450"/>
                <w:tab w:val="left" w:pos="-360"/>
                <w:tab w:val="left" w:pos="-180"/>
              </w:tabs>
              <w:ind w:left="-720"/>
            </w:pPr>
          </w:p>
          <w:p w:rsidR="00686CAB" w:rsidRDefault="00686CAB" w:rsidP="00686CAB">
            <w:pPr>
              <w:tabs>
                <w:tab w:val="left" w:pos="-1530"/>
                <w:tab w:val="left" w:pos="-450"/>
                <w:tab w:val="left" w:pos="-360"/>
                <w:tab w:val="left" w:pos="-180"/>
              </w:tabs>
            </w:pPr>
            <w:r w:rsidRPr="00BA2570">
              <w:t xml:space="preserve">NOTE: </w:t>
            </w:r>
            <w:bookmarkStart w:id="102" w:name="Note"/>
            <w:bookmarkEnd w:id="102"/>
            <w:r w:rsidRPr="00BA2570">
              <w:t>This Statement of Proceedings sets forth all actions taken by the County of San Diego Board of Supervisors on the matters stated, but not necessarily the chronological sequence in which the matters were taken up.</w:t>
            </w:r>
          </w:p>
          <w:p w:rsidR="005611C8" w:rsidRDefault="0093615C" w:rsidP="006D5BAE"/>
        </w:customXml>
      </w:customXml>
    </w:customXml>
    <w:sectPr w:rsidR="005611C8" w:rsidSect="006D5BAE">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07" w:rsidRDefault="008F3107">
      <w:r>
        <w:separator/>
      </w:r>
    </w:p>
  </w:endnote>
  <w:endnote w:type="continuationSeparator" w:id="0">
    <w:p w:rsidR="008F3107" w:rsidRDefault="008F31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4D" w:rsidRDefault="0093615C">
    <w:pPr>
      <w:pStyle w:val="Footer"/>
      <w:framePr w:wrap="around" w:vAnchor="text" w:hAnchor="margin" w:xAlign="right" w:y="1"/>
      <w:rPr>
        <w:rStyle w:val="PageNumber"/>
      </w:rPr>
    </w:pPr>
    <w:r>
      <w:rPr>
        <w:rStyle w:val="PageNumber"/>
      </w:rPr>
      <w:fldChar w:fldCharType="begin"/>
    </w:r>
    <w:r w:rsidR="007B1C4D">
      <w:rPr>
        <w:rStyle w:val="PageNumber"/>
      </w:rPr>
      <w:instrText xml:space="preserve">PAGE  </w:instrText>
    </w:r>
    <w:r>
      <w:rPr>
        <w:rStyle w:val="PageNumber"/>
      </w:rPr>
      <w:fldChar w:fldCharType="separate"/>
    </w:r>
    <w:r w:rsidR="007B1C4D">
      <w:rPr>
        <w:rStyle w:val="PageNumber"/>
        <w:noProof/>
      </w:rPr>
      <w:t>2</w:t>
    </w:r>
    <w:r>
      <w:rPr>
        <w:rStyle w:val="PageNumber"/>
      </w:rPr>
      <w:fldChar w:fldCharType="end"/>
    </w:r>
  </w:p>
  <w:p w:rsidR="007B1C4D" w:rsidRDefault="007B1C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4D" w:rsidRDefault="0093615C">
    <w:pPr>
      <w:pStyle w:val="Footer"/>
      <w:framePr w:wrap="around" w:vAnchor="text" w:hAnchor="margin" w:xAlign="right" w:y="1"/>
      <w:rPr>
        <w:rStyle w:val="PageNumber"/>
      </w:rPr>
    </w:pPr>
    <w:r>
      <w:rPr>
        <w:rStyle w:val="PageNumber"/>
      </w:rPr>
      <w:fldChar w:fldCharType="begin"/>
    </w:r>
    <w:r w:rsidR="007B1C4D">
      <w:rPr>
        <w:rStyle w:val="PageNumber"/>
      </w:rPr>
      <w:instrText xml:space="preserve">PAGE  </w:instrText>
    </w:r>
    <w:r>
      <w:rPr>
        <w:rStyle w:val="PageNumber"/>
      </w:rPr>
      <w:fldChar w:fldCharType="separate"/>
    </w:r>
    <w:r w:rsidR="00C36C79">
      <w:rPr>
        <w:rStyle w:val="PageNumber"/>
        <w:noProof/>
      </w:rPr>
      <w:t>38</w:t>
    </w:r>
    <w:r>
      <w:rPr>
        <w:rStyle w:val="PageNumber"/>
      </w:rPr>
      <w:fldChar w:fldCharType="end"/>
    </w:r>
  </w:p>
  <w:p w:rsidR="007B1C4D" w:rsidRPr="00EF28F6" w:rsidRDefault="007B1C4D">
    <w:pPr>
      <w:tabs>
        <w:tab w:val="left" w:pos="5040"/>
      </w:tabs>
      <w:ind w:right="432"/>
      <w:jc w:val="left"/>
      <w:rPr>
        <w:szCs w:val="24"/>
      </w:rPr>
    </w:pPr>
    <w:r w:rsidRPr="00EF28F6">
      <w:rPr>
        <w:szCs w:val="24"/>
      </w:rPr>
      <w:t>6/26/12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4D" w:rsidRDefault="0093615C">
    <w:pPr>
      <w:framePr w:wrap="around" w:vAnchor="text" w:hAnchor="margin" w:xAlign="right" w:y="1"/>
    </w:pPr>
    <w:r>
      <w:fldChar w:fldCharType="begin"/>
    </w:r>
    <w:r w:rsidR="007B1C4D">
      <w:instrText xml:space="preserve">PAGE  </w:instrText>
    </w:r>
    <w:r>
      <w:fldChar w:fldCharType="end"/>
    </w:r>
  </w:p>
  <w:p w:rsidR="007B1C4D" w:rsidRDefault="007B1C4D">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4D" w:rsidRDefault="007B1C4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07" w:rsidRDefault="008F3107">
      <w:r>
        <w:separator/>
      </w:r>
    </w:p>
  </w:footnote>
  <w:footnote w:type="continuationSeparator" w:id="0">
    <w:p w:rsidR="008F3107" w:rsidRDefault="008F3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7B1C4D">
      <w:tc>
        <w:tcPr>
          <w:tcW w:w="2448" w:type="dxa"/>
        </w:tcPr>
        <w:p w:rsidR="007B1C4D" w:rsidRDefault="007B1C4D">
          <w:pPr>
            <w:tabs>
              <w:tab w:val="left" w:pos="1460"/>
            </w:tabs>
            <w:spacing w:before="120" w:after="120"/>
            <w:rPr>
              <w:b/>
            </w:rPr>
          </w:pPr>
          <w:r>
            <w:rPr>
              <w:b/>
            </w:rPr>
            <w:t>Category</w:t>
          </w:r>
          <w:r>
            <w:rPr>
              <w:b/>
            </w:rPr>
            <w:tab/>
          </w:r>
        </w:p>
      </w:tc>
      <w:tc>
        <w:tcPr>
          <w:tcW w:w="1440" w:type="dxa"/>
        </w:tcPr>
        <w:p w:rsidR="007B1C4D" w:rsidRDefault="007B1C4D">
          <w:pPr>
            <w:spacing w:before="120" w:after="120"/>
            <w:jc w:val="center"/>
            <w:rPr>
              <w:b/>
            </w:rPr>
          </w:pPr>
          <w:r>
            <w:rPr>
              <w:b/>
            </w:rPr>
            <w:t>Agenda No.</w:t>
          </w:r>
        </w:p>
      </w:tc>
      <w:tc>
        <w:tcPr>
          <w:tcW w:w="5472" w:type="dxa"/>
        </w:tcPr>
        <w:p w:rsidR="007B1C4D" w:rsidRDefault="007B1C4D">
          <w:pPr>
            <w:tabs>
              <w:tab w:val="left" w:pos="5160"/>
            </w:tabs>
            <w:spacing w:before="120" w:after="120"/>
            <w:rPr>
              <w:b/>
            </w:rPr>
          </w:pPr>
          <w:r>
            <w:rPr>
              <w:b/>
            </w:rPr>
            <w:t>Subject</w:t>
          </w:r>
          <w:r>
            <w:rPr>
              <w:b/>
            </w:rPr>
            <w:tab/>
          </w:r>
        </w:p>
      </w:tc>
    </w:tr>
  </w:tbl>
  <w:p w:rsidR="007B1C4D" w:rsidRDefault="007B1C4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4D" w:rsidRDefault="007B1C4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4D" w:rsidRDefault="007B1C4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4D" w:rsidRDefault="007B1C4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943A5"/>
    <w:multiLevelType w:val="hybridMultilevel"/>
    <w:tmpl w:val="9FD66632"/>
    <w:lvl w:ilvl="0" w:tplc="6C0C62F2">
      <w:start w:val="1"/>
      <w:numFmt w:val="upperLetter"/>
      <w:lvlText w:val="%1."/>
      <w:lvlJc w:val="left"/>
      <w:pPr>
        <w:ind w:left="720" w:hanging="360"/>
      </w:pPr>
      <w:rPr>
        <w:rFonts w:hint="default"/>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013A0"/>
    <w:multiLevelType w:val="hybridMultilevel"/>
    <w:tmpl w:val="354E43A0"/>
    <w:lvl w:ilvl="0" w:tplc="B456FF28">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20378"/>
    <w:multiLevelType w:val="hybridMultilevel"/>
    <w:tmpl w:val="885CCACA"/>
    <w:lvl w:ilvl="0" w:tplc="4CF83E0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B3EE9"/>
    <w:multiLevelType w:val="hybridMultilevel"/>
    <w:tmpl w:val="6FC20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48088F"/>
    <w:multiLevelType w:val="hybridMultilevel"/>
    <w:tmpl w:val="494EBCB0"/>
    <w:lvl w:ilvl="0" w:tplc="27623CF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E21FF"/>
    <w:multiLevelType w:val="hybridMultilevel"/>
    <w:tmpl w:val="362ECA2E"/>
    <w:lvl w:ilvl="0" w:tplc="04A8DA88">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ACB4FDDC"/>
    <w:lvl w:ilvl="0">
      <w:start w:val="1"/>
      <w:numFmt w:val="decimal"/>
      <w:pStyle w:val="NumberListCOB"/>
      <w:lvlText w:val="%1."/>
      <w:lvlJc w:val="left"/>
      <w:pPr>
        <w:ind w:left="360" w:hanging="360"/>
      </w:pPr>
      <w:rPr>
        <w:rFonts w:hint="default"/>
        <w:b w:val="0"/>
        <w:u w:val="no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b w:val="0"/>
        <w:u w:val="none"/>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9">
    <w:nsid w:val="459D5596"/>
    <w:multiLevelType w:val="multilevel"/>
    <w:tmpl w:val="7026DDB0"/>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A879C0"/>
    <w:multiLevelType w:val="multilevel"/>
    <w:tmpl w:val="BFDAC56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2">
    <w:nsid w:val="750C0C42"/>
    <w:multiLevelType w:val="singleLevel"/>
    <w:tmpl w:val="04090015"/>
    <w:lvl w:ilvl="0">
      <w:start w:val="1"/>
      <w:numFmt w:val="upperLetter"/>
      <w:lvlText w:val="%1."/>
      <w:lvlJc w:val="left"/>
      <w:pPr>
        <w:tabs>
          <w:tab w:val="num" w:pos="360"/>
        </w:tabs>
        <w:ind w:left="360" w:hanging="360"/>
      </w:pPr>
    </w:lvl>
  </w:abstractNum>
  <w:num w:numId="1">
    <w:abstractNumId w:val="12"/>
  </w:num>
  <w:num w:numId="2">
    <w:abstractNumId w:val="8"/>
  </w:num>
  <w:num w:numId="3">
    <w:abstractNumId w:val="10"/>
  </w:num>
  <w:num w:numId="4">
    <w:abstractNumId w:val="8"/>
  </w:num>
  <w:num w:numId="5">
    <w:abstractNumId w:val="0"/>
  </w:num>
  <w:num w:numId="6">
    <w:abstractNumId w:val="6"/>
  </w:num>
  <w:num w:numId="7">
    <w:abstractNumId w:val="11"/>
  </w:num>
  <w:num w:numId="8">
    <w:abstractNumId w:val="8"/>
  </w:num>
  <w:num w:numId="9">
    <w:abstractNumId w:val="8"/>
  </w:num>
  <w:num w:numId="10">
    <w:abstractNumId w:val="8"/>
  </w:num>
  <w:num w:numId="11">
    <w:abstractNumId w:val="8"/>
  </w:num>
  <w:num w:numId="12">
    <w:abstractNumId w:val="8"/>
  </w:num>
  <w:num w:numId="13">
    <w:abstractNumId w:val="9"/>
  </w:num>
  <w:num w:numId="14">
    <w:abstractNumId w:val="7"/>
  </w:num>
  <w:num w:numId="15">
    <w:abstractNumId w:val="1"/>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8"/>
  </w:num>
  <w:num w:numId="26">
    <w:abstractNumId w:val="8"/>
  </w:num>
  <w:num w:numId="27">
    <w:abstractNumId w:val="8"/>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14D56"/>
    <w:rsid w:val="00027B1C"/>
    <w:rsid w:val="00044C08"/>
    <w:rsid w:val="00053E93"/>
    <w:rsid w:val="0009398F"/>
    <w:rsid w:val="000C4857"/>
    <w:rsid w:val="000D789B"/>
    <w:rsid w:val="000F02F2"/>
    <w:rsid w:val="000F6363"/>
    <w:rsid w:val="00123C53"/>
    <w:rsid w:val="0012652A"/>
    <w:rsid w:val="001426FF"/>
    <w:rsid w:val="00160A35"/>
    <w:rsid w:val="001714DC"/>
    <w:rsid w:val="00193ACF"/>
    <w:rsid w:val="001A55D4"/>
    <w:rsid w:val="001A670F"/>
    <w:rsid w:val="001B2977"/>
    <w:rsid w:val="001C07A3"/>
    <w:rsid w:val="001C089B"/>
    <w:rsid w:val="001D0F08"/>
    <w:rsid w:val="001D4C51"/>
    <w:rsid w:val="001E70C3"/>
    <w:rsid w:val="00200691"/>
    <w:rsid w:val="00221641"/>
    <w:rsid w:val="002279C2"/>
    <w:rsid w:val="002375E4"/>
    <w:rsid w:val="00256182"/>
    <w:rsid w:val="0026662B"/>
    <w:rsid w:val="00266E14"/>
    <w:rsid w:val="00273E53"/>
    <w:rsid w:val="00276583"/>
    <w:rsid w:val="00285329"/>
    <w:rsid w:val="002854E6"/>
    <w:rsid w:val="002E0667"/>
    <w:rsid w:val="002F3E8A"/>
    <w:rsid w:val="003247AB"/>
    <w:rsid w:val="00324A9F"/>
    <w:rsid w:val="003421E8"/>
    <w:rsid w:val="00355998"/>
    <w:rsid w:val="00362956"/>
    <w:rsid w:val="003F3DBD"/>
    <w:rsid w:val="00402567"/>
    <w:rsid w:val="00404045"/>
    <w:rsid w:val="004158B2"/>
    <w:rsid w:val="0042352D"/>
    <w:rsid w:val="00426748"/>
    <w:rsid w:val="004965E0"/>
    <w:rsid w:val="004A4C98"/>
    <w:rsid w:val="004A6111"/>
    <w:rsid w:val="004E5F4F"/>
    <w:rsid w:val="00511682"/>
    <w:rsid w:val="005163ED"/>
    <w:rsid w:val="00522F3F"/>
    <w:rsid w:val="005305C9"/>
    <w:rsid w:val="005413E9"/>
    <w:rsid w:val="00551AA7"/>
    <w:rsid w:val="0055502F"/>
    <w:rsid w:val="005611C8"/>
    <w:rsid w:val="005819D0"/>
    <w:rsid w:val="00582D3A"/>
    <w:rsid w:val="00597142"/>
    <w:rsid w:val="005A471D"/>
    <w:rsid w:val="005B7538"/>
    <w:rsid w:val="005C618E"/>
    <w:rsid w:val="005D53AB"/>
    <w:rsid w:val="005E2613"/>
    <w:rsid w:val="005F3BDE"/>
    <w:rsid w:val="005F7AFE"/>
    <w:rsid w:val="006525EF"/>
    <w:rsid w:val="00657A41"/>
    <w:rsid w:val="00663D56"/>
    <w:rsid w:val="00670A73"/>
    <w:rsid w:val="006851C7"/>
    <w:rsid w:val="00686CAB"/>
    <w:rsid w:val="006A0C4D"/>
    <w:rsid w:val="006A58C1"/>
    <w:rsid w:val="006B1661"/>
    <w:rsid w:val="006D5BAE"/>
    <w:rsid w:val="00735E14"/>
    <w:rsid w:val="007462F4"/>
    <w:rsid w:val="00755090"/>
    <w:rsid w:val="007821B2"/>
    <w:rsid w:val="00782787"/>
    <w:rsid w:val="00786D06"/>
    <w:rsid w:val="007B1C4D"/>
    <w:rsid w:val="007B282C"/>
    <w:rsid w:val="007B35D9"/>
    <w:rsid w:val="007C5338"/>
    <w:rsid w:val="007C68CF"/>
    <w:rsid w:val="007F7E12"/>
    <w:rsid w:val="00821AE2"/>
    <w:rsid w:val="00835927"/>
    <w:rsid w:val="00836BA4"/>
    <w:rsid w:val="00842A47"/>
    <w:rsid w:val="00851EFF"/>
    <w:rsid w:val="00857311"/>
    <w:rsid w:val="008615BE"/>
    <w:rsid w:val="00863B46"/>
    <w:rsid w:val="00867D96"/>
    <w:rsid w:val="00890DD7"/>
    <w:rsid w:val="008F3107"/>
    <w:rsid w:val="008F595A"/>
    <w:rsid w:val="00903CFB"/>
    <w:rsid w:val="0091269C"/>
    <w:rsid w:val="00925B55"/>
    <w:rsid w:val="00931CB2"/>
    <w:rsid w:val="0093615C"/>
    <w:rsid w:val="00955704"/>
    <w:rsid w:val="009822E0"/>
    <w:rsid w:val="00997401"/>
    <w:rsid w:val="009B72CF"/>
    <w:rsid w:val="009C0D7A"/>
    <w:rsid w:val="009C1079"/>
    <w:rsid w:val="00A12C80"/>
    <w:rsid w:val="00A30C1E"/>
    <w:rsid w:val="00A339A6"/>
    <w:rsid w:val="00A35472"/>
    <w:rsid w:val="00A43CE8"/>
    <w:rsid w:val="00A650E7"/>
    <w:rsid w:val="00A76E19"/>
    <w:rsid w:val="00A83B8B"/>
    <w:rsid w:val="00AB09C2"/>
    <w:rsid w:val="00AC7693"/>
    <w:rsid w:val="00AE1250"/>
    <w:rsid w:val="00AF684B"/>
    <w:rsid w:val="00B15F2B"/>
    <w:rsid w:val="00B2710C"/>
    <w:rsid w:val="00B45580"/>
    <w:rsid w:val="00B52700"/>
    <w:rsid w:val="00B56532"/>
    <w:rsid w:val="00B63562"/>
    <w:rsid w:val="00B64316"/>
    <w:rsid w:val="00B67B92"/>
    <w:rsid w:val="00B71372"/>
    <w:rsid w:val="00B8467A"/>
    <w:rsid w:val="00BA7F20"/>
    <w:rsid w:val="00BB2B1D"/>
    <w:rsid w:val="00BB3182"/>
    <w:rsid w:val="00BB411D"/>
    <w:rsid w:val="00BE20F6"/>
    <w:rsid w:val="00BF1939"/>
    <w:rsid w:val="00C05C77"/>
    <w:rsid w:val="00C211A2"/>
    <w:rsid w:val="00C22673"/>
    <w:rsid w:val="00C36C79"/>
    <w:rsid w:val="00C371A2"/>
    <w:rsid w:val="00C4236A"/>
    <w:rsid w:val="00C47F4F"/>
    <w:rsid w:val="00C508FA"/>
    <w:rsid w:val="00C5267E"/>
    <w:rsid w:val="00C53926"/>
    <w:rsid w:val="00C8382F"/>
    <w:rsid w:val="00CB3107"/>
    <w:rsid w:val="00CF5434"/>
    <w:rsid w:val="00D16806"/>
    <w:rsid w:val="00DA4FE8"/>
    <w:rsid w:val="00DD5C35"/>
    <w:rsid w:val="00DE46D7"/>
    <w:rsid w:val="00DE5BE7"/>
    <w:rsid w:val="00DF75D1"/>
    <w:rsid w:val="00E14BAE"/>
    <w:rsid w:val="00E15C87"/>
    <w:rsid w:val="00E32B3B"/>
    <w:rsid w:val="00E35966"/>
    <w:rsid w:val="00E401BA"/>
    <w:rsid w:val="00E441D0"/>
    <w:rsid w:val="00E52346"/>
    <w:rsid w:val="00E576FE"/>
    <w:rsid w:val="00E935C4"/>
    <w:rsid w:val="00EE74C9"/>
    <w:rsid w:val="00EF28F6"/>
    <w:rsid w:val="00EF53C9"/>
    <w:rsid w:val="00EF56AE"/>
    <w:rsid w:val="00F00C50"/>
    <w:rsid w:val="00F010B8"/>
    <w:rsid w:val="00F06C66"/>
    <w:rsid w:val="00F079AC"/>
    <w:rsid w:val="00F340F5"/>
    <w:rsid w:val="00F5008B"/>
    <w:rsid w:val="00F553EE"/>
    <w:rsid w:val="00F56D9D"/>
    <w:rsid w:val="00F7240E"/>
    <w:rsid w:val="00F8132C"/>
    <w:rsid w:val="00F90C3A"/>
    <w:rsid w:val="00F90CFF"/>
    <w:rsid w:val="00FD1CE2"/>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2"/>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customStyle="1" w:styleId="AutoNumbers">
    <w:name w:val="AutoNumbers"/>
    <w:basedOn w:val="Normal"/>
    <w:locked/>
    <w:rsid w:val="006D5BAE"/>
    <w:pPr>
      <w:spacing w:after="240"/>
      <w:ind w:left="360" w:hanging="360"/>
    </w:pPr>
  </w:style>
  <w:style w:type="paragraph" w:customStyle="1" w:styleId="HangingIndent">
    <w:name w:val="HangingIndent"/>
    <w:basedOn w:val="Normal"/>
    <w:locked/>
    <w:rsid w:val="007821B2"/>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B63562"/>
    <w:rPr>
      <w:rFonts w:ascii="Tahoma" w:hAnsi="Tahoma" w:cs="Tahoma"/>
      <w:sz w:val="16"/>
      <w:szCs w:val="16"/>
    </w:rPr>
  </w:style>
  <w:style w:type="character" w:customStyle="1" w:styleId="BalloonTextChar">
    <w:name w:val="Balloon Text Char"/>
    <w:basedOn w:val="DefaultParagraphFont"/>
    <w:link w:val="BalloonText"/>
    <w:rsid w:val="00B63562"/>
    <w:rPr>
      <w:rFonts w:ascii="Tahoma" w:eastAsia="Times New Roman" w:hAnsi="Tahoma" w:cs="Tahoma"/>
      <w:sz w:val="16"/>
      <w:szCs w:val="16"/>
    </w:rPr>
  </w:style>
  <w:style w:type="character" w:customStyle="1" w:styleId="JustifiedCOBCharChar">
    <w:name w:val="Justified_COB Char Char"/>
    <w:basedOn w:val="DefaultParagraphFont"/>
    <w:link w:val="JustifiedCOB"/>
    <w:rsid w:val="00B45580"/>
    <w:rPr>
      <w:rFonts w:eastAsia="Times New Roman"/>
      <w:sz w:val="24"/>
    </w:rPr>
  </w:style>
  <w:style w:type="paragraph" w:styleId="BodyTextIndent2">
    <w:name w:val="Body Text Indent 2"/>
    <w:basedOn w:val="Normal"/>
    <w:link w:val="BodyTextIndent2Char"/>
    <w:rsid w:val="001A55D4"/>
    <w:pPr>
      <w:ind w:left="720" w:hanging="720"/>
      <w:jc w:val="left"/>
    </w:pPr>
    <w:rPr>
      <w:sz w:val="26"/>
    </w:rPr>
  </w:style>
  <w:style w:type="character" w:customStyle="1" w:styleId="BodyTextIndent2Char">
    <w:name w:val="Body Text Indent 2 Char"/>
    <w:basedOn w:val="DefaultParagraphFont"/>
    <w:link w:val="BodyTextIndent2"/>
    <w:rsid w:val="001A55D4"/>
    <w:rPr>
      <w:rFonts w:eastAsia="Times New Roman"/>
      <w:sz w:val="26"/>
    </w:rPr>
  </w:style>
  <w:style w:type="paragraph" w:styleId="ListParagraph">
    <w:name w:val="List Paragraph"/>
    <w:basedOn w:val="Normal"/>
    <w:qFormat/>
    <w:rsid w:val="00C05C77"/>
    <w:pPr>
      <w:ind w:left="720"/>
      <w:contextualSpacing/>
    </w:pPr>
  </w:style>
  <w:style w:type="paragraph" w:customStyle="1" w:styleId="1Paragraph">
    <w:name w:val="1Paragraph"/>
    <w:rsid w:val="00C05C77"/>
    <w:pPr>
      <w:tabs>
        <w:tab w:val="left" w:pos="720"/>
      </w:tabs>
      <w:snapToGrid w:val="0"/>
      <w:ind w:left="720" w:hanging="720"/>
    </w:pPr>
    <w:rPr>
      <w:rFonts w:eastAsia="Times New Roman"/>
      <w:sz w:val="24"/>
    </w:rPr>
  </w:style>
  <w:style w:type="paragraph" w:styleId="BodyText">
    <w:name w:val="Body Text"/>
    <w:basedOn w:val="Normal"/>
    <w:link w:val="BodyTextChar"/>
    <w:rsid w:val="00C371A2"/>
    <w:pPr>
      <w:spacing w:after="120"/>
    </w:pPr>
  </w:style>
  <w:style w:type="character" w:customStyle="1" w:styleId="BodyTextChar">
    <w:name w:val="Body Text Char"/>
    <w:basedOn w:val="DefaultParagraphFont"/>
    <w:link w:val="BodyText"/>
    <w:rsid w:val="00C371A2"/>
    <w:rPr>
      <w:rFonts w:eastAsia="Times New Roman"/>
      <w:sz w:val="24"/>
    </w:rPr>
  </w:style>
  <w:style w:type="paragraph" w:styleId="BodyText2">
    <w:name w:val="Body Text 2"/>
    <w:basedOn w:val="Normal"/>
    <w:link w:val="BodyText2Char"/>
    <w:rsid w:val="006525EF"/>
    <w:pPr>
      <w:spacing w:after="120" w:line="480" w:lineRule="auto"/>
      <w:jc w:val="left"/>
    </w:pPr>
    <w:rPr>
      <w:smallCaps/>
      <w:lang w:eastAsia="zh-TW"/>
    </w:rPr>
  </w:style>
  <w:style w:type="character" w:customStyle="1" w:styleId="BodyText2Char">
    <w:name w:val="Body Text 2 Char"/>
    <w:basedOn w:val="DefaultParagraphFont"/>
    <w:link w:val="BodyText2"/>
    <w:rsid w:val="006525EF"/>
    <w:rPr>
      <w:rFonts w:eastAsia="Times New Roman"/>
      <w:smallCaps/>
      <w:sz w:val="24"/>
      <w:lang w:eastAsia="zh-TW"/>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4DD78-371E-4FB3-86D3-E76DE900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260</TotalTime>
  <Pages>44</Pages>
  <Words>14147</Words>
  <Characters>80642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94600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66</cp:revision>
  <cp:lastPrinted>2012-06-27T18:32:00Z</cp:lastPrinted>
  <dcterms:created xsi:type="dcterms:W3CDTF">2012-06-22T19:03:00Z</dcterms:created>
  <dcterms:modified xsi:type="dcterms:W3CDTF">2012-07-03T16:39:00Z</dcterms:modified>
</cp:coreProperties>
</file>