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D94170" w:rsidRPr="00D94170" w:rsidRDefault="00D94170" w:rsidP="00156178">
                  <w:pPr>
                    <w:pStyle w:val="NoSpacing"/>
                    <w:rPr>
                      <w:color w:val="auto"/>
                    </w:rPr>
                  </w:pPr>
                  <w:r w:rsidRPr="00D94170">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ED6F13"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D6F13"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ED6F13" w:rsidP="00156178">
              <w:pPr>
                <w:pStyle w:val="NoSpacing"/>
              </w:pPr>
              <w:sdt>
                <w:sdtPr>
                  <w:alias w:val="MTG_DATE_TIME"/>
                  <w:tag w:val="MTG_DATE_TIME"/>
                  <w:id w:val="-541284132"/>
                </w:sdtPr>
                <w:sdtEndPr/>
                <w:sdtContent>
                  <w:r w:rsidR="009509B0" w:rsidRPr="00A67B9B">
                    <w:rPr>
                      <w:b/>
                      <w:color w:val="auto"/>
                    </w:rPr>
                    <w:t>WEDNESDAY, JUNE 26, 2013, 09:00 A.M</w:t>
                  </w:r>
                </w:sdtContent>
              </w:sdt>
            </w:p>
            <w:p w:rsidR="00052011" w:rsidRPr="00201B85" w:rsidRDefault="00ED6F13"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396198" w:rsidRDefault="00396198" w:rsidP="00D94170">
                  <w:pPr>
                    <w:rPr>
                      <w:sz w:val="24"/>
                      <w:szCs w:val="24"/>
                    </w:rPr>
                  </w:pPr>
                </w:p>
                <w:p w:rsidR="00D94170" w:rsidRPr="0084601D" w:rsidRDefault="00D94170" w:rsidP="00D94170">
                  <w:pPr>
                    <w:rPr>
                      <w:sz w:val="24"/>
                      <w:szCs w:val="24"/>
                    </w:rPr>
                  </w:pPr>
                  <w:r w:rsidRPr="0084601D">
                    <w:rPr>
                      <w:sz w:val="24"/>
                      <w:szCs w:val="24"/>
                    </w:rPr>
                    <w:t>REGULAR SESSION – Regular Mee</w:t>
                  </w:r>
                  <w:r>
                    <w:rPr>
                      <w:sz w:val="24"/>
                      <w:szCs w:val="24"/>
                    </w:rPr>
                    <w:t>ting was called to order at 9:00</w:t>
                  </w:r>
                  <w:r w:rsidRPr="0084601D">
                    <w:rPr>
                      <w:sz w:val="24"/>
                      <w:szCs w:val="24"/>
                    </w:rPr>
                    <w:t xml:space="preserve"> a.m.</w:t>
                  </w:r>
                </w:p>
                <w:p w:rsidR="00D94170" w:rsidRPr="0084601D" w:rsidRDefault="00D94170" w:rsidP="00D94170">
                  <w:pPr>
                    <w:rPr>
                      <w:sz w:val="24"/>
                      <w:szCs w:val="24"/>
                    </w:rPr>
                  </w:pPr>
                </w:p>
                <w:p w:rsidR="00D94170" w:rsidRDefault="00D94170" w:rsidP="00D94170">
                  <w:pPr>
                    <w:rPr>
                      <w:sz w:val="24"/>
                      <w:szCs w:val="24"/>
                    </w:rPr>
                  </w:pPr>
                  <w:r w:rsidRPr="0084601D">
                    <w:rPr>
                      <w:sz w:val="24"/>
                      <w:szCs w:val="24"/>
                    </w:rPr>
                    <w:t>Present: Supervisors Greg Cox, Chairman; Dianne Jacob, Vice Chairwoman; Dave Roberts;     Ron Roberts; Bill Horn; also David C. Hall, Assistant Clerk of the Board.</w:t>
                  </w:r>
                </w:p>
                <w:p w:rsidR="00013CA4" w:rsidRPr="0036176F" w:rsidRDefault="00ED6F13" w:rsidP="00D94170">
                  <w:pPr>
                    <w:tabs>
                      <w:tab w:val="left" w:pos="720"/>
                    </w:tabs>
                    <w:jc w:val="left"/>
                    <w:rPr>
                      <w:sz w:val="24"/>
                      <w:szCs w:val="24"/>
                    </w:rPr>
                  </w:pPr>
                </w:p>
              </w:sdtContent>
            </w:sdt>
            <w:p w:rsidR="002267C4" w:rsidRPr="00396198" w:rsidRDefault="009D182B" w:rsidP="002267C4">
              <w:pPr>
                <w:tabs>
                  <w:tab w:val="left" w:pos="720"/>
                </w:tabs>
                <w:jc w:val="left"/>
                <w:rPr>
                  <w:sz w:val="24"/>
                  <w:szCs w:val="24"/>
                </w:rPr>
              </w:pPr>
              <w:r w:rsidRPr="00396198">
                <w:rPr>
                  <w:sz w:val="24"/>
                  <w:szCs w:val="24"/>
                </w:rPr>
                <w:t>Approval of Statement of Proceedings/Minutes for the meeting of June 19, 2013.</w:t>
              </w:r>
            </w:p>
            <w:p w:rsidR="00B15814" w:rsidRPr="008247C2" w:rsidRDefault="00B15814" w:rsidP="00B15814">
              <w:pPr>
                <w:jc w:val="left"/>
                <w:rPr>
                  <w:sz w:val="24"/>
                  <w:szCs w:val="24"/>
                </w:rPr>
              </w:pPr>
            </w:p>
            <w:p w:rsidR="00B15814" w:rsidRPr="00B7364B" w:rsidRDefault="00B15814" w:rsidP="00B15814">
              <w:pPr>
                <w:jc w:val="left"/>
                <w:rPr>
                  <w:b/>
                  <w:sz w:val="24"/>
                  <w:szCs w:val="24"/>
                </w:rPr>
              </w:pPr>
              <w:r w:rsidRPr="00B7364B">
                <w:rPr>
                  <w:b/>
                  <w:sz w:val="24"/>
                  <w:szCs w:val="24"/>
                </w:rPr>
                <w:t>ACTION:</w:t>
              </w:r>
            </w:p>
            <w:p w:rsidR="00B15814" w:rsidRPr="008247C2" w:rsidRDefault="00B15814" w:rsidP="00B15814">
              <w:pPr>
                <w:rPr>
                  <w:sz w:val="24"/>
                  <w:szCs w:val="24"/>
                </w:rPr>
              </w:pPr>
              <w:r w:rsidRPr="008247C2">
                <w:rPr>
                  <w:sz w:val="24"/>
                  <w:szCs w:val="24"/>
                </w:rPr>
                <w:t>ON MOTION of Supervisor</w:t>
              </w:r>
              <w:r w:rsidR="00633870">
                <w:rPr>
                  <w:sz w:val="24"/>
                  <w:szCs w:val="24"/>
                </w:rPr>
                <w:t xml:space="preserve"> D. Roberts</w:t>
              </w:r>
              <w:r w:rsidRPr="008247C2">
                <w:rPr>
                  <w:sz w:val="24"/>
                  <w:szCs w:val="24"/>
                </w:rPr>
                <w:t>, seconded by Supervisor</w:t>
              </w:r>
              <w:r w:rsidR="00633870">
                <w:rPr>
                  <w:sz w:val="24"/>
                  <w:szCs w:val="24"/>
                </w:rPr>
                <w:t xml:space="preserve"> Jacob</w:t>
              </w:r>
              <w:r w:rsidRPr="008247C2">
                <w:rPr>
                  <w:sz w:val="24"/>
                  <w:szCs w:val="24"/>
                </w:rPr>
                <w:t>, the Board of Supervisors approved the Statement of Proceedings/Minutes for the meeting</w:t>
              </w:r>
              <w:r>
                <w:rPr>
                  <w:sz w:val="24"/>
                  <w:szCs w:val="24"/>
                </w:rPr>
                <w:t xml:space="preserve"> of June 19, 2013.</w:t>
              </w:r>
            </w:p>
            <w:p w:rsidR="00B15814" w:rsidRPr="008247C2" w:rsidRDefault="00B15814" w:rsidP="00B15814">
              <w:pPr>
                <w:jc w:val="left"/>
                <w:rPr>
                  <w:sz w:val="24"/>
                  <w:szCs w:val="24"/>
                </w:rPr>
              </w:pPr>
            </w:p>
            <w:p w:rsidR="00B15814" w:rsidRDefault="00B15814" w:rsidP="00B15814">
              <w:pPr>
                <w:jc w:val="left"/>
                <w:rPr>
                  <w:sz w:val="24"/>
                  <w:szCs w:val="24"/>
                </w:rPr>
              </w:pPr>
              <w:r w:rsidRPr="008247C2">
                <w:rPr>
                  <w:sz w:val="24"/>
                  <w:szCs w:val="24"/>
                </w:rPr>
                <w:t>AYES:  Cox</w:t>
              </w:r>
              <w:r>
                <w:rPr>
                  <w:sz w:val="24"/>
                  <w:szCs w:val="24"/>
                </w:rPr>
                <w:t>, Jacob, D. Roberts, R. Roberts, Horn</w:t>
              </w:r>
            </w:p>
            <w:p w:rsidR="009D182B" w:rsidRDefault="009D182B" w:rsidP="002267C4">
              <w:pPr>
                <w:tabs>
                  <w:tab w:val="left" w:pos="720"/>
                </w:tabs>
                <w:jc w:val="left"/>
                <w:rPr>
                  <w:sz w:val="24"/>
                  <w:szCs w:val="24"/>
                  <w:u w:val="single"/>
                </w:rPr>
              </w:pPr>
            </w:p>
            <w:p w:rsidR="009D182B" w:rsidRDefault="009D182B"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ED6F13"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8458"/>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A528B1" w:rsidRDefault="00CC735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APPROVE HAZARDOUS INCIDENT RESPONSE TEAM REVENUE AGREEMENT WITH THE UNIFIED SAN DIEGO COUNTY EMERGENCY SERVI</w:t>
                                </w:r>
                                <w:r w:rsidR="00A528B1">
                                  <w:rPr>
                                    <w:b w:val="0"/>
                                    <w:caps/>
                                    <w:sz w:val="24"/>
                                  </w:rPr>
                                  <w:t>CES ORGANIZATION</w:t>
                                </w:r>
                              </w:p>
                              <w:p w:rsidR="00A528B1" w:rsidRPr="00A528B1" w:rsidRDefault="00A528B1">
                                <w:pPr>
                                  <w:cnfStyle w:val="100000000000" w:firstRow="1" w:lastRow="0" w:firstColumn="0" w:lastColumn="0" w:oddVBand="0" w:evenVBand="0" w:oddHBand="0" w:evenHBand="0" w:firstRowFirstColumn="0" w:firstRowLastColumn="0" w:lastRowFirstColumn="0" w:lastRowLastColumn="0"/>
                                  <w:rPr>
                                    <w:b w:val="0"/>
                                    <w:caps/>
                                    <w:sz w:val="24"/>
                                    <w:szCs w:val="24"/>
                                  </w:rPr>
                                </w:pPr>
                                <w:r w:rsidRPr="00A528B1">
                                  <w:rPr>
                                    <w:b w:val="0"/>
                                    <w:caps/>
                                    <w:sz w:val="24"/>
                                    <w:szCs w:val="24"/>
                                  </w:rPr>
                                  <w:t xml:space="preserve">[funding source(s): </w:t>
                                </w:r>
                                <w:r w:rsidRPr="00A528B1">
                                  <w:rPr>
                                    <w:b w:val="0"/>
                                    <w:sz w:val="24"/>
                                    <w:szCs w:val="24"/>
                                  </w:rPr>
                                  <w:t>REVENUE AGREEMENT WITH THE UNIFIED SAN DIEGO COUNTY DISASTER SERVICES ORGANIZATION]</w:t>
                                </w:r>
                              </w:p>
                              <w:p w:rsidR="001B2CB5" w:rsidRDefault="001B2CB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A528B1" w:rsidRPr="00A528B1" w:rsidRDefault="00A528B1">
                                <w:pPr>
                                  <w:cnfStyle w:val="100000000000" w:firstRow="1" w:lastRow="0" w:firstColumn="0" w:lastColumn="0" w:oddVBand="0" w:evenVBand="0" w:oddHBand="0" w:evenHBand="0" w:firstRowFirstColumn="0" w:firstRowLastColumn="0" w:lastRowFirstColumn="0" w:lastRowLastColumn="0"/>
                                  <w:rPr>
                                    <w:b w:val="0"/>
                                    <w:caps/>
                                    <w:sz w:val="24"/>
                                    <w:szCs w:val="24"/>
                                  </w:rPr>
                                </w:pPr>
                                <w:r w:rsidRPr="00A528B1">
                                  <w:rPr>
                                    <w:b w:val="0"/>
                                    <w:sz w:val="24"/>
                                    <w:szCs w:val="24"/>
                                  </w:rPr>
                                  <w:t>APPROVE REVENUE AGREEMENT WITH THE STATE OF CALIFORNIA FOR ENFORCEMENT OF THE STATE RADIATION CONTROL LAW</w:t>
                                </w:r>
                              </w:p>
                              <w:p w:rsidR="00A528B1" w:rsidRPr="00A528B1" w:rsidRDefault="00A528B1">
                                <w:pPr>
                                  <w:cnfStyle w:val="100000000000" w:firstRow="1" w:lastRow="0" w:firstColumn="0" w:lastColumn="0" w:oddVBand="0" w:evenVBand="0" w:oddHBand="0" w:evenHBand="0" w:firstRowFirstColumn="0" w:firstRowLastColumn="0" w:lastRowFirstColumn="0" w:lastRowLastColumn="0"/>
                                  <w:rPr>
                                    <w:b w:val="0"/>
                                    <w:sz w:val="24"/>
                                    <w:szCs w:val="24"/>
                                  </w:rPr>
                                </w:pPr>
                                <w:r w:rsidRPr="00A528B1">
                                  <w:rPr>
                                    <w:b w:val="0"/>
                                    <w:sz w:val="24"/>
                                    <w:szCs w:val="24"/>
                                  </w:rPr>
                                  <w:t>[FUNDING SOURCE(S): REVENUE AGREEMENT WITH THE CALIFORNIA DEPARTMENT OF PUBLIC HEALTH</w:t>
                                </w:r>
                                <w:r>
                                  <w:rPr>
                                    <w:b w:val="0"/>
                                    <w:sz w:val="24"/>
                                    <w:szCs w:val="24"/>
                                  </w:rPr>
                                  <w:t xml:space="preserve">, RADIOLOGICAL HEALTH BRANCH </w:t>
                                </w:r>
                                <w:r w:rsidRPr="00A528B1">
                                  <w:rPr>
                                    <w:b w:val="0"/>
                                    <w:sz w:val="24"/>
                                    <w:szCs w:val="24"/>
                                  </w:rPr>
                                  <w:t>AND REALIGNMENT REVENUE]</w:t>
                                </w:r>
                              </w:p>
                              <w:p w:rsidR="001B2CB5" w:rsidRPr="00A528B1" w:rsidRDefault="001B2CB5">
                                <w:pPr>
                                  <w:cnfStyle w:val="100000000000" w:firstRow="1" w:lastRow="0" w:firstColumn="0" w:lastColumn="0" w:oddVBand="0" w:evenVBand="0" w:oddHBand="0" w:evenHBand="0" w:firstRowFirstColumn="0" w:firstRowLastColumn="0" w:lastRowFirstColumn="0" w:lastRowLastColumn="0"/>
                                  <w:rPr>
                                    <w:b w:val="0"/>
                                    <w:sz w:val="24"/>
                                    <w:szCs w:val="24"/>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A528B1" w:rsidRDefault="00CC735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APPROVE FISCAL YEAR 2013-14 REVENUE AGREEMENT WITH THE STATE WATER RESOURCES CONTROL BOARD FOR THE LEAKING UNDERGROUND STORAGE TANKS PROGRAM</w:t>
                                </w:r>
                              </w:p>
                              <w:p w:rsidR="00A528B1" w:rsidRPr="00A528B1" w:rsidRDefault="00A528B1" w:rsidP="00A528B1">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Pr="00A528B1">
                                  <w:rPr>
                                    <w:b w:val="0"/>
                                    <w:sz w:val="24"/>
                                  </w:rPr>
                                  <w:t xml:space="preserve"> REVENUE AGREEMENT WITH STATE WATER RESOURCES CONTROL BOARD]</w:t>
                                </w:r>
                              </w:p>
                              <w:p w:rsidR="001B2CB5" w:rsidRDefault="001B2CB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1B2CB5" w:rsidRDefault="00CC7356">
                                <w:pPr>
                                  <w:cnfStyle w:val="100000000000" w:firstRow="1" w:lastRow="0" w:firstColumn="0" w:lastColumn="0" w:oddVBand="0" w:evenVBand="0" w:oddHBand="0" w:evenHBand="0" w:firstRowFirstColumn="0" w:firstRowLastColumn="0" w:lastRowFirstColumn="0" w:lastRowLastColumn="0"/>
                                </w:pPr>
                                <w:r>
                                  <w:rPr>
                                    <w:b w:val="0"/>
                                    <w:caps/>
                                    <w:sz w:val="24"/>
                                  </w:rPr>
                                  <w:t>CALIFORNIA COASTAL TRAIL ASSOCIATION MEMBERSHIP</w:t>
                                </w: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A528B1" w:rsidRDefault="00CC735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REQUEST FOR STATEMENT OF QUALIFICATIONS AND AWARD OF CONTRACTS FOR ARCHITECTURAL, ENGINEERING AND RELATED PROFESSIONAL SERVICES FOR COUNTY OF SAN DIEGO AIRPORTS</w:t>
                                </w:r>
                              </w:p>
                              <w:p w:rsidR="00A528B1" w:rsidRPr="00A528B1" w:rsidRDefault="00A528B1">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A528B1">
                                  <w:rPr>
                                    <w:b w:val="0"/>
                                    <w:sz w:val="24"/>
                                  </w:rPr>
                                  <w:t>AIRPORT ENTERPRISE FUND]</w:t>
                                </w:r>
                              </w:p>
                              <w:p w:rsidR="001B2CB5" w:rsidRDefault="001B2CB5">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9D182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A46311" w:rsidRDefault="00CC735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OF INTENTION AND INTRODUCE AN ORDINANCE TO ENABLE FORMATION OF AN UNDERGROUND UTILITY DISTRICT ON BEAR VALLEY PARKWAY IN THE VICINITY OF ESCONDIDO (6/26/2013 - First Reading; 7/31/2013 - Second Reading and Adoption)</w:t>
                                </w:r>
                              </w:p>
                              <w:p w:rsidR="00A46311" w:rsidRPr="00A46311" w:rsidRDefault="00A46311">
                                <w:pPr>
                                  <w:cnfStyle w:val="100000000000" w:firstRow="1" w:lastRow="0" w:firstColumn="0" w:lastColumn="0" w:oddVBand="0" w:evenVBand="0" w:oddHBand="0" w:evenHBand="0" w:firstRowFirstColumn="0" w:firstRowLastColumn="0" w:lastRowFirstColumn="0" w:lastRowLastColumn="0"/>
                                  <w:rPr>
                                    <w:b w:val="0"/>
                                    <w:sz w:val="24"/>
                                  </w:rPr>
                                </w:pPr>
                                <w:r>
                                  <w:rPr>
                                    <w:b w:val="0"/>
                                    <w:caps/>
                                    <w:sz w:val="24"/>
                                  </w:rPr>
                                  <w:t xml:space="preserve">[funding souRce(s): </w:t>
                                </w:r>
                                <w:r w:rsidRPr="00A46311">
                                  <w:rPr>
                                    <w:b w:val="0"/>
                                    <w:sz w:val="24"/>
                                  </w:rPr>
                                  <w:t>GENERAL PURPOSE REVENUE]</w:t>
                                </w:r>
                              </w:p>
                              <w:p w:rsidR="001B2CB5" w:rsidRDefault="001B2CB5">
                                <w:pPr>
                                  <w:cnfStyle w:val="100000000000" w:firstRow="1" w:lastRow="0" w:firstColumn="0" w:lastColumn="0" w:oddVBand="0" w:evenVBand="0" w:oddHBand="0" w:evenHBand="0" w:firstRowFirstColumn="0" w:firstRowLastColumn="0" w:lastRowFirstColumn="0" w:lastRowLastColumn="0"/>
                                </w:pPr>
                              </w:p>
                            </w:tc>
                          </w:sdtContent>
                        </w:sdt>
                      </w:tr>
                      <w:tr w:rsidR="009D182B" w:rsidRPr="00FD6262" w:rsidTr="009D182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9D182B" w:rsidRPr="000F073D" w:rsidRDefault="009D182B" w:rsidP="00784CB0">
                            <w:pPr>
                              <w:pStyle w:val="ListParagraph"/>
                              <w:numPr>
                                <w:ilvl w:val="0"/>
                                <w:numId w:val="15"/>
                              </w:numPr>
                              <w:jc w:val="left"/>
                              <w:rPr>
                                <w:b w:val="0"/>
                                <w:sz w:val="24"/>
                                <w:szCs w:val="24"/>
                              </w:rPr>
                            </w:pPr>
                          </w:p>
                        </w:tc>
                        <w:tc>
                          <w:tcPr>
                            <w:tcW w:w="8800" w:type="dxa"/>
                            <w:tcBorders>
                              <w:bottom w:val="none" w:sz="0" w:space="0" w:color="auto"/>
                            </w:tcBorders>
                          </w:tcPr>
                          <w:p w:rsidR="009D182B" w:rsidRPr="009D182B" w:rsidRDefault="009D182B">
                            <w:pPr>
                              <w:cnfStyle w:val="100000000000" w:firstRow="1" w:lastRow="0" w:firstColumn="0" w:lastColumn="0" w:oddVBand="0" w:evenVBand="0" w:oddHBand="0" w:evenHBand="0" w:firstRowFirstColumn="0" w:firstRowLastColumn="0" w:lastRowFirstColumn="0" w:lastRowLastColumn="0"/>
                              <w:rPr>
                                <w:b w:val="0"/>
                                <w:caps/>
                                <w:sz w:val="24"/>
                              </w:rPr>
                            </w:pPr>
                            <w:r w:rsidRPr="009D182B">
                              <w:rPr>
                                <w:b w:val="0"/>
                                <w:sz w:val="24"/>
                              </w:rPr>
                              <w:t>FOSTERING THE GROWTH OF MICROBREWERIES, CHEESE-MAKING AND OTHER AGRICULTURAL VENTURES</w:t>
                            </w:r>
                          </w:p>
                        </w:tc>
                      </w:tr>
                      <w:tr w:rsidR="00D94170" w:rsidRPr="00FD6262" w:rsidTr="00396198">
                        <w:trPr>
                          <w:cnfStyle w:val="100000000000" w:firstRow="1" w:lastRow="0" w:firstColumn="0" w:lastColumn="0" w:oddVBand="0" w:evenVBand="0" w:oddHBand="0" w:evenHBand="0" w:firstRowFirstColumn="0" w:firstRowLastColumn="0" w:lastRowFirstColumn="0" w:lastRowLastColumn="0"/>
                          <w:cantSplit/>
                          <w:trHeight w:val="538"/>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D94170" w:rsidRPr="000F073D" w:rsidRDefault="00D94170" w:rsidP="00784CB0">
                            <w:pPr>
                              <w:pStyle w:val="ListParagraph"/>
                              <w:numPr>
                                <w:ilvl w:val="0"/>
                                <w:numId w:val="15"/>
                              </w:numPr>
                              <w:jc w:val="left"/>
                              <w:rPr>
                                <w:b w:val="0"/>
                                <w:sz w:val="24"/>
                                <w:szCs w:val="24"/>
                              </w:rPr>
                            </w:pPr>
                          </w:p>
                        </w:tc>
                        <w:tc>
                          <w:tcPr>
                            <w:tcW w:w="8800" w:type="dxa"/>
                            <w:tcBorders>
                              <w:bottom w:val="none" w:sz="0" w:space="0" w:color="auto"/>
                            </w:tcBorders>
                          </w:tcPr>
                          <w:p w:rsidR="00D94170" w:rsidRPr="00D94170" w:rsidRDefault="00D94170">
                            <w:pPr>
                              <w:cnfStyle w:val="100000000000" w:firstRow="1" w:lastRow="0" w:firstColumn="0" w:lastColumn="0" w:oddVBand="0" w:evenVBand="0" w:oddHBand="0" w:evenHBand="0" w:firstRowFirstColumn="0" w:firstRowLastColumn="0" w:lastRowFirstColumn="0" w:lastRowLastColumn="0"/>
                              <w:rPr>
                                <w:b w:val="0"/>
                                <w:caps/>
                                <w:sz w:val="24"/>
                              </w:rPr>
                            </w:pPr>
                            <w:r w:rsidRPr="00D94170">
                              <w:rPr>
                                <w:b w:val="0"/>
                                <w:caps/>
                                <w:sz w:val="24"/>
                              </w:rPr>
                              <w:t>CLOSED SESSION (CARRYOVER FROM 6/25/13 AGENDA NO. 16)</w:t>
                            </w:r>
                          </w:p>
                        </w:tc>
                      </w:tr>
                      <w:tr w:rsidR="00D94170" w:rsidRPr="00FD6262" w:rsidTr="00D9417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D94170" w:rsidRPr="000F073D" w:rsidRDefault="00D94170" w:rsidP="00784CB0">
                            <w:pPr>
                              <w:pStyle w:val="ListParagraph"/>
                              <w:numPr>
                                <w:ilvl w:val="0"/>
                                <w:numId w:val="15"/>
                              </w:numPr>
                              <w:jc w:val="left"/>
                              <w:rPr>
                                <w:b w:val="0"/>
                                <w:sz w:val="24"/>
                                <w:szCs w:val="24"/>
                              </w:rPr>
                            </w:pPr>
                          </w:p>
                        </w:tc>
                        <w:tc>
                          <w:tcPr>
                            <w:tcW w:w="8800" w:type="dxa"/>
                            <w:tcBorders>
                              <w:bottom w:val="none" w:sz="0" w:space="0" w:color="auto"/>
                            </w:tcBorders>
                          </w:tcPr>
                          <w:p w:rsidR="00D94170" w:rsidRPr="00D94170" w:rsidRDefault="00D94170">
                            <w:pPr>
                              <w:cnfStyle w:val="100000000000" w:firstRow="1" w:lastRow="0" w:firstColumn="0" w:lastColumn="0" w:oddVBand="0" w:evenVBand="0" w:oddHBand="0" w:evenHBand="0" w:firstRowFirstColumn="0" w:firstRowLastColumn="0" w:lastRowFirstColumn="0" w:lastRowLastColumn="0"/>
                              <w:rPr>
                                <w:b w:val="0"/>
                                <w:caps/>
                                <w:sz w:val="24"/>
                              </w:rPr>
                            </w:pPr>
                            <w:r w:rsidRPr="00D94170">
                              <w:rPr>
                                <w:b w:val="0"/>
                                <w:caps/>
                                <w:sz w:val="24"/>
                              </w:rPr>
                              <w:t>PUBLIC COMMUNICATION</w:t>
                            </w:r>
                          </w:p>
                        </w:tc>
                      </w:tr>
                    </w:tbl>
                    <w:p w:rsidR="00851EAA" w:rsidRPr="00804C78" w:rsidRDefault="00ED6F13">
                      <w:pPr>
                        <w:jc w:val="left"/>
                        <w:rPr>
                          <w:sz w:val="24"/>
                          <w:szCs w:val="24"/>
                        </w:rPr>
                      </w:pPr>
                    </w:p>
                  </w:sdtContent>
                </w:sdt>
              </w:sdtContent>
            </w:sdt>
            <w:p w:rsidR="007A7065" w:rsidRPr="00804C78" w:rsidRDefault="007A7065">
              <w:pPr>
                <w:jc w:val="left"/>
                <w:rPr>
                  <w:sz w:val="24"/>
                  <w:szCs w:val="24"/>
                </w:rPr>
              </w:pPr>
            </w:p>
            <w:p w:rsidR="00A528B1" w:rsidRDefault="00A528B1">
              <w:pPr>
                <w:sectPr w:rsidR="00A528B1"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p w:rsidR="001B2CB5" w:rsidRDefault="001B2CB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1B2CB5" w:rsidRDefault="00CC7356">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D6F13"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A528B1" w:rsidRDefault="00CC7356">
                                  <w:pPr>
                                    <w:rPr>
                                      <w:b/>
                                      <w:caps/>
                                      <w:color w:val="000000"/>
                                      <w:sz w:val="24"/>
                                    </w:rPr>
                                  </w:pPr>
                                  <w:r>
                                    <w:rPr>
                                      <w:b/>
                                      <w:caps/>
                                      <w:color w:val="000000"/>
                                      <w:sz w:val="24"/>
                                    </w:rPr>
                                    <w:t>APPROVE HAZARDOUS INCIDENT RESPONSE TEAM REVENUE AGREEMENT WITH THE UNIFIED SAN DIEGO COUNTY EMERGENCY SERVICES ORGANIZATION  (DISTRICTS: ALL)</w:t>
                                  </w:r>
                                </w:p>
                                <w:p w:rsidR="001B2CB5" w:rsidRDefault="00ED6F13"/>
                              </w:sdtContent>
                            </w:sdt>
                          </w:tc>
                        </w:tr>
                        <w:tr w:rsidR="005A0AAD" w:rsidTr="00DE4558">
                          <w:trPr>
                            <w:trHeight w:val="627"/>
                          </w:trPr>
                          <w:tc>
                            <w:tcPr>
                              <w:tcW w:w="8231" w:type="dxa"/>
                              <w:gridSpan w:val="2"/>
                            </w:tcPr>
                            <w:p w:rsidR="005A0AAD" w:rsidRPr="006D0499" w:rsidRDefault="00ED6F13"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sdt>
                                  <w:sdtPr>
                                    <w:rPr>
                                      <w:sz w:val="24"/>
                                      <w:szCs w:val="24"/>
                                    </w:rPr>
                                    <w:alias w:val="OVERVIEW"/>
                                    <w:tag w:val="OVERVIEW"/>
                                    <w:id w:val="82334139"/>
                                  </w:sdtPr>
                                  <w:sdtEndPr>
                                    <w:rPr>
                                      <w:b/>
                                      <w:bCs/>
                                    </w:rPr>
                                  </w:sdtEndPr>
                                  <w:sdtContent>
                                    <w:p w:rsidR="00E01510" w:rsidRPr="0005527E" w:rsidRDefault="00CC7356" w:rsidP="00E01510">
                                      <w:r w:rsidRPr="0005527E">
                                        <w:rPr>
                                          <w:sz w:val="24"/>
                                        </w:rPr>
                                        <w:t>The County of San Diego Department of Environmental Health Hazardous Materials Division</w:t>
                                      </w:r>
                                      <w:r>
                                        <w:rPr>
                                          <w:sz w:val="24"/>
                                        </w:rPr>
                                        <w:t>,</w:t>
                                      </w:r>
                                      <w:r w:rsidRPr="0005527E">
                                        <w:rPr>
                                          <w:sz w:val="24"/>
                                        </w:rPr>
                                        <w:t xml:space="preserve"> along with the City of San Diego Fire-Rescue Department</w:t>
                                      </w:r>
                                      <w:r>
                                        <w:rPr>
                                          <w:sz w:val="24"/>
                                        </w:rPr>
                                        <w:t>,</w:t>
                                      </w:r>
                                      <w:r w:rsidRPr="0005527E">
                                        <w:rPr>
                                          <w:sz w:val="24"/>
                                        </w:rPr>
                                        <w:t xml:space="preserve"> has been contracted by the Unified San Diego County Emergency Services Organization to provide Countywide chemical emergency response services on a 24-hour, seven-day per week basis for the past 27 years. This unique model program combines the skills of trained firefighters and hazardous materials specialists to service 49 fire districts and a population of over 3 million. The Hazardous Incident Response Team</w:t>
                                      </w:r>
                                      <w:r>
                                        <w:rPr>
                                          <w:sz w:val="24"/>
                                        </w:rPr>
                                        <w:t xml:space="preserve"> (HIRT)</w:t>
                                      </w:r>
                                      <w:r w:rsidRPr="0005527E">
                                        <w:rPr>
                                          <w:sz w:val="24"/>
                                        </w:rPr>
                                        <w:t xml:space="preserve"> responds to approximately 400 chemical emergencies per year throughout the county and also provides training and assistance to neighboring agencies, including Mexico.  When dispatched</w:t>
                                      </w:r>
                                      <w:r>
                                        <w:rPr>
                                          <w:sz w:val="24"/>
                                        </w:rPr>
                                        <w:t>,</w:t>
                                      </w:r>
                                      <w:r w:rsidRPr="0005527E">
                                        <w:rPr>
                                          <w:sz w:val="24"/>
                                        </w:rPr>
                                        <w:t xml:space="preserve"> this award winning team utilizes state-of-the-art equipment to assist the incident commander in mitigating, containing or controlling a hazardous materials release, as well as performing environmental and public health risk assessments, and ensuring proper clean-up. HIRT was an integral part of cleanup efforts following the 2003 and 2007 wildfires and more recently received commendations for their part in management of the Escondido Bomb House.</w:t>
                                      </w:r>
                                    </w:p>
                                    <w:p w:rsidR="00E01510" w:rsidRPr="0005527E" w:rsidRDefault="00ED6F13" w:rsidP="00E01510"/>
                                    <w:p w:rsidR="00851018" w:rsidRPr="00A528B1" w:rsidRDefault="00CC7356" w:rsidP="00192ABE">
                                      <w:pPr>
                                        <w:pStyle w:val="BLTemplate"/>
                                        <w:rPr>
                                          <w:b/>
                                          <w:bCs/>
                                          <w:szCs w:val="20"/>
                                        </w:rPr>
                                      </w:pPr>
                                      <w:r w:rsidRPr="0005527E">
                                        <w:rPr>
                                          <w:bCs/>
                                        </w:rPr>
                                        <w:t>On September 17, 2003 (16)</w:t>
                                      </w:r>
                                      <w:r>
                                        <w:rPr>
                                          <w:bCs/>
                                        </w:rPr>
                                        <w:t>,</w:t>
                                      </w:r>
                                      <w:r w:rsidRPr="0005527E">
                                        <w:rPr>
                                          <w:bCs/>
                                        </w:rPr>
                                        <w:t xml:space="preserve"> the Board of Supervisors approved a</w:t>
                                      </w:r>
                                      <w:r>
                                        <w:rPr>
                                          <w:bCs/>
                                        </w:rPr>
                                        <w:t>n</w:t>
                                      </w:r>
                                      <w:r w:rsidRPr="0005527E">
                                        <w:rPr>
                                          <w:bCs/>
                                        </w:rPr>
                                        <w:t xml:space="preserve"> agreement with the </w:t>
                                      </w:r>
                                      <w:r w:rsidRPr="0005527E">
                                        <w:t xml:space="preserve">Unified San Diego County Emergency Services Organization to perform the </w:t>
                                      </w:r>
                                      <w:r>
                                        <w:t xml:space="preserve">emergency response </w:t>
                                      </w:r>
                                      <w:r w:rsidRPr="0005527E">
                                        <w:t>services described above</w:t>
                                      </w:r>
                                      <w:r>
                                        <w:t xml:space="preserve"> for </w:t>
                                      </w:r>
                                      <w:r w:rsidRPr="0005527E">
                                        <w:t xml:space="preserve">two years with four optional renewals for up to 10 years and is set to end on June 30, 2013. The Department of Environmental Health requests Board approval to enter into a new </w:t>
                                      </w:r>
                                      <w:r>
                                        <w:t xml:space="preserve">two-year </w:t>
                                      </w:r>
                                      <w:r w:rsidRPr="0005527E">
                                        <w:t>revenue agreement</w:t>
                                      </w:r>
                                      <w:r>
                                        <w:t xml:space="preserve"> with four additional two-year options</w:t>
                                      </w:r>
                                      <w:r w:rsidRPr="0005527E">
                                        <w:t xml:space="preserve">, to continue to provide </w:t>
                                      </w:r>
                                      <w:r>
                                        <w:t xml:space="preserve">service to the </w:t>
                                      </w:r>
                                      <w:r w:rsidRPr="0005527E">
                                        <w:t>members of the Unified San Diego County Emergency Services Organization</w:t>
                                      </w:r>
                                      <w:r>
                                        <w:t xml:space="preserve"> </w:t>
                                      </w:r>
                                      <w:r w:rsidRPr="0005527E">
                                        <w:t xml:space="preserve">for </w:t>
                                      </w:r>
                                      <w:r>
                                        <w:t>the period of July 1, 2013 through June 30, 2015</w:t>
                                      </w:r>
                                      <w:r w:rsidRPr="0005527E">
                                        <w:t xml:space="preserve"> in the amount of $759,814</w:t>
                                      </w:r>
                                      <w:r>
                                        <w:t xml:space="preserve"> per year, totaling </w:t>
                                      </w:r>
                                      <w:r w:rsidRPr="008D4F1D">
                                        <w:t>$1,519,628</w:t>
                                      </w:r>
                                      <w:r>
                                        <w:t xml:space="preserve"> for the two year period</w:t>
                                      </w:r>
                                      <w:r w:rsidRPr="0005527E">
                                        <w:t>.  These services will be in accord</w:t>
                                      </w:r>
                                      <w:r>
                                        <w:t>ance</w:t>
                                      </w:r>
                                      <w:r w:rsidRPr="0005527E">
                                        <w:t xml:space="preserve"> with the provisions of the Unified San Diego County Emergency Services Organization’s request for information dated November 8, 2012. A waiver of Board Policy, B-29: Fees, Grants, Revenue Contracts – Department Responsibility for Cost Recovery, is requested in the amount of $</w:t>
                                      </w:r>
                                      <w:r>
                                        <w:t>15,724</w:t>
                                      </w:r>
                                      <w:r w:rsidRPr="0005527E">
                                        <w:t xml:space="preserve"> to cover external (</w:t>
                                      </w:r>
                                      <w:r>
                                        <w:t>C</w:t>
                                      </w:r>
                                      <w:r w:rsidRPr="0005527E">
                                        <w:t>ounty) support costs that were not anticipated during contract developme</w:t>
                                      </w:r>
                                      <w:r>
                                        <w:t>nt.</w:t>
                                      </w:r>
                                    </w:p>
                                  </w:sdtContent>
                                </w:sdt>
                              </w:sdtContent>
                            </w:sdt>
                            <w:p w:rsidR="00E22722" w:rsidRDefault="00E22722"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D6F13"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A528B1" w:rsidRDefault="00CC7356" w:rsidP="00A528B1">
                                  <w:pPr>
                                    <w:rPr>
                                      <w:sz w:val="24"/>
                                    </w:rPr>
                                  </w:pPr>
                                  <w:r w:rsidRPr="00454177">
                                    <w:rPr>
                                      <w:sz w:val="24"/>
                                    </w:rPr>
                                    <w:t xml:space="preserve">Funds for this request are included in the Fiscal Year 2013-15 CAO </w:t>
                                  </w:r>
                                  <w:r>
                                    <w:rPr>
                                      <w:sz w:val="24"/>
                                      <w:szCs w:val="24"/>
                                    </w:rPr>
                                    <w:t>Recommended</w:t>
                                  </w:r>
                                  <w:r w:rsidRPr="00454177">
                                    <w:rPr>
                                      <w:sz w:val="24"/>
                                      <w:szCs w:val="24"/>
                                    </w:rPr>
                                    <w:t xml:space="preserve"> Operational Plan for the Dep</w:t>
                                  </w:r>
                                  <w:r w:rsidRPr="00454177">
                                    <w:rPr>
                                      <w:sz w:val="24"/>
                                    </w:rPr>
                                    <w:t>artment of Environmental Health.  If approved, this request will result in $</w:t>
                                  </w:r>
                                  <w:r>
                                    <w:rPr>
                                      <w:sz w:val="24"/>
                                    </w:rPr>
                                    <w:t>775,538</w:t>
                                  </w:r>
                                  <w:r w:rsidRPr="00454177">
                                    <w:rPr>
                                      <w:sz w:val="24"/>
                                    </w:rPr>
                                    <w:t xml:space="preserve"> in cost</w:t>
                                  </w:r>
                                  <w:r>
                                    <w:rPr>
                                      <w:sz w:val="24"/>
                                    </w:rPr>
                                    <w:t>s</w:t>
                                  </w:r>
                                  <w:r w:rsidRPr="00454177">
                                    <w:rPr>
                                      <w:sz w:val="24"/>
                                    </w:rPr>
                                    <w:t xml:space="preserve"> and </w:t>
                                  </w:r>
                                  <w:r>
                                    <w:rPr>
                                      <w:sz w:val="24"/>
                                    </w:rPr>
                                    <w:t xml:space="preserve">$759,814 in </w:t>
                                  </w:r>
                                  <w:r w:rsidRPr="00454177">
                                    <w:rPr>
                                      <w:sz w:val="24"/>
                                    </w:rPr>
                                    <w:t>revenue for Fiscal Year 2013-14 and Fisc</w:t>
                                  </w:r>
                                  <w:r w:rsidR="00633870">
                                    <w:rPr>
                                      <w:sz w:val="24"/>
                                    </w:rPr>
                                    <w:t xml:space="preserve">al Year 2014-15. </w:t>
                                  </w:r>
                                  <w:r w:rsidRPr="00454177">
                                    <w:rPr>
                                      <w:sz w:val="24"/>
                                    </w:rPr>
                                    <w:t xml:space="preserve"> The funding source is a revenue agreement with the Unified San Diego County Disaster Services Organization.  A waiver of Board Policy, B-29: Fees, Grants, Revenue Contracts – Department Responsibility for Cost Recovery, is requested in the amount of $</w:t>
                                  </w:r>
                                  <w:r>
                                    <w:rPr>
                                      <w:sz w:val="24"/>
                                    </w:rPr>
                                    <w:t>15,724</w:t>
                                  </w:r>
                                  <w:r w:rsidRPr="00454177">
                                    <w:rPr>
                                      <w:sz w:val="24"/>
                                    </w:rPr>
                                    <w:t xml:space="preserve"> to </w:t>
                                  </w:r>
                                  <w:r>
                                    <w:rPr>
                                      <w:sz w:val="24"/>
                                    </w:rPr>
                                    <w:t xml:space="preserve">cover </w:t>
                                  </w:r>
                                  <w:r w:rsidRPr="0005527E">
                                    <w:rPr>
                                      <w:sz w:val="24"/>
                                    </w:rPr>
                                    <w:t>external (</w:t>
                                  </w:r>
                                  <w:r>
                                    <w:rPr>
                                      <w:sz w:val="24"/>
                                    </w:rPr>
                                    <w:t>C</w:t>
                                  </w:r>
                                  <w:r w:rsidRPr="0005527E">
                                    <w:rPr>
                                      <w:sz w:val="24"/>
                                    </w:rPr>
                                    <w:t>ounty) support costs that were not anticipated during contract developme</w:t>
                                  </w:r>
                                  <w:r>
                                    <w:rPr>
                                      <w:sz w:val="24"/>
                                    </w:rPr>
                                    <w:t>nt.</w:t>
                                  </w:r>
                                  <w:r w:rsidRPr="00DF0CCD">
                                    <w:rPr>
                                      <w:sz w:val="24"/>
                                    </w:rPr>
                                    <w:t xml:space="preserve"> There will be no net change to the General Fund and no additional</w:t>
                                  </w:r>
                                  <w:r w:rsidRPr="00454177">
                                    <w:rPr>
                                      <w:sz w:val="24"/>
                                    </w:rPr>
                                    <w:t xml:space="preserve"> staff year</w:t>
                                  </w:r>
                                  <w:r>
                                    <w:rPr>
                                      <w:sz w:val="24"/>
                                    </w:rPr>
                                    <w:t>s.</w:t>
                                  </w:r>
                                </w:p>
                                <w:p w:rsidR="005A0AAD" w:rsidRPr="00A528B1" w:rsidRDefault="00ED6F13" w:rsidP="00A528B1"/>
                              </w:sdtContent>
                            </w:sdt>
                          </w:tc>
                        </w:tr>
                        <w:tr w:rsidR="005A0AAD" w:rsidTr="00B175CC">
                          <w:trPr>
                            <w:trHeight w:val="627"/>
                          </w:trPr>
                          <w:tc>
                            <w:tcPr>
                              <w:tcW w:w="8231" w:type="dxa"/>
                              <w:gridSpan w:val="2"/>
                            </w:tcPr>
                            <w:p w:rsidR="005A0AAD" w:rsidRPr="006D0499" w:rsidRDefault="00ED6F13"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CC7356" w:rsidP="00E01510">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ED6F13"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CC7356" w:rsidP="00327090">
                                      <w:pPr>
                                        <w:pStyle w:val="BLTemplate"/>
                                        <w:jc w:val="left"/>
                                      </w:pPr>
                                      <w:r>
                                        <w:rPr>
                                          <w:rStyle w:val="BoldCOB"/>
                                        </w:rPr>
                                        <w:t>CHIEF ADMINISTRATIVE OFFICER</w:t>
                                      </w:r>
                                    </w:p>
                                    <w:sdt>
                                      <w:sdtPr>
                                        <w:alias w:val="TEXT_RECOMMENDATIONS"/>
                                        <w:tag w:val="TEXT_RECOMMENDATIONS"/>
                                        <w:id w:val="11776336"/>
                                        <w:lock w:val="sdtLocked"/>
                                      </w:sdtPr>
                                      <w:sdtEndPr/>
                                      <w:sdtContent>
                                        <w:sdt>
                                          <w:sdtPr>
                                            <w:alias w:val="TEXT_RECOMMENDATIONS"/>
                                            <w:tag w:val="TEXT_RECOMMENDATIONS"/>
                                            <w:id w:val="53016201"/>
                                          </w:sdtPr>
                                          <w:sdtEndPr/>
                                          <w:sdtContent>
                                            <w:p w:rsidR="00E01510" w:rsidRDefault="00CC7356" w:rsidP="00E01510">
                                              <w:pPr>
                                                <w:pStyle w:val="BLTemplate"/>
                                                <w:numPr>
                                                  <w:ilvl w:val="0"/>
                                                  <w:numId w:val="16"/>
                                                </w:numPr>
                                                <w:tabs>
                                                  <w:tab w:val="left" w:pos="-27"/>
                                                  <w:tab w:val="left" w:pos="0"/>
                                                  <w:tab w:val="right" w:pos="8613"/>
                                                </w:tabs>
                                              </w:pPr>
                                              <w:r>
                                                <w:t>Find in accordance with Section 15061(b</w:t>
                                              </w:r>
                                              <w:proofErr w:type="gramStart"/>
                                              <w:r>
                                                <w:t>)(</w:t>
                                              </w:r>
                                              <w:proofErr w:type="gramEnd"/>
                                              <w:r>
                                                <w:t>3) of the State of California               Environmental Quality Act Guidelines that it can be seen with certainty that there is no possibility that the activity in question may have a significant effect on the environment and is, therefore, not subject to the California Environmental Quality Act.</w:t>
                                              </w:r>
                                            </w:p>
                                            <w:p w:rsidR="00E01510" w:rsidRDefault="00ED6F13" w:rsidP="00E01510">
                                              <w:pPr>
                                                <w:pStyle w:val="BLTemplate"/>
                                                <w:tabs>
                                                  <w:tab w:val="left" w:pos="-27"/>
                                                  <w:tab w:val="left" w:pos="0"/>
                                                  <w:tab w:val="right" w:pos="8613"/>
                                                </w:tabs>
                                                <w:ind w:left="735"/>
                                              </w:pPr>
                                            </w:p>
                                            <w:p w:rsidR="00E01510" w:rsidRPr="002C0F6E" w:rsidRDefault="00CC7356" w:rsidP="00E01510">
                                              <w:pPr>
                                                <w:pStyle w:val="BLTemplate"/>
                                                <w:numPr>
                                                  <w:ilvl w:val="0"/>
                                                  <w:numId w:val="16"/>
                                                </w:numPr>
                                                <w:tabs>
                                                  <w:tab w:val="left" w:pos="-27"/>
                                                  <w:tab w:val="left" w:pos="0"/>
                                                  <w:tab w:val="right" w:pos="8613"/>
                                                </w:tabs>
                                              </w:pPr>
                                              <w:r w:rsidRPr="00AF540F">
                                                <w:t>Authorize the Director</w:t>
                                              </w:r>
                                              <w:r>
                                                <w:t>, Department of Environmental Health</w:t>
                                              </w:r>
                                              <w:r w:rsidRPr="008D4F1D">
                                                <w:t xml:space="preserve"> to execute a two-year revenue agreement with the Unified San Diego County Disaster Services Organization in the amount of $1,519,628 to provide Hazardous Materials Emergency Response Services to its constituents countywide.  The contract period will be</w:t>
                                              </w:r>
                                              <w:r w:rsidRPr="00AF540F">
                                                <w:t xml:space="preserve"> </w:t>
                                              </w:r>
                                              <w:r w:rsidRPr="008D4F1D">
                                                <w:t xml:space="preserve">July 1, 2013 through June 30, 2015, with four two-year option renewal </w:t>
                                              </w:r>
                                              <w:r w:rsidRPr="00AF540F">
                                                <w:t xml:space="preserve">periods through June </w:t>
                                              </w:r>
                                              <w:r w:rsidRPr="008D4F1D">
                                                <w:t>30,</w:t>
                                              </w:r>
                                              <w:r w:rsidRPr="00AF540F">
                                                <w:t xml:space="preserve"> </w:t>
                                              </w:r>
                                              <w:r w:rsidRPr="008D4F1D">
                                                <w:t>2023</w:t>
                                              </w:r>
                                              <w:r>
                                                <w:t>.</w:t>
                                              </w:r>
                                              <w:r w:rsidRPr="002C0F6E">
                                                <w:t xml:space="preserve"> </w:t>
                                              </w:r>
                                            </w:p>
                                            <w:p w:rsidR="00E01510" w:rsidRDefault="00ED6F13" w:rsidP="00E01510">
                                              <w:pPr>
                                                <w:pStyle w:val="BLTemplate"/>
                                                <w:tabs>
                                                  <w:tab w:val="left" w:pos="-27"/>
                                                  <w:tab w:val="left" w:pos="0"/>
                                                  <w:tab w:val="right" w:pos="8613"/>
                                                </w:tabs>
                                                <w:ind w:left="735"/>
                                              </w:pPr>
                                            </w:p>
                                            <w:p w:rsidR="00E01510" w:rsidRDefault="00CC7356" w:rsidP="00E01510">
                                              <w:pPr>
                                                <w:pStyle w:val="BLTemplate"/>
                                                <w:numPr>
                                                  <w:ilvl w:val="0"/>
                                                  <w:numId w:val="16"/>
                                                </w:numPr>
                                                <w:tabs>
                                                  <w:tab w:val="left" w:pos="-27"/>
                                                  <w:tab w:val="left" w:pos="0"/>
                                                  <w:tab w:val="right" w:pos="8613"/>
                                                </w:tabs>
                                              </w:pPr>
                                              <w:r w:rsidRPr="002C0F6E">
                                                <w:t xml:space="preserve">Authorize the Director, Department of Environmental Health to execute any amendments, extensions and/or revisions thereof, that do not materially impact or alter either the program or the funding level, </w:t>
                                              </w:r>
                                              <w:r w:rsidRPr="00DF0CCD">
                                                <w:t>other than budget adjustments based on the Consumer Price Index; and to exercise opt</w:t>
                                              </w:r>
                                              <w:r w:rsidRPr="002C0F6E">
                                                <w:t>ions to renew the agreement for an additional two-year period.</w:t>
                                              </w:r>
                                            </w:p>
                                            <w:p w:rsidR="00E01510" w:rsidRDefault="00ED6F13" w:rsidP="00E01510">
                                              <w:pPr>
                                                <w:pStyle w:val="BLTemplate"/>
                                                <w:tabs>
                                                  <w:tab w:val="left" w:pos="-27"/>
                                                  <w:tab w:val="left" w:pos="0"/>
                                                  <w:tab w:val="right" w:pos="8613"/>
                                                </w:tabs>
                                                <w:ind w:left="735"/>
                                              </w:pPr>
                                            </w:p>
                                            <w:p w:rsidR="00D94170" w:rsidRDefault="00CC7356" w:rsidP="00A528B1">
                                              <w:pPr>
                                                <w:pStyle w:val="BLTemplate"/>
                                                <w:numPr>
                                                  <w:ilvl w:val="0"/>
                                                  <w:numId w:val="16"/>
                                                </w:numPr>
                                                <w:tabs>
                                                  <w:tab w:val="left" w:pos="-27"/>
                                                  <w:tab w:val="left" w:pos="0"/>
                                                  <w:tab w:val="right" w:pos="8613"/>
                                                </w:tabs>
                                              </w:pPr>
                                              <w:r w:rsidRPr="00EE0B14">
                                                <w:t>Waive Board Policy B-29: Fees, Grants, Revenue Contracts – Department Responsibility for Cost Recovery, with respect to full cost recovery for the implementation of this contract.</w:t>
                                              </w:r>
                                            </w:p>
                                            <w:p w:rsidR="00D94170" w:rsidRDefault="00D94170" w:rsidP="00D94170">
                                              <w:pPr>
                                                <w:pStyle w:val="ListParagraph"/>
                                              </w:pPr>
                                            </w:p>
                                            <w:p w:rsidR="00D94170" w:rsidRPr="00D94170" w:rsidRDefault="00D94170" w:rsidP="00D94170">
                                              <w:pPr>
                                                <w:pStyle w:val="BLTemplate"/>
                                                <w:tabs>
                                                  <w:tab w:val="left" w:pos="-27"/>
                                                  <w:tab w:val="left" w:pos="0"/>
                                                  <w:tab w:val="right" w:pos="8613"/>
                                                </w:tabs>
                                                <w:rPr>
                                                  <w:b/>
                                                </w:rPr>
                                              </w:pPr>
                                              <w:r w:rsidRPr="00D94170">
                                                <w:rPr>
                                                  <w:b/>
                                                </w:rPr>
                                                <w:t>ACTION:</w:t>
                                              </w:r>
                                            </w:p>
                                            <w:p w:rsidR="00D94170" w:rsidRPr="00621AE9" w:rsidRDefault="00D94170" w:rsidP="00D94170">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w:t>
                                              </w:r>
                                              <w:r w:rsidR="00633870">
                                                <w:rPr>
                                                  <w:szCs w:val="24"/>
                                                </w:rPr>
                                                <w:t xml:space="preserve"> R. Roberts</w:t>
                                              </w:r>
                                              <w:r>
                                                <w:rPr>
                                                  <w:szCs w:val="24"/>
                                                </w:rPr>
                                                <w:t>, seconded by Supervisor</w:t>
                                              </w:r>
                                              <w:r w:rsidR="00633870">
                                                <w:rPr>
                                                  <w:szCs w:val="24"/>
                                                </w:rPr>
                                                <w:t xml:space="preserve"> D. Roberts</w:t>
                                              </w:r>
                                              <w:r w:rsidRPr="00621AE9">
                                                <w:rPr>
                                                  <w:szCs w:val="24"/>
                                                </w:rPr>
                                                <w:t>, the Board took action as recommended, on Consent.</w:t>
                                              </w:r>
                                            </w:p>
                                            <w:p w:rsidR="00E22722" w:rsidRDefault="00D94170" w:rsidP="00D94170">
                                              <w:pPr>
                                                <w:pStyle w:val="BLTemplate"/>
                                                <w:tabs>
                                                  <w:tab w:val="left" w:pos="-27"/>
                                                  <w:tab w:val="left" w:pos="0"/>
                                                  <w:tab w:val="right" w:pos="8613"/>
                                                </w:tabs>
                                              </w:pPr>
                                              <w:r w:rsidRPr="00621AE9">
                                                <w:t>AYES:  Cox, Jacob, D. Roberts, R. Roberts, Horn</w:t>
                                              </w:r>
                                            </w:p>
                                            <w:p w:rsidR="00E22722" w:rsidRDefault="00E22722" w:rsidP="00D94170">
                                              <w:pPr>
                                                <w:pStyle w:val="BLTemplate"/>
                                                <w:tabs>
                                                  <w:tab w:val="left" w:pos="-27"/>
                                                  <w:tab w:val="left" w:pos="0"/>
                                                  <w:tab w:val="right" w:pos="8613"/>
                                                </w:tabs>
                                              </w:pPr>
                                            </w:p>
                                            <w:p w:rsidR="00E22722" w:rsidRDefault="00E22722" w:rsidP="00D94170">
                                              <w:pPr>
                                                <w:pStyle w:val="BLTemplate"/>
                                                <w:tabs>
                                                  <w:tab w:val="left" w:pos="-27"/>
                                                  <w:tab w:val="left" w:pos="0"/>
                                                  <w:tab w:val="right" w:pos="8613"/>
                                                </w:tabs>
                                              </w:pPr>
                                            </w:p>
                                            <w:p w:rsidR="005A0AAD" w:rsidRPr="00A528B1" w:rsidRDefault="00ED6F13" w:rsidP="00D94170">
                                              <w:pPr>
                                                <w:pStyle w:val="BLTemplate"/>
                                                <w:tabs>
                                                  <w:tab w:val="left" w:pos="-27"/>
                                                  <w:tab w:val="left" w:pos="0"/>
                                                  <w:tab w:val="right" w:pos="8613"/>
                                                </w:tabs>
                                              </w:pPr>
                                            </w:p>
                                          </w:sdtContent>
                                        </w:sdt>
                                      </w:sdtContent>
                                    </w:sdt>
                                  </w:sdtContent>
                                </w:sdt>
                              </w:sdtContent>
                            </w:sdt>
                          </w:tc>
                        </w:tr>
                      </w:tbl>
                      <w:p w:rsidR="00694F02" w:rsidRDefault="00ED6F13"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1B2CB5" w:rsidRDefault="00CC7356">
                    <w:r>
                      <w:rPr>
                        <w:b/>
                        <w:caps/>
                        <w:color w:val="000000"/>
                        <w:sz w:val="24"/>
                      </w:rPr>
                      <w:lastRenderedPageBreak/>
                      <w:t>2.</w:t>
                    </w:r>
                  </w:p>
                </w:tc>
                <w:tc>
                  <w:tcPr>
                    <w:tcW w:w="8388" w:type="dxa"/>
                  </w:tcPr>
                  <w:sdt>
                    <w:sdtPr>
                      <w:rPr>
                        <w:rStyle w:val="COBCAPSBOLDChar"/>
                      </w:rPr>
                      <w:alias w:val="ONE_DETAIL"/>
                      <w:tag w:val="ONE_DETAIL"/>
                      <w:id w:val="-58868974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D6F13" w:rsidP="00800BC1">
                              <w:pPr>
                                <w:pStyle w:val="NoSpacing"/>
                                <w:jc w:val="left"/>
                                <w:rPr>
                                  <w:rStyle w:val="COBCAPSBOLDChar"/>
                                </w:rPr>
                              </w:pPr>
                              <w:sdt>
                                <w:sdtPr>
                                  <w:rPr>
                                    <w:rStyle w:val="COBCAPSBOLDChar"/>
                                  </w:rPr>
                                  <w:alias w:val="DTLS_SUBJECT_HD"/>
                                  <w:tag w:val="DTLS_SUBJECT_HD"/>
                                  <w:id w:val="53685307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A528B1" w:rsidRDefault="00CC7356">
                                  <w:pPr>
                                    <w:rPr>
                                      <w:b/>
                                      <w:caps/>
                                      <w:color w:val="000000"/>
                                      <w:sz w:val="24"/>
                                    </w:rPr>
                                  </w:pPr>
                                  <w:r>
                                    <w:rPr>
                                      <w:b/>
                                      <w:caps/>
                                      <w:color w:val="000000"/>
                                      <w:sz w:val="24"/>
                                    </w:rPr>
                                    <w:t>APPROVE REVENUE AGREEMENT WITH THE STATE OF CALIFORNIA FOR ENFORCEMENT OF THE STATE RADIATION CONTROL LAW (DISTRICTS: ALL)</w:t>
                                  </w:r>
                                </w:p>
                                <w:p w:rsidR="001B2CB5" w:rsidRDefault="00ED6F13"/>
                              </w:sdtContent>
                            </w:sdt>
                          </w:tc>
                        </w:tr>
                        <w:tr w:rsidR="005A0AAD" w:rsidTr="00DE4558">
                          <w:trPr>
                            <w:trHeight w:val="627"/>
                          </w:trPr>
                          <w:tc>
                            <w:tcPr>
                              <w:tcW w:w="8231" w:type="dxa"/>
                              <w:gridSpan w:val="2"/>
                            </w:tcPr>
                            <w:p w:rsidR="005A0AAD" w:rsidRPr="006D0499" w:rsidRDefault="00ED6F13" w:rsidP="005A0AAD">
                              <w:pPr>
                                <w:pStyle w:val="NoSpacing"/>
                                <w:jc w:val="left"/>
                              </w:pPr>
                              <w:sdt>
                                <w:sdtPr>
                                  <w:rPr>
                                    <w:rStyle w:val="COBCAPSBOLDChar"/>
                                  </w:rPr>
                                  <w:alias w:val="BODY_OVERVIEW_HEADER"/>
                                  <w:tag w:val="BODY_OVERVIEW_HEADER"/>
                                  <w:id w:val="279386109"/>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E06573" w:rsidRDefault="00CC7356" w:rsidP="00E06573">
                                  <w:pPr>
                                    <w:pStyle w:val="BLTemplate"/>
                                    <w:tabs>
                                      <w:tab w:val="left" w:pos="423"/>
                                      <w:tab w:val="left" w:pos="7713"/>
                                    </w:tabs>
                                    <w:rPr>
                                      <w:color w:val="000000"/>
                                    </w:rPr>
                                  </w:pPr>
                                  <w:r>
                                    <w:t>Since 1986, the California Department of Health Services has contracted with the Department of Environmental Health to enforce the State Radiation Control Law in San Diego County.  The local enforcement activities of the Department of Environmental Health’s Radiation Control program protect the residents and environment of the region from the effects of radiation and ensure that all state and federal regulations are met.</w:t>
                                  </w:r>
                                </w:p>
                                <w:p w:rsidR="00E06573" w:rsidRDefault="00ED6F13" w:rsidP="00E06573">
                                  <w:pPr>
                                    <w:pStyle w:val="BLTemplate"/>
                                    <w:tabs>
                                      <w:tab w:val="left" w:pos="423"/>
                                      <w:tab w:val="left" w:pos="7713"/>
                                    </w:tabs>
                                    <w:rPr>
                                      <w:color w:val="000000"/>
                                    </w:rPr>
                                  </w:pPr>
                                </w:p>
                                <w:p w:rsidR="00E06573" w:rsidRDefault="00CC7356" w:rsidP="00E06573">
                                  <w:pPr>
                                    <w:pStyle w:val="BLTemplate"/>
                                    <w:tabs>
                                      <w:tab w:val="left" w:pos="423"/>
                                      <w:tab w:val="left" w:pos="7713"/>
                                    </w:tabs>
                                    <w:rPr>
                                      <w:color w:val="000000"/>
                                    </w:rPr>
                                  </w:pPr>
                                  <w:r>
                                    <w:t>On June 15, 2011 (5), the Board of Supervisors approved and authorized the Director, Department of Environmental Health to execute a two-year revenue agreement with the California Department of Public Health, Radiological Health Branch, to enforce the Radiation Control Law in San Diego County, for the period July 1, 2011 through June 30, 2013.  With the pending expiration of the current revenue agreement, the Department of Environmental Health is requesting the Board of Supervisors approve a new three-year revenue agreement with the California Department of Public Health.</w:t>
                                  </w:r>
                                </w:p>
                                <w:p w:rsidR="00E06573" w:rsidRDefault="00ED6F13" w:rsidP="00E06573">
                                  <w:pPr>
                                    <w:pStyle w:val="BLTemplate"/>
                                    <w:tabs>
                                      <w:tab w:val="left" w:pos="423"/>
                                      <w:tab w:val="left" w:pos="7713"/>
                                    </w:tabs>
                                    <w:rPr>
                                      <w:color w:val="000000"/>
                                    </w:rPr>
                                  </w:pPr>
                                </w:p>
                                <w:p w:rsidR="00851018" w:rsidRPr="00A528B1" w:rsidRDefault="00CC7356" w:rsidP="00A528B1">
                                  <w:pPr>
                                    <w:pStyle w:val="BLTemplate"/>
                                    <w:tabs>
                                      <w:tab w:val="left" w:pos="423"/>
                                      <w:tab w:val="left" w:pos="7713"/>
                                    </w:tabs>
                                    <w:rPr>
                                      <w:color w:val="000000"/>
                                    </w:rPr>
                                  </w:pPr>
                                  <w:r>
                                    <w:t xml:space="preserve">The Department of Environmental Health requests approval to enter into a three-year revenue agreement with the California Department of Public Health </w:t>
                                  </w:r>
                                  <w:r w:rsidRPr="000A2C83">
                                    <w:t>for the period of July 1, 2013 through June 30, 20</w:t>
                                  </w:r>
                                  <w:r>
                                    <w:t xml:space="preserve">16 in the amount of </w:t>
                                  </w:r>
                                  <w:r w:rsidRPr="000A2C83">
                                    <w:t>$</w:t>
                                  </w:r>
                                  <w:r>
                                    <w:t>2,425,248 (</w:t>
                                  </w:r>
                                  <w:r w:rsidRPr="000A2C83">
                                    <w:t>$</w:t>
                                  </w:r>
                                  <w:r>
                                    <w:t>808,416 per year)</w:t>
                                  </w:r>
                                  <w:r w:rsidRPr="000A2C83">
                                    <w:t xml:space="preserve"> </w:t>
                                  </w:r>
                                  <w:r>
                                    <w:t xml:space="preserve">to enforce the Radiation Control Law.  </w:t>
                                  </w:r>
                                  <w:r w:rsidRPr="00FA4255">
                                    <w:t>A waiver of Board Policy, B-29: Fees, Grants, Revenue Contracts – Department Responsibility for Cost Recovery, is</w:t>
                                  </w:r>
                                  <w:r>
                                    <w:t xml:space="preserve"> also requested in the amount of $81,213</w:t>
                                  </w:r>
                                  <w:r w:rsidRPr="00FA4255">
                                    <w:t xml:space="preserve"> </w:t>
                                  </w:r>
                                  <w:r>
                                    <w:t>to cover disallowed external (County) support costs.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D6F13" w:rsidP="005A0AAD">
                              <w:pPr>
                                <w:pStyle w:val="NoSpacing"/>
                                <w:jc w:val="left"/>
                              </w:pPr>
                              <w:sdt>
                                <w:sdtPr>
                                  <w:rPr>
                                    <w:rStyle w:val="COBCAPSBOLDChar"/>
                                  </w:rPr>
                                  <w:alias w:val="BODY_FISCAL_IMPACT_HEADER"/>
                                  <w:tag w:val="BODY_FISCAL_IMPACT_HEADER"/>
                                  <w:id w:val="-1888489032"/>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7054DA" w:rsidRDefault="00CC7356" w:rsidP="007054DA">
                                  <w:r>
                                    <w:rPr>
                                      <w:sz w:val="24"/>
                                    </w:rPr>
                                    <w:t>Funds for this request are included in the Fiscal Year 2013-14 CAO Recommended Operational Plan for the Department of Environmental Health.  Total program cost is projected at $</w:t>
                                  </w:r>
                                  <w:r w:rsidRPr="002647EE">
                                    <w:rPr>
                                      <w:sz w:val="24"/>
                                    </w:rPr>
                                    <w:t>1,001,125</w:t>
                                  </w:r>
                                  <w:r>
                                    <w:rPr>
                                      <w:sz w:val="24"/>
                                    </w:rPr>
                                    <w:t xml:space="preserve"> per year.   The funding sources are a revenue agreement with the California Department of Public Health, Radiological Health Branch ($808,416) and realignment revenue ($111,496).  In addition a waiver of Board Policy, B-29: Fees, Grants, Revenue Contracts – Department Responsibility for Cost Recovery, is requested in the annual amount of $81,213 to cover the disallowed </w:t>
                                  </w:r>
                                  <w:r w:rsidRPr="00BF178F">
                                    <w:rPr>
                                      <w:sz w:val="24"/>
                                    </w:rPr>
                                    <w:t xml:space="preserve">external </w:t>
                                  </w:r>
                                  <w:r>
                                    <w:rPr>
                                      <w:sz w:val="24"/>
                                    </w:rPr>
                                    <w:t>(County) support</w:t>
                                  </w:r>
                                  <w:r w:rsidRPr="00BF178F">
                                    <w:rPr>
                                      <w:sz w:val="24"/>
                                    </w:rPr>
                                    <w:t xml:space="preserve"> costs</w:t>
                                  </w:r>
                                  <w:r>
                                    <w:rPr>
                                      <w:sz w:val="24"/>
                                    </w:rPr>
                                    <w:t xml:space="preserve">. This request will require no additional staff years. </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D6F13" w:rsidP="005A0AAD">
                              <w:pPr>
                                <w:pStyle w:val="NoSpacing"/>
                                <w:jc w:val="left"/>
                              </w:pPr>
                              <w:sdt>
                                <w:sdtPr>
                                  <w:rPr>
                                    <w:rStyle w:val="COBCAPSBOLDChar"/>
                                  </w:rPr>
                                  <w:alias w:val="BODY_BUSINESS_IMPACT_HEADER"/>
                                  <w:tag w:val="BODY_BUSINESS_IMPACT_HEADER"/>
                                  <w:id w:val="208502920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986D6E" w:rsidRDefault="00CC7356" w:rsidP="00E06573">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984661120"/>
                                <w:docPartList>
                                  <w:docPartGallery w:val="Quick Parts"/>
                                  <w:docPartCategory w:val="General"/>
                                </w:docPartList>
                              </w:sdtPr>
                              <w:sdtEndPr>
                                <w:rPr>
                                  <w:rStyle w:val="DefaultParagraphFont"/>
                                  <w:caps w:val="0"/>
                                  <w:szCs w:val="24"/>
                                </w:rPr>
                              </w:sdtEndPr>
                              <w:sdtContent>
                                <w:p w:rsidR="005A0AAD" w:rsidRPr="006D0499" w:rsidRDefault="00ED6F13" w:rsidP="005A0AAD">
                                  <w:pPr>
                                    <w:pStyle w:val="NoSpacing"/>
                                    <w:jc w:val="left"/>
                                  </w:pPr>
                                  <w:sdt>
                                    <w:sdtPr>
                                      <w:rPr>
                                        <w:rStyle w:val="COBCAPSBOLDChar"/>
                                      </w:rPr>
                                      <w:alias w:val="BODY_RECOMMENDATION_HEADER"/>
                                      <w:tag w:val="BODY_RECOMMENDATION_HEADER"/>
                                      <w:id w:val="147635490"/>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E06573" w:rsidRDefault="00CC7356" w:rsidP="00E06573">
                                      <w:pPr>
                                        <w:pStyle w:val="BLTemplate"/>
                                        <w:rPr>
                                          <w:rStyle w:val="BoldCOB"/>
                                        </w:rPr>
                                      </w:pPr>
                                      <w:r>
                                        <w:rPr>
                                          <w:rStyle w:val="BoldCOB"/>
                                        </w:rPr>
                                        <w:t>CHIEF ADMINISTRATIVE OFFICER</w:t>
                                      </w:r>
                                    </w:p>
                                    <w:sdt>
                                      <w:sdtPr>
                                        <w:alias w:val="TEXT_RECOMMENDATIONS"/>
                                        <w:tag w:val="TEXT_RECOMMENDATIONS"/>
                                        <w:id w:val="734358599"/>
                                        <w:lock w:val="sdtLocked"/>
                                      </w:sdtPr>
                                      <w:sdtEndPr/>
                                      <w:sdtContent>
                                        <w:sdt>
                                          <w:sdtPr>
                                            <w:rPr>
                                              <w:rStyle w:val="BoldCOB"/>
                                            </w:rPr>
                                            <w:alias w:val="SECTION_RECOMMENDATIONS"/>
                                            <w:tag w:val="SECTION_RECOMMENDATIONS"/>
                                            <w:id w:val="82334217"/>
                                            <w:docPartList>
                                              <w:docPartGallery w:val="Quick Parts"/>
                                            </w:docPartList>
                                          </w:sdtPr>
                                          <w:sdtEndPr>
                                            <w:rPr>
                                              <w:rStyle w:val="DefaultParagraphFont"/>
                                              <w:b w:val="0"/>
                                              <w:bCs w:val="0"/>
                                            </w:rPr>
                                          </w:sdtEndPr>
                                          <w:sdtContent>
                                            <w:sdt>
                                              <w:sdtPr>
                                                <w:alias w:val="TEXT_RECOMMENDATIONS"/>
                                                <w:tag w:val="TEXT_RECOMMENDATIONS"/>
                                                <w:id w:val="82334218"/>
                                              </w:sdtPr>
                                              <w:sdtEndPr/>
                                              <w:sdtContent>
                                                <w:p w:rsidR="00A528B1" w:rsidRPr="00AC2BBF" w:rsidRDefault="00CC7356" w:rsidP="00E22722">
                                                  <w:pPr>
                                                    <w:pStyle w:val="BLTemplate"/>
                                                    <w:numPr>
                                                      <w:ilvl w:val="0"/>
                                                      <w:numId w:val="25"/>
                                                    </w:numPr>
                                                    <w:ind w:left="360"/>
                                                  </w:pPr>
                                                  <w:r>
                                                    <w:t xml:space="preserve">In accordance with Section 15061(b)(3) of the State of California Environmental Quality Act (CEQA) Guidelines, find that it </w:t>
                                                  </w:r>
                                                  <w:r w:rsidRPr="00E06573">
                                                    <w:t>can</w:t>
                                                  </w:r>
                                                  <w:r>
                                                    <w:t xml:space="preserve"> be seen with certainty that there is no possibility this project may have a significant effect on the environment and that it is therefore exempt from CEQA.</w:t>
                                                  </w:r>
                                                </w:p>
                                                <w:p w:rsidR="00A528B1" w:rsidRDefault="00CC7356" w:rsidP="00A528B1">
                                                  <w:pPr>
                                                    <w:pStyle w:val="BLTemplate"/>
                                                    <w:numPr>
                                                      <w:ilvl w:val="0"/>
                                                      <w:numId w:val="25"/>
                                                    </w:numPr>
                                                    <w:ind w:left="360"/>
                                                  </w:pPr>
                                                  <w:r w:rsidRPr="0073451D">
                                                    <w:lastRenderedPageBreak/>
                                                    <w:t>Approve and authorize the Director</w:t>
                                                  </w:r>
                                                  <w:r>
                                                    <w:t>, Department</w:t>
                                                  </w:r>
                                                  <w:r w:rsidRPr="0073451D">
                                                    <w:t xml:space="preserve"> of Environmental Health to execute a </w:t>
                                                  </w:r>
                                                  <w:r>
                                                    <w:t>three</w:t>
                                                  </w:r>
                                                  <w:r w:rsidRPr="0073451D">
                                                    <w:t>-year revenue agreement with the California Department of Public Health, Radiologic</w:t>
                                                  </w:r>
                                                  <w:r>
                                                    <w:t>al</w:t>
                                                  </w:r>
                                                  <w:r w:rsidRPr="0073451D">
                                                    <w:t xml:space="preserve"> Health Branch, to enforce the Radiation Control Law in San Diego County, in an amount not to exceed $</w:t>
                                                  </w:r>
                                                  <w:r>
                                                    <w:t>2,425,248</w:t>
                                                  </w:r>
                                                  <w:r w:rsidRPr="0073451D">
                                                    <w:t xml:space="preserve"> for the period July 1, 201</w:t>
                                                  </w:r>
                                                  <w:r>
                                                    <w:t>3</w:t>
                                                  </w:r>
                                                  <w:r w:rsidRPr="0073451D">
                                                    <w:t xml:space="preserve"> through June 30, 201</w:t>
                                                  </w:r>
                                                  <w:r>
                                                    <w:t>6</w:t>
                                                  </w:r>
                                                  <w:r w:rsidRPr="0073451D">
                                                    <w:t>.</w:t>
                                                  </w:r>
                                                </w:p>
                                                <w:p w:rsidR="00A528B1" w:rsidRPr="0073451D" w:rsidRDefault="00A528B1" w:rsidP="00E06573">
                                                  <w:pPr>
                                                    <w:pStyle w:val="BLTemplate"/>
                                                  </w:pPr>
                                                </w:p>
                                                <w:p w:rsidR="00E06573" w:rsidRPr="00A528B1" w:rsidRDefault="00CC7356" w:rsidP="00A528B1">
                                                  <w:pPr>
                                                    <w:pStyle w:val="BLTemplate"/>
                                                    <w:numPr>
                                                      <w:ilvl w:val="0"/>
                                                      <w:numId w:val="25"/>
                                                    </w:numPr>
                                                    <w:ind w:left="360"/>
                                                    <w:rPr>
                                                      <w:b/>
                                                    </w:rPr>
                                                  </w:pPr>
                                                  <w:r w:rsidRPr="00B73CB8">
                                                    <w:t>Authorize the Director</w:t>
                                                  </w:r>
                                                  <w:r>
                                                    <w:t>, Department</w:t>
                                                  </w:r>
                                                  <w:r w:rsidRPr="00B73CB8">
                                                    <w:t xml:space="preserve"> of Environmental Health to execute any amendments, extensions, and/or revisions thereof that do not materially impact or alter either the program or funding level.</w:t>
                                                  </w:r>
                                                </w:p>
                                                <w:p w:rsidR="00A528B1" w:rsidRDefault="00A528B1" w:rsidP="00A528B1">
                                                  <w:pPr>
                                                    <w:pStyle w:val="ListParagraph"/>
                                                    <w:rPr>
                                                      <w:b/>
                                                    </w:rPr>
                                                  </w:pPr>
                                                </w:p>
                                                <w:p w:rsidR="00E06573" w:rsidRDefault="00CC7356" w:rsidP="00A528B1">
                                                  <w:pPr>
                                                    <w:pStyle w:val="BLTemplate"/>
                                                    <w:numPr>
                                                      <w:ilvl w:val="0"/>
                                                      <w:numId w:val="25"/>
                                                    </w:numPr>
                                                    <w:ind w:left="360"/>
                                                    <w:rPr>
                                                      <w:b/>
                                                    </w:rPr>
                                                  </w:pPr>
                                                  <w:r w:rsidRPr="00017B09">
                                                    <w:t>Adopt a Resolution entitled</w:t>
                                                  </w:r>
                                                  <w:r>
                                                    <w:t xml:space="preserve">:  </w:t>
                                                  </w:r>
                                                  <w:r w:rsidRPr="00B73CB8">
                                                    <w:t>RESOLUTION AUTHORIZING EXECUTION OF A</w:t>
                                                  </w:r>
                                                  <w:r w:rsidRPr="00B73CB8">
                                                    <w:rPr>
                                                      <w:b/>
                                                    </w:rPr>
                                                    <w:t xml:space="preserve"> </w:t>
                                                  </w:r>
                                                  <w:r w:rsidRPr="00B73CB8">
                                                    <w:t xml:space="preserve">REVENUE AGREEMENT WITH THE </w:t>
                                                  </w:r>
                                                  <w:r w:rsidRPr="00863C68">
                                                    <w:t>C</w:t>
                                                  </w:r>
                                                  <w:r w:rsidRPr="00B73CB8">
                                                    <w:t>ALIFORNIA DEPARTMENT</w:t>
                                                  </w:r>
                                                  <w:r w:rsidRPr="00B73CB8">
                                                    <w:rPr>
                                                      <w:b/>
                                                    </w:rPr>
                                                    <w:t xml:space="preserve"> </w:t>
                                                  </w:r>
                                                  <w:r w:rsidRPr="00B73CB8">
                                                    <w:t>OF PUBLIC HEALTH/</w:t>
                                                  </w:r>
                                                  <w:r>
                                                    <w:t>RADIOLOGICAL</w:t>
                                                  </w:r>
                                                  <w:r w:rsidRPr="00B73CB8">
                                                    <w:t xml:space="preserve"> HEALTH BRANCH FOR ENFORCEMENT OF THE RADIATION CONTROL LAW FOR</w:t>
                                                  </w:r>
                                                  <w:r w:rsidRPr="00B73CB8">
                                                    <w:rPr>
                                                      <w:b/>
                                                    </w:rPr>
                                                    <w:t xml:space="preserve"> </w:t>
                                                  </w:r>
                                                  <w:r w:rsidRPr="00B73CB8">
                                                    <w:t>FISCAL YEARS 2013-14, 2014-15 AND 2015-16</w:t>
                                                  </w:r>
                                                  <w:r>
                                                    <w:rPr>
                                                      <w:b/>
                                                    </w:rPr>
                                                    <w:t>.</w:t>
                                                  </w:r>
                                                </w:p>
                                                <w:p w:rsidR="00A528B1" w:rsidRPr="00B73CB8" w:rsidRDefault="00A528B1" w:rsidP="00A528B1">
                                                  <w:pPr>
                                                    <w:pStyle w:val="BLTemplate"/>
                                                    <w:ind w:left="360"/>
                                                    <w:rPr>
                                                      <w:b/>
                                                    </w:rPr>
                                                  </w:pPr>
                                                </w:p>
                                                <w:p w:rsidR="00D94170" w:rsidRDefault="00CC7356" w:rsidP="00A528B1">
                                                  <w:pPr>
                                                    <w:pStyle w:val="BLTemplate"/>
                                                    <w:numPr>
                                                      <w:ilvl w:val="0"/>
                                                      <w:numId w:val="25"/>
                                                    </w:numPr>
                                                    <w:ind w:left="360"/>
                                                  </w:pPr>
                                                  <w:r>
                                                    <w:t>Waive Board Policy B-29: Fees, Grants, Revenue Contracts – Department Responsibility for Cost Recovery, with respect to full cost recovery for the implementation of this contract.</w:t>
                                                  </w:r>
                                                </w:p>
                                                <w:p w:rsidR="00D94170" w:rsidRDefault="00D94170" w:rsidP="00D94170">
                                                  <w:pPr>
                                                    <w:pStyle w:val="ListParagraph"/>
                                                  </w:pPr>
                                                </w:p>
                                                <w:p w:rsidR="00D94170" w:rsidRPr="00D94170" w:rsidRDefault="00D94170" w:rsidP="00D94170">
                                                  <w:pPr>
                                                    <w:pStyle w:val="BLTemplate"/>
                                                    <w:tabs>
                                                      <w:tab w:val="left" w:pos="-27"/>
                                                      <w:tab w:val="left" w:pos="0"/>
                                                      <w:tab w:val="right" w:pos="8613"/>
                                                    </w:tabs>
                                                    <w:rPr>
                                                      <w:b/>
                                                    </w:rPr>
                                                  </w:pPr>
                                                  <w:r w:rsidRPr="00D94170">
                                                    <w:rPr>
                                                      <w:b/>
                                                    </w:rPr>
                                                    <w:t>ACTION:</w:t>
                                                  </w:r>
                                                </w:p>
                                                <w:p w:rsidR="00D94170" w:rsidRPr="00621AE9" w:rsidRDefault="00633870" w:rsidP="00D94170">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D94170" w:rsidRPr="00621AE9">
                                                    <w:rPr>
                                                      <w:szCs w:val="24"/>
                                                    </w:rPr>
                                                    <w:t>, the Board took action as recommended, on Consent</w:t>
                                                  </w:r>
                                                  <w:r w:rsidR="00D94170">
                                                    <w:rPr>
                                                      <w:szCs w:val="24"/>
                                                    </w:rPr>
                                                    <w:t>, adopting Resolution No. 13-</w:t>
                                                  </w:r>
                                                  <w:r w:rsidR="00C51FC2">
                                                    <w:rPr>
                                                      <w:szCs w:val="24"/>
                                                    </w:rPr>
                                                    <w:t>076</w:t>
                                                  </w:r>
                                                  <w:r w:rsidR="00D94170">
                                                    <w:rPr>
                                                      <w:szCs w:val="24"/>
                                                    </w:rPr>
                                                    <w:t xml:space="preserve">, entitled: </w:t>
                                                  </w:r>
                                                  <w:r w:rsidR="008B5BE4" w:rsidRPr="00B73CB8">
                                                    <w:t>RESOLUTION AUTHORIZING EXECUTION OF A</w:t>
                                                  </w:r>
                                                  <w:r w:rsidR="008B5BE4" w:rsidRPr="00B73CB8">
                                                    <w:rPr>
                                                      <w:b/>
                                                    </w:rPr>
                                                    <w:t xml:space="preserve"> </w:t>
                                                  </w:r>
                                                  <w:r w:rsidR="008B5BE4" w:rsidRPr="00B73CB8">
                                                    <w:t xml:space="preserve">REVENUE AGREEMENT WITH THE </w:t>
                                                  </w:r>
                                                  <w:r w:rsidR="008B5BE4" w:rsidRPr="00863C68">
                                                    <w:t>C</w:t>
                                                  </w:r>
                                                  <w:r w:rsidR="008B5BE4" w:rsidRPr="00B73CB8">
                                                    <w:t>ALIFORNIA DEPARTMENT</w:t>
                                                  </w:r>
                                                  <w:r w:rsidR="008B5BE4" w:rsidRPr="00B73CB8">
                                                    <w:rPr>
                                                      <w:b/>
                                                    </w:rPr>
                                                    <w:t xml:space="preserve"> </w:t>
                                                  </w:r>
                                                  <w:r w:rsidR="008B5BE4" w:rsidRPr="00B73CB8">
                                                    <w:t>OF PUBLIC HEALTH/</w:t>
                                                  </w:r>
                                                  <w:r w:rsidR="008B5BE4">
                                                    <w:t>RADIOLOGICAL</w:t>
                                                  </w:r>
                                                  <w:r w:rsidR="008B5BE4" w:rsidRPr="00B73CB8">
                                                    <w:t xml:space="preserve"> HEALTH BRANCH FOR ENFORCEMENT OF THE RADIATION CONTROL LAW FOR</w:t>
                                                  </w:r>
                                                  <w:r w:rsidR="008B5BE4" w:rsidRPr="00B73CB8">
                                                    <w:rPr>
                                                      <w:b/>
                                                    </w:rPr>
                                                    <w:t xml:space="preserve"> </w:t>
                                                  </w:r>
                                                  <w:r w:rsidR="008B5BE4" w:rsidRPr="00B73CB8">
                                                    <w:t>FISCAL YEARS 2013-14, 2014-15 AND 2015-16</w:t>
                                                  </w:r>
                                                  <w:r w:rsidR="00D94170" w:rsidRPr="00621AE9">
                                                    <w:rPr>
                                                      <w:szCs w:val="24"/>
                                                    </w:rPr>
                                                    <w:t>.</w:t>
                                                  </w:r>
                                                </w:p>
                                                <w:p w:rsidR="005A0AAD" w:rsidRPr="00A528B1" w:rsidRDefault="00D94170" w:rsidP="00D94170">
                                                  <w:pPr>
                                                    <w:pStyle w:val="BLTemplate"/>
                                                  </w:pPr>
                                                  <w:r w:rsidRPr="00621AE9">
                                                    <w:t>AYES:  Cox, Jacob, D. Roberts, R. Roberts, Horn</w:t>
                                                  </w:r>
                                                </w:p>
                                              </w:sdtContent>
                                            </w:sdt>
                                          </w:sdtContent>
                                        </w:sdt>
                                      </w:sdtContent>
                                    </w:sdt>
                                  </w:sdtContent>
                                </w:sdt>
                              </w:sdtContent>
                            </w:sdt>
                          </w:tc>
                        </w:tr>
                      </w:tbl>
                      <w:p w:rsidR="00694F02" w:rsidRDefault="00ED6F13"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1B2CB5" w:rsidRDefault="00CC7356">
                    <w:r>
                      <w:rPr>
                        <w:b/>
                        <w:caps/>
                        <w:color w:val="000000"/>
                        <w:sz w:val="24"/>
                      </w:rPr>
                      <w:lastRenderedPageBreak/>
                      <w:t>3.</w:t>
                    </w:r>
                  </w:p>
                </w:tc>
                <w:tc>
                  <w:tcPr>
                    <w:tcW w:w="8388" w:type="dxa"/>
                  </w:tcPr>
                  <w:sdt>
                    <w:sdtPr>
                      <w:rPr>
                        <w:rStyle w:val="COBCAPSBOLDChar"/>
                      </w:rPr>
                      <w:alias w:val="ONE_DETAIL"/>
                      <w:tag w:val="ONE_DETAIL"/>
                      <w:id w:val="7741958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D6F13" w:rsidP="00800BC1">
                              <w:pPr>
                                <w:pStyle w:val="NoSpacing"/>
                                <w:jc w:val="left"/>
                                <w:rPr>
                                  <w:rStyle w:val="COBCAPSBOLDChar"/>
                                </w:rPr>
                              </w:pPr>
                              <w:sdt>
                                <w:sdtPr>
                                  <w:rPr>
                                    <w:rStyle w:val="COBCAPSBOLDChar"/>
                                  </w:rPr>
                                  <w:alias w:val="DTLS_SUBJECT_HD"/>
                                  <w:tag w:val="DTLS_SUBJECT_HD"/>
                                  <w:id w:val="189701203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A528B1" w:rsidRDefault="00CC7356">
                                  <w:pPr>
                                    <w:rPr>
                                      <w:b/>
                                      <w:caps/>
                                      <w:color w:val="000000"/>
                                      <w:sz w:val="24"/>
                                    </w:rPr>
                                  </w:pPr>
                                  <w:r w:rsidRPr="000969D2">
                                    <w:rPr>
                                      <w:b/>
                                      <w:caps/>
                                      <w:color w:val="000000"/>
                                      <w:sz w:val="24"/>
                                    </w:rPr>
                                    <w:t>APPROVE FISCAL YEAR 2013-14 REVENUE AGREEMENT WITH THE STATE WATER RESOURCES CONTROL BOARD FOR THE LEAKING UNDERGROUND STORAGE TANKS PROGRAM   (DISTRICTS: ALL)</w:t>
                                  </w:r>
                                </w:p>
                                <w:p w:rsidR="001B2CB5" w:rsidRDefault="00ED6F13"/>
                              </w:sdtContent>
                            </w:sdt>
                          </w:tc>
                        </w:tr>
                        <w:tr w:rsidR="005A0AAD" w:rsidTr="00DE4558">
                          <w:trPr>
                            <w:trHeight w:val="627"/>
                          </w:trPr>
                          <w:tc>
                            <w:tcPr>
                              <w:tcW w:w="8231" w:type="dxa"/>
                              <w:gridSpan w:val="2"/>
                            </w:tcPr>
                            <w:p w:rsidR="005A0AAD" w:rsidRPr="006D0499" w:rsidRDefault="00ED6F13" w:rsidP="005A0AAD">
                              <w:pPr>
                                <w:pStyle w:val="NoSpacing"/>
                                <w:jc w:val="left"/>
                              </w:pPr>
                              <w:sdt>
                                <w:sdtPr>
                                  <w:rPr>
                                    <w:rStyle w:val="COBCAPSBOLDChar"/>
                                  </w:rPr>
                                  <w:alias w:val="BODY_OVERVIEW_HEADER"/>
                                  <w:tag w:val="BODY_OVERVIEW_HEADER"/>
                                  <w:id w:val="-904760910"/>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306ED3" w:rsidRPr="000969D2" w:rsidRDefault="00CC7356" w:rsidP="00306ED3">
                                  <w:pPr>
                                    <w:pStyle w:val="BLTemplate"/>
                                    <w:spacing w:line="280" w:lineRule="exact"/>
                                  </w:pPr>
                                  <w:r w:rsidRPr="000969D2">
                                    <w:t xml:space="preserve">The Local Oversight Program of the Department of Environmental Health enforces the cleanup of spills associated with leaking underground fuel storage tanks, protecting the </w:t>
                                  </w:r>
                                  <w:r>
                                    <w:t>region’s</w:t>
                                  </w:r>
                                  <w:r w:rsidRPr="000969D2">
                                    <w:t xml:space="preserve"> groundwater resources.  The Program has been funded through a succession of annual revenue agreements with th</w:t>
                                  </w:r>
                                  <w:r>
                                    <w:t>e State of California since 1991</w:t>
                                  </w:r>
                                  <w:r w:rsidRPr="000969D2">
                                    <w:t xml:space="preserve">.  </w:t>
                                  </w:r>
                                  <w:r>
                                    <w:t>The most recent was approved by the Board of Supervisors o</w:t>
                                  </w:r>
                                  <w:r w:rsidRPr="000969D2">
                                    <w:t xml:space="preserve">n </w:t>
                                  </w:r>
                                  <w:r w:rsidR="004954BE">
                                    <w:t xml:space="preserve">      </w:t>
                                  </w:r>
                                  <w:r>
                                    <w:t>June 20, 2012</w:t>
                                  </w:r>
                                  <w:r w:rsidRPr="000969D2">
                                    <w:t xml:space="preserve"> (</w:t>
                                  </w:r>
                                  <w:r>
                                    <w:t>8</w:t>
                                  </w:r>
                                  <w:r w:rsidRPr="000969D2">
                                    <w:t>)</w:t>
                                  </w:r>
                                  <w:r>
                                    <w:t>,</w:t>
                                  </w:r>
                                  <w:r w:rsidRPr="000969D2">
                                    <w:t xml:space="preserve"> and authorized the Director</w:t>
                                  </w:r>
                                  <w:r>
                                    <w:t>, Department</w:t>
                                  </w:r>
                                  <w:r w:rsidRPr="000969D2">
                                    <w:t xml:space="preserve"> of Environmental Health to execute a revenue agreement with the California Water Resources Control Board for the period July 1</w:t>
                                  </w:r>
                                  <w:r>
                                    <w:t xml:space="preserve">, 2012 through June 30, 2013.  </w:t>
                                  </w:r>
                                </w:p>
                                <w:p w:rsidR="00306ED3" w:rsidRPr="000969D2" w:rsidRDefault="00ED6F13" w:rsidP="00306ED3">
                                  <w:pPr>
                                    <w:pStyle w:val="BLTemplate"/>
                                    <w:spacing w:line="280" w:lineRule="exact"/>
                                  </w:pPr>
                                </w:p>
                                <w:p w:rsidR="00851018" w:rsidRDefault="00CC7356" w:rsidP="00306ED3">
                                  <w:pPr>
                                    <w:pStyle w:val="BLTemplate"/>
                                  </w:pPr>
                                  <w:r w:rsidRPr="000969D2">
                                    <w:t>The Department of Environmental Health is seeking Board approval for the Fiscal Year 201</w:t>
                                  </w:r>
                                  <w:r>
                                    <w:t>3-14</w:t>
                                  </w:r>
                                  <w:r w:rsidRPr="000969D2">
                                    <w:t xml:space="preserve"> revenue agreement with the State of California Water Resources </w:t>
                                  </w:r>
                                  <w:r w:rsidRPr="000969D2">
                                    <w:lastRenderedPageBreak/>
                                    <w:t xml:space="preserve">Control Board </w:t>
                                  </w:r>
                                  <w:r>
                                    <w:t xml:space="preserve">in the amount of </w:t>
                                  </w:r>
                                  <w:r w:rsidRPr="002D5FA2">
                                    <w:t>$</w:t>
                                  </w:r>
                                  <w:r w:rsidRPr="007F73A9">
                                    <w:t>2,214,797</w:t>
                                  </w:r>
                                  <w:r>
                                    <w:t xml:space="preserve">, </w:t>
                                  </w:r>
                                  <w:r w:rsidRPr="000969D2">
                                    <w:t>to continue oversight activities for sites contaminated by underground storage tank leaks throughout the County.</w:t>
                                  </w:r>
                                  <w:r>
                                    <w:t xml:space="preserve">  A waiver of Board Policy, B-29: Fees, Grants, Revenue Contracts – Department Responsibility for Cost Recovery, is requested to cover external (County) support costs that were not anticipated during contract development.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D6F13" w:rsidP="005A0AAD">
                              <w:pPr>
                                <w:pStyle w:val="NoSpacing"/>
                                <w:jc w:val="left"/>
                              </w:pPr>
                              <w:sdt>
                                <w:sdtPr>
                                  <w:rPr>
                                    <w:rStyle w:val="COBCAPSBOLDChar"/>
                                  </w:rPr>
                                  <w:alias w:val="BODY_FISCAL_IMPACT_HEADER"/>
                                  <w:tag w:val="BODY_FISCAL_IMPACT_HEADER"/>
                                  <w:id w:val="429327026"/>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7054DA" w:rsidRDefault="00CC7356" w:rsidP="007054DA">
                                  <w:r w:rsidRPr="00780811">
                                    <w:rPr>
                                      <w:sz w:val="24"/>
                                      <w:szCs w:val="24"/>
                                    </w:rPr>
                                    <w:t>Funds for this request are included in the Fiscal Year 2013-15 CAO Recommended Operational Plan for the Dep</w:t>
                                  </w:r>
                                  <w:r w:rsidRPr="00780811">
                                    <w:rPr>
                                      <w:sz w:val="24"/>
                                    </w:rPr>
                                    <w:t>artment of Environmental Health.</w:t>
                                  </w:r>
                                  <w:r w:rsidRPr="00780811">
                                    <w:rPr>
                                      <w:rFonts w:ascii="Arial" w:hAnsi="Arial"/>
                                      <w:noProof/>
                                      <w:sz w:val="24"/>
                                      <w:szCs w:val="24"/>
                                    </w:rPr>
                                    <w:t xml:space="preserve">  </w:t>
                                  </w:r>
                                  <w:r w:rsidRPr="00780811">
                                    <w:rPr>
                                      <w:sz w:val="24"/>
                                    </w:rPr>
                                    <w:t>If approved, this request will result in $</w:t>
                                  </w:r>
                                  <w:r>
                                    <w:rPr>
                                      <w:sz w:val="24"/>
                                    </w:rPr>
                                    <w:t>2,298,696</w:t>
                                  </w:r>
                                  <w:r w:rsidRPr="00780811">
                                    <w:rPr>
                                      <w:sz w:val="24"/>
                                      <w:szCs w:val="24"/>
                                      <w:lang w:eastAsia="zh-TW"/>
                                    </w:rPr>
                                    <w:t xml:space="preserve"> </w:t>
                                  </w:r>
                                  <w:r w:rsidRPr="00780811">
                                    <w:rPr>
                                      <w:sz w:val="24"/>
                                    </w:rPr>
                                    <w:t>in cost for Fiscal Year 2013-2014.  The funding source is a revenue agreement with State Water Resources Control Board</w:t>
                                  </w:r>
                                  <w:r>
                                    <w:rPr>
                                      <w:sz w:val="24"/>
                                    </w:rPr>
                                    <w:t xml:space="preserve"> ($2,214,797)</w:t>
                                  </w:r>
                                  <w:r w:rsidRPr="00780811">
                                    <w:rPr>
                                      <w:sz w:val="24"/>
                                    </w:rPr>
                                    <w:t xml:space="preserve">.  </w:t>
                                  </w:r>
                                  <w:r>
                                    <w:rPr>
                                      <w:sz w:val="24"/>
                                    </w:rPr>
                                    <w:t>A waiver of Board Policy, B-29: Fees, Grants, Revenue Contracts – Department Responsibility for Cost Recovery, is requested in the amount of $83,899 to cover external (County) support costs that were not anticipated during contract development. There will be no net change to the General Fund and no additional staff years</w:t>
                                  </w:r>
                                  <w:r w:rsidRPr="00780811">
                                    <w:rPr>
                                      <w:sz w:val="24"/>
                                    </w:rPr>
                                    <w:t>.</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D6F13" w:rsidP="005A0AAD">
                              <w:pPr>
                                <w:pStyle w:val="NoSpacing"/>
                                <w:jc w:val="left"/>
                              </w:pPr>
                              <w:sdt>
                                <w:sdtPr>
                                  <w:rPr>
                                    <w:rStyle w:val="COBCAPSBOLDChar"/>
                                  </w:rPr>
                                  <w:alias w:val="BODY_BUSINESS_IMPACT_HEADER"/>
                                  <w:tag w:val="BODY_BUSINESS_IMPACT_HEADER"/>
                                  <w:id w:val="-104005927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986D6E" w:rsidRDefault="00CC7356" w:rsidP="000A5F93">
                                  <w:r w:rsidRPr="000969D2">
                                    <w:rPr>
                                      <w:sz w:val="24"/>
                                    </w:rPr>
                                    <w:t>Thi</w:t>
                                  </w:r>
                                  <w:r>
                                    <w:rPr>
                                      <w:sz w:val="24"/>
                                    </w:rPr>
                                    <w:t>s program benefits business by e</w:t>
                                  </w:r>
                                  <w:r w:rsidRPr="000969D2">
                                    <w:rPr>
                                      <w:sz w:val="24"/>
                                    </w:rPr>
                                    <w:t>nsuring that cleanups meet State and local standards, enabling tank owners or operators to be reimbursed for costs through the State Water Resources Control Board’s Underground Storage Tank Cleanup Fund</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648290543"/>
                                <w:docPartList>
                                  <w:docPartGallery w:val="Quick Parts"/>
                                  <w:docPartCategory w:val="General"/>
                                </w:docPartList>
                              </w:sdtPr>
                              <w:sdtEndPr>
                                <w:rPr>
                                  <w:rStyle w:val="DefaultParagraphFont"/>
                                  <w:caps w:val="0"/>
                                  <w:szCs w:val="24"/>
                                </w:rPr>
                              </w:sdtEndPr>
                              <w:sdtContent>
                                <w:p w:rsidR="005A0AAD" w:rsidRPr="006D0499" w:rsidRDefault="00ED6F13" w:rsidP="005A0AAD">
                                  <w:pPr>
                                    <w:pStyle w:val="NoSpacing"/>
                                    <w:jc w:val="left"/>
                                  </w:pPr>
                                  <w:sdt>
                                    <w:sdtPr>
                                      <w:rPr>
                                        <w:rStyle w:val="COBCAPSBOLDChar"/>
                                      </w:rPr>
                                      <w:alias w:val="BODY_RECOMMENDATION_HEADER"/>
                                      <w:tag w:val="BODY_RECOMMENDATION_HEADER"/>
                                      <w:id w:val="21758041"/>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327090" w:rsidRDefault="00CC7356" w:rsidP="00327090">
                                      <w:pPr>
                                        <w:pStyle w:val="BLTemplate"/>
                                        <w:jc w:val="left"/>
                                      </w:pPr>
                                      <w:r>
                                        <w:rPr>
                                          <w:rStyle w:val="BoldCOB"/>
                                        </w:rPr>
                                        <w:t>CHIEF ADMINISTRATIVE OFFICER</w:t>
                                      </w:r>
                                    </w:p>
                                    <w:sdt>
                                      <w:sdtPr>
                                        <w:alias w:val="TEXT_RECOMMENDATIONS"/>
                                        <w:tag w:val="TEXT_RECOMMENDATIONS"/>
                                        <w:id w:val="-1416633974"/>
                                        <w:lock w:val="sdtLocked"/>
                                      </w:sdtPr>
                                      <w:sdtEndPr/>
                                      <w:sdtContent>
                                        <w:p w:rsidR="00306ED3" w:rsidRDefault="00CC7356" w:rsidP="00306ED3">
                                          <w:pPr>
                                            <w:pStyle w:val="BLTemplate"/>
                                            <w:numPr>
                                              <w:ilvl w:val="0"/>
                                              <w:numId w:val="18"/>
                                            </w:numPr>
                                          </w:pPr>
                                          <w:r w:rsidRPr="000969D2">
                                            <w:t>In accordance with Section 15061(b)(3) of the State of California Environmental Quality Act (CEQA) Guidelines, find that it can be seen with certainty that there is no possibility this project may have a significant effect on the environment and that it is therefore exempt from CEQA.</w:t>
                                          </w:r>
                                        </w:p>
                                        <w:p w:rsidR="00306ED3" w:rsidRDefault="00ED6F13" w:rsidP="00306ED3">
                                          <w:pPr>
                                            <w:pStyle w:val="BLTemplate"/>
                                            <w:ind w:left="720"/>
                                          </w:pPr>
                                        </w:p>
                                        <w:p w:rsidR="00306ED3" w:rsidRDefault="00CC7356" w:rsidP="00306ED3">
                                          <w:pPr>
                                            <w:pStyle w:val="BLTemplate"/>
                                            <w:numPr>
                                              <w:ilvl w:val="0"/>
                                              <w:numId w:val="18"/>
                                            </w:numPr>
                                          </w:pPr>
                                          <w:r w:rsidRPr="00017B09">
                                            <w:t>Adopt a Resolution entitled</w:t>
                                          </w:r>
                                          <w:r w:rsidR="00A528B1">
                                            <w:t>:</w:t>
                                          </w:r>
                                          <w:r w:rsidRPr="00017B09">
                                            <w:t xml:space="preserve"> </w:t>
                                          </w:r>
                                          <w:r w:rsidRPr="00681BE4">
                                            <w:t>RESOLUTION AUTHORIZING EXECUTION OF A REVENUE AGREEMENT WITH THE STATE WATER RESOURCES CONTROL BOARD FOR THE LOCAL OVERSIGHT PROGRAM FOR FISCAL YEAR 2013</w:t>
                                          </w:r>
                                          <w:r>
                                            <w:t>-14</w:t>
                                          </w:r>
                                          <w:r w:rsidRPr="00017B09">
                                            <w:t>.</w:t>
                                          </w:r>
                                        </w:p>
                                        <w:p w:rsidR="00306ED3" w:rsidRDefault="00ED6F13" w:rsidP="00306ED3">
                                          <w:pPr>
                                            <w:pStyle w:val="BLTemplate"/>
                                            <w:ind w:left="720"/>
                                          </w:pPr>
                                        </w:p>
                                        <w:p w:rsidR="00306ED3" w:rsidRDefault="00CC7356" w:rsidP="00306ED3">
                                          <w:pPr>
                                            <w:pStyle w:val="BLTemplate"/>
                                            <w:numPr>
                                              <w:ilvl w:val="0"/>
                                              <w:numId w:val="18"/>
                                            </w:numPr>
                                          </w:pPr>
                                          <w:r w:rsidRPr="000969D2">
                                            <w:t xml:space="preserve">Approve and authorize the Director, Department of Environmental Health, to execute a revenue agreement with the State of California Water Resources Control Board, </w:t>
                                          </w:r>
                                          <w:r>
                                            <w:t>in the</w:t>
                                          </w:r>
                                          <w:r w:rsidRPr="000969D2">
                                            <w:t xml:space="preserve"> amount of </w:t>
                                          </w:r>
                                          <w:r w:rsidRPr="00381429">
                                            <w:t>$2,214,797</w:t>
                                          </w:r>
                                          <w:r w:rsidRPr="000969D2">
                                            <w:t xml:space="preserve"> for the period of July 1, 201</w:t>
                                          </w:r>
                                          <w:r>
                                            <w:t>3</w:t>
                                          </w:r>
                                          <w:r w:rsidRPr="000969D2">
                                            <w:t xml:space="preserve"> through June 30, 201</w:t>
                                          </w:r>
                                          <w:r>
                                            <w:t>4</w:t>
                                          </w:r>
                                          <w:r w:rsidRPr="000969D2">
                                            <w:t>, to fund the Local Oversight Program and oversee remedial action and cleanup from underground storage tank leaks.</w:t>
                                          </w:r>
                                        </w:p>
                                        <w:p w:rsidR="00306ED3" w:rsidRDefault="00ED6F13" w:rsidP="00306ED3">
                                          <w:pPr>
                                            <w:pStyle w:val="BLTemplate"/>
                                            <w:ind w:left="720"/>
                                          </w:pPr>
                                        </w:p>
                                        <w:p w:rsidR="00306ED3" w:rsidRDefault="00CC7356" w:rsidP="00A528B1">
                                          <w:pPr>
                                            <w:pStyle w:val="BLTemplate"/>
                                            <w:numPr>
                                              <w:ilvl w:val="0"/>
                                              <w:numId w:val="18"/>
                                            </w:numPr>
                                          </w:pPr>
                                          <w:r w:rsidRPr="000969D2">
                                            <w:t>Authorize the Director, Department of Environmental Health, to execute any extensions, amendments, and or revisions thereof that do not materially impact or alter either the program or funding level.</w:t>
                                          </w:r>
                                        </w:p>
                                        <w:p w:rsidR="00306ED3" w:rsidRDefault="00ED6F13" w:rsidP="00306ED3">
                                          <w:pPr>
                                            <w:pStyle w:val="BLTemplate"/>
                                          </w:pPr>
                                        </w:p>
                                        <w:p w:rsidR="00D94170" w:rsidRDefault="00CC7356" w:rsidP="00A528B1">
                                          <w:pPr>
                                            <w:pStyle w:val="BLTemplate"/>
                                            <w:numPr>
                                              <w:ilvl w:val="0"/>
                                              <w:numId w:val="18"/>
                                            </w:numPr>
                                          </w:pPr>
                                          <w:r>
                                            <w:t>Waive Board Policy B-29: Fees, Grants, Revenue Contracts – Department Responsibility for Cost Recovery, with respect to full cost recovery for the implementation of this contract.</w:t>
                                          </w:r>
                                        </w:p>
                                        <w:p w:rsidR="00D94170" w:rsidRDefault="00D94170" w:rsidP="00D94170">
                                          <w:pPr>
                                            <w:pStyle w:val="ListParagraph"/>
                                          </w:pPr>
                                        </w:p>
                                        <w:p w:rsidR="00B01E91" w:rsidRDefault="00B01E91" w:rsidP="00D94170">
                                          <w:pPr>
                                            <w:pStyle w:val="ListParagraph"/>
                                          </w:pPr>
                                        </w:p>
                                        <w:p w:rsidR="00D94170" w:rsidRPr="00D94170" w:rsidRDefault="00D94170" w:rsidP="00D94170">
                                          <w:pPr>
                                            <w:pStyle w:val="BLTemplate"/>
                                            <w:tabs>
                                              <w:tab w:val="left" w:pos="-27"/>
                                              <w:tab w:val="left" w:pos="0"/>
                                              <w:tab w:val="right" w:pos="8613"/>
                                            </w:tabs>
                                            <w:rPr>
                                              <w:b/>
                                            </w:rPr>
                                          </w:pPr>
                                          <w:r w:rsidRPr="00D94170">
                                            <w:rPr>
                                              <w:b/>
                                            </w:rPr>
                                            <w:lastRenderedPageBreak/>
                                            <w:t>ACTION:</w:t>
                                          </w:r>
                                        </w:p>
                                        <w:p w:rsidR="00D94170" w:rsidRPr="00621AE9" w:rsidRDefault="00633870" w:rsidP="00D94170">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D94170" w:rsidRPr="00621AE9">
                                            <w:rPr>
                                              <w:szCs w:val="24"/>
                                            </w:rPr>
                                            <w:t>, the Board took action as recommended, on Consent</w:t>
                                          </w:r>
                                          <w:r w:rsidR="00D94170">
                                            <w:rPr>
                                              <w:szCs w:val="24"/>
                                            </w:rPr>
                                            <w:t>, adopting Resolution No. 13-</w:t>
                                          </w:r>
                                          <w:r w:rsidR="00C51FC2">
                                            <w:rPr>
                                              <w:szCs w:val="24"/>
                                            </w:rPr>
                                            <w:t>077</w:t>
                                          </w:r>
                                          <w:r w:rsidR="00D94170">
                                            <w:rPr>
                                              <w:szCs w:val="24"/>
                                            </w:rPr>
                                            <w:t xml:space="preserve">, entitled: </w:t>
                                          </w:r>
                                          <w:r w:rsidR="008B5BE4" w:rsidRPr="00681BE4">
                                            <w:t>RESOLUTION AUTHORIZING EXECUTION OF A REVENUE AGREEMENT WITH THE STATE WATER RESOURCES CONTROL BOARD FOR THE LOCAL OVERSIGHT PROGRAM FOR FISCAL YEAR 2013</w:t>
                                          </w:r>
                                          <w:r w:rsidR="008B5BE4">
                                            <w:t>-14</w:t>
                                          </w:r>
                                          <w:r w:rsidR="00D94170" w:rsidRPr="00621AE9">
                                            <w:rPr>
                                              <w:szCs w:val="24"/>
                                            </w:rPr>
                                            <w:t>.</w:t>
                                          </w:r>
                                        </w:p>
                                        <w:p w:rsidR="005A0AAD" w:rsidRPr="00A528B1" w:rsidRDefault="00D94170" w:rsidP="00D94170">
                                          <w:pPr>
                                            <w:pStyle w:val="BLTemplate"/>
                                          </w:pPr>
                                          <w:r w:rsidRPr="00621AE9">
                                            <w:t>AYES:  Cox, Jacob, D. Roberts, R. Roberts, Horn</w:t>
                                          </w:r>
                                        </w:p>
                                      </w:sdtContent>
                                    </w:sdt>
                                  </w:sdtContent>
                                </w:sdt>
                              </w:sdtContent>
                            </w:sdt>
                          </w:tc>
                        </w:tr>
                      </w:tbl>
                      <w:p w:rsidR="00694F02" w:rsidRDefault="00ED6F13"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1B2CB5" w:rsidRDefault="00CC7356">
                    <w:r>
                      <w:rPr>
                        <w:b/>
                        <w:caps/>
                        <w:color w:val="000000"/>
                        <w:sz w:val="24"/>
                      </w:rPr>
                      <w:lastRenderedPageBreak/>
                      <w:t>4.</w:t>
                    </w:r>
                  </w:p>
                </w:tc>
                <w:tc>
                  <w:tcPr>
                    <w:tcW w:w="8388" w:type="dxa"/>
                  </w:tcPr>
                  <w:sdt>
                    <w:sdtPr>
                      <w:rPr>
                        <w:rStyle w:val="COBCAPSBOLDChar"/>
                      </w:rPr>
                      <w:alias w:val="ONE_DETAIL"/>
                      <w:tag w:val="ONE_DETAIL"/>
                      <w:id w:val="-136612750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D6F13" w:rsidP="00800BC1">
                              <w:pPr>
                                <w:pStyle w:val="NoSpacing"/>
                                <w:jc w:val="left"/>
                                <w:rPr>
                                  <w:rStyle w:val="COBCAPSBOLDChar"/>
                                </w:rPr>
                              </w:pPr>
                              <w:sdt>
                                <w:sdtPr>
                                  <w:rPr>
                                    <w:rStyle w:val="COBCAPSBOLDChar"/>
                                  </w:rPr>
                                  <w:alias w:val="DTLS_SUBJECT_HD"/>
                                  <w:tag w:val="DTLS_SUBJECT_HD"/>
                                  <w:id w:val="159558628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A528B1" w:rsidRDefault="00CC7356">
                                  <w:pPr>
                                    <w:rPr>
                                      <w:b/>
                                      <w:caps/>
                                      <w:color w:val="000000"/>
                                      <w:sz w:val="24"/>
                                    </w:rPr>
                                  </w:pPr>
                                  <w:r>
                                    <w:rPr>
                                      <w:b/>
                                      <w:caps/>
                                      <w:color w:val="000000"/>
                                      <w:sz w:val="24"/>
                                    </w:rPr>
                                    <w:t>CALIFORNIA COASTAL TRAIL ASSOCIATION MEMBERSHIP (DISTRICTS: ALL)</w:t>
                                  </w:r>
                                </w:p>
                                <w:p w:rsidR="001B2CB5" w:rsidRDefault="00ED6F13"/>
                              </w:sdtContent>
                            </w:sdt>
                          </w:tc>
                        </w:tr>
                        <w:tr w:rsidR="005A0AAD" w:rsidTr="00DE4558">
                          <w:trPr>
                            <w:trHeight w:val="627"/>
                          </w:trPr>
                          <w:tc>
                            <w:tcPr>
                              <w:tcW w:w="8231" w:type="dxa"/>
                              <w:gridSpan w:val="2"/>
                            </w:tcPr>
                            <w:p w:rsidR="005A0AAD" w:rsidRPr="006D0499" w:rsidRDefault="00ED6F13" w:rsidP="005A0AAD">
                              <w:pPr>
                                <w:pStyle w:val="NoSpacing"/>
                                <w:jc w:val="left"/>
                              </w:pPr>
                              <w:sdt>
                                <w:sdtPr>
                                  <w:rPr>
                                    <w:rStyle w:val="COBCAPSBOLDChar"/>
                                  </w:rPr>
                                  <w:alias w:val="BODY_OVERVIEW_HEADER"/>
                                  <w:tag w:val="BODY_OVERVIEW_HEADER"/>
                                  <w:id w:val="1732122271"/>
                                  <w:lock w:val="contentLocked"/>
                                </w:sdtPr>
                                <w:sdtEndPr>
                                  <w:rPr>
                                    <w:rStyle w:val="DefaultParagraphFont"/>
                                    <w:b w:val="0"/>
                                    <w:caps/>
                                  </w:rPr>
                                </w:sdtEndPr>
                                <w:sdtContent>
                                  <w:r w:rsidR="005A0AAD" w:rsidRPr="0099238E">
                                    <w:rPr>
                                      <w:b/>
                                      <w:color w:val="auto"/>
                                    </w:rPr>
                                    <w:t>OVERVIEW:</w:t>
                                  </w:r>
                                </w:sdtContent>
                              </w:sdt>
                            </w:p>
                            <w:sdt>
                              <w:sdtPr>
                                <w:rPr>
                                  <w:sz w:val="22"/>
                                  <w:szCs w:val="22"/>
                                </w:rPr>
                                <w:alias w:val="BODY_OVERVIEW_TEXT_5"/>
                                <w:tag w:val="BODY_OVERVIEW_TEXT_5"/>
                                <w:id w:val="-1595086015"/>
                                <w:lock w:val="sdtLocked"/>
                              </w:sdtPr>
                              <w:sdtEndPr/>
                              <w:sdtContent>
                                <w:sdt>
                                  <w:sdtPr>
                                    <w:rPr>
                                      <w:sz w:val="22"/>
                                      <w:szCs w:val="22"/>
                                    </w:rPr>
                                    <w:alias w:val="TEXT_BACKGROUND"/>
                                    <w:tag w:val="TEXT_BACKGROUND"/>
                                    <w:id w:val="1986047102"/>
                                  </w:sdtPr>
                                  <w:sdtEndPr/>
                                  <w:sdtContent>
                                    <w:p w:rsidR="003511C4" w:rsidRDefault="00CC7356" w:rsidP="003511C4">
                                      <w:pPr>
                                        <w:pStyle w:val="BLTemplate"/>
                                      </w:pPr>
                                      <w:r w:rsidRPr="00500F4B">
                                        <w:t xml:space="preserve">The California Coastal Trail (CCT) is an official trail of the state of California, and when complete will span the entire length of California’s 1,200 mile coastline from Oregon to Mexico. The State Coastal Conservancy was designated by the California legislature as the lead agency to plan, implement and promote the CCT. </w:t>
                                      </w:r>
                                      <w:r>
                                        <w:t xml:space="preserve">The State Coastal Conservancy is funding </w:t>
                                      </w:r>
                                      <w:proofErr w:type="spellStart"/>
                                      <w:r>
                                        <w:t>Coastwalk</w:t>
                                      </w:r>
                                      <w:proofErr w:type="spellEnd"/>
                                      <w:r>
                                        <w:t xml:space="preserve"> California, an organization that advocates for coastal protection and public access, to establish a California Coastal Trail Association (CCTA).</w:t>
                                      </w:r>
                                    </w:p>
                                    <w:p w:rsidR="003511C4" w:rsidRDefault="00ED6F13" w:rsidP="003511C4">
                                      <w:pPr>
                                        <w:pStyle w:val="BLTemplate"/>
                                      </w:pPr>
                                    </w:p>
                                    <w:p w:rsidR="003511C4" w:rsidRDefault="00CC7356" w:rsidP="003511C4">
                                      <w:r>
                                        <w:rPr>
                                          <w:sz w:val="24"/>
                                        </w:rPr>
                                        <w:t>The CCTA will bring together everyone who owns a segment or has an interest in the CCT including cities, counties, local agencies, land trust and other stakeholders. The purpose of CCTA is to:</w:t>
                                      </w:r>
                                    </w:p>
                                    <w:p w:rsidR="003511C4" w:rsidRDefault="00CC7356" w:rsidP="00DB2D4B">
                                      <w:pPr>
                                        <w:pStyle w:val="BLTemplate"/>
                                        <w:numPr>
                                          <w:ilvl w:val="0"/>
                                          <w:numId w:val="29"/>
                                        </w:numPr>
                                      </w:pPr>
                                      <w:r>
                                        <w:t>Expand awareness and use of the CCT</w:t>
                                      </w:r>
                                    </w:p>
                                    <w:p w:rsidR="003511C4" w:rsidRDefault="00CC7356" w:rsidP="00DB2D4B">
                                      <w:pPr>
                                        <w:pStyle w:val="BLTemplate"/>
                                        <w:numPr>
                                          <w:ilvl w:val="0"/>
                                          <w:numId w:val="29"/>
                                        </w:numPr>
                                      </w:pPr>
                                      <w:r>
                                        <w:t>Promote tourism and economic development related to the CCT</w:t>
                                      </w:r>
                                    </w:p>
                                    <w:p w:rsidR="003511C4" w:rsidRDefault="00CC7356" w:rsidP="00DB2D4B">
                                      <w:pPr>
                                        <w:pStyle w:val="BLTemplate"/>
                                        <w:numPr>
                                          <w:ilvl w:val="0"/>
                                          <w:numId w:val="29"/>
                                        </w:numPr>
                                      </w:pPr>
                                      <w:r>
                                        <w:t>Assist owners/managers with information, mapping and support successful funding, completing, managing, and promoting the CCT</w:t>
                                      </w:r>
                                    </w:p>
                                    <w:p w:rsidR="003511C4" w:rsidRDefault="00ED6F13" w:rsidP="003511C4"/>
                                    <w:p w:rsidR="003511C4" w:rsidRDefault="00CC7356" w:rsidP="003511C4">
                                      <w:pPr>
                                        <w:pStyle w:val="BLTemplate"/>
                                      </w:pPr>
                                      <w:r>
                                        <w:t xml:space="preserve">Annual membership fees for CCTA are based on a jurisdiction’s population and therefore the County of San Diego dues are $2,500, and will be matched dollar for dollar by the Coastal Conservancy. </w:t>
                                      </w:r>
                                    </w:p>
                                    <w:p w:rsidR="003511C4" w:rsidRDefault="00ED6F13" w:rsidP="003511C4">
                                      <w:pPr>
                                        <w:pStyle w:val="BLTemplate"/>
                                      </w:pPr>
                                    </w:p>
                                    <w:p w:rsidR="00851018" w:rsidRDefault="00CC7356" w:rsidP="003511C4">
                                      <w:r>
                                        <w:rPr>
                                          <w:sz w:val="24"/>
                                        </w:rPr>
                                        <w:t>Today’s requested action will authorize the County of San Diego to join the CCTA, pay the associated dues, and to also designate the Director, Department of Parks and Recreation, as the County’s CCTA contact.</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D6F13" w:rsidP="005A0AAD">
                              <w:pPr>
                                <w:pStyle w:val="NoSpacing"/>
                                <w:jc w:val="left"/>
                              </w:pPr>
                              <w:sdt>
                                <w:sdtPr>
                                  <w:rPr>
                                    <w:rStyle w:val="COBCAPSBOLDChar"/>
                                  </w:rPr>
                                  <w:alias w:val="BODY_FISCAL_IMPACT_HEADER"/>
                                  <w:tag w:val="BODY_FISCAL_IMPACT_HEADER"/>
                                  <w:id w:val="709698672"/>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7054DA" w:rsidRDefault="00CC7356" w:rsidP="00CE24C0">
                                  <w:r>
                                    <w:rPr>
                                      <w:sz w:val="24"/>
                                    </w:rPr>
                                    <w:t>Funds for this request are included in the Fiscal Year (FY) 2012-13 Operational Plan for the Chief Administrative Office. There will be no change in General Fund net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D6F13" w:rsidP="005A0AAD">
                              <w:pPr>
                                <w:pStyle w:val="NoSpacing"/>
                                <w:jc w:val="left"/>
                              </w:pPr>
                              <w:sdt>
                                <w:sdtPr>
                                  <w:rPr>
                                    <w:rStyle w:val="COBCAPSBOLDChar"/>
                                  </w:rPr>
                                  <w:alias w:val="BODY_BUSINESS_IMPACT_HEADER"/>
                                  <w:tag w:val="BODY_BUSINESS_IMPACT_HEADER"/>
                                  <w:id w:val="83326654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986D6E" w:rsidRDefault="00CC7356" w:rsidP="00845454">
                                  <w:r>
                                    <w:rPr>
                                      <w:sz w:val="24"/>
                                    </w:rPr>
                                    <w:t>N/A</w:t>
                                  </w:r>
                                </w:p>
                              </w:sdtContent>
                            </w:sdt>
                            <w:p w:rsidR="005A0AAD" w:rsidRDefault="005A0AAD"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p w:rsidR="00B01E91" w:rsidRDefault="00B01E91"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1272435327"/>
                                <w:docPartList>
                                  <w:docPartGallery w:val="Quick Parts"/>
                                  <w:docPartCategory w:val="General"/>
                                </w:docPartList>
                              </w:sdtPr>
                              <w:sdtEndPr>
                                <w:rPr>
                                  <w:rStyle w:val="DefaultParagraphFont"/>
                                  <w:caps w:val="0"/>
                                  <w:szCs w:val="24"/>
                                </w:rPr>
                              </w:sdtEndPr>
                              <w:sdtContent>
                                <w:p w:rsidR="005A0AAD" w:rsidRPr="006D0499" w:rsidRDefault="00ED6F13" w:rsidP="005A0AAD">
                                  <w:pPr>
                                    <w:pStyle w:val="NoSpacing"/>
                                    <w:jc w:val="left"/>
                                  </w:pPr>
                                  <w:sdt>
                                    <w:sdtPr>
                                      <w:rPr>
                                        <w:rStyle w:val="COBCAPSBOLDChar"/>
                                      </w:rPr>
                                      <w:alias w:val="BODY_RECOMMENDATION_HEADER"/>
                                      <w:tag w:val="BODY_RECOMMENDATION_HEADER"/>
                                      <w:id w:val="1689556016"/>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327090" w:rsidRDefault="00CC7356" w:rsidP="00327090">
                                      <w:pPr>
                                        <w:pStyle w:val="BLTemplate"/>
                                        <w:jc w:val="left"/>
                                      </w:pPr>
                                      <w:r>
                                        <w:rPr>
                                          <w:rStyle w:val="BoldCOB"/>
                                        </w:rPr>
                                        <w:t>CHIEF ADMINISTRATIVE OFFICER</w:t>
                                      </w:r>
                                    </w:p>
                                    <w:sdt>
                                      <w:sdtPr>
                                        <w:alias w:val="TEXT_RECOMMENDATIONS"/>
                                        <w:tag w:val="TEXT_RECOMMENDATIONS"/>
                                        <w:id w:val="1226564441"/>
                                        <w:lock w:val="sdtLocked"/>
                                      </w:sdtPr>
                                      <w:sdtEndPr/>
                                      <w:sdtContent>
                                        <w:p w:rsidR="00845454" w:rsidRDefault="00CC7356" w:rsidP="00A528B1">
                                          <w:pPr>
                                            <w:pStyle w:val="BLTemplate"/>
                                            <w:numPr>
                                              <w:ilvl w:val="0"/>
                                              <w:numId w:val="26"/>
                                            </w:numPr>
                                          </w:pPr>
                                          <w:r>
                                            <w:t>Authorize the Chief Administrative Officer to execute the associated membership and to pay the annual dues.</w:t>
                                          </w:r>
                                        </w:p>
                                        <w:p w:rsidR="00845454" w:rsidRPr="00A77291" w:rsidRDefault="00ED6F13" w:rsidP="00845454">
                                          <w:pPr>
                                            <w:pStyle w:val="BLTemplate"/>
                                            <w:ind w:left="720"/>
                                            <w:rPr>
                                              <w:sz w:val="22"/>
                                            </w:rPr>
                                          </w:pPr>
                                        </w:p>
                                        <w:p w:rsidR="00D94170" w:rsidRDefault="00CC7356" w:rsidP="00DB2D4B">
                                          <w:pPr>
                                            <w:pStyle w:val="BLTemplate"/>
                                            <w:numPr>
                                              <w:ilvl w:val="0"/>
                                              <w:numId w:val="26"/>
                                            </w:numPr>
                                          </w:pPr>
                                          <w:r>
                                            <w:t>Approve the designation of the Director, Department of Parks and Recreation, as the County contact for the California Coastal Trail Association.</w:t>
                                          </w:r>
                                        </w:p>
                                        <w:p w:rsidR="00D94170" w:rsidRDefault="00D94170" w:rsidP="00D94170">
                                          <w:pPr>
                                            <w:pStyle w:val="ListParagraph"/>
                                          </w:pPr>
                                        </w:p>
                                        <w:p w:rsidR="00D94170" w:rsidRPr="00D94170" w:rsidRDefault="00D94170" w:rsidP="00D94170">
                                          <w:pPr>
                                            <w:pStyle w:val="BLTemplate"/>
                                            <w:tabs>
                                              <w:tab w:val="left" w:pos="-27"/>
                                              <w:tab w:val="left" w:pos="0"/>
                                              <w:tab w:val="right" w:pos="8613"/>
                                            </w:tabs>
                                            <w:rPr>
                                              <w:b/>
                                            </w:rPr>
                                          </w:pPr>
                                          <w:r w:rsidRPr="00D94170">
                                            <w:rPr>
                                              <w:b/>
                                            </w:rPr>
                                            <w:t>ACTION:</w:t>
                                          </w:r>
                                        </w:p>
                                        <w:p w:rsidR="00D94170" w:rsidRDefault="00633870" w:rsidP="00A77291">
                                          <w:pPr>
                                            <w:pStyle w:val="HangingIndent"/>
                                            <w:keepNext/>
                                            <w:tabs>
                                              <w:tab w:val="clear" w:pos="5760"/>
                                              <w:tab w:val="clear" w:pos="6480"/>
                                              <w:tab w:val="clear" w:pos="7200"/>
                                              <w:tab w:val="clear" w:pos="7920"/>
                                              <w:tab w:val="clear" w:pos="8640"/>
                                            </w:tabs>
                                            <w:ind w:left="0" w:firstLine="0"/>
                                            <w:rPr>
                                              <w:szCs w:val="24"/>
                                            </w:rPr>
                                          </w:pPr>
                                          <w:r>
                                            <w:rPr>
                                              <w:szCs w:val="24"/>
                                            </w:rPr>
                                            <w:t>ON MOTION of Supervisor R. Roberts, seconded by Supervisor D. Roberts</w:t>
                                          </w:r>
                                          <w:r w:rsidR="00D94170" w:rsidRPr="00621AE9">
                                            <w:rPr>
                                              <w:szCs w:val="24"/>
                                            </w:rPr>
                                            <w:t>, the Board took action as recommended, on Consent.</w:t>
                                          </w:r>
                                        </w:p>
                                        <w:p w:rsidR="00A77291" w:rsidRPr="00A77291" w:rsidRDefault="00A77291" w:rsidP="00A77291">
                                          <w:pPr>
                                            <w:pStyle w:val="HangingIndent"/>
                                            <w:keepNext/>
                                            <w:tabs>
                                              <w:tab w:val="clear" w:pos="5760"/>
                                              <w:tab w:val="clear" w:pos="6480"/>
                                              <w:tab w:val="clear" w:pos="7200"/>
                                              <w:tab w:val="clear" w:pos="7920"/>
                                              <w:tab w:val="clear" w:pos="8640"/>
                                            </w:tabs>
                                            <w:ind w:left="0" w:firstLine="0"/>
                                            <w:rPr>
                                              <w:sz w:val="22"/>
                                              <w:szCs w:val="24"/>
                                            </w:rPr>
                                          </w:pPr>
                                        </w:p>
                                        <w:p w:rsidR="00A77291" w:rsidRDefault="00D94170" w:rsidP="00D94170">
                                          <w:pPr>
                                            <w:pStyle w:val="BLTemplate"/>
                                          </w:pPr>
                                          <w:r w:rsidRPr="00621AE9">
                                            <w:t>AYES:  Jacob, D. Roberts, R. Roberts, Horn</w:t>
                                          </w:r>
                                        </w:p>
                                        <w:p w:rsidR="005A0AAD" w:rsidRPr="00DB2D4B" w:rsidRDefault="00A77291" w:rsidP="00D94170">
                                          <w:pPr>
                                            <w:pStyle w:val="BLTemplate"/>
                                          </w:pPr>
                                          <w:r>
                                            <w:t>ABSTAIN:  Cox</w:t>
                                          </w:r>
                                        </w:p>
                                      </w:sdtContent>
                                    </w:sdt>
                                  </w:sdtContent>
                                </w:sdt>
                              </w:sdtContent>
                            </w:sdt>
                          </w:tc>
                        </w:tr>
                      </w:tbl>
                      <w:p w:rsidR="00694F02" w:rsidRDefault="00ED6F13" w:rsidP="00EE5FEE">
                        <w:pPr>
                          <w:pStyle w:val="NoSpacing"/>
                          <w:jc w:val="left"/>
                          <w:rPr>
                            <w:rStyle w:val="COBCAPSBOLDChar"/>
                          </w:rPr>
                        </w:pPr>
                      </w:p>
                    </w:sdtContent>
                  </w:sdt>
                  <w:p w:rsidR="004A3FA9" w:rsidRPr="00A77291" w:rsidRDefault="004A3FA9" w:rsidP="00EE5FEE">
                    <w:pPr>
                      <w:pStyle w:val="NoSpacing"/>
                      <w:jc w:val="left"/>
                      <w:rPr>
                        <w:sz w:val="20"/>
                      </w:rPr>
                    </w:pPr>
                  </w:p>
                </w:tc>
              </w:tr>
              <w:tr w:rsidR="00694F02" w:rsidRPr="00CF0F70" w:rsidTr="00E71A74">
                <w:tc>
                  <w:tcPr>
                    <w:tcW w:w="1188" w:type="dxa"/>
                  </w:tcPr>
                  <w:p w:rsidR="001B2CB5" w:rsidRDefault="00CC7356">
                    <w:r>
                      <w:rPr>
                        <w:b/>
                        <w:caps/>
                        <w:color w:val="000000"/>
                        <w:sz w:val="24"/>
                      </w:rPr>
                      <w:lastRenderedPageBreak/>
                      <w:t>5.</w:t>
                    </w:r>
                  </w:p>
                </w:tc>
                <w:tc>
                  <w:tcPr>
                    <w:tcW w:w="8388" w:type="dxa"/>
                  </w:tcPr>
                  <w:sdt>
                    <w:sdtPr>
                      <w:rPr>
                        <w:rStyle w:val="COBCAPSBOLDChar"/>
                      </w:rPr>
                      <w:alias w:val="ONE_DETAIL"/>
                      <w:tag w:val="ONE_DETAIL"/>
                      <w:id w:val="-102918265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D6F13" w:rsidP="00800BC1">
                              <w:pPr>
                                <w:pStyle w:val="NoSpacing"/>
                                <w:jc w:val="left"/>
                                <w:rPr>
                                  <w:rStyle w:val="COBCAPSBOLDChar"/>
                                </w:rPr>
                              </w:pPr>
                              <w:sdt>
                                <w:sdtPr>
                                  <w:rPr>
                                    <w:rStyle w:val="COBCAPSBOLDChar"/>
                                  </w:rPr>
                                  <w:alias w:val="DTLS_SUBJECT_HD"/>
                                  <w:tag w:val="DTLS_SUBJECT_HD"/>
                                  <w:id w:val="169889076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A528B1" w:rsidRDefault="00CC7356">
                                  <w:pPr>
                                    <w:rPr>
                                      <w:b/>
                                      <w:caps/>
                                      <w:color w:val="000000"/>
                                      <w:sz w:val="24"/>
                                    </w:rPr>
                                  </w:pPr>
                                  <w:r>
                                    <w:rPr>
                                      <w:b/>
                                      <w:caps/>
                                      <w:color w:val="000000"/>
                                      <w:sz w:val="24"/>
                                    </w:rPr>
                                    <w:t>AUTHORIZE REQUEST FOR STATEMENT OF QUALIFICATIONS AND AWARD OF CONTRACTS FOR ARCHITECTURAL, ENGINEERING AND RELATED PROFESSIONAL SERVICES FOR COUNTY OF SAN DIEGO AIRPORTS (DISTRICTS: 2, 5)</w:t>
                                  </w:r>
                                </w:p>
                                <w:p w:rsidR="001B2CB5" w:rsidRDefault="00ED6F13"/>
                              </w:sdtContent>
                            </w:sdt>
                          </w:tc>
                        </w:tr>
                        <w:tr w:rsidR="005A0AAD" w:rsidTr="00DE4558">
                          <w:trPr>
                            <w:trHeight w:val="627"/>
                          </w:trPr>
                          <w:tc>
                            <w:tcPr>
                              <w:tcW w:w="8231" w:type="dxa"/>
                              <w:gridSpan w:val="2"/>
                            </w:tcPr>
                            <w:p w:rsidR="005A0AAD" w:rsidRPr="006D0499" w:rsidRDefault="00ED6F13" w:rsidP="005A0AAD">
                              <w:pPr>
                                <w:pStyle w:val="NoSpacing"/>
                                <w:jc w:val="left"/>
                              </w:pPr>
                              <w:sdt>
                                <w:sdtPr>
                                  <w:rPr>
                                    <w:rStyle w:val="COBCAPSBOLDChar"/>
                                  </w:rPr>
                                  <w:alias w:val="BODY_OVERVIEW_HEADER"/>
                                  <w:tag w:val="BODY_OVERVIEW_HEADER"/>
                                  <w:id w:val="-595945158"/>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1C46B3" w:rsidRDefault="00CC7356" w:rsidP="00A528B1">
                                  <w:pPr>
                                    <w:pStyle w:val="BLTemplate"/>
                                  </w:pPr>
                                  <w:r>
                                    <w:t xml:space="preserve">The County of San Diego maintains eight airports, airstrips, and an airpark as part of the National Air Transportation System at no cost to the General Fund.  Federal and state grants and other revenue sources fund the operations and development of County airports.  An Airport Capital Improvement Program is maintained for County airports that identifies and prioritizes capital projects critical to support airport development.  In order to execute capital projects in a timely manner County Airports has a need for consultant(s) to perform architectural, engineering and related professional services on an as-needed basis.  Maintaining consultants on an as-needed basis will greatly enhance County Airports’ ability to complete capital improvement projects within the timeline required by the Federal Aviation Administration (FAA) grant-funded projects and will allow County Airports to be more competitive for future FAA grants. The County uses FAA Airport Improvement Program grants whenever possible since it allows the County to leverage 90 percent of the required funding from the federal government for select projects.  </w:t>
                                  </w:r>
                                </w:p>
                                <w:p w:rsidR="001C46B3" w:rsidRDefault="00ED6F13" w:rsidP="001C46B3"/>
                                <w:p w:rsidR="005A0AAD" w:rsidRPr="00B01E91" w:rsidRDefault="00CC7356" w:rsidP="00B01E91">
                                  <w:pPr>
                                    <w:pStyle w:val="BLTemplate"/>
                                  </w:pPr>
                                  <w:r>
                                    <w:t xml:space="preserve">This is a request to advertise a Request for Statement of Qualifications and subsequently negotiate and award up to two </w:t>
                                  </w:r>
                                  <w:r w:rsidRPr="00D47692">
                                    <w:t>consultant contract</w:t>
                                  </w:r>
                                  <w:r>
                                    <w:t xml:space="preserve">(s) for architectural, engineering and related professional services on an as-needed basis for various projects at County airports for amounts not to exceed </w:t>
                                  </w:r>
                                  <w:r w:rsidRPr="00C73C58">
                                    <w:t>$5,000,000</w:t>
                                  </w:r>
                                  <w:r w:rsidRPr="00753D2F">
                                    <w:t xml:space="preserve"> </w:t>
                                  </w:r>
                                  <w:r>
                                    <w:t>each,</w:t>
                                  </w:r>
                                  <w:r w:rsidRPr="00753D2F">
                                    <w:t xml:space="preserve"> a term </w:t>
                                  </w:r>
                                  <w:r>
                                    <w:t xml:space="preserve">of five years, with no yearly limit.  </w:t>
                                  </w:r>
                                  <w:proofErr w:type="gramStart"/>
                                  <w:r>
                                    <w:t>Architectural and engineering services includes</w:t>
                                  </w:r>
                                  <w:proofErr w:type="gramEnd"/>
                                  <w:r>
                                    <w:t xml:space="preserve"> full engineering designs for numerous projects at the eight County Airports. Related professional services include, but are not limited to, economic and feasibility studies, master planning, noise compatibility planning and environmental assessments and related studies.  Architectural and engineering and related professional services for all the projects currently in the program are estimated to be up to $10,000,000 over the next five years.</w:t>
                                  </w:r>
                                </w:p>
                              </w:sdtContent>
                            </w:sdt>
                          </w:tc>
                        </w:tr>
                        <w:tr w:rsidR="005A0AAD" w:rsidTr="0085075C">
                          <w:trPr>
                            <w:trHeight w:val="627"/>
                          </w:trPr>
                          <w:tc>
                            <w:tcPr>
                              <w:tcW w:w="8231" w:type="dxa"/>
                              <w:gridSpan w:val="2"/>
                            </w:tcPr>
                            <w:p w:rsidR="005A0AAD" w:rsidRPr="006D0499" w:rsidRDefault="00ED6F13" w:rsidP="005A0AAD">
                              <w:pPr>
                                <w:pStyle w:val="NoSpacing"/>
                                <w:jc w:val="left"/>
                              </w:pPr>
                              <w:sdt>
                                <w:sdtPr>
                                  <w:rPr>
                                    <w:rStyle w:val="COBCAPSBOLDChar"/>
                                  </w:rPr>
                                  <w:alias w:val="BODY_FISCAL_IMPACT_HEADER"/>
                                  <w:tag w:val="BODY_FISCAL_IMPACT_HEADER"/>
                                  <w:id w:val="-1712178007"/>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7054DA" w:rsidRDefault="00CC7356" w:rsidP="007054DA">
                                  <w:r>
                                    <w:rPr>
                                      <w:sz w:val="24"/>
                                    </w:rPr>
                                    <w:t>Funds for this request are partially included within airport project budgets in the Fiscal Year 2013-14 CAO Recommended Operational Plan for the Airport Enterprise Fund. The funding source is the Airport Enterprise Fund.  Staff will return to your Board to appropriate funding for future projects upon award of future grants.</w:t>
                                  </w:r>
                                  <w:r w:rsidRPr="00AA076D">
                                    <w:rPr>
                                      <w:sz w:val="24"/>
                                    </w:rPr>
                                    <w:t xml:space="preserve"> </w:t>
                                  </w:r>
                                  <w:r>
                                    <w:rPr>
                                      <w:sz w:val="24"/>
                                    </w:rPr>
                                    <w:t>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D6F13" w:rsidP="005A0AAD">
                              <w:pPr>
                                <w:pStyle w:val="NoSpacing"/>
                                <w:jc w:val="left"/>
                              </w:pPr>
                              <w:sdt>
                                <w:sdtPr>
                                  <w:rPr>
                                    <w:rStyle w:val="COBCAPSBOLDChar"/>
                                  </w:rPr>
                                  <w:alias w:val="BODY_BUSINESS_IMPACT_HEADER"/>
                                  <w:tag w:val="BODY_BUSINESS_IMPACT_HEADER"/>
                                  <w:id w:val="-2129619436"/>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986D6E" w:rsidRDefault="00CC7356" w:rsidP="001C46B3">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1813512021"/>
                                <w:docPartList>
                                  <w:docPartGallery w:val="Quick Parts"/>
                                  <w:docPartCategory w:val="General"/>
                                </w:docPartList>
                              </w:sdtPr>
                              <w:sdtEndPr>
                                <w:rPr>
                                  <w:rStyle w:val="DefaultParagraphFont"/>
                                  <w:caps w:val="0"/>
                                  <w:szCs w:val="24"/>
                                </w:rPr>
                              </w:sdtEndPr>
                              <w:sdtContent>
                                <w:p w:rsidR="005A0AAD" w:rsidRPr="006D0499" w:rsidRDefault="00ED6F13" w:rsidP="005A0AAD">
                                  <w:pPr>
                                    <w:pStyle w:val="NoSpacing"/>
                                    <w:jc w:val="left"/>
                                  </w:pPr>
                                  <w:sdt>
                                    <w:sdtPr>
                                      <w:rPr>
                                        <w:rStyle w:val="COBCAPSBOLDChar"/>
                                      </w:rPr>
                                      <w:alias w:val="BODY_RECOMMENDATION_HEADER"/>
                                      <w:tag w:val="BODY_RECOMMENDATION_HEADER"/>
                                      <w:id w:val="-714350657"/>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327090" w:rsidRDefault="00CC7356" w:rsidP="00327090">
                                      <w:pPr>
                                        <w:pStyle w:val="BLTemplate"/>
                                        <w:jc w:val="left"/>
                                      </w:pPr>
                                      <w:r>
                                        <w:rPr>
                                          <w:rStyle w:val="BoldCOB"/>
                                        </w:rPr>
                                        <w:t>CHIEF ADMINISTRATIVE OFFICER</w:t>
                                      </w:r>
                                    </w:p>
                                    <w:sdt>
                                      <w:sdtPr>
                                        <w:alias w:val="TEXT_RECOMMENDATIONS"/>
                                        <w:tag w:val="TEXT_RECOMMENDATIONS"/>
                                        <w:id w:val="209312729"/>
                                        <w:lock w:val="sdtLocked"/>
                                      </w:sdtPr>
                                      <w:sdtEndPr/>
                                      <w:sdtContent>
                                        <w:p w:rsidR="001C46B3" w:rsidRDefault="00CC7356" w:rsidP="00DB2D4B">
                                          <w:pPr>
                                            <w:pStyle w:val="BLTemplate"/>
                                            <w:numPr>
                                              <w:ilvl w:val="0"/>
                                              <w:numId w:val="27"/>
                                            </w:numPr>
                                            <w:tabs>
                                              <w:tab w:val="left" w:pos="423"/>
                                              <w:tab w:val="left" w:pos="7713"/>
                                            </w:tabs>
                                            <w:ind w:left="360"/>
                                          </w:pPr>
                                          <w:r>
                                            <w:t>Find in accordance with Section 15060(c</w:t>
                                          </w:r>
                                          <w:proofErr w:type="gramStart"/>
                                          <w:r>
                                            <w:t>)(</w:t>
                                          </w:r>
                                          <w:proofErr w:type="gramEnd"/>
                                          <w:r>
                                            <w:t xml:space="preserve">3) of the California Environmental Quality Act (CEQA) Guidelines that the proposed action is not subject to CEQA review because it is not a project as defined by Section 15378 of the Guidelines. </w:t>
                                          </w:r>
                                        </w:p>
                                        <w:p w:rsidR="001C46B3" w:rsidRDefault="00ED6F13" w:rsidP="001C46B3">
                                          <w:pPr>
                                            <w:pStyle w:val="BLTemplate"/>
                                            <w:tabs>
                                              <w:tab w:val="left" w:pos="423"/>
                                              <w:tab w:val="left" w:pos="7713"/>
                                            </w:tabs>
                                          </w:pPr>
                                        </w:p>
                                        <w:p w:rsidR="001C46B3" w:rsidRDefault="00CC7356" w:rsidP="00DB2D4B">
                                          <w:pPr>
                                            <w:pStyle w:val="BLTemplate"/>
                                            <w:numPr>
                                              <w:ilvl w:val="0"/>
                                              <w:numId w:val="27"/>
                                            </w:numPr>
                                            <w:tabs>
                                              <w:tab w:val="left" w:pos="423"/>
                                              <w:tab w:val="left" w:pos="7713"/>
                                            </w:tabs>
                                            <w:ind w:left="360"/>
                                          </w:pPr>
                                          <w:r>
                                            <w:t xml:space="preserve">Authorize the Director, Department of Purchasing and Contracting, in accordance with County Administrative Code Section 401 et seq., to advertise for and execute, following Department of Public Works recommendation, and upon receipt, up to two consultant contracts for compensation not to exceed $5,000,000 each to provide architectural, engineering and related professional services at County Airports on an as-needed basis.  The </w:t>
                                          </w:r>
                                          <w:r w:rsidRPr="00045AEF">
                                            <w:t xml:space="preserve">term of </w:t>
                                          </w:r>
                                          <w:r>
                                            <w:t xml:space="preserve">each contract will be </w:t>
                                          </w:r>
                                          <w:r w:rsidRPr="00045AEF">
                                            <w:t xml:space="preserve">five years with </w:t>
                                          </w:r>
                                          <w:r>
                                            <w:t>no yearly limit</w:t>
                                          </w:r>
                                          <w:r w:rsidRPr="00045AEF">
                                            <w:t xml:space="preserve">. </w:t>
                                          </w:r>
                                        </w:p>
                                        <w:p w:rsidR="001C46B3" w:rsidRDefault="00ED6F13" w:rsidP="001C46B3">
                                          <w:pPr>
                                            <w:pStyle w:val="BLTemplate"/>
                                          </w:pPr>
                                        </w:p>
                                        <w:p w:rsidR="00D94170" w:rsidRDefault="00CC7356" w:rsidP="00DB2D4B">
                                          <w:pPr>
                                            <w:pStyle w:val="BLTemplate"/>
                                            <w:numPr>
                                              <w:ilvl w:val="0"/>
                                              <w:numId w:val="27"/>
                                            </w:numPr>
                                            <w:tabs>
                                              <w:tab w:val="left" w:pos="423"/>
                                              <w:tab w:val="left" w:pos="7713"/>
                                            </w:tabs>
                                            <w:ind w:left="360"/>
                                          </w:pPr>
                                          <w:r>
                                            <w:t>Designate the Director, Department of Public Works, as County Officer responsible for administering the agreement(s).</w:t>
                                          </w:r>
                                        </w:p>
                                        <w:p w:rsidR="00D94170" w:rsidRDefault="00D94170" w:rsidP="00D94170">
                                          <w:pPr>
                                            <w:pStyle w:val="ListParagraph"/>
                                          </w:pPr>
                                        </w:p>
                                        <w:p w:rsidR="00D94170" w:rsidRPr="00D94170" w:rsidRDefault="00D94170" w:rsidP="00D94170">
                                          <w:pPr>
                                            <w:pStyle w:val="BLTemplate"/>
                                            <w:tabs>
                                              <w:tab w:val="left" w:pos="-27"/>
                                              <w:tab w:val="left" w:pos="0"/>
                                              <w:tab w:val="right" w:pos="8613"/>
                                            </w:tabs>
                                            <w:rPr>
                                              <w:b/>
                                            </w:rPr>
                                          </w:pPr>
                                          <w:r w:rsidRPr="00D94170">
                                            <w:rPr>
                                              <w:b/>
                                            </w:rPr>
                                            <w:t>ACTION:</w:t>
                                          </w:r>
                                        </w:p>
                                        <w:p w:rsidR="00D94170" w:rsidRPr="00621AE9" w:rsidRDefault="00633870" w:rsidP="00D94170">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D94170" w:rsidRPr="00621AE9">
                                            <w:rPr>
                                              <w:szCs w:val="24"/>
                                            </w:rPr>
                                            <w:t>, the Board took action as recommended, on Consent.</w:t>
                                          </w:r>
                                        </w:p>
                                        <w:p w:rsidR="005A0AAD" w:rsidRPr="00A528B1" w:rsidRDefault="00D94170" w:rsidP="00D94170">
                                          <w:pPr>
                                            <w:pStyle w:val="BLTemplate"/>
                                            <w:tabs>
                                              <w:tab w:val="left" w:pos="423"/>
                                              <w:tab w:val="left" w:pos="7713"/>
                                            </w:tabs>
                                          </w:pPr>
                                          <w:r w:rsidRPr="00621AE9">
                                            <w:t>AYES:  Cox, Jacob, D. Roberts, R. Roberts, Horn</w:t>
                                          </w:r>
                                        </w:p>
                                      </w:sdtContent>
                                    </w:sdt>
                                  </w:sdtContent>
                                </w:sdt>
                              </w:sdtContent>
                            </w:sdt>
                          </w:tc>
                        </w:tr>
                      </w:tbl>
                      <w:p w:rsidR="00694F02" w:rsidRDefault="00ED6F13"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1B2CB5" w:rsidRDefault="00CC7356">
                    <w:r>
                      <w:rPr>
                        <w:b/>
                        <w:caps/>
                        <w:color w:val="000000"/>
                        <w:sz w:val="24"/>
                      </w:rPr>
                      <w:lastRenderedPageBreak/>
                      <w:t>6.</w:t>
                    </w:r>
                  </w:p>
                </w:tc>
                <w:tc>
                  <w:tcPr>
                    <w:tcW w:w="8388" w:type="dxa"/>
                  </w:tcPr>
                  <w:sdt>
                    <w:sdtPr>
                      <w:rPr>
                        <w:rStyle w:val="COBCAPSBOLDChar"/>
                      </w:rPr>
                      <w:alias w:val="ONE_DETAIL"/>
                      <w:tag w:val="ONE_DETAIL"/>
                      <w:id w:val="-67495892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D6F13" w:rsidP="00800BC1">
                              <w:pPr>
                                <w:pStyle w:val="NoSpacing"/>
                                <w:jc w:val="left"/>
                                <w:rPr>
                                  <w:rStyle w:val="COBCAPSBOLDChar"/>
                                </w:rPr>
                              </w:pPr>
                              <w:sdt>
                                <w:sdtPr>
                                  <w:rPr>
                                    <w:rStyle w:val="COBCAPSBOLDChar"/>
                                  </w:rPr>
                                  <w:alias w:val="DTLS_SUBJECT_HD"/>
                                  <w:tag w:val="DTLS_SUBJECT_HD"/>
                                  <w:id w:val="50811475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A528B1" w:rsidRDefault="00CC7356">
                                  <w:pPr>
                                    <w:rPr>
                                      <w:b/>
                                      <w:caps/>
                                      <w:color w:val="000000"/>
                                      <w:sz w:val="24"/>
                                    </w:rPr>
                                  </w:pPr>
                                  <w:r>
                                    <w:rPr>
                                      <w:b/>
                                      <w:caps/>
                                      <w:color w:val="000000"/>
                                      <w:sz w:val="24"/>
                                    </w:rPr>
                                    <w:t>ADOPT A RESOLUTION OF INTENTION AND INTRODUCE AN ORDINANCE TO ENABLE FORMATION OF AN UNDERGROUND UTILITY DISTRICT ON  BEAR VALLEY PARKWAY IN THE VICINITY OF ESCONDIDO (6/26/2013 - First Reading; 7/31/2013 - Second Reading and Adoption)   (DISTRICT: 3)</w:t>
                                  </w:r>
                                </w:p>
                                <w:p w:rsidR="001B2CB5" w:rsidRDefault="00ED6F13"/>
                              </w:sdtContent>
                            </w:sdt>
                          </w:tc>
                        </w:tr>
                        <w:tr w:rsidR="005A0AAD" w:rsidTr="00DE4558">
                          <w:trPr>
                            <w:trHeight w:val="627"/>
                          </w:trPr>
                          <w:tc>
                            <w:tcPr>
                              <w:tcW w:w="8231" w:type="dxa"/>
                              <w:gridSpan w:val="2"/>
                            </w:tcPr>
                            <w:p w:rsidR="005A0AAD" w:rsidRPr="006D0499" w:rsidRDefault="00ED6F13" w:rsidP="005A0AAD">
                              <w:pPr>
                                <w:pStyle w:val="NoSpacing"/>
                                <w:jc w:val="left"/>
                              </w:pPr>
                              <w:sdt>
                                <w:sdtPr>
                                  <w:rPr>
                                    <w:rStyle w:val="COBCAPSBOLDChar"/>
                                  </w:rPr>
                                  <w:alias w:val="BODY_OVERVIEW_HEADER"/>
                                  <w:tag w:val="BODY_OVERVIEW_HEADER"/>
                                  <w:id w:val="268589843"/>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7"/>
                                <w:tag w:val="BODY_OVERVIEW_TEXT_7"/>
                                <w:id w:val="-1595086013"/>
                                <w:lock w:val="sdtLocked"/>
                              </w:sdtPr>
                              <w:sdtEndPr/>
                              <w:sdtContent>
                                <w:sdt>
                                  <w:sdtPr>
                                    <w:rPr>
                                      <w:sz w:val="24"/>
                                      <w:szCs w:val="24"/>
                                    </w:rPr>
                                    <w:alias w:val="OVERVIEW"/>
                                    <w:tag w:val="OVERVIEW"/>
                                    <w:id w:val="870286021"/>
                                  </w:sdtPr>
                                  <w:sdtEndPr>
                                    <w:rPr>
                                      <w:b/>
                                      <w:bCs/>
                                    </w:rPr>
                                  </w:sdtEndPr>
                                  <w:sdtContent>
                                    <w:p w:rsidR="008B4D87" w:rsidRDefault="00CC7356" w:rsidP="008B4D87">
                                      <w:r>
                                        <w:rPr>
                                          <w:sz w:val="24"/>
                                        </w:rPr>
                                        <w:t xml:space="preserve">The purpose of the Underground Utility District program is to improve the appearance of communities by undergrounding overhead utilities in areas of benefit to the general public in the unincorporated county. Board Policy J-17, Undergrounding of Existing Overhead Utility Facilities, establishes a policy and procedure for district formation and program administration.  San Diego Gas and </w:t>
                                      </w:r>
                                      <w:r>
                                        <w:rPr>
                                          <w:sz w:val="24"/>
                                        </w:rPr>
                                        <w:lastRenderedPageBreak/>
                                        <w:t xml:space="preserve">Electric Company </w:t>
                                      </w:r>
                                      <w:proofErr w:type="gramStart"/>
                                      <w:r>
                                        <w:rPr>
                                          <w:sz w:val="24"/>
                                        </w:rPr>
                                        <w:t>collects</w:t>
                                      </w:r>
                                      <w:proofErr w:type="gramEnd"/>
                                      <w:r>
                                        <w:rPr>
                                          <w:sz w:val="24"/>
                                        </w:rPr>
                                        <w:t xml:space="preserve"> 20a funds through a standard surcharge to each ratepayer’s bill for use by local jurisdictions in undergrounding projects.  These funds are allocated to the local jurisdictions via formula for funding the undergrounding of qualifying overhead electrical infrastructure.  Today’s action will allocate funds the County receives from the 20a funds already collected for a specific project, Bear Valley Parkway.</w:t>
                                      </w:r>
                                    </w:p>
                                    <w:p w:rsidR="008B4D87" w:rsidRDefault="00ED6F13" w:rsidP="008B4D87"/>
                                    <w:p w:rsidR="00851018" w:rsidRPr="008B4D87" w:rsidRDefault="00CC7356" w:rsidP="00192ABE">
                                      <w:pPr>
                                        <w:pStyle w:val="BLTemplate"/>
                                        <w:rPr>
                                          <w:b/>
                                          <w:bCs/>
                                          <w:szCs w:val="20"/>
                                        </w:rPr>
                                      </w:pPr>
                                      <w:r>
                                        <w:t>This is a request to set a hearing for June 26, 2013, to form a new district, Bear Valley Parkway in the vicinity of Escondido (57</w:t>
                                      </w:r>
                                      <w:r w:rsidRPr="00A96D13">
                                        <w:rPr>
                                          <w:vertAlign w:val="superscript"/>
                                        </w:rPr>
                                        <w:t>th</w:t>
                                      </w:r>
                                      <w:r>
                                        <w:t xml:space="preserve"> Edition, Thomas Guide Page 1130 D-4).  Establishing an Underground Utility District is a two-step process.  This first step includes adopting a Resolution of Intention setting July 31, 2013, for a public hearing and introduction of an Ordinance establishing the district.  The second step on July 31, 2013, will be to hear public testimony and at close of the public hearing, adopt an Ordinance forming the district.</w:t>
                                      </w:r>
                                    </w:p>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D6F13" w:rsidP="005A0AAD">
                              <w:pPr>
                                <w:pStyle w:val="NoSpacing"/>
                                <w:jc w:val="left"/>
                              </w:pPr>
                              <w:sdt>
                                <w:sdtPr>
                                  <w:rPr>
                                    <w:rStyle w:val="COBCAPSBOLDChar"/>
                                  </w:rPr>
                                  <w:alias w:val="BODY_FISCAL_IMPACT_HEADER"/>
                                  <w:tag w:val="BODY_FISCAL_IMPACT_HEADER"/>
                                  <w:id w:val="790861400"/>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sdt>
                                  <w:sdtPr>
                                    <w:alias w:val="TEXT_FISCAL_IMPACT"/>
                                    <w:tag w:val="TEXT_FISCAL_IMPACT"/>
                                    <w:id w:val="870286098"/>
                                  </w:sdtPr>
                                  <w:sdtEndPr/>
                                  <w:sdtContent>
                                    <w:p w:rsidR="007054DA" w:rsidRDefault="00CC7356" w:rsidP="007054DA">
                                      <w:r>
                                        <w:rPr>
                                          <w:sz w:val="24"/>
                                        </w:rPr>
                                        <w:t xml:space="preserve">Funds for the formation and administration of these districts are budgeted in the Fiscal Year 2013-14 Recommended Operational Plan in the Department of Public Works, General Fund.  If approved, County costs and revenue are estimated at $2,000 in Fiscal Year 2013-14 and approximately $1,000 in Fiscal Year 2014-15. The funding source is General Purpose Revenue. Undergrounding project costs are not paid from County funds.  Utility companies underground their overhead lines funded by allocations collected from their ratepayers.  The cost for this project is estimated at $1.3 million.  There will be no change in net General Fund cost and no additional staff years.   </w:t>
                                      </w:r>
                                    </w:p>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D6F13" w:rsidP="005A0AAD">
                              <w:pPr>
                                <w:pStyle w:val="NoSpacing"/>
                                <w:jc w:val="left"/>
                              </w:pPr>
                              <w:sdt>
                                <w:sdtPr>
                                  <w:rPr>
                                    <w:rStyle w:val="COBCAPSBOLDChar"/>
                                  </w:rPr>
                                  <w:alias w:val="BODY_BUSINESS_IMPACT_HEADER"/>
                                  <w:tag w:val="BODY_BUSINESS_IMPACT_HEADER"/>
                                  <w:id w:val="24361559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986D6E" w:rsidRPr="00D94170" w:rsidRDefault="00CC7356" w:rsidP="008B4D87">
                                  <w:pPr>
                                    <w:rPr>
                                      <w:sz w:val="24"/>
                                    </w:rPr>
                                  </w:pPr>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49429318"/>
                                <w:docPartList>
                                  <w:docPartGallery w:val="Quick Parts"/>
                                  <w:docPartCategory w:val="General"/>
                                </w:docPartList>
                              </w:sdtPr>
                              <w:sdtEndPr>
                                <w:rPr>
                                  <w:rStyle w:val="DefaultParagraphFont"/>
                                  <w:b/>
                                  <w:caps w:val="0"/>
                                  <w:szCs w:val="24"/>
                                </w:rPr>
                              </w:sdtEndPr>
                              <w:sdtContent>
                                <w:p w:rsidR="005A0AAD" w:rsidRPr="006D0499" w:rsidRDefault="00ED6F13" w:rsidP="005A0AAD">
                                  <w:pPr>
                                    <w:pStyle w:val="NoSpacing"/>
                                    <w:jc w:val="left"/>
                                  </w:pPr>
                                  <w:sdt>
                                    <w:sdtPr>
                                      <w:rPr>
                                        <w:rStyle w:val="COBCAPSBOLDChar"/>
                                      </w:rPr>
                                      <w:alias w:val="BODY_RECOMMENDATION_HEADER"/>
                                      <w:tag w:val="BODY_RECOMMENDATION_HEADER"/>
                                      <w:id w:val="-1231999153"/>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327090" w:rsidRDefault="00CC7356" w:rsidP="00327090">
                                      <w:pPr>
                                        <w:pStyle w:val="BLTemplate"/>
                                        <w:jc w:val="left"/>
                                      </w:pPr>
                                      <w:r>
                                        <w:rPr>
                                          <w:rStyle w:val="BoldCOB"/>
                                        </w:rPr>
                                        <w:t>CHIEF ADMINISTRATIVE OFFICER</w:t>
                                      </w:r>
                                    </w:p>
                                    <w:sdt>
                                      <w:sdtPr>
                                        <w:alias w:val="TEXT_RECOMMENDATIONS"/>
                                        <w:tag w:val="TEXT_RECOMMENDATIONS"/>
                                        <w:id w:val="1263961479"/>
                                        <w:lock w:val="sdtLocked"/>
                                      </w:sdtPr>
                                      <w:sdtEndPr/>
                                      <w:sdtContent>
                                        <w:p w:rsidR="008B4D87" w:rsidRDefault="00CC7356" w:rsidP="00937667">
                                          <w:pPr>
                                            <w:pStyle w:val="BLTemplate"/>
                                          </w:pPr>
                                          <w:r>
                                            <w:t>At the hearing on June 26, 2013:</w:t>
                                          </w:r>
                                        </w:p>
                                        <w:p w:rsidR="008B4D87" w:rsidRDefault="00CC7356" w:rsidP="00DB2D4B">
                                          <w:pPr>
                                            <w:pStyle w:val="BLTemplate"/>
                                            <w:numPr>
                                              <w:ilvl w:val="0"/>
                                              <w:numId w:val="28"/>
                                            </w:numPr>
                                            <w:tabs>
                                              <w:tab w:val="left" w:pos="783"/>
                                              <w:tab w:val="left" w:pos="1143"/>
                                              <w:tab w:val="left" w:pos="3483"/>
                                              <w:tab w:val="left" w:pos="4923"/>
                                            </w:tabs>
                                          </w:pPr>
                                          <w:r>
                                            <w:t>Find that the proposed project is exempt from the California Environmental Quality Act (CEQA) as specified under Section 15302(d) of the state CEQA Guidelines.</w:t>
                                          </w:r>
                                        </w:p>
                                        <w:p w:rsidR="008B4D87" w:rsidRDefault="00ED6F13" w:rsidP="008B4D87">
                                          <w:pPr>
                                            <w:pStyle w:val="BLTemplate"/>
                                            <w:tabs>
                                              <w:tab w:val="left" w:pos="783"/>
                                              <w:tab w:val="left" w:pos="1143"/>
                                              <w:tab w:val="left" w:pos="3483"/>
                                              <w:tab w:val="left" w:pos="4923"/>
                                            </w:tabs>
                                          </w:pPr>
                                        </w:p>
                                        <w:p w:rsidR="008B4D87" w:rsidRDefault="00CC7356" w:rsidP="00DB2D4B">
                                          <w:pPr>
                                            <w:pStyle w:val="BLTemplate"/>
                                            <w:numPr>
                                              <w:ilvl w:val="0"/>
                                              <w:numId w:val="28"/>
                                            </w:numPr>
                                            <w:tabs>
                                              <w:tab w:val="left" w:pos="783"/>
                                              <w:tab w:val="left" w:pos="1143"/>
                                              <w:tab w:val="left" w:pos="3483"/>
                                              <w:tab w:val="left" w:pos="4923"/>
                                            </w:tabs>
                                          </w:pPr>
                                          <w:r>
                                            <w:t xml:space="preserve">Adopt a Resolution entitled: </w:t>
                                          </w:r>
                                          <w:r w:rsidRPr="00381DC3">
                                            <w:t>RESOLUTION OF INTENTION TO FORM UNDERGROUND UTILITY DISTRICT NO. 114, BEAR VALLEY PARKWAY</w:t>
                                          </w:r>
                                          <w:r>
                                            <w:t>, setting a public hearing for July 31, 2013.</w:t>
                                          </w:r>
                                        </w:p>
                                        <w:p w:rsidR="008B4D87" w:rsidRDefault="00ED6F13" w:rsidP="008B4D87">
                                          <w:pPr>
                                            <w:pStyle w:val="BLTemplate"/>
                                          </w:pPr>
                                        </w:p>
                                        <w:p w:rsidR="008B4D87" w:rsidRDefault="00CC7356" w:rsidP="00DB2D4B">
                                          <w:pPr>
                                            <w:pStyle w:val="BLTemplate"/>
                                            <w:numPr>
                                              <w:ilvl w:val="0"/>
                                              <w:numId w:val="28"/>
                                            </w:numPr>
                                            <w:tabs>
                                              <w:tab w:val="left" w:pos="783"/>
                                              <w:tab w:val="left" w:pos="1143"/>
                                              <w:tab w:val="left" w:pos="3483"/>
                                              <w:tab w:val="left" w:pos="4923"/>
                                            </w:tabs>
                                          </w:pPr>
                                          <w:r>
                                            <w:t>If the Board adopts the Resolution of Intention in accordance with Recommendation No. 2, introduce (first reading), read title, and waive further reading of the following Ordinance:</w:t>
                                          </w:r>
                                        </w:p>
                                        <w:p w:rsidR="008B4D87" w:rsidRDefault="00ED6F13" w:rsidP="008B4D87">
                                          <w:pPr>
                                            <w:pStyle w:val="BLTemplate"/>
                                            <w:tabs>
                                              <w:tab w:val="left" w:pos="783"/>
                                              <w:tab w:val="left" w:pos="1143"/>
                                              <w:tab w:val="left" w:pos="3483"/>
                                              <w:tab w:val="left" w:pos="4923"/>
                                            </w:tabs>
                                          </w:pPr>
                                        </w:p>
                                        <w:p w:rsidR="008B4D87" w:rsidRDefault="00CC7356" w:rsidP="00937667">
                                          <w:pPr>
                                            <w:pStyle w:val="BLTemplate"/>
                                            <w:tabs>
                                              <w:tab w:val="left" w:pos="783"/>
                                              <w:tab w:val="left" w:pos="1143"/>
                                              <w:tab w:val="left" w:pos="3483"/>
                                              <w:tab w:val="left" w:pos="4923"/>
                                            </w:tabs>
                                            <w:ind w:left="693" w:right="761"/>
                                          </w:pPr>
                                          <w:r>
                                            <w:t>AN ORDINANCE ADDING SECTION 89.315 TO THE SAN DIEGO COUNTY CODE OF REGULATORY ORDINANCES TO FORM AN UNDERGROUND UTILITY DISTRICT ON BEAR VALLEY PARKWAY, UNDERGROUND UTILITY DISTRICT NO. 114.</w:t>
                                          </w:r>
                                        </w:p>
                                        <w:p w:rsidR="008B4D87" w:rsidRDefault="00CC7356" w:rsidP="00B01E91">
                                          <w:pPr>
                                            <w:pStyle w:val="BLTemplate"/>
                                            <w:tabs>
                                              <w:tab w:val="left" w:pos="783"/>
                                              <w:tab w:val="left" w:pos="1143"/>
                                              <w:tab w:val="left" w:pos="3483"/>
                                              <w:tab w:val="left" w:pos="4923"/>
                                            </w:tabs>
                                            <w:spacing w:after="120"/>
                                          </w:pPr>
                                          <w:r>
                                            <w:lastRenderedPageBreak/>
                                            <w:t xml:space="preserve">If the Board takes the recommended actions on June 26, 2013, then on </w:t>
                                          </w:r>
                                          <w:r w:rsidR="00A528B1">
                                            <w:t xml:space="preserve">              </w:t>
                                          </w:r>
                                          <w:r>
                                            <w:t>July 31, 2013:</w:t>
                                          </w:r>
                                        </w:p>
                                        <w:p w:rsidR="008B4D87" w:rsidRDefault="00CC7356" w:rsidP="00A528B1">
                                          <w:pPr>
                                            <w:pStyle w:val="BLTemplate"/>
                                            <w:tabs>
                                              <w:tab w:val="left" w:pos="783"/>
                                              <w:tab w:val="left" w:pos="1143"/>
                                              <w:tab w:val="left" w:pos="3483"/>
                                              <w:tab w:val="left" w:pos="4923"/>
                                            </w:tabs>
                                          </w:pPr>
                                          <w:r>
                                            <w:t>Adopt the Ordinance (second reading) establishing Bear Valley Parkway, Underground Utility District No. 114.</w:t>
                                          </w:r>
                                        </w:p>
                                        <w:p w:rsidR="00D94170" w:rsidRDefault="00D94170" w:rsidP="00A528B1">
                                          <w:pPr>
                                            <w:pStyle w:val="BLTemplate"/>
                                            <w:tabs>
                                              <w:tab w:val="left" w:pos="783"/>
                                              <w:tab w:val="left" w:pos="1143"/>
                                              <w:tab w:val="left" w:pos="3483"/>
                                              <w:tab w:val="left" w:pos="4923"/>
                                            </w:tabs>
                                          </w:pPr>
                                        </w:p>
                                        <w:p w:rsidR="00D94170" w:rsidRPr="00D94170" w:rsidRDefault="00D94170" w:rsidP="00D94170">
                                          <w:pPr>
                                            <w:pStyle w:val="BLTemplate"/>
                                            <w:tabs>
                                              <w:tab w:val="left" w:pos="-27"/>
                                              <w:tab w:val="left" w:pos="0"/>
                                              <w:tab w:val="right" w:pos="8613"/>
                                            </w:tabs>
                                            <w:rPr>
                                              <w:b/>
                                            </w:rPr>
                                          </w:pPr>
                                          <w:r w:rsidRPr="00D94170">
                                            <w:rPr>
                                              <w:b/>
                                            </w:rPr>
                                            <w:t>ACTION:</w:t>
                                          </w:r>
                                        </w:p>
                                        <w:p w:rsidR="00D94170" w:rsidRPr="00621AE9" w:rsidRDefault="00633870" w:rsidP="00D94170">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D94170" w:rsidRPr="00621AE9">
                                            <w:rPr>
                                              <w:szCs w:val="24"/>
                                            </w:rPr>
                                            <w:t>, the Board took action as recommended, on Consent</w:t>
                                          </w:r>
                                          <w:r w:rsidR="00D94170">
                                            <w:rPr>
                                              <w:szCs w:val="24"/>
                                            </w:rPr>
                                            <w:t>, adopting Resolution No. 13-</w:t>
                                          </w:r>
                                          <w:r w:rsidR="00C51FC2">
                                            <w:rPr>
                                              <w:szCs w:val="24"/>
                                            </w:rPr>
                                            <w:t>078</w:t>
                                          </w:r>
                                          <w:r w:rsidR="00D94170">
                                            <w:rPr>
                                              <w:szCs w:val="24"/>
                                            </w:rPr>
                                            <w:t xml:space="preserve">, entitled: </w:t>
                                          </w:r>
                                          <w:r w:rsidR="00D94170" w:rsidRPr="00381DC3">
                                            <w:t>RESOLUTION OF INTENTION TO FORM UNDERGROUND UTILITY DISTRICT NO. 114, BEAR VALLEY PARKWAY</w:t>
                                          </w:r>
                                          <w:r>
                                            <w:rPr>
                                              <w:szCs w:val="24"/>
                                            </w:rPr>
                                            <w:t xml:space="preserve">; setting a Hearing for </w:t>
                                          </w:r>
                                          <w:r w:rsidR="00D94170">
                                            <w:rPr>
                                              <w:szCs w:val="24"/>
                                            </w:rPr>
                                            <w:t xml:space="preserve">July </w:t>
                                          </w:r>
                                          <w:r w:rsidR="0094552A">
                                            <w:rPr>
                                              <w:szCs w:val="24"/>
                                            </w:rPr>
                                            <w:t>31</w:t>
                                          </w:r>
                                          <w:r w:rsidR="00D94170">
                                            <w:rPr>
                                              <w:szCs w:val="24"/>
                                            </w:rPr>
                                            <w:t xml:space="preserve">, 2013 and introducing the Ordinance for further Board consideration and adoption on July </w:t>
                                          </w:r>
                                          <w:r w:rsidR="00362F79">
                                            <w:rPr>
                                              <w:szCs w:val="24"/>
                                            </w:rPr>
                                            <w:t>31</w:t>
                                          </w:r>
                                          <w:r w:rsidR="00D94170">
                                            <w:rPr>
                                              <w:szCs w:val="24"/>
                                            </w:rPr>
                                            <w:t>, 2013</w:t>
                                          </w:r>
                                          <w:r w:rsidR="00D94170" w:rsidRPr="00621AE9">
                                            <w:rPr>
                                              <w:szCs w:val="24"/>
                                            </w:rPr>
                                            <w:t>.</w:t>
                                          </w:r>
                                        </w:p>
                                        <w:p w:rsidR="005A0AAD" w:rsidRPr="005E4EE7" w:rsidRDefault="00D94170" w:rsidP="005E4EE7">
                                          <w:pPr>
                                            <w:pStyle w:val="BLTemplate"/>
                                            <w:tabs>
                                              <w:tab w:val="left" w:pos="783"/>
                                              <w:tab w:val="left" w:pos="1143"/>
                                              <w:tab w:val="left" w:pos="3483"/>
                                              <w:tab w:val="left" w:pos="4923"/>
                                            </w:tabs>
                                          </w:pPr>
                                          <w:r w:rsidRPr="00621AE9">
                                            <w:t>AYES:  Cox, Jacob, D. Roberts, R. Roberts, Horn</w:t>
                                          </w:r>
                                        </w:p>
                                      </w:sdtContent>
                                    </w:sdt>
                                  </w:sdtContent>
                                </w:sdt>
                              </w:sdtContent>
                            </w:sdt>
                          </w:tc>
                        </w:tr>
                      </w:tbl>
                      <w:p w:rsidR="004A3FA9" w:rsidRPr="005E4EE7" w:rsidRDefault="00ED6F13" w:rsidP="00EE5FEE">
                        <w:pPr>
                          <w:pStyle w:val="NoSpacing"/>
                          <w:jc w:val="left"/>
                          <w:rPr>
                            <w:b/>
                            <w:caps w:val="0"/>
                          </w:rPr>
                        </w:pPr>
                      </w:p>
                    </w:sdtContent>
                  </w:sdt>
                </w:tc>
              </w:tr>
            </w:tbl>
            <w:p w:rsidR="001F6F6C" w:rsidRDefault="00ED6F13" w:rsidP="002267C4">
              <w:pPr>
                <w:jc w:val="left"/>
                <w:rPr>
                  <w:sz w:val="24"/>
                  <w:szCs w:val="24"/>
                </w:rPr>
              </w:pPr>
            </w:p>
            <w:bookmarkStart w:id="1" w:name="Catalog" w:displacedByCustomXml="next"/>
            <w:bookmarkEnd w:id="1"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9D182B" w:rsidRPr="009D182B" w:rsidTr="009D182B">
        <w:tc>
          <w:tcPr>
            <w:tcW w:w="1188" w:type="dxa"/>
          </w:tcPr>
          <w:p w:rsidR="009D182B" w:rsidRPr="009D182B" w:rsidRDefault="009D182B" w:rsidP="004A76A7">
            <w:r w:rsidRPr="009D182B">
              <w:rPr>
                <w:b/>
                <w:caps/>
                <w:color w:val="000000"/>
                <w:sz w:val="24"/>
              </w:rPr>
              <w:t>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9D182B" w:rsidRPr="009D182B" w:rsidTr="004A76A7">
              <w:trPr>
                <w:trHeight w:val="627"/>
              </w:trPr>
              <w:tc>
                <w:tcPr>
                  <w:tcW w:w="1422" w:type="dxa"/>
                </w:tcPr>
                <w:p w:rsidR="009D182B" w:rsidRPr="009D182B" w:rsidRDefault="009D182B" w:rsidP="004A76A7">
                  <w:pPr>
                    <w:pStyle w:val="NoSpacing"/>
                    <w:jc w:val="left"/>
                    <w:rPr>
                      <w:rStyle w:val="COBCAPSBOLDChar"/>
                    </w:rPr>
                  </w:pPr>
                  <w:r w:rsidRPr="009D182B">
                    <w:rPr>
                      <w:rStyle w:val="COBCAPSBOLDChar"/>
                      <w:color w:val="auto"/>
                    </w:rPr>
                    <w:t>SUBJECT:</w:t>
                  </w:r>
                </w:p>
              </w:tc>
              <w:tc>
                <w:tcPr>
                  <w:tcW w:w="6809" w:type="dxa"/>
                </w:tcPr>
                <w:p w:rsidR="009D182B" w:rsidRPr="009D182B" w:rsidRDefault="009D182B" w:rsidP="004A76A7">
                  <w:pPr>
                    <w:rPr>
                      <w:b/>
                      <w:caps/>
                      <w:color w:val="000000"/>
                      <w:sz w:val="24"/>
                      <w:szCs w:val="24"/>
                    </w:rPr>
                  </w:pPr>
                  <w:r w:rsidRPr="009D182B">
                    <w:rPr>
                      <w:b/>
                      <w:sz w:val="24"/>
                      <w:szCs w:val="24"/>
                    </w:rPr>
                    <w:t>FOSTERING THE GROWTH OF MICROBREWERIES, CHEESE-MAKING AND OTHER AGRICULTURAL VENTURES</w:t>
                  </w:r>
                  <w:r w:rsidRPr="009D182B">
                    <w:rPr>
                      <w:b/>
                      <w:caps/>
                      <w:color w:val="000000"/>
                      <w:sz w:val="24"/>
                      <w:szCs w:val="24"/>
                    </w:rPr>
                    <w:t xml:space="preserve">  (DISTRICTS: ALL)</w:t>
                  </w:r>
                </w:p>
                <w:p w:rsidR="009D182B" w:rsidRPr="009D182B" w:rsidRDefault="009D182B" w:rsidP="004A76A7">
                  <w:pPr>
                    <w:rPr>
                      <w:b/>
                      <w:sz w:val="24"/>
                      <w:szCs w:val="24"/>
                    </w:rPr>
                  </w:pPr>
                </w:p>
              </w:tc>
            </w:tr>
            <w:tr w:rsidR="009D182B" w:rsidRPr="009D182B" w:rsidTr="004A76A7">
              <w:trPr>
                <w:trHeight w:val="627"/>
              </w:trPr>
              <w:tc>
                <w:tcPr>
                  <w:tcW w:w="8231" w:type="dxa"/>
                  <w:gridSpan w:val="2"/>
                </w:tcPr>
                <w:p w:rsidR="009D182B" w:rsidRPr="009D182B" w:rsidRDefault="009D182B" w:rsidP="004A76A7">
                  <w:pPr>
                    <w:pStyle w:val="NoSpacing"/>
                    <w:jc w:val="left"/>
                  </w:pPr>
                  <w:r w:rsidRPr="009D182B">
                    <w:rPr>
                      <w:b/>
                      <w:color w:val="auto"/>
                    </w:rPr>
                    <w:t>OVERVIEW:</w:t>
                  </w:r>
                </w:p>
                <w:p w:rsidR="009D182B" w:rsidRPr="009D182B" w:rsidRDefault="009D182B" w:rsidP="004A76A7">
                  <w:pPr>
                    <w:rPr>
                      <w:sz w:val="24"/>
                    </w:rPr>
                  </w:pPr>
                  <w:r w:rsidRPr="009D182B">
                    <w:rPr>
                      <w:sz w:val="24"/>
                    </w:rPr>
                    <w:t>Agriculture is the 5</w:t>
                  </w:r>
                  <w:r w:rsidRPr="009D182B">
                    <w:rPr>
                      <w:sz w:val="24"/>
                      <w:vertAlign w:val="superscript"/>
                    </w:rPr>
                    <w:t>th</w:t>
                  </w:r>
                  <w:r w:rsidRPr="009D182B">
                    <w:rPr>
                      <w:sz w:val="24"/>
                    </w:rPr>
                    <w:t xml:space="preserve"> leading industry in San Diego County and accounts for </w:t>
                  </w:r>
                  <w:proofErr w:type="gramStart"/>
                  <w:r w:rsidRPr="009D182B">
                    <w:rPr>
                      <w:sz w:val="24"/>
                    </w:rPr>
                    <w:t>a  $</w:t>
                  </w:r>
                  <w:proofErr w:type="gramEnd"/>
                  <w:r w:rsidRPr="009D182B">
                    <w:rPr>
                      <w:sz w:val="24"/>
                    </w:rPr>
                    <w:t xml:space="preserve">5.1 billion annual impact to our local economy.  Despite these robust figures, local farming is facing a growing host of challenges which are threatening its viability.  One major reason for the decline in agriculture is the rising cost of water.  This has made it significantly harder for farmers to maintain their farms year after year.  </w:t>
                  </w:r>
                </w:p>
                <w:p w:rsidR="009D182B" w:rsidRPr="009D182B" w:rsidRDefault="009D182B" w:rsidP="004A76A7">
                  <w:pPr>
                    <w:rPr>
                      <w:sz w:val="24"/>
                    </w:rPr>
                  </w:pPr>
                </w:p>
                <w:p w:rsidR="009D182B" w:rsidRPr="009D182B" w:rsidRDefault="009D182B" w:rsidP="004A76A7">
                  <w:pPr>
                    <w:rPr>
                      <w:sz w:val="24"/>
                    </w:rPr>
                  </w:pPr>
                  <w:r w:rsidRPr="009D182B">
                    <w:rPr>
                      <w:sz w:val="24"/>
                    </w:rPr>
                    <w:t xml:space="preserve">Reducing regulations would allow property owners to do more with their land and would be an important step to promote farming and agricultural tourism.  For example, this Board has already eased regulations for establishing boutique wineries and provided greater opportunities to site local farmers’ markets.  In addition, we are currently working on an ordinance to ease regulations for the equine industry.  </w:t>
                  </w:r>
                </w:p>
                <w:p w:rsidR="009D182B" w:rsidRPr="009D182B" w:rsidRDefault="009D182B" w:rsidP="004A76A7">
                  <w:pPr>
                    <w:ind w:left="270"/>
                    <w:rPr>
                      <w:sz w:val="24"/>
                    </w:rPr>
                  </w:pPr>
                </w:p>
                <w:p w:rsidR="009D182B" w:rsidRPr="009D182B" w:rsidRDefault="009D182B" w:rsidP="004A76A7">
                  <w:pPr>
                    <w:rPr>
                      <w:b/>
                      <w:bCs/>
                      <w:sz w:val="24"/>
                      <w:szCs w:val="20"/>
                    </w:rPr>
                  </w:pPr>
                  <w:r w:rsidRPr="009D182B">
                    <w:rPr>
                      <w:sz w:val="24"/>
                    </w:rPr>
                    <w:t>Today’s action will direct the Chief Administrative Officer to look at reducing regulations for other agricultural ventures, such as microbreweries and cheese-making, to further support small-scale agricultural operations and promote agricultural tourism.  Today’s action will also support the Small Brew Act, which would decrease taxes for small breweries so that it is easier for them to start production.</w:t>
                  </w:r>
                </w:p>
                <w:p w:rsidR="009D182B" w:rsidRPr="009D182B" w:rsidRDefault="009D182B" w:rsidP="004A76A7">
                  <w:pPr>
                    <w:pStyle w:val="COBCAPSBOLD"/>
                    <w:jc w:val="left"/>
                    <w:rPr>
                      <w:b w:val="0"/>
                      <w:caps w:val="0"/>
                      <w:sz w:val="24"/>
                      <w:szCs w:val="20"/>
                    </w:rPr>
                  </w:pPr>
                </w:p>
              </w:tc>
            </w:tr>
            <w:tr w:rsidR="009D182B" w:rsidRPr="009D182B" w:rsidTr="004A76A7">
              <w:trPr>
                <w:trHeight w:val="627"/>
              </w:trPr>
              <w:tc>
                <w:tcPr>
                  <w:tcW w:w="8231" w:type="dxa"/>
                  <w:gridSpan w:val="2"/>
                </w:tcPr>
                <w:p w:rsidR="009D182B" w:rsidRPr="009D182B" w:rsidRDefault="009D182B" w:rsidP="004A76A7">
                  <w:pPr>
                    <w:pStyle w:val="NoSpacing"/>
                    <w:jc w:val="left"/>
                  </w:pPr>
                  <w:r w:rsidRPr="009D182B">
                    <w:rPr>
                      <w:b/>
                      <w:color w:val="auto"/>
                    </w:rPr>
                    <w:t>Fiscal impact:</w:t>
                  </w:r>
                </w:p>
                <w:p w:rsidR="009D182B" w:rsidRPr="009D182B" w:rsidRDefault="009D182B" w:rsidP="004A76A7">
                  <w:pPr>
                    <w:rPr>
                      <w:sz w:val="24"/>
                    </w:rPr>
                  </w:pPr>
                  <w:r w:rsidRPr="009D182B">
                    <w:rPr>
                      <w:sz w:val="24"/>
                    </w:rPr>
                    <w:t>There is no fiscal impact associated with this action.</w:t>
                  </w:r>
                </w:p>
                <w:p w:rsidR="009D182B" w:rsidRPr="009D182B" w:rsidRDefault="009D182B" w:rsidP="004A76A7">
                  <w:pPr>
                    <w:pStyle w:val="COBCAPSBOLD"/>
                    <w:jc w:val="left"/>
                    <w:rPr>
                      <w:b w:val="0"/>
                      <w:caps w:val="0"/>
                      <w:sz w:val="24"/>
                      <w:szCs w:val="20"/>
                    </w:rPr>
                  </w:pPr>
                </w:p>
              </w:tc>
            </w:tr>
            <w:tr w:rsidR="009D182B" w:rsidRPr="009D182B" w:rsidTr="004A76A7">
              <w:trPr>
                <w:trHeight w:val="627"/>
              </w:trPr>
              <w:tc>
                <w:tcPr>
                  <w:tcW w:w="8231" w:type="dxa"/>
                  <w:gridSpan w:val="2"/>
                </w:tcPr>
                <w:p w:rsidR="009D182B" w:rsidRPr="009D182B" w:rsidRDefault="009D182B" w:rsidP="004A76A7">
                  <w:pPr>
                    <w:pStyle w:val="NoSpacing"/>
                    <w:jc w:val="left"/>
                  </w:pPr>
                  <w:r w:rsidRPr="009D182B">
                    <w:rPr>
                      <w:b/>
                      <w:color w:val="auto"/>
                    </w:rPr>
                    <w:t>Business impact statement:</w:t>
                  </w:r>
                </w:p>
                <w:p w:rsidR="009D182B" w:rsidRPr="009D182B" w:rsidRDefault="009D182B" w:rsidP="004A76A7">
                  <w:pPr>
                    <w:rPr>
                      <w:sz w:val="24"/>
                    </w:rPr>
                  </w:pPr>
                  <w:r w:rsidRPr="009D182B">
                    <w:rPr>
                      <w:sz w:val="24"/>
                    </w:rPr>
                    <w:t>N/A</w:t>
                  </w:r>
                </w:p>
                <w:p w:rsidR="009D182B" w:rsidRPr="009D182B" w:rsidRDefault="009D182B" w:rsidP="004A76A7">
                  <w:pPr>
                    <w:pStyle w:val="COBCAPSBOLD"/>
                    <w:jc w:val="left"/>
                    <w:rPr>
                      <w:b w:val="0"/>
                      <w:caps w:val="0"/>
                      <w:sz w:val="24"/>
                      <w:szCs w:val="20"/>
                    </w:rPr>
                  </w:pPr>
                </w:p>
              </w:tc>
            </w:tr>
            <w:tr w:rsidR="009D182B" w:rsidRPr="009D182B" w:rsidTr="004A76A7">
              <w:trPr>
                <w:trHeight w:val="627"/>
              </w:trPr>
              <w:tc>
                <w:tcPr>
                  <w:tcW w:w="8231" w:type="dxa"/>
                  <w:gridSpan w:val="2"/>
                </w:tcPr>
                <w:p w:rsidR="009D182B" w:rsidRPr="009D182B" w:rsidRDefault="009D182B" w:rsidP="004A76A7">
                  <w:pPr>
                    <w:pStyle w:val="NoSpacing"/>
                    <w:jc w:val="left"/>
                  </w:pPr>
                  <w:r w:rsidRPr="009D182B">
                    <w:rPr>
                      <w:b/>
                      <w:color w:val="auto"/>
                    </w:rPr>
                    <w:lastRenderedPageBreak/>
                    <w:t>recommendation:</w:t>
                  </w:r>
                </w:p>
                <w:p w:rsidR="009D182B" w:rsidRPr="009D182B" w:rsidRDefault="009D182B" w:rsidP="004A76A7">
                  <w:pPr>
                    <w:pStyle w:val="BLTemplate"/>
                    <w:jc w:val="left"/>
                  </w:pPr>
                  <w:r w:rsidRPr="009D182B">
                    <w:rPr>
                      <w:rStyle w:val="BoldCOB"/>
                    </w:rPr>
                    <w:t>VICE-CHAIRWOMAN JACOB</w:t>
                  </w:r>
                </w:p>
                <w:p w:rsidR="009D182B" w:rsidRPr="009D182B" w:rsidRDefault="009D182B" w:rsidP="009D182B">
                  <w:pPr>
                    <w:pStyle w:val="ListParagraph"/>
                    <w:numPr>
                      <w:ilvl w:val="0"/>
                      <w:numId w:val="32"/>
                    </w:numPr>
                    <w:ind w:left="360"/>
                    <w:rPr>
                      <w:sz w:val="24"/>
                      <w:szCs w:val="24"/>
                    </w:rPr>
                  </w:pPr>
                  <w:r w:rsidRPr="009D182B">
                    <w:rPr>
                      <w:sz w:val="24"/>
                      <w:szCs w:val="24"/>
                    </w:rPr>
                    <w:t xml:space="preserve">Direct the Chief Administrative Officer to look at reducing regulations for other agricultural ventures, such as microbreweries and cheese-making, to further promote agricultural tourism.  </w:t>
                  </w:r>
                </w:p>
                <w:p w:rsidR="009D182B" w:rsidRPr="009D182B" w:rsidRDefault="009D182B" w:rsidP="004A76A7">
                  <w:pPr>
                    <w:rPr>
                      <w:sz w:val="24"/>
                      <w:szCs w:val="24"/>
                    </w:rPr>
                  </w:pPr>
                </w:p>
                <w:p w:rsidR="009D182B" w:rsidRPr="009D182B" w:rsidRDefault="009D182B" w:rsidP="009D182B">
                  <w:pPr>
                    <w:pStyle w:val="ListParagraph"/>
                    <w:numPr>
                      <w:ilvl w:val="0"/>
                      <w:numId w:val="32"/>
                    </w:numPr>
                    <w:ind w:left="360"/>
                    <w:rPr>
                      <w:sz w:val="24"/>
                      <w:szCs w:val="24"/>
                    </w:rPr>
                  </w:pPr>
                  <w:r w:rsidRPr="009D182B">
                    <w:rPr>
                      <w:sz w:val="24"/>
                      <w:szCs w:val="24"/>
                    </w:rPr>
                    <w:t xml:space="preserve">Direct the Chief Administrative Officer to incorporate these efforts into Planning and Development Services’ </w:t>
                  </w:r>
                  <w:proofErr w:type="spellStart"/>
                  <w:r w:rsidRPr="009D182B">
                    <w:rPr>
                      <w:sz w:val="24"/>
                      <w:szCs w:val="24"/>
                    </w:rPr>
                    <w:t>workplan</w:t>
                  </w:r>
                  <w:proofErr w:type="spellEnd"/>
                  <w:r w:rsidRPr="009D182B">
                    <w:rPr>
                      <w:sz w:val="24"/>
                      <w:szCs w:val="24"/>
                    </w:rPr>
                    <w:t>.</w:t>
                  </w:r>
                </w:p>
                <w:p w:rsidR="009D182B" w:rsidRPr="009D182B" w:rsidRDefault="009D182B" w:rsidP="004A76A7">
                  <w:pPr>
                    <w:pStyle w:val="ListParagraph"/>
                    <w:ind w:left="360"/>
                    <w:rPr>
                      <w:sz w:val="24"/>
                      <w:szCs w:val="24"/>
                    </w:rPr>
                  </w:pPr>
                </w:p>
                <w:p w:rsidR="009D182B" w:rsidRPr="009D182B" w:rsidRDefault="009D182B" w:rsidP="009D182B">
                  <w:pPr>
                    <w:pStyle w:val="ListParagraph"/>
                    <w:numPr>
                      <w:ilvl w:val="0"/>
                      <w:numId w:val="32"/>
                    </w:numPr>
                    <w:ind w:left="360"/>
                    <w:rPr>
                      <w:sz w:val="24"/>
                      <w:szCs w:val="24"/>
                    </w:rPr>
                  </w:pPr>
                  <w:r w:rsidRPr="009D182B">
                    <w:rPr>
                      <w:sz w:val="24"/>
                      <w:szCs w:val="24"/>
                    </w:rPr>
                    <w:t>Direct the Chief Administrative Officer to draft a letter expressing this Board’s support for H.R. 494, the Small BREW Act, to the appropriate members of the United States Congress.</w:t>
                  </w:r>
                </w:p>
                <w:p w:rsidR="009D182B" w:rsidRPr="009D182B" w:rsidRDefault="009D182B" w:rsidP="004A76A7">
                  <w:pPr>
                    <w:pStyle w:val="ListParagraph"/>
                    <w:ind w:left="360"/>
                    <w:rPr>
                      <w:sz w:val="24"/>
                      <w:szCs w:val="24"/>
                    </w:rPr>
                  </w:pPr>
                </w:p>
                <w:p w:rsidR="009D182B" w:rsidRDefault="009D182B" w:rsidP="009D182B">
                  <w:pPr>
                    <w:pStyle w:val="ListParagraph"/>
                    <w:numPr>
                      <w:ilvl w:val="0"/>
                      <w:numId w:val="32"/>
                    </w:numPr>
                    <w:ind w:left="360"/>
                    <w:rPr>
                      <w:sz w:val="24"/>
                      <w:szCs w:val="24"/>
                    </w:rPr>
                  </w:pPr>
                  <w:r w:rsidRPr="009D182B">
                    <w:rPr>
                      <w:sz w:val="24"/>
                      <w:szCs w:val="24"/>
                    </w:rPr>
                    <w:t>Direct the Chief Administrative Officer to include support in the County’s Legislative Program for legislative efforts that would encourage Ag Tourism in the San Diego Region and benefit local businesses involved in Ag Tourism.</w:t>
                  </w:r>
                </w:p>
                <w:p w:rsidR="009D182B" w:rsidRPr="009D182B" w:rsidRDefault="009D182B" w:rsidP="009D182B">
                  <w:pPr>
                    <w:pStyle w:val="ListParagraph"/>
                    <w:rPr>
                      <w:sz w:val="24"/>
                      <w:szCs w:val="24"/>
                    </w:rPr>
                  </w:pPr>
                </w:p>
                <w:p w:rsidR="009D182B" w:rsidRPr="00D94170" w:rsidRDefault="009D182B" w:rsidP="009D182B">
                  <w:pPr>
                    <w:pStyle w:val="BLTemplate"/>
                    <w:tabs>
                      <w:tab w:val="left" w:pos="-27"/>
                      <w:tab w:val="left" w:pos="0"/>
                      <w:tab w:val="right" w:pos="8613"/>
                    </w:tabs>
                    <w:rPr>
                      <w:b/>
                    </w:rPr>
                  </w:pPr>
                  <w:r w:rsidRPr="00D94170">
                    <w:rPr>
                      <w:b/>
                    </w:rPr>
                    <w:t>ACTION:</w:t>
                  </w:r>
                </w:p>
                <w:p w:rsidR="009D182B" w:rsidRDefault="009D182B" w:rsidP="009D182B">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w:t>
                  </w:r>
                  <w:r w:rsidR="00895DF1">
                    <w:rPr>
                      <w:szCs w:val="24"/>
                    </w:rPr>
                    <w:t xml:space="preserve"> Jacob</w:t>
                  </w:r>
                  <w:r>
                    <w:rPr>
                      <w:szCs w:val="24"/>
                    </w:rPr>
                    <w:t>, seconded by Supervisor</w:t>
                  </w:r>
                  <w:r w:rsidR="00895DF1">
                    <w:rPr>
                      <w:szCs w:val="24"/>
                    </w:rPr>
                    <w:t xml:space="preserve"> D. Roberts</w:t>
                  </w:r>
                  <w:r w:rsidRPr="00621AE9">
                    <w:rPr>
                      <w:szCs w:val="24"/>
                    </w:rPr>
                    <w:t>, the Board took action as recommended</w:t>
                  </w:r>
                  <w:r w:rsidR="00633870">
                    <w:rPr>
                      <w:szCs w:val="24"/>
                    </w:rPr>
                    <w:t>.</w:t>
                  </w:r>
                </w:p>
                <w:p w:rsidR="009D182B" w:rsidRDefault="009D182B" w:rsidP="009D182B">
                  <w:pPr>
                    <w:rPr>
                      <w:sz w:val="24"/>
                      <w:szCs w:val="24"/>
                    </w:rPr>
                  </w:pPr>
                  <w:r w:rsidRPr="00621AE9">
                    <w:rPr>
                      <w:sz w:val="24"/>
                      <w:szCs w:val="24"/>
                    </w:rPr>
                    <w:t>AYES:  Cox, Jacob, D. Roberts, R. Roberts, Horn</w:t>
                  </w:r>
                </w:p>
                <w:p w:rsidR="009D182B" w:rsidRPr="009D182B" w:rsidRDefault="009D182B" w:rsidP="009D182B">
                  <w:pPr>
                    <w:rPr>
                      <w:sz w:val="24"/>
                      <w:szCs w:val="24"/>
                    </w:rPr>
                  </w:pPr>
                </w:p>
                <w:p w:rsidR="009D182B" w:rsidRPr="009D182B" w:rsidRDefault="009D182B" w:rsidP="004A76A7">
                  <w:pPr>
                    <w:pStyle w:val="COBCAPSBOLD"/>
                    <w:jc w:val="left"/>
                    <w:rPr>
                      <w:b w:val="0"/>
                      <w:caps w:val="0"/>
                      <w:sz w:val="24"/>
                      <w:szCs w:val="20"/>
                    </w:rPr>
                  </w:pPr>
                </w:p>
              </w:tc>
            </w:tr>
          </w:tbl>
          <w:p w:rsidR="009D182B" w:rsidRPr="009D182B" w:rsidRDefault="009D182B" w:rsidP="004A76A7">
            <w:pPr>
              <w:pStyle w:val="NoSpacing"/>
              <w:jc w:val="left"/>
            </w:pPr>
          </w:p>
        </w:tc>
      </w:tr>
      <w:tr w:rsidR="009D182B" w:rsidRPr="005A6408" w:rsidTr="009D1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9D182B" w:rsidRPr="005A6408" w:rsidRDefault="009D182B" w:rsidP="004A76A7">
            <w:r>
              <w:rPr>
                <w:b/>
                <w:caps/>
                <w:color w:val="000000"/>
                <w:sz w:val="24"/>
              </w:rPr>
              <w:lastRenderedPageBreak/>
              <w:t>8</w:t>
            </w:r>
            <w:r w:rsidRPr="005A6408">
              <w:rPr>
                <w:b/>
                <w:caps/>
                <w:color w:val="000000"/>
                <w:sz w:val="24"/>
              </w:rPr>
              <w:t>.</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9D182B" w:rsidRPr="005A6408" w:rsidTr="004A76A7">
              <w:trPr>
                <w:trHeight w:val="627"/>
              </w:trPr>
              <w:tc>
                <w:tcPr>
                  <w:tcW w:w="1422" w:type="dxa"/>
                </w:tcPr>
                <w:p w:rsidR="009D182B" w:rsidRPr="005A6408" w:rsidRDefault="009D182B" w:rsidP="004A76A7">
                  <w:pPr>
                    <w:pStyle w:val="NoSpacing"/>
                    <w:jc w:val="left"/>
                    <w:rPr>
                      <w:rStyle w:val="COBCAPSBOLDChar"/>
                    </w:rPr>
                  </w:pPr>
                  <w:r w:rsidRPr="005A6408">
                    <w:rPr>
                      <w:rStyle w:val="COBCAPSBOLDChar"/>
                      <w:color w:val="auto"/>
                    </w:rPr>
                    <w:t>SUBJECT:</w:t>
                  </w:r>
                </w:p>
              </w:tc>
              <w:tc>
                <w:tcPr>
                  <w:tcW w:w="6809" w:type="dxa"/>
                </w:tcPr>
                <w:p w:rsidR="009D182B" w:rsidRPr="005A6408" w:rsidRDefault="00ED6F13" w:rsidP="004A76A7">
                  <w:pPr>
                    <w:rPr>
                      <w:b/>
                      <w:caps/>
                      <w:color w:val="000000"/>
                      <w:sz w:val="24"/>
                    </w:rPr>
                  </w:pPr>
                  <w:sdt>
                    <w:sdtPr>
                      <w:alias w:val="SUBJECT"/>
                      <w:tag w:val="SUBJECT"/>
                      <w:id w:val="254718200"/>
                    </w:sdtPr>
                    <w:sdtEndPr>
                      <w:rPr>
                        <w:b/>
                        <w:bCs/>
                        <w:sz w:val="24"/>
                        <w:szCs w:val="24"/>
                      </w:rPr>
                    </w:sdtEndPr>
                    <w:sdtContent>
                      <w:r w:rsidR="009D182B" w:rsidRPr="005A6408">
                        <w:rPr>
                          <w:b/>
                          <w:sz w:val="24"/>
                          <w:szCs w:val="24"/>
                        </w:rPr>
                        <w:t>CLOSED SESSION</w:t>
                      </w:r>
                      <w:r w:rsidR="009D182B">
                        <w:rPr>
                          <w:b/>
                          <w:sz w:val="24"/>
                          <w:szCs w:val="24"/>
                        </w:rPr>
                        <w:t xml:space="preserve"> (CARRYOVER FROM 6/25/13 AGENDA NO. 16)</w:t>
                      </w:r>
                    </w:sdtContent>
                  </w:sdt>
                  <w:r w:rsidR="009D182B" w:rsidRPr="005A6408">
                    <w:rPr>
                      <w:b/>
                      <w:caps/>
                      <w:color w:val="000000"/>
                      <w:sz w:val="24"/>
                    </w:rPr>
                    <w:t xml:space="preserve"> (DISTRICTS: ALL)</w:t>
                  </w:r>
                </w:p>
                <w:p w:rsidR="009D182B" w:rsidRPr="005A6408" w:rsidRDefault="009D182B" w:rsidP="004A76A7"/>
              </w:tc>
            </w:tr>
            <w:tr w:rsidR="009D182B" w:rsidRPr="005A6408" w:rsidTr="004A76A7">
              <w:trPr>
                <w:trHeight w:val="627"/>
              </w:trPr>
              <w:tc>
                <w:tcPr>
                  <w:tcW w:w="8231" w:type="dxa"/>
                  <w:gridSpan w:val="2"/>
                </w:tcPr>
                <w:p w:rsidR="009D182B" w:rsidRPr="009D182B" w:rsidRDefault="009D182B" w:rsidP="004A76A7">
                  <w:pPr>
                    <w:pStyle w:val="NoSpacing"/>
                    <w:jc w:val="left"/>
                  </w:pPr>
                  <w:r w:rsidRPr="009D182B">
                    <w:rPr>
                      <w:b/>
                      <w:color w:val="auto"/>
                    </w:rPr>
                    <w:t>OVERVIEW:</w:t>
                  </w:r>
                </w:p>
                <w:sdt>
                  <w:sdtPr>
                    <w:rPr>
                      <w:rStyle w:val="Style1"/>
                      <w:sz w:val="24"/>
                      <w:szCs w:val="24"/>
                    </w:rPr>
                    <w:alias w:val="OVERVIEW"/>
                    <w:tag w:val="OVERVIEW"/>
                    <w:id w:val="1596054250"/>
                  </w:sdtPr>
                  <w:sdtEndPr>
                    <w:rPr>
                      <w:rStyle w:val="DefaultParagraphFont"/>
                      <w:b/>
                      <w:bCs/>
                    </w:rPr>
                  </w:sdtEndPr>
                  <w:sdtContent>
                    <w:p w:rsidR="009D182B" w:rsidRPr="009D182B" w:rsidRDefault="009D182B" w:rsidP="004A76A7">
                      <w:pPr>
                        <w:pStyle w:val="BodyTextIndent2"/>
                        <w:numPr>
                          <w:ilvl w:val="0"/>
                          <w:numId w:val="31"/>
                        </w:numPr>
                        <w:ind w:left="360"/>
                        <w:rPr>
                          <w:sz w:val="24"/>
                          <w:szCs w:val="24"/>
                        </w:rPr>
                      </w:pPr>
                      <w:r w:rsidRPr="009D182B">
                        <w:rPr>
                          <w:sz w:val="24"/>
                          <w:szCs w:val="24"/>
                        </w:rPr>
                        <w:t>CONFERENCE WITH LABOR NEGOTIATORS</w:t>
                      </w:r>
                    </w:p>
                    <w:p w:rsidR="009D182B" w:rsidRPr="009D182B" w:rsidRDefault="009D182B" w:rsidP="004A76A7">
                      <w:pPr>
                        <w:pStyle w:val="BodyTextIndent2"/>
                        <w:ind w:hanging="360"/>
                        <w:rPr>
                          <w:sz w:val="24"/>
                          <w:szCs w:val="24"/>
                        </w:rPr>
                      </w:pPr>
                      <w:r w:rsidRPr="009D182B">
                        <w:rPr>
                          <w:sz w:val="24"/>
                          <w:szCs w:val="24"/>
                        </w:rPr>
                        <w:t>(Government Code section 54957.6)</w:t>
                      </w:r>
                    </w:p>
                    <w:p w:rsidR="009D182B" w:rsidRPr="009D182B" w:rsidRDefault="009D182B" w:rsidP="004A76A7">
                      <w:pPr>
                        <w:pStyle w:val="BodyTextIndent2"/>
                        <w:ind w:hanging="360"/>
                        <w:rPr>
                          <w:sz w:val="24"/>
                          <w:szCs w:val="24"/>
                        </w:rPr>
                      </w:pPr>
                      <w:r w:rsidRPr="009D182B">
                        <w:rPr>
                          <w:sz w:val="24"/>
                          <w:szCs w:val="24"/>
                        </w:rPr>
                        <w:t>Designated Representatives:  Don Turko, Jeannine Seher</w:t>
                      </w:r>
                    </w:p>
                    <w:p w:rsidR="009D182B" w:rsidRPr="009D182B" w:rsidRDefault="009D182B" w:rsidP="004A76A7">
                      <w:pPr>
                        <w:pStyle w:val="BodyTextIndent2"/>
                        <w:ind w:hanging="360"/>
                        <w:rPr>
                          <w:sz w:val="24"/>
                          <w:szCs w:val="24"/>
                        </w:rPr>
                      </w:pPr>
                      <w:r w:rsidRPr="009D182B">
                        <w:rPr>
                          <w:sz w:val="24"/>
                          <w:szCs w:val="24"/>
                        </w:rPr>
                        <w:t>Employee Organizations:  All</w:t>
                      </w:r>
                    </w:p>
                    <w:p w:rsidR="009D182B" w:rsidRPr="009D182B" w:rsidRDefault="009D182B" w:rsidP="004A76A7">
                      <w:pPr>
                        <w:pStyle w:val="BodyTextIndent2"/>
                        <w:ind w:right="-216"/>
                        <w:rPr>
                          <w:sz w:val="24"/>
                          <w:szCs w:val="24"/>
                        </w:rPr>
                      </w:pPr>
                    </w:p>
                    <w:p w:rsidR="009D182B" w:rsidRPr="009D182B" w:rsidRDefault="009D182B" w:rsidP="004A76A7">
                      <w:pPr>
                        <w:pStyle w:val="BodyTextIndent2"/>
                        <w:numPr>
                          <w:ilvl w:val="0"/>
                          <w:numId w:val="31"/>
                        </w:numPr>
                        <w:ind w:left="360"/>
                        <w:rPr>
                          <w:sz w:val="24"/>
                          <w:szCs w:val="24"/>
                        </w:rPr>
                      </w:pPr>
                      <w:r w:rsidRPr="009D182B">
                        <w:rPr>
                          <w:sz w:val="24"/>
                          <w:szCs w:val="24"/>
                        </w:rPr>
                        <w:t>CONFERENCE WITH LEGAL COUNSEL – EXISTING LITIGATION</w:t>
                      </w:r>
                    </w:p>
                    <w:p w:rsidR="009D182B" w:rsidRPr="009D182B" w:rsidRDefault="009D182B" w:rsidP="004A76A7">
                      <w:pPr>
                        <w:pStyle w:val="BodyTextIndent2"/>
                        <w:ind w:hanging="360"/>
                        <w:rPr>
                          <w:sz w:val="24"/>
                          <w:szCs w:val="24"/>
                        </w:rPr>
                      </w:pPr>
                      <w:r w:rsidRPr="009D182B">
                        <w:rPr>
                          <w:sz w:val="24"/>
                          <w:szCs w:val="24"/>
                        </w:rPr>
                        <w:t>(Paragraph (1) of subdivision(d) of Section 54956.9)</w:t>
                      </w:r>
                    </w:p>
                    <w:p w:rsidR="009D182B" w:rsidRPr="009D182B" w:rsidRDefault="009D182B" w:rsidP="004A76A7">
                      <w:pPr>
                        <w:pStyle w:val="BodyTextIndent2"/>
                        <w:ind w:left="360" w:firstLine="0"/>
                        <w:rPr>
                          <w:sz w:val="24"/>
                          <w:szCs w:val="24"/>
                        </w:rPr>
                      </w:pPr>
                      <w:r w:rsidRPr="009D182B">
                        <w:rPr>
                          <w:sz w:val="24"/>
                          <w:szCs w:val="24"/>
                        </w:rPr>
                        <w:t>William Gonzalez, et al. v. County of San Diego, et al.; United States District Court, Southern District, No. 12-CV-2591-GPC (WVG)</w:t>
                      </w:r>
                    </w:p>
                    <w:p w:rsidR="009D182B" w:rsidRPr="009D182B" w:rsidRDefault="009D182B" w:rsidP="004A76A7">
                      <w:pPr>
                        <w:pStyle w:val="BodyTextIndent2"/>
                        <w:ind w:right="702"/>
                        <w:rPr>
                          <w:sz w:val="24"/>
                          <w:szCs w:val="24"/>
                        </w:rPr>
                      </w:pPr>
                    </w:p>
                    <w:p w:rsidR="009D182B" w:rsidRPr="009D182B" w:rsidRDefault="009D182B" w:rsidP="004A76A7">
                      <w:pPr>
                        <w:pStyle w:val="BodyTextIndent2"/>
                        <w:numPr>
                          <w:ilvl w:val="0"/>
                          <w:numId w:val="31"/>
                        </w:numPr>
                        <w:ind w:left="360"/>
                        <w:rPr>
                          <w:sz w:val="24"/>
                          <w:szCs w:val="24"/>
                        </w:rPr>
                      </w:pPr>
                      <w:r w:rsidRPr="009D182B">
                        <w:rPr>
                          <w:sz w:val="24"/>
                          <w:szCs w:val="24"/>
                        </w:rPr>
                        <w:t>CONFERENCE WITH LEGAL COUNSEL – EXISTING LITIGATION</w:t>
                      </w:r>
                    </w:p>
                    <w:p w:rsidR="009D182B" w:rsidRPr="009D182B" w:rsidRDefault="009D182B" w:rsidP="004A76A7">
                      <w:pPr>
                        <w:pStyle w:val="BodyTextIndent2"/>
                        <w:ind w:hanging="360"/>
                        <w:rPr>
                          <w:sz w:val="24"/>
                          <w:szCs w:val="24"/>
                        </w:rPr>
                      </w:pPr>
                      <w:r w:rsidRPr="009D182B">
                        <w:rPr>
                          <w:sz w:val="24"/>
                          <w:szCs w:val="24"/>
                        </w:rPr>
                        <w:t>(Paragraph (1) of subdivision(d) of Section 54956.9)</w:t>
                      </w:r>
                      <w:r w:rsidRPr="009D182B">
                        <w:rPr>
                          <w:sz w:val="24"/>
                          <w:szCs w:val="24"/>
                        </w:rPr>
                        <w:tab/>
                      </w:r>
                    </w:p>
                    <w:p w:rsidR="009D182B" w:rsidRPr="009D182B" w:rsidRDefault="009D182B" w:rsidP="004A76A7">
                      <w:pPr>
                        <w:pStyle w:val="BodyTextIndent2"/>
                        <w:ind w:left="360" w:firstLine="0"/>
                        <w:rPr>
                          <w:sz w:val="24"/>
                          <w:szCs w:val="24"/>
                        </w:rPr>
                      </w:pPr>
                      <w:r w:rsidRPr="009D182B">
                        <w:rPr>
                          <w:sz w:val="24"/>
                          <w:szCs w:val="24"/>
                        </w:rPr>
                        <w:t>County of San Diego v. United States Department of Agriculture, et al.; United States District Court, Southern District, No. 13-CV-00764-JLS (KSC)</w:t>
                      </w:r>
                    </w:p>
                    <w:p w:rsidR="009D182B" w:rsidRPr="009D182B" w:rsidRDefault="009D182B" w:rsidP="004A76A7">
                      <w:pPr>
                        <w:spacing w:line="266" w:lineRule="exact"/>
                        <w:ind w:left="720" w:right="1602" w:hanging="630"/>
                        <w:jc w:val="left"/>
                        <w:rPr>
                          <w:sz w:val="24"/>
                          <w:szCs w:val="24"/>
                        </w:rPr>
                      </w:pPr>
                    </w:p>
                    <w:p w:rsidR="009D182B" w:rsidRPr="009D182B" w:rsidRDefault="009D182B" w:rsidP="004A76A7">
                      <w:pPr>
                        <w:pStyle w:val="BodyTextIndent2"/>
                        <w:numPr>
                          <w:ilvl w:val="0"/>
                          <w:numId w:val="31"/>
                        </w:numPr>
                        <w:ind w:left="360"/>
                        <w:rPr>
                          <w:sz w:val="24"/>
                          <w:szCs w:val="24"/>
                        </w:rPr>
                      </w:pPr>
                      <w:r w:rsidRPr="009D182B">
                        <w:rPr>
                          <w:sz w:val="24"/>
                          <w:szCs w:val="24"/>
                        </w:rPr>
                        <w:t>CONFERENCE WITH LEGAL COUNSEL - ANTICIPATED LITIGATION</w:t>
                      </w:r>
                    </w:p>
                    <w:p w:rsidR="009D182B" w:rsidRPr="009D182B" w:rsidRDefault="009D182B" w:rsidP="004A76A7">
                      <w:pPr>
                        <w:pStyle w:val="BodyTextIndent2"/>
                        <w:ind w:left="360" w:firstLine="0"/>
                        <w:rPr>
                          <w:sz w:val="24"/>
                          <w:szCs w:val="24"/>
                        </w:rPr>
                      </w:pPr>
                      <w:r w:rsidRPr="009D182B">
                        <w:rPr>
                          <w:sz w:val="24"/>
                          <w:szCs w:val="24"/>
                        </w:rPr>
                        <w:t>Initiation of litigation pursuant to paragraph 4 of subdivision (d) of Government Code section 54956.9:  (Number of Cases – 1)</w:t>
                      </w:r>
                    </w:p>
                    <w:p w:rsidR="009D182B" w:rsidRDefault="009D182B" w:rsidP="004A76A7">
                      <w:pPr>
                        <w:spacing w:line="266" w:lineRule="exact"/>
                        <w:ind w:left="720" w:right="1602" w:hanging="630"/>
                        <w:jc w:val="left"/>
                        <w:rPr>
                          <w:sz w:val="24"/>
                          <w:szCs w:val="24"/>
                        </w:rPr>
                      </w:pPr>
                    </w:p>
                    <w:p w:rsidR="00B01E91" w:rsidRDefault="00B01E91" w:rsidP="004A76A7">
                      <w:pPr>
                        <w:spacing w:line="266" w:lineRule="exact"/>
                        <w:ind w:left="720" w:right="1602" w:hanging="630"/>
                        <w:jc w:val="left"/>
                        <w:rPr>
                          <w:sz w:val="24"/>
                          <w:szCs w:val="24"/>
                        </w:rPr>
                      </w:pPr>
                    </w:p>
                    <w:p w:rsidR="00B01E91" w:rsidRPr="009D182B" w:rsidRDefault="00B01E91" w:rsidP="004A76A7">
                      <w:pPr>
                        <w:spacing w:line="266" w:lineRule="exact"/>
                        <w:ind w:left="720" w:right="1602" w:hanging="630"/>
                        <w:jc w:val="left"/>
                        <w:rPr>
                          <w:sz w:val="24"/>
                          <w:szCs w:val="24"/>
                        </w:rPr>
                      </w:pPr>
                    </w:p>
                    <w:p w:rsidR="009D182B" w:rsidRPr="009D182B" w:rsidRDefault="009D182B" w:rsidP="004A76A7">
                      <w:pPr>
                        <w:pStyle w:val="BodyTextIndent2"/>
                        <w:numPr>
                          <w:ilvl w:val="0"/>
                          <w:numId w:val="31"/>
                        </w:numPr>
                        <w:ind w:left="360"/>
                        <w:rPr>
                          <w:sz w:val="24"/>
                          <w:szCs w:val="24"/>
                        </w:rPr>
                      </w:pPr>
                      <w:r w:rsidRPr="009D182B">
                        <w:rPr>
                          <w:sz w:val="24"/>
                          <w:szCs w:val="24"/>
                        </w:rPr>
                        <w:lastRenderedPageBreak/>
                        <w:t>CONFERENCE WITH LEGAL COUNSEL - ANTICIPATED LITIGATION</w:t>
                      </w:r>
                    </w:p>
                    <w:p w:rsidR="009D182B" w:rsidRPr="009D182B" w:rsidRDefault="009D182B" w:rsidP="004A76A7">
                      <w:pPr>
                        <w:pStyle w:val="BodyTextIndent2"/>
                        <w:ind w:left="360" w:firstLine="0"/>
                        <w:rPr>
                          <w:sz w:val="24"/>
                          <w:szCs w:val="24"/>
                        </w:rPr>
                      </w:pPr>
                      <w:r w:rsidRPr="009D182B">
                        <w:rPr>
                          <w:sz w:val="24"/>
                          <w:szCs w:val="24"/>
                        </w:rPr>
                        <w:t>Significant exposure to litigation pursuant to paragraph 2 of subdivision (d) of Government Code section 54956.9:  (Number of Potential Cases – 1)</w:t>
                      </w:r>
                    </w:p>
                    <w:p w:rsidR="009D182B" w:rsidRPr="009D182B" w:rsidRDefault="009D182B" w:rsidP="004A76A7">
                      <w:pPr>
                        <w:spacing w:line="270" w:lineRule="exact"/>
                        <w:jc w:val="left"/>
                        <w:rPr>
                          <w:b/>
                          <w:bCs/>
                          <w:sz w:val="24"/>
                          <w:szCs w:val="24"/>
                        </w:rPr>
                      </w:pPr>
                    </w:p>
                    <w:p w:rsidR="009D182B" w:rsidRPr="009D182B" w:rsidRDefault="009D182B" w:rsidP="004A76A7">
                      <w:pPr>
                        <w:pStyle w:val="BodyTextIndent2"/>
                        <w:numPr>
                          <w:ilvl w:val="0"/>
                          <w:numId w:val="31"/>
                        </w:numPr>
                        <w:ind w:left="360"/>
                        <w:rPr>
                          <w:sz w:val="24"/>
                          <w:szCs w:val="24"/>
                        </w:rPr>
                      </w:pPr>
                      <w:r w:rsidRPr="009D182B">
                        <w:rPr>
                          <w:sz w:val="24"/>
                          <w:szCs w:val="24"/>
                        </w:rPr>
                        <w:t>CONFERENCE WITH LEGAL COUNSEL – EXISTING LITIGATION</w:t>
                      </w:r>
                    </w:p>
                    <w:p w:rsidR="009D182B" w:rsidRPr="009D182B" w:rsidRDefault="009D182B" w:rsidP="004A76A7">
                      <w:pPr>
                        <w:pStyle w:val="BodyTextIndent2"/>
                        <w:ind w:hanging="360"/>
                        <w:rPr>
                          <w:sz w:val="24"/>
                          <w:szCs w:val="24"/>
                        </w:rPr>
                      </w:pPr>
                      <w:r w:rsidRPr="009D182B">
                        <w:rPr>
                          <w:sz w:val="24"/>
                          <w:szCs w:val="24"/>
                        </w:rPr>
                        <w:t>(Paragraph (1) of subdivision(d) of Section 54956.9)</w:t>
                      </w:r>
                      <w:r w:rsidRPr="009D182B">
                        <w:rPr>
                          <w:sz w:val="24"/>
                          <w:szCs w:val="24"/>
                        </w:rPr>
                        <w:tab/>
                      </w:r>
                    </w:p>
                    <w:p w:rsidR="009D182B" w:rsidRPr="009D182B" w:rsidRDefault="009D182B" w:rsidP="004A76A7">
                      <w:pPr>
                        <w:pStyle w:val="BodyTextIndent2"/>
                        <w:ind w:hanging="360"/>
                        <w:rPr>
                          <w:b/>
                          <w:bCs/>
                          <w:sz w:val="24"/>
                          <w:szCs w:val="24"/>
                        </w:rPr>
                      </w:pPr>
                      <w:r w:rsidRPr="009D182B">
                        <w:rPr>
                          <w:sz w:val="24"/>
                          <w:szCs w:val="24"/>
                        </w:rPr>
                        <w:t>San Diego Regional Water Quality Control Board Order R9-2013-0001</w:t>
                      </w:r>
                    </w:p>
                  </w:sdtContent>
                </w:sdt>
                <w:p w:rsidR="009D182B" w:rsidRPr="009D182B" w:rsidRDefault="009D182B" w:rsidP="004A76A7">
                  <w:pPr>
                    <w:spacing w:line="266" w:lineRule="exact"/>
                    <w:jc w:val="left"/>
                    <w:rPr>
                      <w:sz w:val="24"/>
                      <w:szCs w:val="24"/>
                    </w:rPr>
                  </w:pPr>
                </w:p>
              </w:tc>
            </w:tr>
          </w:tbl>
          <w:tbl>
            <w:tblPr>
              <w:tblW w:w="8262" w:type="dxa"/>
              <w:tblLayout w:type="fixed"/>
              <w:tblLook w:val="04A0" w:firstRow="1" w:lastRow="0" w:firstColumn="1" w:lastColumn="0" w:noHBand="0" w:noVBand="1"/>
            </w:tblPr>
            <w:tblGrid>
              <w:gridCol w:w="8262"/>
            </w:tblGrid>
            <w:tr w:rsidR="009D182B" w:rsidRPr="00621AE9" w:rsidTr="004A76A7">
              <w:tc>
                <w:tcPr>
                  <w:tcW w:w="8262" w:type="dxa"/>
                </w:tcPr>
                <w:p w:rsidR="009D182B" w:rsidRPr="00621AE9" w:rsidRDefault="009D182B" w:rsidP="004A76A7">
                  <w:pPr>
                    <w:pStyle w:val="BLTemplate"/>
                  </w:pPr>
                  <w:r w:rsidRPr="00621AE9">
                    <w:rPr>
                      <w:b/>
                    </w:rPr>
                    <w:lastRenderedPageBreak/>
                    <w:t>ACTION:</w:t>
                  </w:r>
                </w:p>
              </w:tc>
            </w:tr>
            <w:tr w:rsidR="009D182B" w:rsidRPr="00621AE9" w:rsidTr="004A76A7">
              <w:tc>
                <w:tcPr>
                  <w:tcW w:w="8262" w:type="dxa"/>
                </w:tcPr>
                <w:p w:rsidR="009D182B" w:rsidRDefault="009D182B" w:rsidP="00BE5C80">
                  <w:pPr>
                    <w:pStyle w:val="HangingIndent"/>
                    <w:tabs>
                      <w:tab w:val="clear" w:pos="5760"/>
                      <w:tab w:val="clear" w:pos="6480"/>
                      <w:tab w:val="clear" w:pos="7200"/>
                      <w:tab w:val="clear" w:pos="7920"/>
                      <w:tab w:val="clear" w:pos="8640"/>
                    </w:tabs>
                    <w:spacing w:after="120"/>
                    <w:ind w:left="0" w:firstLine="0"/>
                    <w:rPr>
                      <w:b/>
                      <w:szCs w:val="24"/>
                    </w:rPr>
                  </w:pPr>
                  <w:r w:rsidRPr="00511B85">
                    <w:rPr>
                      <w:szCs w:val="24"/>
                    </w:rPr>
                    <w:t xml:space="preserve">In Closed Session on </w:t>
                  </w:r>
                  <w:r w:rsidR="00A77291">
                    <w:rPr>
                      <w:szCs w:val="24"/>
                    </w:rPr>
                    <w:t>Tu</w:t>
                  </w:r>
                  <w:r>
                    <w:rPr>
                      <w:szCs w:val="24"/>
                    </w:rPr>
                    <w:t xml:space="preserve">esday, </w:t>
                  </w:r>
                  <w:r w:rsidR="00DB04F3">
                    <w:rPr>
                      <w:szCs w:val="24"/>
                    </w:rPr>
                    <w:t>June 25</w:t>
                  </w:r>
                  <w:r w:rsidRPr="00511B85">
                    <w:rPr>
                      <w:szCs w:val="24"/>
                    </w:rPr>
                    <w:t>, 2013, the Board of Supervisors took the following actions:</w:t>
                  </w:r>
                  <w:r w:rsidRPr="00511B85">
                    <w:rPr>
                      <w:b/>
                      <w:szCs w:val="24"/>
                    </w:rPr>
                    <w:t xml:space="preserve"> </w:t>
                  </w:r>
                </w:p>
                <w:p w:rsidR="007F284D" w:rsidRPr="00ED6F13" w:rsidRDefault="007F284D" w:rsidP="007F284D">
                  <w:pPr>
                    <w:rPr>
                      <w:sz w:val="24"/>
                    </w:rPr>
                  </w:pPr>
                  <w:r w:rsidRPr="00ED6F13">
                    <w:rPr>
                      <w:sz w:val="24"/>
                    </w:rPr>
                    <w:t xml:space="preserve">Item 8B:  </w:t>
                  </w:r>
                  <w:r w:rsidRPr="00ED6F13">
                    <w:rPr>
                      <w:i/>
                      <w:iCs/>
                      <w:sz w:val="24"/>
                    </w:rPr>
                    <w:t xml:space="preserve">William Gonzalez, et al. v. County of San Diego, et al., </w:t>
                  </w:r>
                  <w:r w:rsidRPr="00ED6F13">
                    <w:rPr>
                      <w:sz w:val="24"/>
                    </w:rPr>
                    <w:t>a case pending in federal court involving allegations of unconstitutional search and seizure; by vote of all five members of the Board present and voting “Aye” authorized the County to settle for payment of the sum of $27,500, for dismissal of all claims, costs and attorney’s fees and without admission of wrongdoing.</w:t>
                  </w:r>
                </w:p>
                <w:p w:rsidR="007F284D" w:rsidRPr="00ED6F13" w:rsidRDefault="007F284D" w:rsidP="007F284D">
                  <w:pPr>
                    <w:rPr>
                      <w:sz w:val="24"/>
                    </w:rPr>
                  </w:pPr>
                </w:p>
                <w:p w:rsidR="009D182B" w:rsidRPr="007F284D" w:rsidRDefault="007F284D" w:rsidP="00BE5C80">
                  <w:r w:rsidRPr="00ED6F13">
                    <w:rPr>
                      <w:sz w:val="24"/>
                    </w:rPr>
                    <w:t xml:space="preserve">Item 8D:  An item involving the initiation of litigation, by vote of all </w:t>
                  </w:r>
                  <w:r w:rsidR="00ED6F13">
                    <w:rPr>
                      <w:sz w:val="24"/>
                    </w:rPr>
                    <w:t>five</w:t>
                  </w:r>
                  <w:bookmarkStart w:id="2" w:name="_GoBack"/>
                  <w:bookmarkEnd w:id="2"/>
                  <w:r w:rsidRPr="00ED6F13">
                    <w:rPr>
                      <w:sz w:val="24"/>
                    </w:rPr>
                    <w:t xml:space="preserve"> members of the Board present and voting “Aye”, authorized the County to commence litigation, the defendants and other particulars of which shall be disclosed in the manner authorized by Government Code section 54957.1, once the action has been formally commenced.</w:t>
                  </w:r>
                  <w:r>
                    <w:t xml:space="preserve">  </w:t>
                  </w:r>
                </w:p>
                <w:p w:rsidR="009D182B" w:rsidRPr="00FA7038" w:rsidRDefault="009D182B" w:rsidP="004A76A7">
                  <w:pPr>
                    <w:rPr>
                      <w:sz w:val="24"/>
                      <w:szCs w:val="24"/>
                    </w:rPr>
                  </w:pPr>
                </w:p>
                <w:p w:rsidR="009D182B" w:rsidRPr="00621AE9" w:rsidRDefault="009D182B" w:rsidP="004A76A7">
                  <w:pPr>
                    <w:tabs>
                      <w:tab w:val="left" w:pos="783"/>
                      <w:tab w:val="left" w:pos="1143"/>
                      <w:tab w:val="left" w:pos="3483"/>
                      <w:tab w:val="left" w:pos="4923"/>
                      <w:tab w:val="left" w:pos="7713"/>
                    </w:tabs>
                    <w:rPr>
                      <w:sz w:val="24"/>
                      <w:szCs w:val="24"/>
                    </w:rPr>
                  </w:pPr>
                </w:p>
              </w:tc>
            </w:tr>
          </w:tbl>
          <w:p w:rsidR="009D182B" w:rsidRPr="005A6408" w:rsidRDefault="009D182B" w:rsidP="004A76A7">
            <w:pPr>
              <w:pStyle w:val="NoSpacing"/>
              <w:jc w:val="left"/>
              <w:rPr>
                <w:b/>
                <w:caps w:val="0"/>
              </w:rPr>
            </w:pPr>
          </w:p>
        </w:tc>
      </w:tr>
      <w:tr w:rsidR="009D182B" w:rsidRPr="00C109E3" w:rsidTr="009D1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9D182B" w:rsidRPr="00C109E3" w:rsidRDefault="009D182B" w:rsidP="004A76A7">
            <w:pPr>
              <w:rPr>
                <w:b/>
                <w:caps/>
                <w:color w:val="000000"/>
                <w:sz w:val="24"/>
              </w:rPr>
            </w:pPr>
            <w:r>
              <w:rPr>
                <w:b/>
                <w:caps/>
                <w:color w:val="000000"/>
                <w:sz w:val="24"/>
              </w:rPr>
              <w:lastRenderedPageBreak/>
              <w:t>9</w:t>
            </w:r>
            <w:r w:rsidRPr="00C109E3">
              <w:rPr>
                <w:b/>
                <w:caps/>
                <w:color w:val="000000"/>
                <w:sz w:val="24"/>
              </w:rPr>
              <w:t>.</w:t>
            </w:r>
          </w:p>
        </w:tc>
        <w:tc>
          <w:tcPr>
            <w:tcW w:w="8388" w:type="dxa"/>
            <w:tcBorders>
              <w:top w:val="nil"/>
              <w:left w:val="nil"/>
              <w:bottom w:val="nil"/>
              <w:right w:val="nil"/>
            </w:tcBorders>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9D182B" w:rsidRPr="0096693A" w:rsidTr="004A76A7">
              <w:trPr>
                <w:trHeight w:val="627"/>
              </w:trPr>
              <w:tc>
                <w:tcPr>
                  <w:tcW w:w="1422" w:type="dxa"/>
                </w:tcPr>
                <w:p w:rsidR="009D182B" w:rsidRPr="0096693A" w:rsidRDefault="009D182B" w:rsidP="004A76A7">
                  <w:pPr>
                    <w:jc w:val="left"/>
                    <w:rPr>
                      <w:b/>
                      <w:color w:val="808080"/>
                      <w:sz w:val="24"/>
                      <w:szCs w:val="24"/>
                    </w:rPr>
                  </w:pPr>
                  <w:r w:rsidRPr="0096693A">
                    <w:rPr>
                      <w:b/>
                      <w:sz w:val="24"/>
                      <w:szCs w:val="24"/>
                    </w:rPr>
                    <w:t>SUBJECT:</w:t>
                  </w:r>
                </w:p>
              </w:tc>
              <w:tc>
                <w:tcPr>
                  <w:tcW w:w="6840" w:type="dxa"/>
                </w:tcPr>
                <w:sdt>
                  <w:sdtPr>
                    <w:rPr>
                      <w:b/>
                      <w:caps/>
                      <w:sz w:val="24"/>
                      <w:szCs w:val="20"/>
                    </w:rPr>
                    <w:alias w:val="DTLS_SUBJECT_TEXT_18"/>
                    <w:tag w:val="DTLS_SUBJECT_TEXT_18"/>
                    <w:id w:val="379678944"/>
                  </w:sdtPr>
                  <w:sdtEndPr/>
                  <w:sdtContent>
                    <w:p w:rsidR="009D182B" w:rsidRPr="0096693A" w:rsidRDefault="009D182B" w:rsidP="004A76A7">
                      <w:pPr>
                        <w:rPr>
                          <w:b/>
                          <w:caps/>
                          <w:color w:val="000000"/>
                          <w:sz w:val="24"/>
                        </w:rPr>
                      </w:pPr>
                      <w:r w:rsidRPr="0096693A">
                        <w:rPr>
                          <w:b/>
                          <w:caps/>
                          <w:sz w:val="24"/>
                          <w:szCs w:val="20"/>
                        </w:rPr>
                        <w:t>PUBLIC COMMUNICATION</w:t>
                      </w:r>
                      <w:r w:rsidRPr="0096693A">
                        <w:rPr>
                          <w:b/>
                          <w:caps/>
                          <w:color w:val="000000"/>
                          <w:sz w:val="24"/>
                        </w:rPr>
                        <w:t xml:space="preserve"> (DISTRICTS: ALL)</w:t>
                      </w:r>
                    </w:p>
                    <w:p w:rsidR="009D182B" w:rsidRPr="0096693A" w:rsidRDefault="00ED6F13" w:rsidP="004A76A7"/>
                  </w:sdtContent>
                </w:sdt>
              </w:tc>
            </w:tr>
            <w:tr w:rsidR="009D182B" w:rsidRPr="0096693A" w:rsidTr="004A76A7">
              <w:trPr>
                <w:trHeight w:val="627"/>
              </w:trPr>
              <w:tc>
                <w:tcPr>
                  <w:tcW w:w="8262" w:type="dxa"/>
                  <w:gridSpan w:val="2"/>
                </w:tcPr>
                <w:p w:rsidR="009D182B" w:rsidRPr="0096693A" w:rsidRDefault="009D182B" w:rsidP="004A76A7">
                  <w:pPr>
                    <w:jc w:val="left"/>
                    <w:rPr>
                      <w:caps/>
                      <w:color w:val="808080"/>
                      <w:sz w:val="24"/>
                      <w:szCs w:val="24"/>
                    </w:rPr>
                  </w:pPr>
                  <w:r w:rsidRPr="0096693A">
                    <w:rPr>
                      <w:b/>
                      <w:caps/>
                      <w:sz w:val="24"/>
                      <w:szCs w:val="24"/>
                    </w:rPr>
                    <w:t>OVERVIEW:</w:t>
                  </w:r>
                </w:p>
                <w:sdt>
                  <w:sdtPr>
                    <w:rPr>
                      <w:sz w:val="24"/>
                      <w:szCs w:val="24"/>
                    </w:rPr>
                    <w:alias w:val="BODY_OVERVIEW_TEXT_18"/>
                    <w:tag w:val="BODY_OVERVIEW_TEXT_18"/>
                    <w:id w:val="-1614201417"/>
                  </w:sdtPr>
                  <w:sdtEndPr/>
                  <w:sdtContent>
                    <w:p w:rsidR="009D182B" w:rsidRDefault="00B60062" w:rsidP="004A76A7">
                      <w:pPr>
                        <w:rPr>
                          <w:sz w:val="24"/>
                          <w:szCs w:val="24"/>
                        </w:rPr>
                      </w:pPr>
                      <w:r>
                        <w:rPr>
                          <w:sz w:val="24"/>
                          <w:szCs w:val="24"/>
                        </w:rPr>
                        <w:t xml:space="preserve">Aurora </w:t>
                      </w:r>
                      <w:proofErr w:type="spellStart"/>
                      <w:r w:rsidR="00491B6E">
                        <w:rPr>
                          <w:sz w:val="24"/>
                          <w:szCs w:val="24"/>
                        </w:rPr>
                        <w:t>Cudal</w:t>
                      </w:r>
                      <w:proofErr w:type="spellEnd"/>
                      <w:r w:rsidR="009D182B">
                        <w:rPr>
                          <w:sz w:val="24"/>
                          <w:szCs w:val="24"/>
                        </w:rPr>
                        <w:t xml:space="preserve"> </w:t>
                      </w:r>
                      <w:r w:rsidR="00491B6E">
                        <w:rPr>
                          <w:sz w:val="24"/>
                          <w:szCs w:val="24"/>
                        </w:rPr>
                        <w:t xml:space="preserve">spoke to the Board regarding </w:t>
                      </w:r>
                      <w:r w:rsidR="00F77B47">
                        <w:rPr>
                          <w:sz w:val="24"/>
                          <w:szCs w:val="24"/>
                        </w:rPr>
                        <w:t xml:space="preserve">the </w:t>
                      </w:r>
                      <w:r w:rsidR="00491B6E">
                        <w:rPr>
                          <w:sz w:val="24"/>
                          <w:szCs w:val="24"/>
                        </w:rPr>
                        <w:t>acknowledgment of her late husband</w:t>
                      </w:r>
                      <w:r w:rsidR="00F77B47">
                        <w:rPr>
                          <w:sz w:val="24"/>
                          <w:szCs w:val="24"/>
                        </w:rPr>
                        <w:t>,</w:t>
                      </w:r>
                      <w:r w:rsidR="00491B6E">
                        <w:rPr>
                          <w:sz w:val="24"/>
                          <w:szCs w:val="24"/>
                        </w:rPr>
                        <w:t xml:space="preserve"> </w:t>
                      </w:r>
                      <w:proofErr w:type="spellStart"/>
                      <w:r w:rsidR="00491B6E" w:rsidRPr="00CE0960">
                        <w:rPr>
                          <w:sz w:val="24"/>
                          <w:szCs w:val="20"/>
                        </w:rPr>
                        <w:t>Winlove</w:t>
                      </w:r>
                      <w:proofErr w:type="spellEnd"/>
                      <w:r w:rsidR="00491B6E" w:rsidRPr="00CE0960">
                        <w:rPr>
                          <w:sz w:val="24"/>
                          <w:szCs w:val="20"/>
                        </w:rPr>
                        <w:t xml:space="preserve"> </w:t>
                      </w:r>
                      <w:proofErr w:type="spellStart"/>
                      <w:r w:rsidR="00491B6E" w:rsidRPr="00CE0960">
                        <w:rPr>
                          <w:sz w:val="24"/>
                          <w:szCs w:val="20"/>
                        </w:rPr>
                        <w:t>Cudal</w:t>
                      </w:r>
                      <w:proofErr w:type="spellEnd"/>
                      <w:r w:rsidR="00F77B47">
                        <w:rPr>
                          <w:sz w:val="24"/>
                          <w:szCs w:val="20"/>
                        </w:rPr>
                        <w:t>,</w:t>
                      </w:r>
                      <w:r w:rsidR="00491B6E">
                        <w:rPr>
                          <w:sz w:val="24"/>
                          <w:szCs w:val="20"/>
                        </w:rPr>
                        <w:t xml:space="preserve"> at the June 18, 2013 meeting</w:t>
                      </w:r>
                      <w:r w:rsidR="009D182B">
                        <w:rPr>
                          <w:sz w:val="24"/>
                          <w:szCs w:val="24"/>
                        </w:rPr>
                        <w:t>.</w:t>
                      </w:r>
                    </w:p>
                    <w:p w:rsidR="00491B6E" w:rsidRDefault="00491B6E" w:rsidP="004A76A7">
                      <w:pPr>
                        <w:rPr>
                          <w:sz w:val="24"/>
                          <w:szCs w:val="24"/>
                        </w:rPr>
                      </w:pPr>
                    </w:p>
                    <w:p w:rsidR="00491B6E" w:rsidRDefault="00F77B47" w:rsidP="004A76A7">
                      <w:pPr>
                        <w:rPr>
                          <w:sz w:val="24"/>
                          <w:szCs w:val="24"/>
                        </w:rPr>
                      </w:pPr>
                      <w:r>
                        <w:rPr>
                          <w:sz w:val="24"/>
                          <w:szCs w:val="24"/>
                        </w:rPr>
                        <w:t>Susan Strom spoke to the Board regarding the Good Neighbor Program at Gillespie Field Airport.</w:t>
                      </w:r>
                    </w:p>
                    <w:p w:rsidR="00F77B47" w:rsidRDefault="00F77B47" w:rsidP="004A76A7">
                      <w:pPr>
                        <w:rPr>
                          <w:sz w:val="24"/>
                          <w:szCs w:val="24"/>
                        </w:rPr>
                      </w:pPr>
                    </w:p>
                    <w:p w:rsidR="00F77B47" w:rsidRDefault="00F77B47" w:rsidP="004A76A7">
                      <w:pPr>
                        <w:rPr>
                          <w:sz w:val="24"/>
                          <w:szCs w:val="24"/>
                        </w:rPr>
                      </w:pPr>
                      <w:r>
                        <w:rPr>
                          <w:sz w:val="24"/>
                          <w:szCs w:val="24"/>
                        </w:rPr>
                        <w:t>Ed Blitz spoke to the Board regarding Gillespie Field Airport</w:t>
                      </w:r>
                      <w:r w:rsidR="00724D4D">
                        <w:rPr>
                          <w:sz w:val="24"/>
                          <w:szCs w:val="24"/>
                        </w:rPr>
                        <w:t xml:space="preserve"> and the Gillespie Field Development Council</w:t>
                      </w:r>
                      <w:r>
                        <w:rPr>
                          <w:sz w:val="24"/>
                          <w:szCs w:val="24"/>
                        </w:rPr>
                        <w:t>.</w:t>
                      </w:r>
                    </w:p>
                    <w:p w:rsidR="00F77B47" w:rsidRDefault="00F77B47" w:rsidP="004A76A7">
                      <w:pPr>
                        <w:rPr>
                          <w:sz w:val="24"/>
                          <w:szCs w:val="24"/>
                        </w:rPr>
                      </w:pPr>
                    </w:p>
                    <w:p w:rsidR="00F77B47" w:rsidRDefault="00F77B47" w:rsidP="004A76A7">
                      <w:pPr>
                        <w:rPr>
                          <w:sz w:val="24"/>
                          <w:szCs w:val="24"/>
                        </w:rPr>
                      </w:pPr>
                      <w:r>
                        <w:rPr>
                          <w:sz w:val="24"/>
                          <w:szCs w:val="24"/>
                        </w:rPr>
                        <w:t xml:space="preserve">Betty </w:t>
                      </w:r>
                      <w:proofErr w:type="spellStart"/>
                      <w:r>
                        <w:rPr>
                          <w:sz w:val="24"/>
                          <w:szCs w:val="24"/>
                        </w:rPr>
                        <w:t>Chafetz</w:t>
                      </w:r>
                      <w:proofErr w:type="spellEnd"/>
                      <w:r>
                        <w:rPr>
                          <w:sz w:val="24"/>
                          <w:szCs w:val="24"/>
                        </w:rPr>
                        <w:t xml:space="preserve"> spoke to the Board regarding Gillespie Field Airport</w:t>
                      </w:r>
                      <w:r w:rsidR="00724D4D">
                        <w:rPr>
                          <w:sz w:val="24"/>
                          <w:szCs w:val="24"/>
                        </w:rPr>
                        <w:t xml:space="preserve"> and the Southern California Terminal Radar Approach Control Facilities (</w:t>
                      </w:r>
                      <w:proofErr w:type="spellStart"/>
                      <w:r w:rsidR="00724D4D">
                        <w:rPr>
                          <w:sz w:val="24"/>
                          <w:szCs w:val="24"/>
                        </w:rPr>
                        <w:t>TRAC</w:t>
                      </w:r>
                      <w:r w:rsidR="00ED6F13">
                        <w:rPr>
                          <w:sz w:val="24"/>
                          <w:szCs w:val="24"/>
                        </w:rPr>
                        <w:t>ON</w:t>
                      </w:r>
                      <w:proofErr w:type="spellEnd"/>
                      <w:r w:rsidR="00724D4D">
                        <w:rPr>
                          <w:sz w:val="24"/>
                          <w:szCs w:val="24"/>
                        </w:rPr>
                        <w:t>)</w:t>
                      </w:r>
                      <w:r>
                        <w:rPr>
                          <w:sz w:val="24"/>
                          <w:szCs w:val="24"/>
                        </w:rPr>
                        <w:t>.</w:t>
                      </w:r>
                    </w:p>
                    <w:p w:rsidR="009D182B" w:rsidRDefault="009D182B" w:rsidP="004A76A7">
                      <w:pPr>
                        <w:rPr>
                          <w:sz w:val="24"/>
                          <w:szCs w:val="24"/>
                        </w:rPr>
                      </w:pPr>
                      <w:r w:rsidRPr="0096693A">
                        <w:rPr>
                          <w:sz w:val="24"/>
                          <w:szCs w:val="24"/>
                        </w:rPr>
                        <w:t xml:space="preserve"> </w:t>
                      </w:r>
                    </w:p>
                    <w:p w:rsidR="009D182B" w:rsidRDefault="009D182B" w:rsidP="004A76A7">
                      <w:pPr>
                        <w:rPr>
                          <w:sz w:val="24"/>
                          <w:szCs w:val="24"/>
                        </w:rPr>
                      </w:pPr>
                      <w:r>
                        <w:rPr>
                          <w:sz w:val="24"/>
                          <w:szCs w:val="24"/>
                        </w:rPr>
                        <w:t xml:space="preserve">Robert </w:t>
                      </w:r>
                      <w:proofErr w:type="spellStart"/>
                      <w:r>
                        <w:rPr>
                          <w:sz w:val="24"/>
                          <w:szCs w:val="24"/>
                        </w:rPr>
                        <w:t>Germann</w:t>
                      </w:r>
                      <w:proofErr w:type="spellEnd"/>
                      <w:r>
                        <w:rPr>
                          <w:sz w:val="24"/>
                          <w:szCs w:val="24"/>
                        </w:rPr>
                        <w:t xml:space="preserve"> spoke to the Board regarding </w:t>
                      </w:r>
                      <w:r w:rsidR="002A1676">
                        <w:rPr>
                          <w:sz w:val="24"/>
                          <w:szCs w:val="24"/>
                        </w:rPr>
                        <w:t>East County</w:t>
                      </w:r>
                      <w:r w:rsidR="00724D4D">
                        <w:rPr>
                          <w:sz w:val="24"/>
                          <w:szCs w:val="24"/>
                        </w:rPr>
                        <w:t xml:space="preserve"> a</w:t>
                      </w:r>
                      <w:r>
                        <w:rPr>
                          <w:sz w:val="24"/>
                          <w:szCs w:val="24"/>
                        </w:rPr>
                        <w:t>irport</w:t>
                      </w:r>
                      <w:r w:rsidR="002A1676">
                        <w:rPr>
                          <w:sz w:val="24"/>
                          <w:szCs w:val="24"/>
                        </w:rPr>
                        <w:t>s</w:t>
                      </w:r>
                      <w:r>
                        <w:rPr>
                          <w:sz w:val="24"/>
                          <w:szCs w:val="24"/>
                        </w:rPr>
                        <w:t>.</w:t>
                      </w:r>
                    </w:p>
                    <w:p w:rsidR="009D182B" w:rsidRPr="0096693A" w:rsidRDefault="00ED6F13" w:rsidP="004A76A7">
                      <w:pPr>
                        <w:rPr>
                          <w:sz w:val="24"/>
                          <w:szCs w:val="24"/>
                        </w:rPr>
                      </w:pPr>
                    </w:p>
                  </w:sdtContent>
                </w:sdt>
              </w:tc>
            </w:tr>
          </w:tbl>
          <w:tbl>
            <w:tblPr>
              <w:tblW w:w="8352" w:type="dxa"/>
              <w:tblLayout w:type="fixed"/>
              <w:tblLook w:val="0000" w:firstRow="0" w:lastRow="0" w:firstColumn="0" w:lastColumn="0" w:noHBand="0" w:noVBand="0"/>
            </w:tblPr>
            <w:tblGrid>
              <w:gridCol w:w="8352"/>
            </w:tblGrid>
            <w:tr w:rsidR="009D182B" w:rsidRPr="0096693A" w:rsidTr="004A76A7">
              <w:tc>
                <w:tcPr>
                  <w:tcW w:w="8352" w:type="dxa"/>
                  <w:vAlign w:val="bottom"/>
                </w:tcPr>
                <w:p w:rsidR="009D182B" w:rsidRPr="0096693A" w:rsidRDefault="009D182B" w:rsidP="004A76A7">
                  <w:pPr>
                    <w:rPr>
                      <w:b/>
                      <w:sz w:val="24"/>
                      <w:szCs w:val="24"/>
                    </w:rPr>
                  </w:pPr>
                  <w:r w:rsidRPr="0096693A">
                    <w:rPr>
                      <w:b/>
                      <w:sz w:val="24"/>
                      <w:szCs w:val="24"/>
                    </w:rPr>
                    <w:t>ACTION:</w:t>
                  </w:r>
                </w:p>
              </w:tc>
            </w:tr>
            <w:tr w:rsidR="009D182B" w:rsidRPr="0096693A" w:rsidTr="004A76A7">
              <w:tc>
                <w:tcPr>
                  <w:tcW w:w="8352" w:type="dxa"/>
                </w:tcPr>
                <w:p w:rsidR="009D182B" w:rsidRDefault="009D182B" w:rsidP="004A76A7">
                  <w:pPr>
                    <w:rPr>
                      <w:sz w:val="24"/>
                      <w:szCs w:val="24"/>
                    </w:rPr>
                  </w:pPr>
                  <w:r w:rsidRPr="0096693A">
                    <w:rPr>
                      <w:sz w:val="24"/>
                      <w:szCs w:val="24"/>
                    </w:rPr>
                    <w:t>Heard, referred to the Chief Administrative Officer.</w:t>
                  </w:r>
                </w:p>
                <w:p w:rsidR="009D182B" w:rsidRPr="00D91B76" w:rsidRDefault="009D182B" w:rsidP="004A76A7">
                  <w:pPr>
                    <w:rPr>
                      <w:sz w:val="24"/>
                      <w:szCs w:val="24"/>
                    </w:rPr>
                  </w:pPr>
                </w:p>
              </w:tc>
            </w:tr>
          </w:tbl>
          <w:p w:rsidR="009D182B" w:rsidRPr="00C109E3" w:rsidRDefault="009D182B" w:rsidP="004A76A7">
            <w:pPr>
              <w:pStyle w:val="NoSpacing"/>
              <w:jc w:val="left"/>
              <w:rPr>
                <w:rStyle w:val="COBCAPSBOLDChar"/>
                <w:color w:val="auto"/>
              </w:rPr>
            </w:pPr>
          </w:p>
        </w:tc>
      </w:tr>
    </w:tbl>
    <w:p w:rsidR="009D182B" w:rsidRDefault="009D182B" w:rsidP="002267C4">
      <w:pPr>
        <w:jc w:val="left"/>
        <w:rPr>
          <w:b/>
          <w:sz w:val="24"/>
          <w:szCs w:val="24"/>
        </w:rPr>
      </w:pPr>
    </w:p>
    <w:p w:rsidR="00724D4D" w:rsidRDefault="00724D4D" w:rsidP="009D182B">
      <w:pPr>
        <w:rPr>
          <w:sz w:val="24"/>
        </w:rPr>
      </w:pPr>
    </w:p>
    <w:p w:rsidR="00724D4D" w:rsidRDefault="00724D4D" w:rsidP="009D182B">
      <w:pPr>
        <w:rPr>
          <w:sz w:val="24"/>
        </w:rPr>
      </w:pPr>
    </w:p>
    <w:p w:rsidR="00724D4D" w:rsidRDefault="00724D4D" w:rsidP="009D182B">
      <w:pPr>
        <w:rPr>
          <w:sz w:val="24"/>
        </w:rPr>
      </w:pPr>
    </w:p>
    <w:p w:rsidR="00724D4D" w:rsidRDefault="00724D4D" w:rsidP="009D182B">
      <w:pPr>
        <w:rPr>
          <w:sz w:val="24"/>
        </w:rPr>
      </w:pPr>
    </w:p>
    <w:p w:rsidR="00724D4D" w:rsidRDefault="00724D4D" w:rsidP="009D182B">
      <w:pPr>
        <w:rPr>
          <w:sz w:val="24"/>
        </w:rPr>
      </w:pPr>
    </w:p>
    <w:p w:rsidR="009D182B" w:rsidRDefault="009D182B" w:rsidP="009D182B">
      <w:pPr>
        <w:rPr>
          <w:sz w:val="24"/>
          <w:szCs w:val="24"/>
        </w:rPr>
      </w:pPr>
      <w:r w:rsidRPr="00427D7E">
        <w:rPr>
          <w:sz w:val="24"/>
        </w:rPr>
        <w:t>There being no further bus</w:t>
      </w:r>
      <w:r>
        <w:rPr>
          <w:sz w:val="24"/>
        </w:rPr>
        <w:t xml:space="preserve">iness, the Board adjourned at </w:t>
      </w:r>
      <w:r w:rsidR="00C51FC2">
        <w:rPr>
          <w:sz w:val="24"/>
        </w:rPr>
        <w:t>9:27</w:t>
      </w:r>
      <w:r w:rsidRPr="00427D7E">
        <w:rPr>
          <w:sz w:val="24"/>
        </w:rPr>
        <w:t xml:space="preserve"> </w:t>
      </w:r>
      <w:r>
        <w:rPr>
          <w:sz w:val="24"/>
        </w:rPr>
        <w:t>a.m</w:t>
      </w:r>
      <w:r>
        <w:rPr>
          <w:sz w:val="24"/>
          <w:szCs w:val="24"/>
        </w:rPr>
        <w:t>.</w:t>
      </w:r>
    </w:p>
    <w:p w:rsidR="009D182B" w:rsidRPr="00A24DE1" w:rsidRDefault="009D182B" w:rsidP="009D182B">
      <w:pPr>
        <w:rPr>
          <w:rFonts w:ascii="NewBskvll BT" w:hAnsi="NewBskvll BT"/>
          <w:sz w:val="28"/>
          <w:szCs w:val="20"/>
        </w:rPr>
      </w:pPr>
    </w:p>
    <w:p w:rsidR="009D182B" w:rsidRPr="00427D7E" w:rsidRDefault="009D182B" w:rsidP="009D182B">
      <w:pPr>
        <w:rPr>
          <w:sz w:val="24"/>
          <w:szCs w:val="24"/>
        </w:rPr>
      </w:pPr>
    </w:p>
    <w:p w:rsidR="009D182B" w:rsidRPr="00427D7E" w:rsidRDefault="009D182B" w:rsidP="009D182B">
      <w:pPr>
        <w:tabs>
          <w:tab w:val="left" w:pos="-1530"/>
          <w:tab w:val="left" w:pos="-450"/>
          <w:tab w:val="left" w:pos="-360"/>
          <w:tab w:val="left" w:pos="-180"/>
        </w:tabs>
        <w:ind w:left="-720"/>
        <w:jc w:val="center"/>
        <w:outlineLvl w:val="0"/>
        <w:rPr>
          <w:sz w:val="24"/>
        </w:rPr>
      </w:pPr>
      <w:bookmarkStart w:id="3" w:name="ClerkName"/>
      <w:bookmarkEnd w:id="3"/>
      <w:r w:rsidRPr="00427D7E">
        <w:rPr>
          <w:sz w:val="24"/>
        </w:rPr>
        <w:t>THOMAS J. PASTUSZKA</w:t>
      </w:r>
    </w:p>
    <w:p w:rsidR="009D182B" w:rsidRPr="00427D7E" w:rsidRDefault="009D182B" w:rsidP="009D182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9D182B" w:rsidRPr="00427D7E" w:rsidRDefault="009D182B" w:rsidP="009D182B">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9D182B" w:rsidRPr="00427D7E" w:rsidRDefault="009D182B" w:rsidP="009D182B">
      <w:pPr>
        <w:tabs>
          <w:tab w:val="left" w:pos="-1530"/>
          <w:tab w:val="left" w:pos="-450"/>
          <w:tab w:val="left" w:pos="-360"/>
          <w:tab w:val="left" w:pos="-180"/>
        </w:tabs>
        <w:rPr>
          <w:sz w:val="24"/>
        </w:rPr>
      </w:pPr>
    </w:p>
    <w:p w:rsidR="009D182B" w:rsidRPr="00427D7E" w:rsidRDefault="009D182B" w:rsidP="009D182B">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Pr>
          <w:sz w:val="24"/>
        </w:rPr>
        <w:t xml:space="preserve"> Miller</w:t>
      </w:r>
    </w:p>
    <w:p w:rsidR="009D182B" w:rsidRPr="00427D7E" w:rsidRDefault="009D182B" w:rsidP="009D182B">
      <w:pPr>
        <w:tabs>
          <w:tab w:val="left" w:pos="-1530"/>
          <w:tab w:val="left" w:pos="-450"/>
          <w:tab w:val="left" w:pos="-360"/>
          <w:tab w:val="left" w:pos="-180"/>
        </w:tabs>
        <w:rPr>
          <w:sz w:val="24"/>
        </w:rPr>
      </w:pPr>
      <w:r w:rsidRPr="00427D7E">
        <w:rPr>
          <w:sz w:val="24"/>
        </w:rPr>
        <w:t>Discussion: P</w:t>
      </w:r>
      <w:r>
        <w:rPr>
          <w:sz w:val="24"/>
        </w:rPr>
        <w:t>anfil</w:t>
      </w:r>
    </w:p>
    <w:p w:rsidR="009D182B" w:rsidRPr="00427D7E" w:rsidRDefault="009D182B" w:rsidP="009D182B">
      <w:pPr>
        <w:tabs>
          <w:tab w:val="left" w:pos="-1530"/>
          <w:tab w:val="left" w:pos="-450"/>
          <w:tab w:val="left" w:pos="-360"/>
          <w:tab w:val="left" w:pos="-180"/>
        </w:tabs>
        <w:ind w:left="-720"/>
        <w:rPr>
          <w:sz w:val="24"/>
        </w:rPr>
      </w:pPr>
    </w:p>
    <w:p w:rsidR="009D182B" w:rsidRPr="00804C78" w:rsidRDefault="009D182B" w:rsidP="009D182B">
      <w:pPr>
        <w:jc w:val="left"/>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p>
    <w:p w:rsidR="009D182B" w:rsidRPr="009D182B" w:rsidRDefault="009D182B" w:rsidP="002267C4">
      <w:pPr>
        <w:jc w:val="left"/>
        <w:rPr>
          <w:b/>
          <w:sz w:val="24"/>
          <w:szCs w:val="24"/>
        </w:rPr>
      </w:pPr>
    </w:p>
    <w:sectPr w:rsidR="009D182B" w:rsidRPr="009D182B" w:rsidSect="00A528B1">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ED6F13" w:rsidP="007276A8">
    <w:pPr>
      <w:pStyle w:val="Footer"/>
    </w:pPr>
    <w:sdt>
      <w:sdtPr>
        <w:rPr>
          <w:sz w:val="20"/>
          <w:szCs w:val="20"/>
        </w:rPr>
        <w:alias w:val="MTG_DATE_TIME"/>
        <w:tag w:val="MTG_DATE_TIME"/>
        <w:id w:val="-477379549"/>
        <w:lock w:val="sdtContentLocked"/>
      </w:sdtPr>
      <w:sdtEndPr/>
      <w:sdtContent>
        <w:r w:rsidR="00E20D0E">
          <w:t>WEDNESDAY, JUNE 26,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B5AC1"/>
    <w:multiLevelType w:val="hybridMultilevel"/>
    <w:tmpl w:val="1FDEE1A2"/>
    <w:lvl w:ilvl="0" w:tplc="C3067276">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77096"/>
    <w:multiLevelType w:val="hybridMultilevel"/>
    <w:tmpl w:val="90E044DC"/>
    <w:lvl w:ilvl="0" w:tplc="35E058A0">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1C5DB2"/>
    <w:multiLevelType w:val="multilevel"/>
    <w:tmpl w:val="E9FE4B5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607580"/>
    <w:multiLevelType w:val="hybridMultilevel"/>
    <w:tmpl w:val="2A2C2A8A"/>
    <w:lvl w:ilvl="0" w:tplc="3D0A3566">
      <w:start w:val="1"/>
      <w:numFmt w:val="decimal"/>
      <w:lvlText w:val="%1."/>
      <w:lvlJc w:val="left"/>
      <w:pPr>
        <w:tabs>
          <w:tab w:val="num" w:pos="360"/>
        </w:tabs>
        <w:ind w:left="1143"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7740A63"/>
    <w:multiLevelType w:val="hybridMultilevel"/>
    <w:tmpl w:val="460EEF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7EF7FC6"/>
    <w:multiLevelType w:val="multilevel"/>
    <w:tmpl w:val="E9FE4B5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nsid w:val="6A911590"/>
    <w:multiLevelType w:val="multilevel"/>
    <w:tmpl w:val="B0AEA8F8"/>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C44C5A"/>
    <w:multiLevelType w:val="hybridMultilevel"/>
    <w:tmpl w:val="89BC8992"/>
    <w:lvl w:ilvl="0" w:tplc="417476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71C7B"/>
    <w:multiLevelType w:val="hybridMultilevel"/>
    <w:tmpl w:val="8B1C1630"/>
    <w:lvl w:ilvl="0" w:tplc="0409000F">
      <w:start w:val="1"/>
      <w:numFmt w:val="decimal"/>
      <w:lvlText w:val="%1."/>
      <w:lvlJc w:val="left"/>
      <w:pPr>
        <w:ind w:left="1143" w:hanging="360"/>
      </w:p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2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22"/>
  </w:num>
  <w:num w:numId="3">
    <w:abstractNumId w:val="8"/>
  </w:num>
  <w:num w:numId="4">
    <w:abstractNumId w:val="13"/>
  </w:num>
  <w:num w:numId="5">
    <w:abstractNumId w:val="8"/>
  </w:num>
  <w:num w:numId="6">
    <w:abstractNumId w:val="1"/>
  </w:num>
  <w:num w:numId="7">
    <w:abstractNumId w:val="20"/>
  </w:num>
  <w:num w:numId="8">
    <w:abstractNumId w:val="4"/>
  </w:num>
  <w:num w:numId="9">
    <w:abstractNumId w:val="0"/>
  </w:num>
  <w:num w:numId="10">
    <w:abstractNumId w:val="6"/>
  </w:num>
  <w:num w:numId="11">
    <w:abstractNumId w:val="9"/>
  </w:num>
  <w:num w:numId="12">
    <w:abstractNumId w:val="3"/>
  </w:num>
  <w:num w:numId="13">
    <w:abstractNumId w:val="18"/>
  </w:num>
  <w:num w:numId="14">
    <w:abstractNumId w:val="2"/>
  </w:num>
  <w:num w:numId="15">
    <w:abstractNumId w:val="12"/>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7"/>
  </w:num>
  <w:num w:numId="27">
    <w:abstractNumId w:val="21"/>
  </w:num>
  <w:num w:numId="28">
    <w:abstractNumId w:val="16"/>
  </w:num>
  <w:num w:numId="29">
    <w:abstractNumId w:val="15"/>
  </w:num>
  <w:num w:numId="30">
    <w:abstractNumId w:val="10"/>
  </w:num>
  <w:num w:numId="31">
    <w:abstractNumId w:val="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A0172"/>
    <w:rsid w:val="001B2CB5"/>
    <w:rsid w:val="001B74B0"/>
    <w:rsid w:val="001D5FBA"/>
    <w:rsid w:val="001F6F6C"/>
    <w:rsid w:val="00201B85"/>
    <w:rsid w:val="002267C4"/>
    <w:rsid w:val="00233D03"/>
    <w:rsid w:val="00242CBD"/>
    <w:rsid w:val="002535A4"/>
    <w:rsid w:val="002706BF"/>
    <w:rsid w:val="00272B4C"/>
    <w:rsid w:val="002876AE"/>
    <w:rsid w:val="002A1676"/>
    <w:rsid w:val="002A5938"/>
    <w:rsid w:val="002A6364"/>
    <w:rsid w:val="002B0D10"/>
    <w:rsid w:val="002B156E"/>
    <w:rsid w:val="002D1C06"/>
    <w:rsid w:val="002F2771"/>
    <w:rsid w:val="002F7F79"/>
    <w:rsid w:val="003018A2"/>
    <w:rsid w:val="0030276D"/>
    <w:rsid w:val="00312D20"/>
    <w:rsid w:val="00321FCE"/>
    <w:rsid w:val="003440B6"/>
    <w:rsid w:val="00357A90"/>
    <w:rsid w:val="00360F8B"/>
    <w:rsid w:val="0036176F"/>
    <w:rsid w:val="00362F79"/>
    <w:rsid w:val="0036451A"/>
    <w:rsid w:val="003923AC"/>
    <w:rsid w:val="00394DD4"/>
    <w:rsid w:val="00396198"/>
    <w:rsid w:val="003A1CF7"/>
    <w:rsid w:val="003B6C5A"/>
    <w:rsid w:val="003D1080"/>
    <w:rsid w:val="003D332D"/>
    <w:rsid w:val="003E2562"/>
    <w:rsid w:val="003F6440"/>
    <w:rsid w:val="0041575D"/>
    <w:rsid w:val="0043155C"/>
    <w:rsid w:val="00461E39"/>
    <w:rsid w:val="00466EA7"/>
    <w:rsid w:val="00471EC5"/>
    <w:rsid w:val="00491B6E"/>
    <w:rsid w:val="00493942"/>
    <w:rsid w:val="004954BE"/>
    <w:rsid w:val="004A0164"/>
    <w:rsid w:val="004A3FA9"/>
    <w:rsid w:val="004B3048"/>
    <w:rsid w:val="004B69B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4EE7"/>
    <w:rsid w:val="005E77E0"/>
    <w:rsid w:val="005F5942"/>
    <w:rsid w:val="00603EBA"/>
    <w:rsid w:val="0060769E"/>
    <w:rsid w:val="00622D08"/>
    <w:rsid w:val="00625F4E"/>
    <w:rsid w:val="006308ED"/>
    <w:rsid w:val="006334EE"/>
    <w:rsid w:val="00633870"/>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6ACB"/>
    <w:rsid w:val="006D7888"/>
    <w:rsid w:val="006D7AC1"/>
    <w:rsid w:val="006E06E7"/>
    <w:rsid w:val="00702683"/>
    <w:rsid w:val="00707C73"/>
    <w:rsid w:val="00724D4D"/>
    <w:rsid w:val="00725F6B"/>
    <w:rsid w:val="007276A8"/>
    <w:rsid w:val="00737232"/>
    <w:rsid w:val="007420D2"/>
    <w:rsid w:val="00752A5D"/>
    <w:rsid w:val="00757893"/>
    <w:rsid w:val="00761309"/>
    <w:rsid w:val="00765CB4"/>
    <w:rsid w:val="00780A51"/>
    <w:rsid w:val="00784CB0"/>
    <w:rsid w:val="00796B18"/>
    <w:rsid w:val="007A7065"/>
    <w:rsid w:val="007F284D"/>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95DF1"/>
    <w:rsid w:val="008A162A"/>
    <w:rsid w:val="008A18A0"/>
    <w:rsid w:val="008B5BE4"/>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37667"/>
    <w:rsid w:val="0094552A"/>
    <w:rsid w:val="009509B0"/>
    <w:rsid w:val="00952710"/>
    <w:rsid w:val="00957F90"/>
    <w:rsid w:val="0097488E"/>
    <w:rsid w:val="009775AD"/>
    <w:rsid w:val="00980F6E"/>
    <w:rsid w:val="00991691"/>
    <w:rsid w:val="0099238E"/>
    <w:rsid w:val="0099506E"/>
    <w:rsid w:val="009A084C"/>
    <w:rsid w:val="009B0DEC"/>
    <w:rsid w:val="009B3DF5"/>
    <w:rsid w:val="009D182B"/>
    <w:rsid w:val="009D2496"/>
    <w:rsid w:val="009F7B96"/>
    <w:rsid w:val="00A03399"/>
    <w:rsid w:val="00A07399"/>
    <w:rsid w:val="00A22577"/>
    <w:rsid w:val="00A3141A"/>
    <w:rsid w:val="00A324FC"/>
    <w:rsid w:val="00A4591B"/>
    <w:rsid w:val="00A46311"/>
    <w:rsid w:val="00A47F15"/>
    <w:rsid w:val="00A528B1"/>
    <w:rsid w:val="00A53165"/>
    <w:rsid w:val="00A56727"/>
    <w:rsid w:val="00A64760"/>
    <w:rsid w:val="00A66DE3"/>
    <w:rsid w:val="00A67B9B"/>
    <w:rsid w:val="00A77291"/>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1E91"/>
    <w:rsid w:val="00B0585A"/>
    <w:rsid w:val="00B078C6"/>
    <w:rsid w:val="00B13B6F"/>
    <w:rsid w:val="00B15814"/>
    <w:rsid w:val="00B31451"/>
    <w:rsid w:val="00B31C2D"/>
    <w:rsid w:val="00B60062"/>
    <w:rsid w:val="00B62B42"/>
    <w:rsid w:val="00B67068"/>
    <w:rsid w:val="00B74EC7"/>
    <w:rsid w:val="00B81205"/>
    <w:rsid w:val="00B91A96"/>
    <w:rsid w:val="00BA4268"/>
    <w:rsid w:val="00BA65AD"/>
    <w:rsid w:val="00BE5C80"/>
    <w:rsid w:val="00C26139"/>
    <w:rsid w:val="00C37BB1"/>
    <w:rsid w:val="00C43C94"/>
    <w:rsid w:val="00C47ADD"/>
    <w:rsid w:val="00C51FC2"/>
    <w:rsid w:val="00C5784A"/>
    <w:rsid w:val="00C62953"/>
    <w:rsid w:val="00C66C75"/>
    <w:rsid w:val="00C76E9C"/>
    <w:rsid w:val="00CA5039"/>
    <w:rsid w:val="00CB2895"/>
    <w:rsid w:val="00CB3281"/>
    <w:rsid w:val="00CB418A"/>
    <w:rsid w:val="00CB79ED"/>
    <w:rsid w:val="00CC7356"/>
    <w:rsid w:val="00CD3FFC"/>
    <w:rsid w:val="00CD576D"/>
    <w:rsid w:val="00CE08A6"/>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94170"/>
    <w:rsid w:val="00DA6A4B"/>
    <w:rsid w:val="00DB04F3"/>
    <w:rsid w:val="00DB2D4B"/>
    <w:rsid w:val="00DC0F1C"/>
    <w:rsid w:val="00DD115D"/>
    <w:rsid w:val="00DE1233"/>
    <w:rsid w:val="00DE6094"/>
    <w:rsid w:val="00E01BC8"/>
    <w:rsid w:val="00E12DDF"/>
    <w:rsid w:val="00E20D0E"/>
    <w:rsid w:val="00E22722"/>
    <w:rsid w:val="00E27C29"/>
    <w:rsid w:val="00E321B9"/>
    <w:rsid w:val="00E33D97"/>
    <w:rsid w:val="00E4147B"/>
    <w:rsid w:val="00E5208D"/>
    <w:rsid w:val="00E70EE8"/>
    <w:rsid w:val="00E84A81"/>
    <w:rsid w:val="00E862F3"/>
    <w:rsid w:val="00E90471"/>
    <w:rsid w:val="00EA57CE"/>
    <w:rsid w:val="00EA6E68"/>
    <w:rsid w:val="00EB5FD9"/>
    <w:rsid w:val="00ED49D6"/>
    <w:rsid w:val="00ED6F13"/>
    <w:rsid w:val="00EE1A0F"/>
    <w:rsid w:val="00EE5FEE"/>
    <w:rsid w:val="00EF4771"/>
    <w:rsid w:val="00F12E32"/>
    <w:rsid w:val="00F16B86"/>
    <w:rsid w:val="00F16D82"/>
    <w:rsid w:val="00F20871"/>
    <w:rsid w:val="00F31D63"/>
    <w:rsid w:val="00F4328C"/>
    <w:rsid w:val="00F559AE"/>
    <w:rsid w:val="00F634E2"/>
    <w:rsid w:val="00F77B47"/>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D94170"/>
    <w:pPr>
      <w:tabs>
        <w:tab w:val="right" w:pos="5760"/>
        <w:tab w:val="right" w:pos="6480"/>
        <w:tab w:val="right" w:pos="7200"/>
        <w:tab w:val="right" w:pos="7920"/>
        <w:tab w:val="right" w:pos="8640"/>
      </w:tabs>
      <w:ind w:left="360" w:hanging="360"/>
    </w:pPr>
    <w:rPr>
      <w:sz w:val="24"/>
      <w:szCs w:val="20"/>
    </w:rPr>
  </w:style>
  <w:style w:type="paragraph" w:styleId="BodyTextIndent2">
    <w:name w:val="Body Text Indent 2"/>
    <w:basedOn w:val="Normal"/>
    <w:link w:val="BodyTextIndent2Char"/>
    <w:rsid w:val="009D182B"/>
    <w:pPr>
      <w:ind w:left="720" w:hanging="720"/>
      <w:jc w:val="left"/>
    </w:pPr>
    <w:rPr>
      <w:sz w:val="26"/>
      <w:szCs w:val="20"/>
    </w:rPr>
  </w:style>
  <w:style w:type="character" w:customStyle="1" w:styleId="BodyTextIndent2Char">
    <w:name w:val="Body Text Indent 2 Char"/>
    <w:basedOn w:val="DefaultParagraphFont"/>
    <w:link w:val="BodyTextIndent2"/>
    <w:rsid w:val="009D182B"/>
    <w:rPr>
      <w:sz w:val="26"/>
      <w:szCs w:val="20"/>
    </w:rPr>
  </w:style>
  <w:style w:type="character" w:customStyle="1" w:styleId="Style1">
    <w:name w:val="Style1"/>
    <w:basedOn w:val="DefaultParagraphFont"/>
    <w:uiPriority w:val="1"/>
    <w:rsid w:val="009D1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98329">
      <w:bodyDiv w:val="1"/>
      <w:marLeft w:val="0"/>
      <w:marRight w:val="0"/>
      <w:marTop w:val="0"/>
      <w:marBottom w:val="0"/>
      <w:divBdr>
        <w:top w:val="none" w:sz="0" w:space="0" w:color="auto"/>
        <w:left w:val="none" w:sz="0" w:space="0" w:color="auto"/>
        <w:bottom w:val="none" w:sz="0" w:space="0" w:color="auto"/>
        <w:right w:val="none" w:sz="0" w:space="0" w:color="auto"/>
      </w:divBdr>
    </w:div>
    <w:div w:id="8900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7B4E03F8-5A49-45F6-99F3-F15F36CC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15</Pages>
  <Words>4622</Words>
  <Characters>26351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25</cp:revision>
  <cp:lastPrinted>2013-06-26T18:06:00Z</cp:lastPrinted>
  <dcterms:created xsi:type="dcterms:W3CDTF">2013-06-24T16:12:00Z</dcterms:created>
  <dcterms:modified xsi:type="dcterms:W3CDTF">2013-06-26T18:24:00Z</dcterms:modified>
</cp:coreProperties>
</file>