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regular-agenda-item" w:element="MAIN">
      <w:customXml w:uri="regular-agenda-item" w:element="REGULAR_AGENDA_ITEM">
        <w:p w:rsidR="00A960E4" w:rsidRDefault="00A960E4">
          <w:pPr>
            <w:jc w:val="center"/>
            <w:rPr>
              <w:caps/>
            </w:rPr>
          </w:pPr>
          <w:r>
            <w:rPr>
              <w:caps/>
            </w:rPr>
            <w:t>STATEMENT OF PROCEEDINGS</w:t>
          </w:r>
        </w:p>
        <w:customXml w:uri="regular-agenda-item" w:element="AGENDA_ITEM_HEADER">
          <w:p w:rsidR="005611C8" w:rsidRDefault="001426FF">
            <w:pPr>
              <w:jc w:val="center"/>
              <w:rPr>
                <w:caps/>
              </w:rPr>
            </w:pPr>
            <w:r>
              <w:rPr>
                <w:caps/>
              </w:rPr>
              <w:t>COUNTY OF SAN DIEGO BOARD OF SUPERVISORS</w:t>
            </w:r>
          </w:p>
          <w:p w:rsidR="005611C8" w:rsidRDefault="001426FF">
            <w:pPr>
              <w:jc w:val="center"/>
              <w:rPr>
                <w:caps/>
              </w:rPr>
            </w:pPr>
            <w:r>
              <w:rPr>
                <w:caps/>
              </w:rPr>
              <w:t>REGULAR MEETING</w:t>
            </w:r>
          </w:p>
          <w:bookmarkStart w:id="0" w:name="MeetingDate" w:displacedByCustomXml="next"/>
          <w:bookmarkEnd w:id="0" w:displacedByCustomXml="next"/>
          <w:customXml w:uri="regular-agenda-item" w:element="DATE_TIME">
            <w:p w:rsidR="005611C8" w:rsidRDefault="00B71372">
              <w:pPr>
                <w:jc w:val="center"/>
              </w:pPr>
              <w:r>
                <w:rPr>
                  <w:b/>
                </w:rPr>
                <w:t>TUESDAY, AUGUST 07, 2012</w:t>
              </w:r>
            </w:p>
          </w:customXml>
          <w:customXml w:uri="regular-agenda-item" w:element="LOCATION">
            <w:p w:rsidR="005611C8" w:rsidRDefault="00B71372">
              <w:pPr>
                <w:jc w:val="center"/>
              </w:pPr>
              <w:r>
                <w:t>Board of Supervisors North Chamber</w:t>
              </w:r>
            </w:p>
          </w:customXml>
          <w:p w:rsidR="005611C8" w:rsidRDefault="001426FF">
            <w:pPr>
              <w:jc w:val="center"/>
            </w:pPr>
            <w:r>
              <w:t>1600 Pacific Highway,</w:t>
            </w:r>
            <w:customXml w:uri="regular-agenda-item" w:element="MEETING_ROOM">
              <w:r>
                <w:t xml:space="preserve"> Room 310</w:t>
              </w:r>
            </w:customXml>
            <w:r>
              <w:t>, San Diego, California</w:t>
            </w:r>
          </w:p>
          <w:p w:rsidR="005611C8" w:rsidRDefault="005611C8">
            <w:pPr>
              <w:jc w:val="center"/>
            </w:pPr>
          </w:p>
          <w:p w:rsidR="005611C8" w:rsidRDefault="005611C8">
            <w:pPr>
              <w:jc w:val="center"/>
            </w:pPr>
          </w:p>
          <w:p w:rsidR="005611C8" w:rsidRDefault="005611C8">
            <w:pPr>
              <w:jc w:val="center"/>
            </w:pPr>
          </w:p>
          <w:p w:rsidR="003C71AD" w:rsidRPr="005E2DD3" w:rsidRDefault="003C71AD" w:rsidP="003C71AD">
            <w:pPr>
              <w:spacing w:after="240"/>
            </w:pPr>
            <w:r w:rsidRPr="005E2DD3">
              <w:t>REGULAR SESSION – Regular Meeting was called t</w:t>
            </w:r>
            <w:r>
              <w:t xml:space="preserve">o </w:t>
            </w:r>
            <w:r w:rsidR="006F5DA0">
              <w:t>order at 9:03</w:t>
            </w:r>
            <w:r w:rsidRPr="005E2DD3">
              <w:t xml:space="preserve"> a.m.</w:t>
            </w:r>
          </w:p>
          <w:p w:rsidR="003C71AD" w:rsidRDefault="003C71AD" w:rsidP="003C71AD">
            <w:pPr>
              <w:snapToGrid w:val="0"/>
              <w:ind w:right="216"/>
              <w:outlineLvl w:val="0"/>
            </w:pPr>
            <w:r>
              <w:t>Present: Supervisors Ron Roberts</w:t>
            </w:r>
            <w:r w:rsidRPr="005E2DD3">
              <w:t xml:space="preserve">, Chairman; </w:t>
            </w:r>
            <w:r>
              <w:t xml:space="preserve">Greg Cox, Vice Chairman; Dianne Jacob;      </w:t>
            </w:r>
            <w:r w:rsidRPr="005E2DD3">
              <w:t>Pam Slater-Price</w:t>
            </w:r>
            <w:r>
              <w:t>; Bill Horn</w:t>
            </w:r>
            <w:r w:rsidRPr="005E2DD3">
              <w:t>; also Thomas J. Pastuszka, Clerk.</w:t>
            </w:r>
          </w:p>
          <w:p w:rsidR="003C71AD" w:rsidRDefault="003C71AD" w:rsidP="003C71AD">
            <w:pPr>
              <w:rPr>
                <w:bCs/>
                <w:szCs w:val="24"/>
              </w:rPr>
            </w:pPr>
          </w:p>
          <w:p w:rsidR="003C71AD" w:rsidRPr="00E460A4" w:rsidRDefault="003C71AD" w:rsidP="003C71AD">
            <w:pPr>
              <w:rPr>
                <w:bCs/>
                <w:szCs w:val="24"/>
              </w:rPr>
            </w:pPr>
            <w:r w:rsidRPr="00E460A4">
              <w:rPr>
                <w:bCs/>
                <w:szCs w:val="24"/>
              </w:rPr>
              <w:t xml:space="preserve">Invocation was led by </w:t>
            </w:r>
            <w:r w:rsidR="000855B9" w:rsidRPr="001E373D">
              <w:rPr>
                <w:szCs w:val="24"/>
              </w:rPr>
              <w:t>Sister Patricia Cruise, President and Chief Executive Officer of Father Joe’s Villages.</w:t>
            </w:r>
          </w:p>
          <w:p w:rsidR="003C71AD" w:rsidRPr="005E2DD3" w:rsidRDefault="003C71AD" w:rsidP="003C71AD">
            <w:pPr>
              <w:pStyle w:val="ListParagraph"/>
              <w:ind w:left="360"/>
            </w:pPr>
          </w:p>
          <w:p w:rsidR="00A86F0D" w:rsidRDefault="003C71AD" w:rsidP="003C71AD">
            <w:pPr>
              <w:rPr>
                <w:szCs w:val="24"/>
              </w:rPr>
            </w:pPr>
            <w:r w:rsidRPr="00E460A4">
              <w:rPr>
                <w:bCs/>
              </w:rPr>
              <w:t xml:space="preserve">Pledge of </w:t>
            </w:r>
            <w:r w:rsidRPr="00E460A4">
              <w:rPr>
                <w:bCs/>
                <w:szCs w:val="24"/>
              </w:rPr>
              <w:t xml:space="preserve">Allegiance was led </w:t>
            </w:r>
            <w:r w:rsidRPr="00F47D13">
              <w:rPr>
                <w:bCs/>
                <w:szCs w:val="24"/>
              </w:rPr>
              <w:t>by</w:t>
            </w:r>
            <w:r w:rsidRPr="00E96B4D">
              <w:rPr>
                <w:bCs/>
                <w:szCs w:val="24"/>
              </w:rPr>
              <w:t xml:space="preserve"> </w:t>
            </w:r>
            <w:r w:rsidR="00E25174">
              <w:rPr>
                <w:szCs w:val="24"/>
              </w:rPr>
              <w:t xml:space="preserve">Supervisor </w:t>
            </w:r>
            <w:r w:rsidR="001A13AD">
              <w:rPr>
                <w:szCs w:val="24"/>
              </w:rPr>
              <w:t xml:space="preserve">Pam </w:t>
            </w:r>
            <w:r w:rsidR="00E25174">
              <w:rPr>
                <w:szCs w:val="24"/>
              </w:rPr>
              <w:t>Slater-Price.</w:t>
            </w:r>
            <w:r w:rsidR="000855B9" w:rsidRPr="001E373D">
              <w:rPr>
                <w:szCs w:val="24"/>
              </w:rPr>
              <w:t xml:space="preserve"> </w:t>
            </w:r>
          </w:p>
          <w:p w:rsidR="00E25174" w:rsidRPr="005F5EB5" w:rsidRDefault="00E25174" w:rsidP="003C71AD"/>
          <w:p w:rsidR="003C71AD" w:rsidRPr="005E2DD3" w:rsidRDefault="003C71AD" w:rsidP="003C71AD">
            <w:pPr>
              <w:spacing w:after="240"/>
            </w:pPr>
            <w:r w:rsidRPr="005E2DD3">
              <w:t xml:space="preserve">Approval of Statement of </w:t>
            </w:r>
            <w:r>
              <w:t>Proceedings/Minutes for Minutes for Meeting of July 24, 2012.</w:t>
            </w:r>
          </w:p>
          <w:p w:rsidR="003C71AD" w:rsidRPr="00E460A4" w:rsidRDefault="003C71AD" w:rsidP="003C71AD">
            <w:pPr>
              <w:rPr>
                <w:b/>
                <w:bCs/>
              </w:rPr>
            </w:pPr>
            <w:r w:rsidRPr="00E460A4">
              <w:rPr>
                <w:b/>
              </w:rPr>
              <w:t>ACTION:</w:t>
            </w:r>
          </w:p>
          <w:p w:rsidR="003C71AD" w:rsidRDefault="003C71AD" w:rsidP="003C71AD">
            <w:pPr>
              <w:spacing w:after="240"/>
            </w:pPr>
            <w:r>
              <w:t xml:space="preserve">ON MOTION of Supervisor </w:t>
            </w:r>
            <w:r w:rsidR="00095B43">
              <w:t>Cox</w:t>
            </w:r>
            <w:r w:rsidRPr="00EB3FAC">
              <w:t xml:space="preserve">, seconded by </w:t>
            </w:r>
            <w:r w:rsidRPr="00BC1BA0">
              <w:t>Supervisor</w:t>
            </w:r>
            <w:r w:rsidR="00A86F0D">
              <w:t xml:space="preserve"> </w:t>
            </w:r>
            <w:r w:rsidR="00095B43">
              <w:t>Jacob</w:t>
            </w:r>
            <w:r w:rsidRPr="007F752A">
              <w:t>, the</w:t>
            </w:r>
            <w:r w:rsidRPr="005E2DD3">
              <w:t xml:space="preserve"> Board of Supervisors approved the Statement of </w:t>
            </w:r>
            <w:r>
              <w:t>Proceedings/</w:t>
            </w:r>
            <w:r w:rsidRPr="003C71AD">
              <w:t xml:space="preserve"> </w:t>
            </w:r>
            <w:r>
              <w:t>Minutes for Meeting of July 24, 2012.</w:t>
            </w:r>
          </w:p>
          <w:p w:rsidR="00A86F0D" w:rsidRDefault="003C71AD" w:rsidP="00A86F0D">
            <w:pPr>
              <w:spacing w:after="240"/>
            </w:pPr>
            <w:r w:rsidRPr="005E2DD3">
              <w:t>AYES:  Cox, Jacob, Slater-Price, Roberts, Horn</w:t>
            </w:r>
          </w:p>
          <w:p w:rsidR="00F30822" w:rsidRDefault="00F30822" w:rsidP="00F30822">
            <w:pPr>
              <w:pStyle w:val="1Paragraph"/>
              <w:tabs>
                <w:tab w:val="clear" w:pos="720"/>
                <w:tab w:val="left" w:pos="90"/>
              </w:tabs>
              <w:jc w:val="both"/>
              <w:rPr>
                <w:szCs w:val="24"/>
              </w:rPr>
            </w:pPr>
            <w:r w:rsidRPr="001E6E30">
              <w:rPr>
                <w:szCs w:val="24"/>
              </w:rPr>
              <w:t>Public Communication: [No Speakers]</w:t>
            </w:r>
          </w:p>
          <w:p w:rsidR="00F30822" w:rsidRPr="00F30822" w:rsidRDefault="00F30822" w:rsidP="00F30822">
            <w:pPr>
              <w:pStyle w:val="1Paragraph"/>
              <w:tabs>
                <w:tab w:val="clear" w:pos="720"/>
                <w:tab w:val="left" w:pos="90"/>
              </w:tabs>
              <w:jc w:val="both"/>
              <w:rPr>
                <w:szCs w:val="24"/>
              </w:rPr>
            </w:pPr>
          </w:p>
          <w:p w:rsidR="006E1896" w:rsidRDefault="006E1896" w:rsidP="004074EC">
            <w:pPr>
              <w:spacing w:after="240"/>
            </w:pPr>
          </w:p>
          <w:p w:rsidR="006E1896" w:rsidRDefault="006E1896" w:rsidP="004074EC">
            <w:pPr>
              <w:spacing w:after="240"/>
            </w:pPr>
          </w:p>
          <w:p w:rsidR="006E1896" w:rsidRDefault="006E1896" w:rsidP="004074EC">
            <w:pPr>
              <w:spacing w:after="240"/>
            </w:pPr>
          </w:p>
          <w:p w:rsidR="006E1896" w:rsidRDefault="006E1896" w:rsidP="004074EC">
            <w:pPr>
              <w:spacing w:after="240"/>
            </w:pPr>
          </w:p>
          <w:p w:rsidR="00640461" w:rsidRPr="004074EC" w:rsidRDefault="00DF4F25" w:rsidP="004074EC">
            <w:pPr>
              <w:spacing w:after="240"/>
            </w:pPr>
          </w:p>
        </w:customXml>
        <w:p w:rsidR="00640461" w:rsidRDefault="00640461">
          <w:pPr>
            <w:rPr>
              <w:b/>
              <w:sz w:val="28"/>
              <w:szCs w:val="28"/>
            </w:rPr>
          </w:pPr>
        </w:p>
        <w:p w:rsidR="002656F8" w:rsidRDefault="002656F8">
          <w:pPr>
            <w:rPr>
              <w:b/>
              <w:sz w:val="28"/>
              <w:szCs w:val="28"/>
            </w:rPr>
          </w:pPr>
        </w:p>
        <w:p w:rsidR="00640461" w:rsidRPr="00F921CE" w:rsidRDefault="00F90CFF" w:rsidP="00F921CE">
          <w:pPr>
            <w:rPr>
              <w:sz w:val="20"/>
            </w:rPr>
          </w:pPr>
          <w:r w:rsidRPr="00F90CFF">
            <w:rPr>
              <w:b/>
              <w:sz w:val="28"/>
              <w:szCs w:val="28"/>
            </w:rPr>
            <w:t>NOTICE</w:t>
          </w:r>
          <w:r w:rsidRPr="00F90CFF">
            <w:rPr>
              <w:sz w:val="20"/>
            </w:rPr>
            <w:t>: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w:t>
          </w:r>
        </w:p>
        <w:p w:rsidR="00643463" w:rsidRPr="00F90CFF" w:rsidRDefault="00643463">
          <w:pPr>
            <w:rPr>
              <w:sz w:val="20"/>
            </w:rPr>
            <w:sectPr w:rsidR="00643463" w:rsidRPr="00F90CFF">
              <w:footerReference w:type="even" r:id="rId8"/>
              <w:footerReference w:type="default" r:id="rId9"/>
              <w:pgSz w:w="12240" w:h="15840" w:code="1"/>
              <w:pgMar w:top="1440" w:right="1440" w:bottom="1440" w:left="1440" w:header="720" w:footer="720" w:gutter="0"/>
              <w:cols w:space="720"/>
            </w:sectPr>
          </w:pPr>
        </w:p>
        <w:tbl>
          <w:tblPr>
            <w:tblW w:w="9360" w:type="dxa"/>
            <w:tblInd w:w="108" w:type="dxa"/>
            <w:tblLayout w:type="fixed"/>
            <w:tblLook w:val="0000"/>
          </w:tblPr>
          <w:tblGrid>
            <w:gridCol w:w="2430"/>
            <w:gridCol w:w="18"/>
            <w:gridCol w:w="1422"/>
            <w:gridCol w:w="18"/>
            <w:gridCol w:w="5472"/>
          </w:tblGrid>
          <w:bookmarkStart w:id="1" w:name="Category" w:displacedByCustomXml="next"/>
          <w:bookmarkEnd w:id="1" w:displacedByCustomXml="next"/>
          <w:customXml w:uri="regular-agenda-item" w:element="AGENDA_LIST">
            <w:tr w:rsidR="005611C8">
              <w:customXml w:uri="regular-agenda-item" w:element="CATEGORY">
                <w:tc>
                  <w:tcPr>
                    <w:tcW w:w="2448" w:type="dxa"/>
                    <w:gridSpan w:val="2"/>
                  </w:tcPr>
                  <w:p w:rsidR="005611C8" w:rsidRDefault="005611C8">
                    <w:pPr>
                      <w:pStyle w:val="JustifiedCOB"/>
                      <w:jc w:val="left"/>
                    </w:pPr>
                    <w:r>
                      <w:t>Public Safety</w:t>
                    </w:r>
                  </w:p>
                </w:tc>
              </w:customXml>
              <w:bookmarkStart w:id="2" w:name="AgendaNumber" w:displacedByCustomXml="next"/>
              <w:bookmarkEnd w:id="2" w:displacedByCustomXml="next"/>
              <w:customXml w:uri="regular-agenda-item" w:element="AGENDA_INDEX">
                <w:tc>
                  <w:tcPr>
                    <w:tcW w:w="1440" w:type="dxa"/>
                    <w:gridSpan w:val="2"/>
                  </w:tcPr>
                  <w:p w:rsidR="005611C8" w:rsidRDefault="005611C8">
                    <w:pPr>
                      <w:pStyle w:val="JustifiedCOB"/>
                      <w:jc w:val="center"/>
                    </w:pPr>
                    <w:r>
                      <w:t>1.</w:t>
                    </w:r>
                  </w:p>
                </w:tc>
              </w:customXml>
              <w:bookmarkStart w:id="3" w:name="Subject" w:displacedByCustomXml="next"/>
              <w:bookmarkEnd w:id="3" w:displacedByCustomXml="next"/>
              <w:customXml w:uri="regular-agenda-item" w:element="SUBJECT">
                <w:tc>
                  <w:tcPr>
                    <w:tcW w:w="5472" w:type="dxa"/>
                  </w:tcPr>
                  <w:p w:rsidR="00AE5FDE" w:rsidRDefault="00E14DDF" w:rsidP="00E766B5">
                    <w:pPr>
                      <w:pStyle w:val="JustifiedCOB"/>
                      <w:spacing w:after="0"/>
                      <w:jc w:val="left"/>
                    </w:pPr>
                    <w:r>
                      <w:t xml:space="preserve">SHERIFF - AMENDMENT TO THE REGIONAL COMMUNICATIONS SYSTEM PARTICIPATING AGENCY AGREEMENT </w:t>
                    </w:r>
                  </w:p>
                  <w:p w:rsidR="00577DB0" w:rsidRPr="00717A95" w:rsidRDefault="002D71DC" w:rsidP="00E766B5">
                    <w:pPr>
                      <w:pStyle w:val="JustifiedCOB"/>
                      <w:jc w:val="left"/>
                      <w:rPr>
                        <w:caps/>
                      </w:rPr>
                    </w:pPr>
                    <w:r w:rsidRPr="00717A95">
                      <w:rPr>
                        <w:caps/>
                      </w:rPr>
                      <w:t xml:space="preserve">[FUNDING SOURCE(S): </w:t>
                    </w:r>
                    <w:r w:rsidR="00AE5FDE" w:rsidRPr="00717A95">
                      <w:rPr>
                        <w:caps/>
                      </w:rPr>
                      <w:t>projected network operating charge from the RCS agencies</w:t>
                    </w:r>
                    <w:r w:rsidR="00717A95" w:rsidRPr="00717A95">
                      <w:rPr>
                        <w:caps/>
                      </w:rPr>
                      <w:t>]</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2.</w:t>
                    </w:r>
                  </w:p>
                </w:tc>
              </w:customXml>
              <w:customXml w:uri="regular-agenda-item" w:element="SUBJECT">
                <w:tc>
                  <w:tcPr>
                    <w:tcW w:w="5472" w:type="dxa"/>
                  </w:tcPr>
                  <w:p w:rsidR="00AE5FDE" w:rsidRDefault="00E14DDF" w:rsidP="007A304E">
                    <w:pPr>
                      <w:pStyle w:val="JustifiedCOB"/>
                      <w:spacing w:after="0"/>
                      <w:jc w:val="left"/>
                    </w:pPr>
                    <w:r>
                      <w:t>SHERIFF’S DEPARTMENT LAW ENFORCEMENT AGREEMENT WITH TH</w:t>
                    </w:r>
                    <w:r w:rsidR="00C078D5">
                      <w:t>E NORTH COUNTY TRANSIT DISTRICT</w:t>
                    </w:r>
                  </w:p>
                  <w:p w:rsidR="00AE5FDE" w:rsidRPr="00717A95" w:rsidRDefault="002D71DC" w:rsidP="007A304E">
                    <w:pPr>
                      <w:pStyle w:val="JustifiedCOB"/>
                      <w:spacing w:after="0"/>
                      <w:jc w:val="left"/>
                      <w:rPr>
                        <w:caps/>
                      </w:rPr>
                    </w:pPr>
                    <w:r w:rsidRPr="00717A95">
                      <w:rPr>
                        <w:caps/>
                      </w:rPr>
                      <w:t xml:space="preserve">[FUNDING SOURCE(S): </w:t>
                    </w:r>
                    <w:r w:rsidR="00AE5FDE" w:rsidRPr="00717A95">
                      <w:rPr>
                        <w:caps/>
                      </w:rPr>
                      <w:t>revenue from the North County Transit District</w:t>
                    </w:r>
                    <w:r w:rsidR="00717A95" w:rsidRPr="00717A95">
                      <w:rPr>
                        <w:caps/>
                      </w:rPr>
                      <w:t>]</w:t>
                    </w:r>
                  </w:p>
                  <w:p w:rsidR="00577DB0" w:rsidRDefault="00AE5FDE" w:rsidP="007A304E">
                    <w:pPr>
                      <w:pStyle w:val="JustifiedCOB"/>
                      <w:jc w:val="left"/>
                    </w:pPr>
                    <w:r>
                      <w:t>(4 VOTES)</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3.</w:t>
                    </w:r>
                  </w:p>
                </w:tc>
              </w:customXml>
              <w:customXml w:uri="regular-agenda-item" w:element="SUBJECT">
                <w:tc>
                  <w:tcPr>
                    <w:tcW w:w="5472" w:type="dxa"/>
                  </w:tcPr>
                  <w:p w:rsidR="00AE5FDE" w:rsidRDefault="00E14DDF" w:rsidP="007A304E">
                    <w:pPr>
                      <w:pStyle w:val="JustifiedCOB"/>
                      <w:spacing w:after="0"/>
                      <w:jc w:val="left"/>
                    </w:pPr>
                    <w:r>
                      <w:t>SHERIFF'S DEPARTMENT AGREEMENT WITH THE CITY OF SAN DIEGO, THE CITY OF ESCONDIDO AND THE CITY OF CHULA VIST</w:t>
                    </w:r>
                    <w:r w:rsidR="00C078D5">
                      <w:t xml:space="preserve">A FOR CAL-ID </w:t>
                    </w:r>
                    <w:r w:rsidR="00C078D5" w:rsidRPr="00AE7679">
                      <w:rPr>
                        <w:caps/>
                      </w:rPr>
                      <w:t>SUPPORT</w:t>
                    </w:r>
                    <w:r w:rsidR="00C078D5">
                      <w:t xml:space="preserve"> POSITIONS</w:t>
                    </w:r>
                  </w:p>
                  <w:p w:rsidR="00577DB0" w:rsidRPr="00717A95" w:rsidRDefault="002D71DC" w:rsidP="007A304E">
                    <w:pPr>
                      <w:pStyle w:val="JustifiedCOB"/>
                      <w:jc w:val="left"/>
                      <w:rPr>
                        <w:caps/>
                      </w:rPr>
                    </w:pPr>
                    <w:r w:rsidRPr="00717A95">
                      <w:rPr>
                        <w:caps/>
                      </w:rPr>
                      <w:t xml:space="preserve">[FUNDING SOURCE(S): </w:t>
                    </w:r>
                    <w:r w:rsidR="00AE5FDE" w:rsidRPr="00717A95">
                      <w:rPr>
                        <w:caps/>
                      </w:rPr>
                      <w:t>Sheriff's Fingerprint ID Trust Fund</w:t>
                    </w:r>
                    <w:r w:rsidR="00717A95" w:rsidRPr="00717A95">
                      <w:rPr>
                        <w:caps/>
                      </w:rPr>
                      <w:t>]</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4.</w:t>
                    </w:r>
                  </w:p>
                </w:tc>
              </w:customXml>
              <w:customXml w:uri="regular-agenda-item" w:element="SUBJECT">
                <w:tc>
                  <w:tcPr>
                    <w:tcW w:w="5472" w:type="dxa"/>
                  </w:tcPr>
                  <w:p w:rsidR="0039567D" w:rsidRDefault="00E14DDF" w:rsidP="00E766B5">
                    <w:pPr>
                      <w:pStyle w:val="JustifiedCOB"/>
                      <w:spacing w:after="0"/>
                      <w:jc w:val="left"/>
                    </w:pPr>
                    <w:r>
                      <w:t>SHERIFF – HOMELAND SECURITY GRANT PROGRAM APPLICATION</w:t>
                    </w:r>
                    <w:r w:rsidR="00C078D5">
                      <w:t xml:space="preserve"> AND GOVERNING BODY </w:t>
                    </w:r>
                    <w:r w:rsidR="00C078D5" w:rsidRPr="00AE7679">
                      <w:rPr>
                        <w:caps/>
                      </w:rPr>
                      <w:t>RESOLUTION</w:t>
                    </w:r>
                  </w:p>
                  <w:p w:rsidR="00577DB0" w:rsidRDefault="002D71DC" w:rsidP="00E766B5">
                    <w:pPr>
                      <w:pStyle w:val="JustifiedCOB"/>
                      <w:jc w:val="left"/>
                    </w:pPr>
                    <w:r>
                      <w:t xml:space="preserve">[FUNDING SOURCE(S): </w:t>
                    </w:r>
                    <w:r w:rsidR="0039567D" w:rsidRPr="00717A95">
                      <w:rPr>
                        <w:caps/>
                      </w:rPr>
                      <w:t>Cal EMA grant</w:t>
                    </w:r>
                    <w:r w:rsidR="00717A95" w:rsidRPr="00717A95">
                      <w:rPr>
                        <w:caps/>
                      </w:rPr>
                      <w:t>]</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5.</w:t>
                    </w:r>
                  </w:p>
                </w:tc>
              </w:customXml>
              <w:customXml w:uri="regular-agenda-item" w:element="SUBJECT">
                <w:tc>
                  <w:tcPr>
                    <w:tcW w:w="5472" w:type="dxa"/>
                  </w:tcPr>
                  <w:p w:rsidR="0039567D" w:rsidRDefault="00E14DDF" w:rsidP="00E766B5">
                    <w:pPr>
                      <w:pStyle w:val="JustifiedCOB"/>
                      <w:spacing w:after="0"/>
                      <w:jc w:val="left"/>
                    </w:pPr>
                    <w:r>
                      <w:t>DISTRICT ATTORNEY – ACCEPTANCE OF GRANT FUNDS FOR ORGANIZED AUTOMOBILE FRAUD ACTIVITY INTERDICTION PROGRAM AND RENEWAL OF REGIONAL AUT</w:t>
                    </w:r>
                    <w:r w:rsidR="00C078D5">
                      <w:t xml:space="preserve">O THEFT TASK FORCE </w:t>
                    </w:r>
                    <w:r w:rsidR="00C078D5" w:rsidRPr="00AE7679">
                      <w:rPr>
                        <w:caps/>
                      </w:rPr>
                      <w:t>AGREEMENT</w:t>
                    </w:r>
                    <w:r w:rsidR="00C078D5">
                      <w:t xml:space="preserve"> </w:t>
                    </w:r>
                  </w:p>
                  <w:p w:rsidR="00577DB0" w:rsidRDefault="002D71DC" w:rsidP="00E766B5">
                    <w:pPr>
                      <w:pStyle w:val="JustifiedCOB"/>
                      <w:jc w:val="left"/>
                    </w:pPr>
                    <w:r>
                      <w:t>[FUNDING SOURCE(S):</w:t>
                    </w:r>
                    <w:r w:rsidRPr="00717A95">
                      <w:rPr>
                        <w:caps/>
                      </w:rPr>
                      <w:t xml:space="preserve"> </w:t>
                    </w:r>
                    <w:r w:rsidR="0039567D" w:rsidRPr="00717A95">
                      <w:rPr>
                        <w:caps/>
                      </w:rPr>
                      <w:t>State of California, De</w:t>
                    </w:r>
                    <w:r w:rsidR="007A304E">
                      <w:rPr>
                        <w:caps/>
                      </w:rPr>
                      <w:t xml:space="preserve">partment of Insurance, </w:t>
                    </w:r>
                    <w:r w:rsidR="0039567D" w:rsidRPr="00717A95">
                      <w:rPr>
                        <w:caps/>
                      </w:rPr>
                      <w:t>from the State of California, Department of California Highway Patrol, a</w:t>
                    </w:r>
                    <w:r w:rsidR="007A304E">
                      <w:rPr>
                        <w:caps/>
                      </w:rPr>
                      <w:t xml:space="preserve">nd estimated unreimbursed costs </w:t>
                    </w:r>
                    <w:r w:rsidR="0039567D" w:rsidRPr="00717A95">
                      <w:rPr>
                        <w:caps/>
                      </w:rPr>
                      <w:t>will be funded by general purpose revenue</w:t>
                    </w:r>
                    <w:r w:rsidR="00717A95" w:rsidRPr="00717A95">
                      <w:rPr>
                        <w:caps/>
                      </w:rPr>
                      <w:t>]</w:t>
                    </w:r>
                  </w:p>
                </w:tc>
              </w:customXml>
            </w:tr>
          </w:customXml>
          <w:customXml w:uri="regular-agenda-item" w:element="AGENDA_LIST">
            <w:tr w:rsidR="005611C8">
              <w:customXml w:uri="regular-agenda-item" w:element="CATEGORY">
                <w:tc>
                  <w:tcPr>
                    <w:tcW w:w="2448" w:type="dxa"/>
                    <w:gridSpan w:val="2"/>
                  </w:tcPr>
                  <w:p w:rsidR="005611C8" w:rsidRDefault="005611C8" w:rsidP="007A304E">
                    <w:pPr>
                      <w:pStyle w:val="JustifiedCOB"/>
                      <w:keepNext/>
                      <w:jc w:val="left"/>
                    </w:pPr>
                  </w:p>
                </w:tc>
              </w:customXml>
              <w:customXml w:uri="regular-agenda-item" w:element="AGENDA_INDEX">
                <w:tc>
                  <w:tcPr>
                    <w:tcW w:w="1440" w:type="dxa"/>
                    <w:gridSpan w:val="2"/>
                  </w:tcPr>
                  <w:p w:rsidR="005611C8" w:rsidRDefault="005611C8" w:rsidP="007A304E">
                    <w:pPr>
                      <w:pStyle w:val="JustifiedCOB"/>
                      <w:keepNext/>
                      <w:jc w:val="center"/>
                    </w:pPr>
                    <w:r>
                      <w:t>6.</w:t>
                    </w:r>
                  </w:p>
                </w:tc>
              </w:customXml>
              <w:customXml w:uri="regular-agenda-item" w:element="SUBJECT">
                <w:tc>
                  <w:tcPr>
                    <w:tcW w:w="5472" w:type="dxa"/>
                  </w:tcPr>
                  <w:p w:rsidR="0039567D" w:rsidRDefault="00E14DDF" w:rsidP="00E766B5">
                    <w:pPr>
                      <w:pStyle w:val="JustifiedCOB"/>
                      <w:keepNext/>
                      <w:spacing w:after="0"/>
                      <w:jc w:val="left"/>
                    </w:pPr>
                    <w:r>
                      <w:t>OFFICE OF EMERGENCY SERVICES – EMERGENCY MANAGEMENT PERFORMANCE GRANT PROG</w:t>
                    </w:r>
                    <w:r w:rsidR="00C078D5">
                      <w:t xml:space="preserve">RAM APPLICATION AND </w:t>
                    </w:r>
                    <w:r w:rsidR="00C078D5" w:rsidRPr="00AE7679">
                      <w:rPr>
                        <w:caps/>
                      </w:rPr>
                      <w:t>RESOLUTION</w:t>
                    </w:r>
                  </w:p>
                  <w:p w:rsidR="00577DB0" w:rsidRDefault="002D71DC" w:rsidP="00E766B5">
                    <w:pPr>
                      <w:pStyle w:val="JustifiedCOB"/>
                      <w:keepNext/>
                      <w:jc w:val="left"/>
                    </w:pPr>
                    <w:r>
                      <w:t xml:space="preserve">[FUNDING SOURCE(S): </w:t>
                    </w:r>
                    <w:r w:rsidR="0039567D" w:rsidRPr="00717A95">
                      <w:rPr>
                        <w:caps/>
                      </w:rPr>
                      <w:t>federal Department of Homeland Security through the CalEMA Fiscal Year 2012 Emergency Management Performance Grant</w:t>
                    </w:r>
                    <w:r w:rsidR="00717A95" w:rsidRPr="00717A95">
                      <w:rPr>
                        <w:caps/>
                      </w:rPr>
                      <w:t>]</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7.</w:t>
                    </w:r>
                  </w:p>
                </w:tc>
              </w:customXml>
              <w:customXml w:uri="regular-agenda-item" w:element="SUBJECT">
                <w:tc>
                  <w:tcPr>
                    <w:tcW w:w="5472" w:type="dxa"/>
                  </w:tcPr>
                  <w:p w:rsidR="00577DB0" w:rsidRDefault="00E14DDF" w:rsidP="00E766B5">
                    <w:pPr>
                      <w:pStyle w:val="JustifiedCOB"/>
                      <w:jc w:val="left"/>
                    </w:pPr>
                    <w:r>
                      <w:t>OFFICE OF EMERGENCY SERVICES – WELLS FARGO GR</w:t>
                    </w:r>
                    <w:r w:rsidR="00C078D5">
                      <w:t>ANT APPLICATION AND ACCEPTANCE</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r>
                      <w:t>Health and Human Services</w:t>
                    </w:r>
                  </w:p>
                </w:tc>
              </w:customXml>
              <w:customXml w:uri="regular-agenda-item" w:element="AGENDA_INDEX">
                <w:tc>
                  <w:tcPr>
                    <w:tcW w:w="1440" w:type="dxa"/>
                    <w:gridSpan w:val="2"/>
                  </w:tcPr>
                  <w:p w:rsidR="005611C8" w:rsidRDefault="005611C8">
                    <w:pPr>
                      <w:pStyle w:val="JustifiedCOB"/>
                      <w:jc w:val="center"/>
                    </w:pPr>
                    <w:r>
                      <w:t>8.</w:t>
                    </w:r>
                  </w:p>
                </w:tc>
              </w:customXml>
              <w:customXml w:uri="regular-agenda-item" w:element="SUBJECT">
                <w:tc>
                  <w:tcPr>
                    <w:tcW w:w="5472" w:type="dxa"/>
                  </w:tcPr>
                  <w:p w:rsidR="0039567D" w:rsidRDefault="00E14DDF" w:rsidP="00E766B5">
                    <w:pPr>
                      <w:pStyle w:val="JustifiedCOB"/>
                      <w:spacing w:after="0"/>
                      <w:jc w:val="left"/>
                    </w:pPr>
                    <w:r>
                      <w:t xml:space="preserve">COAST2COAST Rx DISCOUNT </w:t>
                    </w:r>
                    <w:r w:rsidR="00C078D5">
                      <w:t xml:space="preserve">PRESCRIPTION DRUG </w:t>
                    </w:r>
                    <w:r w:rsidR="00C078D5" w:rsidRPr="00AE7679">
                      <w:rPr>
                        <w:caps/>
                      </w:rPr>
                      <w:t>CARD</w:t>
                    </w:r>
                    <w:r w:rsidR="00C078D5">
                      <w:t xml:space="preserve"> PROGRAM</w:t>
                    </w:r>
                  </w:p>
                  <w:p w:rsidR="00577DB0" w:rsidRDefault="002D71DC" w:rsidP="00E766B5">
                    <w:pPr>
                      <w:pStyle w:val="JustifiedCOB"/>
                      <w:jc w:val="left"/>
                    </w:pPr>
                    <w:r>
                      <w:t>[FUNDING SOURCE(S):</w:t>
                    </w:r>
                    <w:r w:rsidRPr="00717A95">
                      <w:rPr>
                        <w:caps/>
                      </w:rPr>
                      <w:t xml:space="preserve"> </w:t>
                    </w:r>
                    <w:r w:rsidR="0039567D" w:rsidRPr="00717A95">
                      <w:rPr>
                        <w:caps/>
                      </w:rPr>
                      <w:t>revenue from FMC’s Coast2Coast Rx card program</w:t>
                    </w:r>
                    <w:r w:rsidR="00717A95" w:rsidRPr="00717A95">
                      <w:rPr>
                        <w:caps/>
                      </w:rPr>
                      <w:t>]</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9.</w:t>
                    </w:r>
                  </w:p>
                </w:tc>
              </w:customXml>
              <w:customXml w:uri="regular-agenda-item" w:element="SUBJECT">
                <w:tc>
                  <w:tcPr>
                    <w:tcW w:w="5472" w:type="dxa"/>
                  </w:tcPr>
                  <w:p w:rsidR="00577DB0" w:rsidRDefault="00E14DDF" w:rsidP="00E766B5">
                    <w:pPr>
                      <w:pStyle w:val="JustifiedCOB"/>
                      <w:jc w:val="left"/>
                    </w:pPr>
                    <w:r>
                      <w:t>MENTAL HEALTH PLAN CONTRACT AND REVENUE AGREEMENT FOR  MEDI-CAL SPECIALTY MENTAL HEALTH CARE SERVICES WITH THE CALIFORNIA DEPARTMENT OF MENTAL HEALTH AND THE CALIFORNIA DEPA</w:t>
                    </w:r>
                    <w:r w:rsidR="00C078D5">
                      <w:t>RTMENT OF HEALTH CARE SERVICES</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10.</w:t>
                    </w:r>
                  </w:p>
                </w:tc>
              </w:customXml>
              <w:customXml w:uri="regular-agenda-item" w:element="SUBJECT">
                <w:tc>
                  <w:tcPr>
                    <w:tcW w:w="5472" w:type="dxa"/>
                  </w:tcPr>
                  <w:p w:rsidR="0039567D" w:rsidRDefault="00E14DDF" w:rsidP="00E766B5">
                    <w:pPr>
                      <w:pStyle w:val="JustifiedCOB"/>
                      <w:spacing w:after="0"/>
                      <w:jc w:val="left"/>
                    </w:pPr>
                    <w:r>
                      <w:t>CAREGIVER</w:t>
                    </w:r>
                    <w:r w:rsidR="00C078D5">
                      <w:t xml:space="preserve"> SUPPORT SERVICES FOR </w:t>
                    </w:r>
                    <w:r w:rsidR="00C078D5" w:rsidRPr="00AE7679">
                      <w:rPr>
                        <w:caps/>
                      </w:rPr>
                      <w:t>VETERANS</w:t>
                    </w:r>
                    <w:r w:rsidR="00C078D5">
                      <w:t xml:space="preserve"> </w:t>
                    </w:r>
                  </w:p>
                  <w:p w:rsidR="00577DB0" w:rsidRDefault="002D71DC" w:rsidP="00E766B5">
                    <w:pPr>
                      <w:pStyle w:val="JustifiedCOB"/>
                      <w:jc w:val="left"/>
                    </w:pPr>
                    <w:r>
                      <w:t xml:space="preserve">[FUNDING SOURCE(S): </w:t>
                    </w:r>
                    <w:r w:rsidR="0039567D" w:rsidRPr="00717A95">
                      <w:rPr>
                        <w:caps/>
                      </w:rPr>
                      <w:t>University of Maryland</w:t>
                    </w:r>
                    <w:r w:rsidR="00717A95" w:rsidRPr="00717A95">
                      <w:rPr>
                        <w:caps/>
                      </w:rPr>
                      <w:t>]</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r>
                      <w:t>Community Services</w:t>
                    </w:r>
                  </w:p>
                </w:tc>
              </w:customXml>
              <w:customXml w:uri="regular-agenda-item" w:element="AGENDA_INDEX">
                <w:tc>
                  <w:tcPr>
                    <w:tcW w:w="1440" w:type="dxa"/>
                    <w:gridSpan w:val="2"/>
                  </w:tcPr>
                  <w:p w:rsidR="005611C8" w:rsidRDefault="005611C8">
                    <w:pPr>
                      <w:pStyle w:val="JustifiedCOB"/>
                      <w:jc w:val="center"/>
                    </w:pPr>
                    <w:r>
                      <w:t>11.</w:t>
                    </w:r>
                  </w:p>
                </w:tc>
              </w:customXml>
              <w:customXml w:uri="regular-agenda-item" w:element="SUBJECT">
                <w:tc>
                  <w:tcPr>
                    <w:tcW w:w="5472" w:type="dxa"/>
                  </w:tcPr>
                  <w:p w:rsidR="00577DB0" w:rsidRDefault="00E14DDF" w:rsidP="00E766B5">
                    <w:pPr>
                      <w:jc w:val="left"/>
                    </w:pPr>
                    <w:r>
                      <w:t>NOTICED PUBLIC HEARING:</w:t>
                    </w:r>
                  </w:p>
                  <w:p w:rsidR="00935C39" w:rsidRDefault="00E14DDF" w:rsidP="00E766B5">
                    <w:pPr>
                      <w:pStyle w:val="JustifiedCOB"/>
                      <w:spacing w:after="0"/>
                      <w:jc w:val="left"/>
                    </w:pPr>
                    <w:r>
                      <w:t>SALE OF REAL PROPERTY – 4.14 ACRES, SHERIDAN ROAD, CAMPO, COUNTY PARCEL NO. 2012-0045-A; AS</w:t>
                    </w:r>
                    <w:r w:rsidR="001533D9">
                      <w:t>SESSOR PARCEL NUMBER 656-040-62 (6/26/12 - SURPLUS DECLARATION/ RESOLUTION OF INTENT TO SELL; 8/7/12 - BID OPENING</w:t>
                    </w:r>
                    <w:r>
                      <w:t>)</w:t>
                    </w:r>
                  </w:p>
                  <w:p w:rsidR="00577DB0" w:rsidRDefault="00577DB0" w:rsidP="00E766B5">
                    <w:pPr>
                      <w:pStyle w:val="JustifiedCOB"/>
                      <w:spacing w:after="0"/>
                      <w:jc w:val="left"/>
                    </w:pP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12.</w:t>
                    </w:r>
                  </w:p>
                </w:tc>
              </w:customXml>
              <w:customXml w:uri="regular-agenda-item" w:element="SUBJECT">
                <w:tc>
                  <w:tcPr>
                    <w:tcW w:w="5472" w:type="dxa"/>
                  </w:tcPr>
                  <w:p w:rsidR="00577DB0" w:rsidRDefault="00DF4F25" w:rsidP="00E766B5">
                    <w:pPr>
                      <w:pStyle w:val="JustifiedCOB"/>
                      <w:jc w:val="left"/>
                    </w:pPr>
                    <w:r>
                      <w:fldChar w:fldCharType="begin"/>
                    </w:r>
                    <w:r w:rsidR="00E14DDF">
                      <w:instrText xml:space="preserve">  MACROBUTTON NoMacro </w:instrText>
                    </w:r>
                    <w:r>
                      <w:fldChar w:fldCharType="end"/>
                    </w:r>
                    <w:r w:rsidR="00E14DDF">
                      <w:t xml:space="preserve">SHERIFF </w:t>
                    </w:r>
                    <w:r w:rsidR="00E14DDF">
                      <w:rPr>
                        <w:b/>
                      </w:rPr>
                      <w:t>-</w:t>
                    </w:r>
                    <w:r w:rsidR="00E14DDF">
                      <w:t xml:space="preserve"> LEASE AGREEMENT WITH BUREAU OF LAND MANAGEMENT FOR SHERIFF’S REGIONAL COMMUNICATIONS SYSTEM, CHIHUAH</w:t>
                    </w:r>
                    <w:r w:rsidR="00C078D5">
                      <w:t>UA VALLEY</w:t>
                    </w:r>
                  </w:p>
                </w:tc>
              </w:customXml>
            </w:tr>
          </w:customXml>
          <w:customXml w:uri="regular-agenda-item" w:element="AGENDA_LIST">
            <w:tr w:rsidR="005611C8">
              <w:customXml w:uri="regular-agenda-item" w:element="CATEGORY">
                <w:tc>
                  <w:tcPr>
                    <w:tcW w:w="2448" w:type="dxa"/>
                    <w:gridSpan w:val="2"/>
                  </w:tcPr>
                  <w:p w:rsidR="005611C8" w:rsidRDefault="005611C8" w:rsidP="007A304E">
                    <w:pPr>
                      <w:pStyle w:val="JustifiedCOB"/>
                      <w:keepNext/>
                      <w:jc w:val="left"/>
                    </w:pPr>
                  </w:p>
                </w:tc>
              </w:customXml>
              <w:customXml w:uri="regular-agenda-item" w:element="AGENDA_INDEX">
                <w:tc>
                  <w:tcPr>
                    <w:tcW w:w="1440" w:type="dxa"/>
                    <w:gridSpan w:val="2"/>
                  </w:tcPr>
                  <w:p w:rsidR="005611C8" w:rsidRDefault="005611C8" w:rsidP="007A304E">
                    <w:pPr>
                      <w:pStyle w:val="JustifiedCOB"/>
                      <w:keepNext/>
                      <w:jc w:val="center"/>
                    </w:pPr>
                    <w:r>
                      <w:t>13.</w:t>
                    </w:r>
                  </w:p>
                </w:tc>
              </w:customXml>
              <w:customXml w:uri="regular-agenda-item" w:element="SUBJECT">
                <w:tc>
                  <w:tcPr>
                    <w:tcW w:w="5472" w:type="dxa"/>
                  </w:tcPr>
                  <w:p w:rsidR="00717A95" w:rsidRDefault="00E14DDF" w:rsidP="00E766B5">
                    <w:pPr>
                      <w:pStyle w:val="JustifiedCOB"/>
                      <w:keepNext/>
                      <w:spacing w:after="0"/>
                      <w:jc w:val="left"/>
                    </w:pPr>
                    <w:r>
                      <w:t>VALLEY CENTER HISTORY MUSEUM - APPROVAL OF FIRS</w:t>
                    </w:r>
                    <w:r w:rsidR="00C078D5">
                      <w:t xml:space="preserve">T AMENDMENT TO LEASE AGREEMENT </w:t>
                    </w:r>
                  </w:p>
                  <w:p w:rsidR="00577DB0" w:rsidRDefault="00717A95" w:rsidP="00E766B5">
                    <w:pPr>
                      <w:pStyle w:val="JustifiedCOB"/>
                      <w:keepNext/>
                      <w:jc w:val="left"/>
                    </w:pPr>
                    <w:r>
                      <w:t>(4 VOTES)</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14.</w:t>
                    </w:r>
                  </w:p>
                </w:tc>
              </w:customXml>
              <w:customXml w:uri="regular-agenda-item" w:element="SUBJECT">
                <w:tc>
                  <w:tcPr>
                    <w:tcW w:w="5472" w:type="dxa"/>
                  </w:tcPr>
                  <w:p w:rsidR="00577DB0" w:rsidRDefault="00DF4F25" w:rsidP="00E766B5">
                    <w:pPr>
                      <w:pStyle w:val="JustifiedCOB"/>
                      <w:jc w:val="left"/>
                    </w:pPr>
                    <w:r>
                      <w:fldChar w:fldCharType="begin"/>
                    </w:r>
                    <w:r w:rsidR="00E14DDF">
                      <w:instrText xml:space="preserve">  MACROBUTTON NoMacro </w:instrText>
                    </w:r>
                    <w:r>
                      <w:fldChar w:fldCharType="end"/>
                    </w:r>
                    <w:r w:rsidR="00E14DDF">
                      <w:t>REGISTRAR OF VOTERS – DECLARATION OF ELECTION RESULTS – JUNE 5, 2012</w:t>
                    </w:r>
                    <w:r w:rsidR="00AE7679">
                      <w:t xml:space="preserve"> PRESIDENTIAL PRIMARY ELECTION</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r>
                      <w:t>Financial and General Government</w:t>
                    </w:r>
                  </w:p>
                </w:tc>
              </w:customXml>
              <w:customXml w:uri="regular-agenda-item" w:element="AGENDA_INDEX">
                <w:tc>
                  <w:tcPr>
                    <w:tcW w:w="1440" w:type="dxa"/>
                    <w:gridSpan w:val="2"/>
                  </w:tcPr>
                  <w:p w:rsidR="005611C8" w:rsidRDefault="005611C8">
                    <w:pPr>
                      <w:pStyle w:val="JustifiedCOB"/>
                      <w:jc w:val="center"/>
                    </w:pPr>
                    <w:r>
                      <w:t>15.</w:t>
                    </w:r>
                  </w:p>
                </w:tc>
              </w:customXml>
              <w:customXml w:uri="regular-agenda-item" w:element="SUBJECT">
                <w:tc>
                  <w:tcPr>
                    <w:tcW w:w="5472" w:type="dxa"/>
                  </w:tcPr>
                  <w:p w:rsidR="001533D9" w:rsidRDefault="00E14DDF" w:rsidP="00E766B5">
                    <w:pPr>
                      <w:pStyle w:val="JustifiedCOB"/>
                      <w:spacing w:after="0"/>
                      <w:jc w:val="left"/>
                    </w:pPr>
                    <w:r>
                      <w:t>NOTICED PUBLIC HEARING:</w:t>
                    </w:r>
                  </w:p>
                  <w:p w:rsidR="001533D9" w:rsidRDefault="00E14DDF" w:rsidP="00E766B5">
                    <w:pPr>
                      <w:pStyle w:val="JustifiedCOB"/>
                      <w:spacing w:after="0"/>
                      <w:jc w:val="left"/>
                    </w:pPr>
                    <w:r>
                      <w:t>CONFLICT OF INTERE</w:t>
                    </w:r>
                    <w:r w:rsidR="00C078D5">
                      <w:t>ST CODES:  VARIOUS DEPARTMENTS</w:t>
                    </w:r>
                  </w:p>
                  <w:p w:rsidR="006B303A" w:rsidRDefault="006B303A" w:rsidP="00E766B5">
                    <w:pPr>
                      <w:pStyle w:val="JustifiedCOB"/>
                      <w:spacing w:after="0"/>
                      <w:jc w:val="left"/>
                    </w:pPr>
                    <w:r>
                      <w:t>[FUNDING SOURCE(S):</w:t>
                    </w:r>
                    <w:r w:rsidRPr="006B303A">
                      <w:rPr>
                        <w:caps/>
                      </w:rPr>
                      <w:t xml:space="preserve"> Fiscal Year 2012/2013 Adopted Budget]</w:t>
                    </w:r>
                  </w:p>
                  <w:p w:rsidR="00577DB0" w:rsidRDefault="00577DB0" w:rsidP="00E766B5">
                    <w:pPr>
                      <w:pStyle w:val="JustifiedCOB"/>
                      <w:spacing w:after="0"/>
                      <w:jc w:val="left"/>
                    </w:pP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16.</w:t>
                    </w:r>
                  </w:p>
                </w:tc>
              </w:customXml>
              <w:customXml w:uri="regular-agenda-item" w:element="SUBJECT">
                <w:tc>
                  <w:tcPr>
                    <w:tcW w:w="5472" w:type="dxa"/>
                  </w:tcPr>
                  <w:p w:rsidR="0039567D" w:rsidRDefault="00DF4F25" w:rsidP="00E766B5">
                    <w:pPr>
                      <w:pStyle w:val="JustifiedCOB"/>
                      <w:spacing w:after="0"/>
                      <w:jc w:val="left"/>
                    </w:pPr>
                    <w:r>
                      <w:fldChar w:fldCharType="begin"/>
                    </w:r>
                    <w:r w:rsidR="00E14DDF">
                      <w:instrText xml:space="preserve">  MACROBUTTON NoMacro </w:instrText>
                    </w:r>
                    <w:r>
                      <w:fldChar w:fldCharType="end"/>
                    </w:r>
                    <w:r w:rsidR="00E14DDF">
                      <w:t>IMPLEM</w:t>
                    </w:r>
                    <w:r w:rsidR="00C078D5">
                      <w:t>ENTATION OF THE ETHICS HOTLINE</w:t>
                    </w:r>
                  </w:p>
                  <w:p w:rsidR="00577DB0" w:rsidRDefault="002D71DC" w:rsidP="00E766B5">
                    <w:pPr>
                      <w:pStyle w:val="JustifiedCOB"/>
                      <w:jc w:val="left"/>
                    </w:pPr>
                    <w:r>
                      <w:t xml:space="preserve">[FUNDING SOURCE(S): </w:t>
                    </w:r>
                    <w:r w:rsidR="0039567D" w:rsidRPr="00717A95">
                      <w:rPr>
                        <w:caps/>
                      </w:rPr>
                      <w:t>General Purpose Revenue</w:t>
                    </w:r>
                    <w:r w:rsidR="00717A95" w:rsidRPr="00717A95">
                      <w:rPr>
                        <w:caps/>
                      </w:rPr>
                      <w:t>]</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17.</w:t>
                    </w:r>
                  </w:p>
                </w:tc>
              </w:customXml>
              <w:customXml w:uri="regular-agenda-item" w:element="SUBJECT">
                <w:tc>
                  <w:tcPr>
                    <w:tcW w:w="5472" w:type="dxa"/>
                  </w:tcPr>
                  <w:p w:rsidR="00C078D5" w:rsidRDefault="00E14DDF" w:rsidP="00E766B5">
                    <w:pPr>
                      <w:jc w:val="left"/>
                    </w:pPr>
                    <w:r>
                      <w:t xml:space="preserve">AUTHORIZATION TO EXECUTE AN AMENDMENT TO THE REGIONAL TRAINING </w:t>
                    </w:r>
                    <w:r w:rsidR="00C078D5">
                      <w:t xml:space="preserve">CENTER JOINT POWERS AGREEMENT  </w:t>
                    </w:r>
                  </w:p>
                  <w:p w:rsidR="00577DB0" w:rsidRDefault="00577DB0" w:rsidP="00E766B5">
                    <w:pPr>
                      <w:jc w:val="left"/>
                    </w:pP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18.</w:t>
                    </w:r>
                  </w:p>
                </w:tc>
              </w:customXml>
              <w:customXml w:uri="regular-agenda-item" w:element="SUBJECT">
                <w:tc>
                  <w:tcPr>
                    <w:tcW w:w="5472" w:type="dxa"/>
                  </w:tcPr>
                  <w:p w:rsidR="00717A95" w:rsidRDefault="00E14DDF" w:rsidP="00E766B5">
                    <w:pPr>
                      <w:pStyle w:val="JustifiedCOB"/>
                      <w:spacing w:after="0"/>
                      <w:jc w:val="left"/>
                    </w:pPr>
                    <w:r>
                      <w:t>COUNTY OF SAN DIEGO FISCAL YEAR 2012-13 ADOPTED BUDGET RESOLUTION FOR FAMILY OF FUNDS, ENTERPRISE FUNDS AND INTERNAL SERVICE FUNDS; PRIOR YEAR ENCUMBRANCES; AND</w:t>
                    </w:r>
                    <w:r w:rsidR="00C078D5">
                      <w:t xml:space="preserve"> PENALTY ASSESSMENT RESOLUTION</w:t>
                    </w:r>
                  </w:p>
                  <w:p w:rsidR="00577DB0" w:rsidRDefault="00717A95" w:rsidP="00E766B5">
                    <w:pPr>
                      <w:pStyle w:val="JustifiedCOB"/>
                      <w:jc w:val="left"/>
                    </w:pPr>
                    <w:r>
                      <w:t>(4 VOTES)</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40" w:type="dxa"/>
                    <w:gridSpan w:val="2"/>
                  </w:tcPr>
                  <w:p w:rsidR="005611C8" w:rsidRDefault="005611C8">
                    <w:pPr>
                      <w:pStyle w:val="JustifiedCOB"/>
                      <w:jc w:val="center"/>
                    </w:pPr>
                    <w:r>
                      <w:t>19.</w:t>
                    </w:r>
                  </w:p>
                </w:tc>
              </w:customXml>
              <w:customXml w:uri="regular-agenda-item" w:element="SUBJECT">
                <w:tc>
                  <w:tcPr>
                    <w:tcW w:w="5472" w:type="dxa"/>
                  </w:tcPr>
                  <w:p w:rsidR="00577DB0" w:rsidRDefault="00E14DDF" w:rsidP="00E766B5">
                    <w:pPr>
                      <w:pStyle w:val="JustifiedCOB"/>
                      <w:jc w:val="left"/>
                    </w:pPr>
                    <w:r>
                      <w:t>ADOPTION OF THE FISCAL YEAR 2012-13 BUDGET FOR THE COUNTY SERVICE AREAS, CERTAIN MAINTENANCE DISTRICT</w:t>
                    </w:r>
                    <w:r w:rsidR="00C078D5">
                      <w:t>S AND PERMANENT ROAD DIVISIONS</w:t>
                    </w:r>
                  </w:p>
                </w:tc>
              </w:customXml>
            </w:tr>
          </w:customXml>
          <w:customXml w:uri="regular-agenda-item" w:element="AGENDA_LIST">
            <w:tr w:rsidR="005611C8">
              <w:customXml w:uri="regular-agenda-item" w:element="CATEGORY">
                <w:tc>
                  <w:tcPr>
                    <w:tcW w:w="2448" w:type="dxa"/>
                    <w:gridSpan w:val="2"/>
                  </w:tcPr>
                  <w:p w:rsidR="005611C8" w:rsidRDefault="005611C8">
                    <w:pPr>
                      <w:pStyle w:val="JustifiedCOB"/>
                      <w:jc w:val="left"/>
                    </w:pPr>
                    <w:r>
                      <w:t>Communications Received</w:t>
                    </w:r>
                  </w:p>
                </w:tc>
              </w:customXml>
              <w:customXml w:uri="regular-agenda-item" w:element="AGENDA_INDEX">
                <w:tc>
                  <w:tcPr>
                    <w:tcW w:w="1440" w:type="dxa"/>
                    <w:gridSpan w:val="2"/>
                  </w:tcPr>
                  <w:p w:rsidR="005611C8" w:rsidRDefault="005611C8">
                    <w:pPr>
                      <w:pStyle w:val="JustifiedCOB"/>
                      <w:jc w:val="center"/>
                    </w:pPr>
                    <w:r>
                      <w:t>20.</w:t>
                    </w:r>
                  </w:p>
                </w:tc>
              </w:customXml>
              <w:customXml w:uri="regular-agenda-item" w:element="SUBJECT">
                <w:tc>
                  <w:tcPr>
                    <w:tcW w:w="5472" w:type="dxa"/>
                  </w:tcPr>
                  <w:p w:rsidR="00577DB0" w:rsidRDefault="00E14DDF" w:rsidP="00E766B5">
                    <w:pPr>
                      <w:pStyle w:val="JustifiedCOB"/>
                      <w:jc w:val="left"/>
                    </w:pPr>
                    <w:r>
                      <w:t>COMMUNICATIONS RECEIVED</w:t>
                    </w:r>
                  </w:p>
                </w:tc>
              </w:customXml>
            </w:tr>
          </w:customXml>
          <w:customXml w:uri="regular-agenda-item" w:element="AGENDA_LIST">
            <w:tr w:rsidR="001E04DC" w:rsidRPr="00A960E4">
              <w:customXml w:uri="regular-agenda-item" w:element="CATEGORY">
                <w:tc>
                  <w:tcPr>
                    <w:tcW w:w="2448" w:type="dxa"/>
                    <w:gridSpan w:val="2"/>
                  </w:tcPr>
                  <w:p w:rsidR="001E04DC" w:rsidRPr="00A960E4" w:rsidRDefault="001E04DC" w:rsidP="001E04DC">
                    <w:pPr>
                      <w:pStyle w:val="JustifiedCOB"/>
                      <w:keepNext/>
                      <w:jc w:val="left"/>
                    </w:pPr>
                    <w:r w:rsidRPr="00A960E4">
                      <w:t>Financial and General Government</w:t>
                    </w:r>
                  </w:p>
                </w:tc>
              </w:customXml>
              <w:customXml w:uri="regular-agenda-item" w:element="AGENDA_INDEX">
                <w:tc>
                  <w:tcPr>
                    <w:tcW w:w="1440" w:type="dxa"/>
                    <w:gridSpan w:val="2"/>
                  </w:tcPr>
                  <w:p w:rsidR="001E04DC" w:rsidRPr="00A960E4" w:rsidRDefault="001E04DC" w:rsidP="001E04DC">
                    <w:pPr>
                      <w:pStyle w:val="JustifiedCOB"/>
                      <w:keepNext/>
                      <w:jc w:val="center"/>
                    </w:pPr>
                    <w:r w:rsidRPr="00A960E4">
                      <w:t>21.</w:t>
                    </w:r>
                  </w:p>
                </w:tc>
              </w:customXml>
              <w:customXml w:uri="regular-agenda-item" w:element="SUBJECT">
                <w:tc>
                  <w:tcPr>
                    <w:tcW w:w="5472" w:type="dxa"/>
                  </w:tcPr>
                  <w:p w:rsidR="001E04DC" w:rsidRPr="00A960E4" w:rsidRDefault="001E04DC" w:rsidP="00E766B5">
                    <w:pPr>
                      <w:pStyle w:val="JustifiedCOB"/>
                      <w:keepNext/>
                      <w:spacing w:after="0"/>
                      <w:jc w:val="left"/>
                      <w:rPr>
                        <w:szCs w:val="24"/>
                      </w:rPr>
                    </w:pPr>
                    <w:r w:rsidRPr="00A960E4">
                      <w:rPr>
                        <w:szCs w:val="24"/>
                      </w:rPr>
                      <w:t>SOLE SOURCE PROCUREMENT FOR UPGRADES TO THE OPERATIONAL DOWNLINK INFORMATION NETWORK TO IMPROVE FIRE RESPONSE IN SAN DIEGO COUNTY</w:t>
                    </w:r>
                  </w:p>
                  <w:p w:rsidR="001E04DC" w:rsidRPr="00A960E4" w:rsidRDefault="001E04DC" w:rsidP="00E766B5">
                    <w:pPr>
                      <w:pStyle w:val="JustifiedCOB"/>
                      <w:keepNext/>
                      <w:spacing w:after="0"/>
                      <w:jc w:val="left"/>
                      <w:rPr>
                        <w:iCs/>
                        <w:szCs w:val="24"/>
                      </w:rPr>
                    </w:pPr>
                    <w:r w:rsidRPr="00A960E4">
                      <w:rPr>
                        <w:szCs w:val="24"/>
                      </w:rPr>
                      <w:t xml:space="preserve">[FUNDING SOURCE(S): </w:t>
                    </w:r>
                    <w:r w:rsidRPr="00A960E4">
                      <w:rPr>
                        <w:iCs/>
                        <w:szCs w:val="24"/>
                      </w:rPr>
                      <w:t>FIRE SAFETY TRUST FUND ($100,000) AND PUBLIC SAFETY GROUP’S FISCAL YEAR 2011-12 FUND BALANCE AVAILABLE]</w:t>
                    </w:r>
                  </w:p>
                  <w:p w:rsidR="001E04DC" w:rsidRPr="00A960E4" w:rsidRDefault="001E04DC" w:rsidP="00E766B5">
                    <w:pPr>
                      <w:pStyle w:val="JustifiedCOB"/>
                      <w:keepNext/>
                      <w:jc w:val="left"/>
                      <w:rPr>
                        <w:szCs w:val="24"/>
                      </w:rPr>
                    </w:pPr>
                    <w:r w:rsidRPr="00A960E4">
                      <w:rPr>
                        <w:iCs/>
                        <w:szCs w:val="24"/>
                      </w:rPr>
                      <w:t>(4 VOTES)</w:t>
                    </w:r>
                  </w:p>
                </w:tc>
              </w:customXml>
            </w:tr>
          </w:customXml>
          <w:customXml w:uri="regular-agenda-item" w:element="AGENDA_LIST">
            <w:tr w:rsidR="001E04DC" w:rsidRPr="00A960E4">
              <w:customXml w:uri="regular-agenda-item" w:element="CATEGORY">
                <w:tc>
                  <w:tcPr>
                    <w:tcW w:w="2448" w:type="dxa"/>
                    <w:gridSpan w:val="2"/>
                  </w:tcPr>
                  <w:p w:rsidR="001E04DC" w:rsidRPr="00A960E4" w:rsidRDefault="001E04DC">
                    <w:pPr>
                      <w:pStyle w:val="JustifiedCOB"/>
                      <w:jc w:val="left"/>
                    </w:pPr>
                  </w:p>
                </w:tc>
              </w:customXml>
              <w:customXml w:uri="regular-agenda-item" w:element="AGENDA_INDEX">
                <w:tc>
                  <w:tcPr>
                    <w:tcW w:w="1440" w:type="dxa"/>
                    <w:gridSpan w:val="2"/>
                  </w:tcPr>
                  <w:p w:rsidR="001E04DC" w:rsidRPr="00A960E4" w:rsidRDefault="001E04DC">
                    <w:pPr>
                      <w:pStyle w:val="JustifiedCOB"/>
                      <w:jc w:val="center"/>
                    </w:pPr>
                    <w:r w:rsidRPr="00A960E4">
                      <w:t>22.</w:t>
                    </w:r>
                  </w:p>
                </w:tc>
              </w:customXml>
              <w:customXml w:uri="regular-agenda-item" w:element="SUBJECT">
                <w:tc>
                  <w:tcPr>
                    <w:tcW w:w="5472" w:type="dxa"/>
                  </w:tcPr>
                  <w:p w:rsidR="001E04DC" w:rsidRPr="00A960E4" w:rsidRDefault="00EC4DA0" w:rsidP="00E766B5">
                    <w:pPr>
                      <w:pStyle w:val="JustifiedCOB"/>
                      <w:jc w:val="left"/>
                      <w:rPr>
                        <w:szCs w:val="24"/>
                      </w:rPr>
                    </w:pPr>
                    <w:r w:rsidRPr="00A960E4">
                      <w:rPr>
                        <w:szCs w:val="24"/>
                      </w:rPr>
                      <w:t xml:space="preserve">INSTALLING A PRESCRIPTION DRUG DROP OFF BOX IN THE COUNTY ADMINISTRATION CENTER </w:t>
                    </w:r>
                  </w:p>
                </w:tc>
              </w:customXml>
            </w:tr>
          </w:customXml>
          <w:customXml w:uri="regular-agenda-item" w:element="AGENDA_LIST">
            <w:tr w:rsidR="001E04DC" w:rsidRPr="00A960E4">
              <w:customXml w:uri="regular-agenda-item" w:element="CATEGORY">
                <w:tc>
                  <w:tcPr>
                    <w:tcW w:w="2448" w:type="dxa"/>
                    <w:gridSpan w:val="2"/>
                  </w:tcPr>
                  <w:p w:rsidR="001E04DC" w:rsidRPr="00A960E4" w:rsidRDefault="001E04DC">
                    <w:pPr>
                      <w:pStyle w:val="JustifiedCOB"/>
                      <w:jc w:val="left"/>
                    </w:pPr>
                  </w:p>
                </w:tc>
              </w:customXml>
              <w:customXml w:uri="regular-agenda-item" w:element="AGENDA_INDEX">
                <w:tc>
                  <w:tcPr>
                    <w:tcW w:w="1440" w:type="dxa"/>
                    <w:gridSpan w:val="2"/>
                  </w:tcPr>
                  <w:p w:rsidR="001E04DC" w:rsidRPr="00A960E4" w:rsidRDefault="001E04DC">
                    <w:pPr>
                      <w:pStyle w:val="JustifiedCOB"/>
                      <w:jc w:val="center"/>
                    </w:pPr>
                    <w:r w:rsidRPr="00A960E4">
                      <w:t>23.</w:t>
                    </w:r>
                  </w:p>
                </w:tc>
              </w:customXml>
              <w:customXml w:uri="regular-agenda-item" w:element="SUBJECT">
                <w:tc>
                  <w:tcPr>
                    <w:tcW w:w="5472" w:type="dxa"/>
                  </w:tcPr>
                  <w:p w:rsidR="00382C4E" w:rsidRPr="00A960E4" w:rsidRDefault="00AA2268" w:rsidP="00E766B5">
                    <w:pPr>
                      <w:pStyle w:val="JustifiedCOB"/>
                      <w:spacing w:after="0"/>
                      <w:jc w:val="left"/>
                      <w:rPr>
                        <w:szCs w:val="24"/>
                      </w:rPr>
                    </w:pPr>
                    <w:r w:rsidRPr="00A960E4">
                      <w:rPr>
                        <w:szCs w:val="24"/>
                      </w:rPr>
                      <w:t>NEIGHBORHOOD REINVESTMENT AND COMMUNITY ENHANCEMENT PROGRAM GRANTS (DISTRICT: 3)</w:t>
                    </w:r>
                  </w:p>
                  <w:p w:rsidR="001E04DC" w:rsidRPr="00A960E4" w:rsidRDefault="00382C4E" w:rsidP="00E766B5">
                    <w:pPr>
                      <w:pStyle w:val="JustifiedCOB"/>
                      <w:jc w:val="left"/>
                      <w:rPr>
                        <w:szCs w:val="24"/>
                      </w:rPr>
                    </w:pPr>
                    <w:r w:rsidRPr="00A960E4">
                      <w:rPr>
                        <w:szCs w:val="24"/>
                      </w:rPr>
                      <w:t xml:space="preserve">[FUNDING SOURCE(S): </w:t>
                    </w:r>
                    <w:r w:rsidRPr="00A960E4">
                      <w:t>NEIGHBORHOOD REINVESTMENT PROGRAM (ORG 15660)]</w:t>
                    </w:r>
                  </w:p>
                </w:tc>
              </w:customXml>
            </w:tr>
          </w:customXml>
          <w:customXml w:uri="regular-agenda-item" w:element="AGENDA_LIST">
            <w:tr w:rsidR="00382C4E" w:rsidRPr="00A960E4">
              <w:customXml w:uri="regular-agenda-item" w:element="CATEGORY">
                <w:tc>
                  <w:tcPr>
                    <w:tcW w:w="2448" w:type="dxa"/>
                    <w:gridSpan w:val="2"/>
                  </w:tcPr>
                  <w:p w:rsidR="00382C4E" w:rsidRPr="00A960E4" w:rsidRDefault="00382C4E">
                    <w:pPr>
                      <w:pStyle w:val="JustifiedCOB"/>
                      <w:jc w:val="left"/>
                    </w:pPr>
                    <w:r w:rsidRPr="00A960E4">
                      <w:t>Appointments</w:t>
                    </w:r>
                  </w:p>
                </w:tc>
              </w:customXml>
              <w:customXml w:uri="regular-agenda-item" w:element="AGENDA_INDEX">
                <w:tc>
                  <w:tcPr>
                    <w:tcW w:w="1440" w:type="dxa"/>
                    <w:gridSpan w:val="2"/>
                  </w:tcPr>
                  <w:p w:rsidR="00382C4E" w:rsidRPr="00A960E4" w:rsidRDefault="00382C4E">
                    <w:pPr>
                      <w:pStyle w:val="JustifiedCOB"/>
                      <w:jc w:val="center"/>
                    </w:pPr>
                    <w:r w:rsidRPr="00A960E4">
                      <w:t>24.</w:t>
                    </w:r>
                  </w:p>
                </w:tc>
              </w:customXml>
              <w:customXml w:uri="regular-agenda-item" w:element="SUBJECT">
                <w:tc>
                  <w:tcPr>
                    <w:tcW w:w="5472" w:type="dxa"/>
                  </w:tcPr>
                  <w:p w:rsidR="00382C4E" w:rsidRPr="00A960E4" w:rsidRDefault="00382C4E" w:rsidP="00E766B5">
                    <w:pPr>
                      <w:pStyle w:val="JustifiedCOB"/>
                      <w:spacing w:after="0"/>
                      <w:jc w:val="left"/>
                      <w:rPr>
                        <w:szCs w:val="24"/>
                      </w:rPr>
                    </w:pPr>
                    <w:r w:rsidRPr="00A960E4">
                      <w:rPr>
                        <w:szCs w:val="24"/>
                      </w:rPr>
                      <w:t>ADMINISTRATIVE ITEM:</w:t>
                    </w:r>
                  </w:p>
                  <w:p w:rsidR="00277BDD" w:rsidRPr="00A960E4" w:rsidRDefault="00382C4E" w:rsidP="00E766B5">
                    <w:pPr>
                      <w:pStyle w:val="JustifiedCOB"/>
                      <w:spacing w:after="0"/>
                      <w:jc w:val="left"/>
                      <w:rPr>
                        <w:szCs w:val="24"/>
                      </w:rPr>
                    </w:pPr>
                    <w:r w:rsidRPr="00A960E4">
                      <w:rPr>
                        <w:szCs w:val="24"/>
                      </w:rPr>
                      <w:t xml:space="preserve">APPOINTMENTS </w:t>
                    </w:r>
                  </w:p>
                  <w:p w:rsidR="00382C4E" w:rsidRPr="00A960E4" w:rsidRDefault="00382C4E" w:rsidP="00E766B5">
                    <w:pPr>
                      <w:pStyle w:val="JustifiedCOB"/>
                      <w:spacing w:after="0"/>
                      <w:jc w:val="left"/>
                      <w:rPr>
                        <w:szCs w:val="24"/>
                      </w:rPr>
                    </w:pPr>
                  </w:p>
                </w:tc>
              </w:customXml>
            </w:tr>
          </w:customXml>
          <w:customXml w:uri="regular-agenda-item" w:element="AGENDA_LIST">
            <w:tr w:rsidR="00277BDD" w:rsidRPr="00A960E4">
              <w:customXml w:uri="regular-agenda-item" w:element="CATEGORY">
                <w:tc>
                  <w:tcPr>
                    <w:tcW w:w="2448" w:type="dxa"/>
                    <w:gridSpan w:val="2"/>
                  </w:tcPr>
                  <w:p w:rsidR="00277BDD" w:rsidRPr="00A960E4" w:rsidRDefault="00277BDD">
                    <w:pPr>
                      <w:pStyle w:val="JustifiedCOB"/>
                      <w:jc w:val="left"/>
                    </w:pPr>
                    <w:r w:rsidRPr="00A960E4">
                      <w:t>Closed Session</w:t>
                    </w:r>
                  </w:p>
                </w:tc>
              </w:customXml>
              <w:customXml w:uri="regular-agenda-item" w:element="AGENDA_INDEX">
                <w:tc>
                  <w:tcPr>
                    <w:tcW w:w="1440" w:type="dxa"/>
                    <w:gridSpan w:val="2"/>
                  </w:tcPr>
                  <w:p w:rsidR="00277BDD" w:rsidRPr="00A960E4" w:rsidRDefault="00277BDD">
                    <w:pPr>
                      <w:pStyle w:val="JustifiedCOB"/>
                      <w:jc w:val="center"/>
                    </w:pPr>
                    <w:r w:rsidRPr="00A960E4">
                      <w:t>25.</w:t>
                    </w:r>
                  </w:p>
                </w:tc>
              </w:customXml>
              <w:customXml w:uri="regular-agenda-item" w:element="SUBJECT">
                <w:tc>
                  <w:tcPr>
                    <w:tcW w:w="5472" w:type="dxa"/>
                  </w:tcPr>
                  <w:p w:rsidR="00277BDD" w:rsidRPr="00A960E4" w:rsidRDefault="00277BDD" w:rsidP="00E766B5">
                    <w:pPr>
                      <w:pStyle w:val="JustifiedCOB"/>
                      <w:spacing w:after="0"/>
                      <w:jc w:val="left"/>
                      <w:rPr>
                        <w:szCs w:val="24"/>
                      </w:rPr>
                    </w:pPr>
                    <w:r w:rsidRPr="00A960E4">
                      <w:rPr>
                        <w:szCs w:val="24"/>
                      </w:rPr>
                      <w:t>CLOSED SESSION</w:t>
                    </w:r>
                  </w:p>
                </w:tc>
              </w:customXml>
            </w:tr>
          </w:customXml>
          <w:tr w:rsidR="00E0678A" w:rsidRPr="00491B51" w:rsidTr="008E3562">
            <w:tblPrEx>
              <w:tblLook w:val="04A0"/>
            </w:tblPrEx>
            <w:tc>
              <w:tcPr>
                <w:tcW w:w="2430" w:type="dxa"/>
                <w:hideMark/>
              </w:tcPr>
              <w:p w:rsidR="00E0678A" w:rsidRPr="00491B51" w:rsidRDefault="00E0678A" w:rsidP="008E3562">
                <w:pPr>
                  <w:pStyle w:val="JustifiedCOB"/>
                  <w:jc w:val="left"/>
                </w:pPr>
                <w:r w:rsidRPr="00491B51">
                  <w:t>Presentation/Awards</w:t>
                </w:r>
              </w:p>
            </w:tc>
            <w:tc>
              <w:tcPr>
                <w:tcW w:w="1440" w:type="dxa"/>
                <w:gridSpan w:val="2"/>
                <w:hideMark/>
              </w:tcPr>
              <w:p w:rsidR="00E0678A" w:rsidRPr="00491B51" w:rsidRDefault="00E0678A" w:rsidP="008E3562">
                <w:pPr>
                  <w:pStyle w:val="JustifiedCOB"/>
                  <w:jc w:val="center"/>
                </w:pPr>
                <w:r>
                  <w:t>26</w:t>
                </w:r>
                <w:r w:rsidRPr="00491B51">
                  <w:t>.</w:t>
                </w:r>
              </w:p>
            </w:tc>
            <w:tc>
              <w:tcPr>
                <w:tcW w:w="5490" w:type="dxa"/>
                <w:gridSpan w:val="2"/>
                <w:hideMark/>
              </w:tcPr>
              <w:p w:rsidR="00E0678A" w:rsidRPr="00491B51" w:rsidRDefault="00E0678A" w:rsidP="00E766B5">
                <w:pPr>
                  <w:pStyle w:val="JustifiedCOB"/>
                  <w:spacing w:after="0"/>
                  <w:jc w:val="left"/>
                </w:pPr>
                <w:r w:rsidRPr="00491B51">
                  <w:t>PRESENTATIONS/AWARDS</w:t>
                </w:r>
              </w:p>
            </w:tc>
          </w:tr>
        </w:tbl>
        <w:p w:rsidR="001533D9" w:rsidRDefault="001533D9"/>
        <w:p w:rsidR="001533D9" w:rsidRDefault="001533D9" w:rsidP="001533D9">
          <w:pPr>
            <w:rPr>
              <w:b/>
              <w:sz w:val="28"/>
              <w:szCs w:val="28"/>
            </w:rPr>
          </w:pPr>
        </w:p>
        <w:p w:rsidR="001533D9" w:rsidRDefault="001533D9" w:rsidP="001533D9">
          <w:pPr>
            <w:rPr>
              <w:b/>
              <w:sz w:val="28"/>
              <w:szCs w:val="28"/>
            </w:rPr>
          </w:pPr>
        </w:p>
        <w:p w:rsidR="005A2F4F" w:rsidRDefault="005A2F4F" w:rsidP="001533D9">
          <w:pPr>
            <w:rPr>
              <w:b/>
              <w:sz w:val="28"/>
              <w:szCs w:val="28"/>
            </w:rPr>
          </w:pPr>
        </w:p>
        <w:p w:rsidR="005A2F4F" w:rsidRDefault="005A2F4F" w:rsidP="001533D9">
          <w:pPr>
            <w:rPr>
              <w:b/>
              <w:sz w:val="28"/>
              <w:szCs w:val="28"/>
            </w:rPr>
          </w:pPr>
        </w:p>
        <w:p w:rsidR="005A2F4F" w:rsidRDefault="005A2F4F" w:rsidP="001533D9">
          <w:pPr>
            <w:rPr>
              <w:b/>
              <w:sz w:val="28"/>
              <w:szCs w:val="28"/>
            </w:rPr>
          </w:pPr>
        </w:p>
        <w:p w:rsidR="005A2F4F" w:rsidRDefault="005A2F4F" w:rsidP="001533D9">
          <w:pPr>
            <w:rPr>
              <w:b/>
              <w:sz w:val="28"/>
              <w:szCs w:val="28"/>
            </w:rPr>
          </w:pPr>
        </w:p>
        <w:p w:rsidR="00846EE3" w:rsidRDefault="00846EE3" w:rsidP="001533D9">
          <w:pPr>
            <w:rPr>
              <w:b/>
              <w:sz w:val="28"/>
              <w:szCs w:val="28"/>
            </w:rPr>
          </w:pPr>
        </w:p>
        <w:p w:rsidR="00846EE3" w:rsidRDefault="00846EE3" w:rsidP="001533D9">
          <w:pPr>
            <w:rPr>
              <w:b/>
              <w:sz w:val="28"/>
              <w:szCs w:val="28"/>
            </w:rPr>
          </w:pPr>
        </w:p>
        <w:p w:rsidR="005A2F4F" w:rsidRDefault="005A2F4F" w:rsidP="001533D9">
          <w:pPr>
            <w:rPr>
              <w:b/>
              <w:sz w:val="28"/>
              <w:szCs w:val="28"/>
            </w:rPr>
          </w:pPr>
        </w:p>
        <w:p w:rsidR="005A2F4F" w:rsidRDefault="005A2F4F" w:rsidP="001533D9">
          <w:pPr>
            <w:rPr>
              <w:b/>
              <w:sz w:val="28"/>
              <w:szCs w:val="28"/>
            </w:rPr>
          </w:pPr>
        </w:p>
        <w:p w:rsidR="005611C8" w:rsidRPr="001A13AD" w:rsidRDefault="001533D9">
          <w:pPr>
            <w:rPr>
              <w:sz w:val="20"/>
            </w:rPr>
            <w:sectPr w:rsidR="005611C8" w:rsidRPr="001A13AD">
              <w:headerReference w:type="default" r:id="rId10"/>
              <w:pgSz w:w="12240" w:h="15840" w:code="1"/>
              <w:pgMar w:top="1440" w:right="1440" w:bottom="1440" w:left="1440" w:header="720" w:footer="720" w:gutter="0"/>
              <w:cols w:space="720"/>
            </w:sectPr>
          </w:pPr>
          <w:r w:rsidRPr="00F90CFF">
            <w:rPr>
              <w:b/>
              <w:sz w:val="28"/>
              <w:szCs w:val="28"/>
            </w:rPr>
            <w:t>NOTICE</w:t>
          </w:r>
          <w:r w:rsidRPr="00F90CFF">
            <w:rPr>
              <w:sz w:val="20"/>
            </w:rPr>
            <w:t>: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w:t>
          </w:r>
        </w:p>
        <w:bookmarkStart w:id="4" w:name="Catalog" w:displacedByCustomXml="next"/>
        <w:bookmarkEnd w:id="4" w:displacedByCustomXml="next"/>
        <w:customXml w:uri="regular-agenda-item" w:element="DETAILS">
          <w:p w:rsidR="005611C8" w:rsidRDefault="005611C8"/>
          <w:tbl>
            <w:tblPr>
              <w:tblW w:w="9367" w:type="dxa"/>
              <w:tblInd w:w="108" w:type="dxa"/>
              <w:tblLayout w:type="fixed"/>
              <w:tblCellMar>
                <w:left w:w="115" w:type="dxa"/>
                <w:right w:w="115" w:type="dxa"/>
              </w:tblCellMar>
              <w:tblLook w:val="0000"/>
            </w:tblPr>
            <w:tblGrid>
              <w:gridCol w:w="7"/>
              <w:gridCol w:w="810"/>
              <w:gridCol w:w="1493"/>
              <w:gridCol w:w="127"/>
              <w:gridCol w:w="6923"/>
              <w:gridCol w:w="7"/>
            </w:tblGrid>
            <w:customXml w:uri="regular-agenda-item" w:element="DETAILS_ROW">
              <w:tr w:rsidR="005611C8" w:rsidTr="0096199D">
                <w:trPr>
                  <w:gridAfter w:val="1"/>
                  <w:wAfter w:w="7" w:type="dxa"/>
                  <w:cantSplit/>
                </w:trPr>
                <w:customXml w:uri="regular-agenda-item" w:element="AGENDA_INDEX">
                  <w:tc>
                    <w:tcPr>
                      <w:tcW w:w="817" w:type="dxa"/>
                      <w:gridSpan w:val="2"/>
                    </w:tcPr>
                    <w:p w:rsidR="005611C8" w:rsidRDefault="005611C8">
                      <w:pPr>
                        <w:pStyle w:val="BLTemplate"/>
                        <w:jc w:val="center"/>
                        <w:rPr>
                          <w:b/>
                        </w:rPr>
                      </w:pPr>
                      <w:r>
                        <w:rPr>
                          <w:b/>
                        </w:rPr>
                        <w:t>1.</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577DB0" w:rsidRDefault="00E14DDF" w:rsidP="00287C5E">
                      <w:pPr>
                        <w:pStyle w:val="JustifiedCOB"/>
                        <w:jc w:val="left"/>
                      </w:pPr>
                      <w:r>
                        <w:rPr>
                          <w:b/>
                        </w:rPr>
                        <w:t>SHERIFF - AMENDMENT TO THE REGIONAL COMMUNICATIONS SYSTEM PARTICIPATING AGENCY AGREEMENT (DISTRICT</w:t>
                      </w:r>
                      <w:r w:rsidR="001B6D46">
                        <w:rPr>
                          <w:b/>
                        </w:rPr>
                        <w:t>S</w:t>
                      </w:r>
                      <w:r>
                        <w:rPr>
                          <w:b/>
                        </w:rPr>
                        <w:t>: ALL)</w:t>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77DB0" w:rsidRDefault="00DF4F25">
                      <w:pPr>
                        <w:pStyle w:val="JustifiedCOB"/>
                      </w:pPr>
                      <w:r>
                        <w:fldChar w:fldCharType="begin"/>
                      </w:r>
                      <w:r w:rsidR="00E14DDF">
                        <w:instrText xml:space="preserve">  MACROBUTTON NoMacro </w:instrText>
                      </w:r>
                      <w:r>
                        <w:fldChar w:fldCharType="end"/>
                      </w:r>
                      <w:r w:rsidR="00E14DDF">
                        <w:t>On May 5, 2009 (2), your board approved to extend the Regional Communications System (RCS) Participating Agency Agreement between the County of San Diego and participating cities and jurisdictions from March 7, 2010 to March 31, 2013.  This is a request to approve the recommendation of the RCS Board of Directors to extend the term of the RCS Agreement for another three years to March 31, 2016, in order to allow sufficient time to continue planning for a replacement system and to develop a new participating agency agreement.</w:t>
                      </w:r>
                      <w:r>
                        <w:rPr>
                          <w:vanish/>
                        </w:rPr>
                        <w:fldChar w:fldCharType="begin"/>
                      </w:r>
                      <w:r w:rsidR="00E14DDF">
                        <w:rPr>
                          <w:vanish/>
                        </w:rPr>
                        <w:instrText xml:space="preserve"> LISTNUM  \l 1 \s 0 </w:instrText>
                      </w:r>
                      <w:r>
                        <w:rPr>
                          <w:vanish/>
                        </w:rPr>
                        <w:fldChar w:fldCharType="end"/>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77DB0" w:rsidRDefault="00DF4F25">
                      <w:pPr>
                        <w:pStyle w:val="JustifiedCOB"/>
                      </w:pPr>
                      <w:r>
                        <w:fldChar w:fldCharType="begin"/>
                      </w:r>
                      <w:r w:rsidR="00E14DDF">
                        <w:instrText xml:space="preserve">  MACROBUTTON NoMacro </w:instrText>
                      </w:r>
                      <w:r>
                        <w:fldChar w:fldCharType="end"/>
                      </w:r>
                      <w:r w:rsidR="00E14DDF">
                        <w:t xml:space="preserve">Funds for this request are included in the CAO Proposed Operational Plan Fiscal Year 2012-13 for the Sheriff's Department.  If approved, this request will extend the term of the Regional Communications System Participating Agency Agreement to </w:t>
                      </w:r>
                      <w:r w:rsidR="00D55459">
                        <w:t xml:space="preserve">         </w:t>
                      </w:r>
                      <w:r w:rsidR="00E14DDF">
                        <w:t>March 31, 2016.  The estimated annual cost to operate and maintain the Regional Communications System (RCS) is $5,841,714, of which the County pays approximately $1,879,062 and non-County RCS agencies pay $3,962,652.  The funding source is the projected network operating charge from the RCS agencies.  This extension will not result in a change in overall costs for the RCS program or change the County's or the participating agencies’ share in the costs.  There will be no change in net General Fund cost and no additional staff years.</w:t>
                      </w:r>
                      <w:r>
                        <w:rPr>
                          <w:vanish/>
                        </w:rPr>
                        <w:fldChar w:fldCharType="begin"/>
                      </w:r>
                      <w:r w:rsidR="00E14DDF">
                        <w:rPr>
                          <w:vanish/>
                        </w:rPr>
                        <w:instrText xml:space="preserve"> LISTNUM  \l 1 \s 0 </w:instrText>
                      </w:r>
                      <w:r>
                        <w:rPr>
                          <w:vanish/>
                        </w:rPr>
                        <w:fldChar w:fldCharType="end"/>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77DB0" w:rsidRDefault="00DF4F25">
                      <w:pPr>
                        <w:pStyle w:val="JustifiedCOB"/>
                      </w:pPr>
                      <w:r>
                        <w:fldChar w:fldCharType="begin"/>
                      </w:r>
                      <w:r w:rsidR="00E14DDF">
                        <w:instrText xml:space="preserve">  MACROBUTTON NoMacro </w:instrText>
                      </w:r>
                      <w:r>
                        <w:fldChar w:fldCharType="end"/>
                      </w:r>
                      <w:r w:rsidR="00E14DDF">
                        <w:t>N/A</w:t>
                      </w:r>
                      <w:r w:rsidR="00E14DDF">
                        <w:rPr>
                          <w:vanish/>
                        </w:rPr>
                        <w:t xml:space="preserve"> </w:t>
                      </w:r>
                      <w:r>
                        <w:rPr>
                          <w:vanish/>
                        </w:rPr>
                        <w:fldChar w:fldCharType="begin"/>
                      </w:r>
                      <w:r w:rsidR="00E14DDF">
                        <w:rPr>
                          <w:vanish/>
                        </w:rPr>
                        <w:instrText xml:space="preserve"> LISTNUM  \l 1 \s 0 </w:instrText>
                      </w:r>
                      <w:r>
                        <w:rPr>
                          <w:vanish/>
                        </w:rPr>
                        <w:fldChar w:fldCharType="end"/>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RECOMMENDATION:</w:t>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EA0D17" w:rsidRDefault="00E14DDF" w:rsidP="00EA0D17">
                      <w:pPr>
                        <w:pStyle w:val="BLTemplate"/>
                        <w:rPr>
                          <w:rStyle w:val="BoldCOB"/>
                        </w:rPr>
                      </w:pPr>
                      <w:r>
                        <w:rPr>
                          <w:rStyle w:val="BoldCOB"/>
                        </w:rPr>
                        <w:t>SHERIFF</w:t>
                      </w:r>
                    </w:p>
                    <w:p w:rsidR="00EA0D17" w:rsidRDefault="00E14DDF" w:rsidP="00EA0D17">
                      <w:pPr>
                        <w:pStyle w:val="BLTemplate"/>
                      </w:pPr>
                      <w:r>
                        <w:t>Approve and authorize the Clerk of the Board to execute an amendment extending the term of the Regional Communications System Participating Agency Agreement to March 31, 2016.</w:t>
                      </w:r>
                    </w:p>
                    <w:p w:rsidR="00577DB0" w:rsidRPr="00EA0D17" w:rsidRDefault="00DF4F25" w:rsidP="00EA0D17">
                      <w:pPr>
                        <w:pStyle w:val="BLTemplate"/>
                      </w:pPr>
                      <w:r>
                        <w:rPr>
                          <w:vanish/>
                        </w:rPr>
                        <w:fldChar w:fldCharType="begin"/>
                      </w:r>
                      <w:r w:rsidR="00E14DDF">
                        <w:rPr>
                          <w:vanish/>
                        </w:rPr>
                        <w:instrText xml:space="preserve"> LISTNUM  \l 1 \s 0 </w:instrText>
                      </w:r>
                      <w:r>
                        <w:rPr>
                          <w:vanish/>
                        </w:rPr>
                        <w:fldChar w:fldCharType="end"/>
                      </w:r>
                    </w:p>
                  </w:tc>
                </w:customXml>
              </w:tr>
            </w:customXml>
            <w:tr w:rsidR="00BA0127" w:rsidRPr="00AD7ED6" w:rsidTr="0096199D">
              <w:tblPrEx>
                <w:tblCellMar>
                  <w:left w:w="108" w:type="dxa"/>
                  <w:right w:w="108" w:type="dxa"/>
                </w:tblCellMar>
              </w:tblPrEx>
              <w:trPr>
                <w:gridBefore w:val="1"/>
                <w:wBefore w:w="7" w:type="dxa"/>
              </w:trPr>
              <w:tc>
                <w:tcPr>
                  <w:tcW w:w="810" w:type="dxa"/>
                </w:tcPr>
                <w:p w:rsidR="00BA0127" w:rsidRPr="00AD7ED6" w:rsidRDefault="00BA0127" w:rsidP="008E3562">
                  <w:pPr>
                    <w:rPr>
                      <w:b/>
                    </w:rPr>
                  </w:pPr>
                </w:p>
              </w:tc>
              <w:tc>
                <w:tcPr>
                  <w:tcW w:w="8550" w:type="dxa"/>
                  <w:gridSpan w:val="4"/>
                  <w:vAlign w:val="bottom"/>
                </w:tcPr>
                <w:p w:rsidR="00BA0127" w:rsidRPr="00AD7ED6" w:rsidRDefault="00BA0127" w:rsidP="008E3562">
                  <w:pPr>
                    <w:rPr>
                      <w:b/>
                    </w:rPr>
                  </w:pPr>
                  <w:r w:rsidRPr="00AD7ED6">
                    <w:rPr>
                      <w:b/>
                    </w:rPr>
                    <w:t>ACTION:</w:t>
                  </w:r>
                </w:p>
              </w:tc>
            </w:tr>
            <w:tr w:rsidR="00BA0127" w:rsidRPr="00AD7ED6" w:rsidTr="0096199D">
              <w:tblPrEx>
                <w:tblCellMar>
                  <w:left w:w="108" w:type="dxa"/>
                  <w:right w:w="108" w:type="dxa"/>
                </w:tblCellMar>
              </w:tblPrEx>
              <w:trPr>
                <w:gridBefore w:val="1"/>
                <w:wBefore w:w="7" w:type="dxa"/>
              </w:trPr>
              <w:tc>
                <w:tcPr>
                  <w:tcW w:w="810" w:type="dxa"/>
                </w:tcPr>
                <w:p w:rsidR="00BA0127" w:rsidRPr="00AD7ED6" w:rsidRDefault="00BA0127" w:rsidP="008E3562">
                  <w:pPr>
                    <w:pStyle w:val="BodyText"/>
                    <w:ind w:left="72"/>
                    <w:rPr>
                      <w:b/>
                    </w:rPr>
                  </w:pPr>
                </w:p>
              </w:tc>
              <w:tc>
                <w:tcPr>
                  <w:tcW w:w="8550" w:type="dxa"/>
                  <w:gridSpan w:val="4"/>
                </w:tcPr>
                <w:p w:rsidR="00BA0127" w:rsidRDefault="00BA0127" w:rsidP="008E3562">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095B43">
                    <w:t>Horn</w:t>
                  </w:r>
                  <w:r>
                    <w:t xml:space="preserve">, seconded by Supervisor </w:t>
                  </w:r>
                  <w:r w:rsidR="00095B43">
                    <w:t>Slater-Price</w:t>
                  </w:r>
                  <w:r>
                    <w:t>, the Board took action as recommended, on Consent.</w:t>
                  </w:r>
                </w:p>
                <w:p w:rsidR="00BA0127" w:rsidRDefault="00BA0127" w:rsidP="008E3562">
                  <w:pPr>
                    <w:pStyle w:val="HangingIndent"/>
                    <w:tabs>
                      <w:tab w:val="clear" w:pos="5760"/>
                      <w:tab w:val="clear" w:pos="6480"/>
                      <w:tab w:val="clear" w:pos="7200"/>
                      <w:tab w:val="clear" w:pos="7920"/>
                      <w:tab w:val="clear" w:pos="8640"/>
                    </w:tabs>
                    <w:ind w:left="0" w:firstLine="0"/>
                  </w:pPr>
                  <w:r>
                    <w:t>AYES:  Cox, Jacob, Slater-Price, Roberts, Horn</w:t>
                  </w:r>
                </w:p>
                <w:p w:rsidR="00BA0127" w:rsidRDefault="00BA0127" w:rsidP="008E3562">
                  <w:pPr>
                    <w:pStyle w:val="HangingIndent"/>
                    <w:tabs>
                      <w:tab w:val="clear" w:pos="5760"/>
                      <w:tab w:val="clear" w:pos="6480"/>
                      <w:tab w:val="clear" w:pos="7200"/>
                      <w:tab w:val="clear" w:pos="7920"/>
                      <w:tab w:val="clear" w:pos="8640"/>
                    </w:tabs>
                    <w:ind w:left="0" w:firstLine="0"/>
                  </w:pPr>
                </w:p>
                <w:p w:rsidR="00BA0127" w:rsidRPr="00AD7ED6" w:rsidRDefault="00BA0127" w:rsidP="008E3562">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96199D">
                <w:trPr>
                  <w:gridAfter w:val="1"/>
                  <w:wAfter w:w="7" w:type="dxa"/>
                  <w:cantSplit/>
                </w:trPr>
                <w:customXml w:uri="regular-agenda-item" w:element="AGENDA_INDEX">
                  <w:tc>
                    <w:tcPr>
                      <w:tcW w:w="817" w:type="dxa"/>
                      <w:gridSpan w:val="2"/>
                    </w:tcPr>
                    <w:p w:rsidR="005611C8" w:rsidRDefault="005611C8" w:rsidP="00D33809">
                      <w:pPr>
                        <w:pStyle w:val="BLTemplate"/>
                        <w:keepNext/>
                        <w:jc w:val="center"/>
                        <w:rPr>
                          <w:b/>
                        </w:rPr>
                      </w:pPr>
                      <w:r>
                        <w:rPr>
                          <w:b/>
                        </w:rPr>
                        <w:t>2.</w:t>
                      </w:r>
                    </w:p>
                  </w:tc>
                </w:customXml>
                <w:customXml w:uri="regular-agenda-item" w:element="CATEGORY">
                  <w:tc>
                    <w:tcPr>
                      <w:tcW w:w="1493" w:type="dxa"/>
                    </w:tcPr>
                    <w:p w:rsidR="005611C8" w:rsidRDefault="005611C8" w:rsidP="00D33809">
                      <w:pPr>
                        <w:pStyle w:val="JustifiedCOB"/>
                        <w:keepNext/>
                        <w:jc w:val="left"/>
                        <w:rPr>
                          <w:b/>
                        </w:rPr>
                      </w:pPr>
                      <w:r>
                        <w:rPr>
                          <w:b/>
                        </w:rPr>
                        <w:t>SUBJECT:</w:t>
                      </w:r>
                    </w:p>
                  </w:tc>
                </w:customXml>
                <w:customXml w:uri="regular-agenda-item" w:element="SUBJECT">
                  <w:tc>
                    <w:tcPr>
                      <w:tcW w:w="7050" w:type="dxa"/>
                      <w:gridSpan w:val="2"/>
                    </w:tcPr>
                    <w:p w:rsidR="00577DB0" w:rsidRDefault="00E14DDF" w:rsidP="00D33809">
                      <w:pPr>
                        <w:pStyle w:val="JustifiedCOB"/>
                        <w:keepNext/>
                        <w:jc w:val="left"/>
                      </w:pPr>
                      <w:r>
                        <w:rPr>
                          <w:b/>
                        </w:rPr>
                        <w:t>SHERIFF’S DEPARTMENT LAW ENFORCEMENT AGREEMENT WITH THE NORTH COUNTY TRANSIT DISTRICT (DISTRICT</w:t>
                      </w:r>
                      <w:r w:rsidR="001B6D46">
                        <w:rPr>
                          <w:b/>
                        </w:rPr>
                        <w:t>S</w:t>
                      </w:r>
                      <w:r>
                        <w:rPr>
                          <w:b/>
                        </w:rPr>
                        <w:t>: ALL)</w:t>
                      </w:r>
                    </w:p>
                  </w:tc>
                </w:customXml>
              </w:tr>
            </w:customXml>
            <w:customXml w:uri="regular-agenda-item" w:element="DETAILS_ROW">
              <w:tr w:rsidR="005611C8" w:rsidTr="0096199D">
                <w:trPr>
                  <w:gridAfter w:val="1"/>
                  <w:wAfter w:w="7" w:type="dxa"/>
                </w:trPr>
                <w:tc>
                  <w:tcPr>
                    <w:tcW w:w="817" w:type="dxa"/>
                    <w:gridSpan w:val="2"/>
                  </w:tcPr>
                  <w:p w:rsidR="005611C8" w:rsidRDefault="005611C8" w:rsidP="00D33809">
                    <w:pPr>
                      <w:pStyle w:val="BLTemplate"/>
                      <w:keepNext/>
                      <w:jc w:val="center"/>
                      <w:rPr>
                        <w:b/>
                        <w:bCs/>
                      </w:rPr>
                    </w:pPr>
                  </w:p>
                </w:tc>
                <w:customXml w:uri="regular-agenda-item" w:element="HEADER">
                  <w:tc>
                    <w:tcPr>
                      <w:tcW w:w="8543" w:type="dxa"/>
                      <w:gridSpan w:val="3"/>
                    </w:tcPr>
                    <w:p w:rsidR="005611C8" w:rsidRDefault="005611C8" w:rsidP="00D33809">
                      <w:pPr>
                        <w:pStyle w:val="BLTemplate"/>
                        <w:keepNext/>
                      </w:pPr>
                      <w:r>
                        <w:rPr>
                          <w:b/>
                        </w:rPr>
                        <w:t>OVERVIEW:</w:t>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77DB0" w:rsidRDefault="00DF4F25">
                      <w:pPr>
                        <w:pStyle w:val="JustifiedCOB"/>
                      </w:pPr>
                      <w:r>
                        <w:fldChar w:fldCharType="begin"/>
                      </w:r>
                      <w:r w:rsidR="00E14DDF">
                        <w:instrText xml:space="preserve">  MACROBUTTON NoMacro </w:instrText>
                      </w:r>
                      <w:r>
                        <w:fldChar w:fldCharType="end"/>
                      </w:r>
                      <w:r w:rsidR="00E14DDF">
                        <w:t>On June 13, 2006 (5), your Board authorized the execution of a five-year revenue contract between the County of San Diego and the North County Transit District (NCTD) for law enforcement services to be provided by the Sheriff's Department. Due to financial constraints, NCTD terminated this agreement on July 31, 2009. NCTD has requested a new contract with the County, for the Sheriff's Department to provide law enforcement services on the commuter trains commonly called the “Coaster" and the "Sprinter.” This is a request to approve the execution of a new five-year revenue contract between the County of San Diego, through the Sheriff’s Department, and the North County Transit District for law enforcement services for the period September 1, 2012 through June 30, 2017.</w:t>
                      </w:r>
                      <w:r>
                        <w:rPr>
                          <w:vanish/>
                        </w:rPr>
                        <w:fldChar w:fldCharType="begin"/>
                      </w:r>
                      <w:r w:rsidR="00E14DDF">
                        <w:rPr>
                          <w:vanish/>
                        </w:rPr>
                        <w:instrText xml:space="preserve"> LISTNUM  \l 1 \s 0 </w:instrText>
                      </w:r>
                      <w:r>
                        <w:rPr>
                          <w:vanish/>
                        </w:rPr>
                        <w:fldChar w:fldCharType="end"/>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77DB0" w:rsidRDefault="00DF4F25">
                      <w:pPr>
                        <w:pStyle w:val="JustifiedCOB"/>
                      </w:pPr>
                      <w:r>
                        <w:fldChar w:fldCharType="begin"/>
                      </w:r>
                      <w:r w:rsidR="00E14DDF">
                        <w:instrText xml:space="preserve">  MACROBUTTON NoMacro </w:instrText>
                      </w:r>
                      <w:r>
                        <w:fldChar w:fldCharType="end"/>
                      </w:r>
                      <w:r w:rsidR="00E14DDF">
                        <w:t>Funds for this request in the amount of $361,626 and the two staff years associated with this request are included in the CAO Proposed Fiscal Year 2012-14 Operational Plan. If approved, this request will result in additional current year costs and revenue of $62,402 for a total cost of $424,028.  The funding source is revenue from the North County Transit District. Subsequent year costs and revenues will reflect actual costs for these services in each year of the contract and will be included in future year Operational Plans</w:t>
                      </w:r>
                      <w:r w:rsidR="002C3129">
                        <w:t xml:space="preserve"> for the Sheriff’s Department. </w:t>
                      </w:r>
                      <w:r w:rsidR="00E14DDF">
                        <w:t xml:space="preserve">There will be no change in net General Fund cost and no additional staff years.   </w:t>
                      </w:r>
                      <w:r>
                        <w:rPr>
                          <w:vanish/>
                        </w:rPr>
                        <w:fldChar w:fldCharType="begin"/>
                      </w:r>
                      <w:r w:rsidR="00E14DDF">
                        <w:rPr>
                          <w:vanish/>
                        </w:rPr>
                        <w:instrText xml:space="preserve"> LISTNUM  \l 1 \s 0 </w:instrText>
                      </w:r>
                      <w:r>
                        <w:rPr>
                          <w:vanish/>
                        </w:rPr>
                        <w:fldChar w:fldCharType="end"/>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77DB0" w:rsidRDefault="00DF4F25">
                      <w:pPr>
                        <w:pStyle w:val="JustifiedCOB"/>
                      </w:pPr>
                      <w:r>
                        <w:fldChar w:fldCharType="begin"/>
                      </w:r>
                      <w:r w:rsidR="00E14DDF">
                        <w:instrText xml:space="preserve">  MACROBUTTON NoMacro </w:instrText>
                      </w:r>
                      <w:r>
                        <w:fldChar w:fldCharType="end"/>
                      </w:r>
                      <w:r w:rsidR="00E14DDF">
                        <w:t>N/A</w:t>
                      </w:r>
                      <w:r>
                        <w:rPr>
                          <w:vanish/>
                        </w:rPr>
                        <w:fldChar w:fldCharType="begin"/>
                      </w:r>
                      <w:r w:rsidR="00E14DDF">
                        <w:rPr>
                          <w:vanish/>
                        </w:rPr>
                        <w:instrText xml:space="preserve"> LISTNUM  \l 1 \s 0 </w:instrText>
                      </w:r>
                      <w:r>
                        <w:rPr>
                          <w:vanish/>
                        </w:rPr>
                        <w:fldChar w:fldCharType="end"/>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RECOMMENDATION:</w:t>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77DB0" w:rsidRDefault="00E14DDF">
                      <w:pPr>
                        <w:pStyle w:val="BLTemplate"/>
                      </w:pPr>
                      <w:r>
                        <w:rPr>
                          <w:rStyle w:val="BoldCOB"/>
                        </w:rPr>
                        <w:t>SHERIFF</w:t>
                      </w:r>
                    </w:p>
                    <w:p w:rsidR="00577DB0" w:rsidRDefault="00E14DDF">
                      <w:pPr>
                        <w:pStyle w:val="NumberListCOB"/>
                      </w:pPr>
                      <w:r>
                        <w:t>Waive Board Policy B-29, Fees, Grants, Revenue Contracts – Department Responsibility for Cost Recovery that requires docketing Revenue Contracts with the Board at least 60 days prior to effective date of the contract.</w:t>
                      </w:r>
                    </w:p>
                    <w:p w:rsidR="00577DB0" w:rsidRDefault="00E14DDF">
                      <w:pPr>
                        <w:pStyle w:val="NumberListCOB"/>
                      </w:pPr>
                      <w:r>
                        <w:t xml:space="preserve">Approve and authorize the Clerk of the Board to accept and execute upon receipt a five-year revenue contract between the County of San Diego and the North County Transit District for the term September 1, 2012 through June 30, 2017 for law enforcement services to be provided by the Sheriff's Department. </w:t>
                      </w:r>
                    </w:p>
                    <w:p w:rsidR="00577DB0" w:rsidRDefault="00E14DDF">
                      <w:pPr>
                        <w:pStyle w:val="NumberListCOB"/>
                      </w:pPr>
                      <w:r>
                        <w:t>Establish appropriations of $62,402 in the Sheriff's Department for services and supplies ($5,794) and fixed assets ($56,608) based on unanticipated revenue from the North County Transit District. (</w:t>
                      </w:r>
                      <w:r>
                        <w:rPr>
                          <w:b/>
                        </w:rPr>
                        <w:t>4 VOTES</w:t>
                      </w:r>
                      <w:r>
                        <w:t>)</w:t>
                      </w:r>
                    </w:p>
                    <w:p w:rsidR="00577DB0" w:rsidRPr="00BA0127" w:rsidRDefault="00E14DDF" w:rsidP="00BA0127">
                      <w:pPr>
                        <w:pStyle w:val="NumberListCOB"/>
                      </w:pPr>
                      <w:r>
                        <w:t>Authorize the Sheriff to execute any amendments, and/or revisions to the revenue contract due to changes in service level.</w:t>
                      </w:r>
                      <w:r w:rsidR="00DF4F25" w:rsidRPr="00BA0127">
                        <w:rPr>
                          <w:vanish/>
                        </w:rPr>
                        <w:fldChar w:fldCharType="begin"/>
                      </w:r>
                      <w:r w:rsidRPr="00BA0127">
                        <w:rPr>
                          <w:vanish/>
                        </w:rPr>
                        <w:instrText xml:space="preserve"> LISTNUM  \l 1 \s 0 </w:instrText>
                      </w:r>
                      <w:r w:rsidR="00DF4F25" w:rsidRPr="00BA0127">
                        <w:rPr>
                          <w:vanish/>
                        </w:rPr>
                        <w:fldChar w:fldCharType="end"/>
                      </w:r>
                    </w:p>
                  </w:tc>
                </w:customXml>
              </w:tr>
            </w:customXml>
            <w:tr w:rsidR="00BA0127" w:rsidRPr="00AD7ED6" w:rsidTr="0096199D">
              <w:tblPrEx>
                <w:tblCellMar>
                  <w:left w:w="108" w:type="dxa"/>
                  <w:right w:w="108" w:type="dxa"/>
                </w:tblCellMar>
              </w:tblPrEx>
              <w:trPr>
                <w:gridBefore w:val="1"/>
                <w:wBefore w:w="7" w:type="dxa"/>
              </w:trPr>
              <w:tc>
                <w:tcPr>
                  <w:tcW w:w="810" w:type="dxa"/>
                </w:tcPr>
                <w:p w:rsidR="00BA0127" w:rsidRPr="00AD7ED6" w:rsidRDefault="00BA0127" w:rsidP="00D33809">
                  <w:pPr>
                    <w:keepNext/>
                    <w:rPr>
                      <w:b/>
                    </w:rPr>
                  </w:pPr>
                </w:p>
              </w:tc>
              <w:tc>
                <w:tcPr>
                  <w:tcW w:w="8550" w:type="dxa"/>
                  <w:gridSpan w:val="4"/>
                  <w:vAlign w:val="bottom"/>
                </w:tcPr>
                <w:p w:rsidR="00BA0127" w:rsidRPr="00AD7ED6" w:rsidRDefault="00BA0127" w:rsidP="00D33809">
                  <w:pPr>
                    <w:keepNext/>
                    <w:rPr>
                      <w:b/>
                    </w:rPr>
                  </w:pPr>
                  <w:r w:rsidRPr="00AD7ED6">
                    <w:rPr>
                      <w:b/>
                    </w:rPr>
                    <w:t>ACTION:</w:t>
                  </w:r>
                </w:p>
              </w:tc>
            </w:tr>
            <w:tr w:rsidR="00BA0127" w:rsidRPr="00AD7ED6" w:rsidTr="0096199D">
              <w:tblPrEx>
                <w:tblCellMar>
                  <w:left w:w="108" w:type="dxa"/>
                  <w:right w:w="108" w:type="dxa"/>
                </w:tblCellMar>
              </w:tblPrEx>
              <w:trPr>
                <w:gridBefore w:val="1"/>
                <w:wBefore w:w="7" w:type="dxa"/>
              </w:trPr>
              <w:tc>
                <w:tcPr>
                  <w:tcW w:w="810" w:type="dxa"/>
                </w:tcPr>
                <w:p w:rsidR="00BA0127" w:rsidRPr="00AD7ED6" w:rsidRDefault="00BA0127" w:rsidP="008E3562">
                  <w:pPr>
                    <w:pStyle w:val="BodyText"/>
                    <w:ind w:left="72"/>
                    <w:rPr>
                      <w:b/>
                    </w:rPr>
                  </w:pPr>
                </w:p>
              </w:tc>
              <w:tc>
                <w:tcPr>
                  <w:tcW w:w="8550" w:type="dxa"/>
                  <w:gridSpan w:val="4"/>
                </w:tcPr>
                <w:p w:rsidR="00BA0127" w:rsidRDefault="00BA0127" w:rsidP="008E3562">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095B43">
                    <w:t>Horn</w:t>
                  </w:r>
                  <w:r>
                    <w:t xml:space="preserve">, seconded by Supervisor </w:t>
                  </w:r>
                  <w:r w:rsidR="00095B43">
                    <w:t>Slater-Price</w:t>
                  </w:r>
                  <w:r>
                    <w:t>, the Board took action as recommended, on Consent.</w:t>
                  </w:r>
                </w:p>
                <w:p w:rsidR="00BA0127" w:rsidRDefault="00BA0127" w:rsidP="008E3562">
                  <w:pPr>
                    <w:pStyle w:val="HangingIndent"/>
                    <w:tabs>
                      <w:tab w:val="clear" w:pos="5760"/>
                      <w:tab w:val="clear" w:pos="6480"/>
                      <w:tab w:val="clear" w:pos="7200"/>
                      <w:tab w:val="clear" w:pos="7920"/>
                      <w:tab w:val="clear" w:pos="8640"/>
                    </w:tabs>
                    <w:ind w:left="0" w:firstLine="0"/>
                  </w:pPr>
                  <w:r>
                    <w:t>AYES:  Cox, Jacob, Slater-Price, Roberts, Horn</w:t>
                  </w:r>
                </w:p>
                <w:p w:rsidR="00BA0127" w:rsidRDefault="00BA0127" w:rsidP="008E3562">
                  <w:pPr>
                    <w:pStyle w:val="HangingIndent"/>
                    <w:tabs>
                      <w:tab w:val="clear" w:pos="5760"/>
                      <w:tab w:val="clear" w:pos="6480"/>
                      <w:tab w:val="clear" w:pos="7200"/>
                      <w:tab w:val="clear" w:pos="7920"/>
                      <w:tab w:val="clear" w:pos="8640"/>
                    </w:tabs>
                    <w:ind w:left="0" w:firstLine="0"/>
                  </w:pPr>
                </w:p>
                <w:p w:rsidR="00BA0127" w:rsidRPr="00AD7ED6" w:rsidRDefault="00BA0127" w:rsidP="008E3562">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96199D">
                <w:trPr>
                  <w:gridAfter w:val="1"/>
                  <w:wAfter w:w="7" w:type="dxa"/>
                  <w:cantSplit/>
                </w:trPr>
                <w:customXml w:uri="regular-agenda-item" w:element="AGENDA_INDEX">
                  <w:tc>
                    <w:tcPr>
                      <w:tcW w:w="817" w:type="dxa"/>
                      <w:gridSpan w:val="2"/>
                    </w:tcPr>
                    <w:p w:rsidR="005611C8" w:rsidRDefault="005611C8">
                      <w:pPr>
                        <w:pStyle w:val="BLTemplate"/>
                        <w:jc w:val="center"/>
                        <w:rPr>
                          <w:b/>
                        </w:rPr>
                      </w:pPr>
                      <w:r>
                        <w:rPr>
                          <w:b/>
                        </w:rPr>
                        <w:t>3.</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577DB0" w:rsidRDefault="00DF4F25" w:rsidP="00287C5E">
                      <w:pPr>
                        <w:pStyle w:val="JustifiedCOB"/>
                        <w:jc w:val="left"/>
                      </w:pPr>
                      <w:r>
                        <w:fldChar w:fldCharType="begin"/>
                      </w:r>
                      <w:r w:rsidR="00E14DDF">
                        <w:instrText xml:space="preserve">  MACROBUTTON NoMacro </w:instrText>
                      </w:r>
                      <w:r>
                        <w:fldChar w:fldCharType="end"/>
                      </w:r>
                      <w:r w:rsidR="00E14DDF">
                        <w:rPr>
                          <w:b/>
                        </w:rPr>
                        <w:t>SHERIFF'S DEPARTMENT AGREEMENT WITH THE CITY OF SAN DIEGO, THE CITY OF ESCONDIDO AND THE CITY OF CHULA VISTA FOR CAL-ID SUPPORT POSITIONS (DISTRICT</w:t>
                      </w:r>
                      <w:r w:rsidR="001B6D46">
                        <w:rPr>
                          <w:b/>
                        </w:rPr>
                        <w:t>S</w:t>
                      </w:r>
                      <w:r w:rsidR="00E14DDF">
                        <w:rPr>
                          <w:b/>
                        </w:rPr>
                        <w:t>: ALL)</w:t>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tc>
                  <w:tcPr>
                    <w:tcW w:w="8543" w:type="dxa"/>
                    <w:gridSpan w:val="3"/>
                  </w:tcPr>
                  <w:customXml w:uri="regular-agenda-item" w:element="HEADER">
                    <w:p w:rsidR="00DC7771" w:rsidRDefault="00DC7771" w:rsidP="00DC7771">
                      <w:pPr>
                        <w:pStyle w:val="JustifiedCOB"/>
                      </w:pPr>
                      <w:r>
                        <w:t xml:space="preserve">On February 17, 2012, the San Diego County Cal-ID/Remote Access Network (RAN) Board, a county-wide advisory board that makes recommendations on the distribution of the Cal-ID funds, which are deposited in the Sheriff's Fingerprint ID Trust Fund, authorized the use of Cal-ID revenue to fund one full-time Cal-ID support position in the City of San Diego, one full-time Forensic Technician position in the City of Escondido, and one full-time Latent Print Examiner in the City of Chula Vista from July 1, 2012 to June 30, 2013, with automatic renewals for positions for an additional four years.  </w:t>
                      </w:r>
                    </w:p>
                    <w:p w:rsidR="00DC7771" w:rsidRDefault="00DC7771" w:rsidP="00DC7771">
                      <w:pPr>
                        <w:pStyle w:val="JustifiedCOB"/>
                      </w:pPr>
                      <w:r>
                        <w:t xml:space="preserve">On May 29, 2012, the RAN Board authorized the use of Cal-ID revenue to fund three part-time Latent Print Examiners in the City of Chula Vista from July 1, 2012 to </w:t>
                      </w:r>
                      <w:r w:rsidR="00AE2D48">
                        <w:t xml:space="preserve">   </w:t>
                      </w:r>
                      <w:r>
                        <w:t>June 30, 2013, with automatic renewals</w:t>
                      </w:r>
                      <w:r w:rsidR="003C5F23">
                        <w:t xml:space="preserve"> for an additional four years. </w:t>
                      </w:r>
                      <w:r>
                        <w:t xml:space="preserve">The reimbursement of these positions is part of a strategy approved by the RAN Board to provide funding for staff to support and increase the efficiency of the county-wide Cal-ID program.  </w:t>
                      </w:r>
                    </w:p>
                    <w:p w:rsidR="00577DB0" w:rsidRDefault="00DC7771" w:rsidP="00DC7771">
                      <w:pPr>
                        <w:pStyle w:val="JustifiedCOB"/>
                      </w:pPr>
                      <w:r>
                        <w:t xml:space="preserve">This is a request for an agreement between the Sheriff's Department and the </w:t>
                      </w:r>
                      <w:r w:rsidR="003C5F23">
                        <w:t xml:space="preserve">            </w:t>
                      </w:r>
                      <w:r>
                        <w:t xml:space="preserve">San Diego Police Department to provide up to $59,176 to the City of San Diego for one Cal-ID support position, for an agreement between the Sheriff's Department and the Escondido Police Department to provide up to $86,677 to the City of Escondido for one Forensic Technician position, and for an agreement between the Sheriff's Department and the Chula Vista Police Department to provide up to $210,252 to the City of Chula Vista for one full time and three part-time Latent Print Examiners.  The agreement period is July 1, 2012 to June 30, 2013, with automatic renewals for an additional four years through June 30, 2017.  The funding source is revenue from the Sheriff's Fingerprint ID Trust Fund, which is funded through monies collected per California Vehicle Code Section 9250.19.  </w:t>
                      </w:r>
                    </w:p>
                  </w:customXml>
                </w:tc>
              </w:tr>
            </w:customXml>
            <w:customXml w:uri="regular-agenda-item" w:element="DETAILS_ROW">
              <w:tr w:rsidR="005611C8" w:rsidTr="0096199D">
                <w:trPr>
                  <w:gridAfter w:val="1"/>
                  <w:wAfter w:w="7" w:type="dxa"/>
                </w:trPr>
                <w:tc>
                  <w:tcPr>
                    <w:tcW w:w="817" w:type="dxa"/>
                    <w:gridSpan w:val="2"/>
                  </w:tcPr>
                  <w:p w:rsidR="005611C8" w:rsidRDefault="005611C8" w:rsidP="00D33809">
                    <w:pPr>
                      <w:pStyle w:val="BLTemplate"/>
                      <w:keepNext/>
                      <w:jc w:val="center"/>
                      <w:rPr>
                        <w:b/>
                        <w:bCs/>
                      </w:rPr>
                    </w:pPr>
                  </w:p>
                </w:tc>
                <w:customXml w:uri="regular-agenda-item" w:element="HEADER">
                  <w:tc>
                    <w:tcPr>
                      <w:tcW w:w="8543" w:type="dxa"/>
                      <w:gridSpan w:val="3"/>
                    </w:tcPr>
                    <w:p w:rsidR="005611C8" w:rsidRDefault="005611C8" w:rsidP="00D33809">
                      <w:pPr>
                        <w:pStyle w:val="BLTemplate"/>
                        <w:keepNext/>
                      </w:pPr>
                      <w:r>
                        <w:rPr>
                          <w:b/>
                        </w:rPr>
                        <w:t>FISCAL IMPACT:</w:t>
                      </w:r>
                    </w:p>
                  </w:tc>
                </w:customXml>
              </w:tr>
            </w:customXml>
            <w:customXml w:uri="regular-agenda-item" w:element="DETAILS_ROW">
              <w:tr w:rsidR="005611C8" w:rsidTr="0096199D">
                <w:trPr>
                  <w:gridAfter w:val="1"/>
                  <w:wAfter w:w="7" w:type="dxa"/>
                </w:trPr>
                <w:tc>
                  <w:tcPr>
                    <w:tcW w:w="817" w:type="dxa"/>
                    <w:gridSpan w:val="2"/>
                  </w:tcPr>
                  <w:p w:rsidR="005611C8" w:rsidRDefault="005611C8" w:rsidP="00D33809">
                    <w:pPr>
                      <w:pStyle w:val="BLTemplate"/>
                      <w:keepNext/>
                      <w:jc w:val="center"/>
                      <w:rPr>
                        <w:b/>
                        <w:bCs/>
                      </w:rPr>
                    </w:pPr>
                  </w:p>
                </w:tc>
                <w:customXml w:uri="regular-agenda-item" w:element="HEADER">
                  <w:tc>
                    <w:tcPr>
                      <w:tcW w:w="8543" w:type="dxa"/>
                      <w:gridSpan w:val="3"/>
                    </w:tcPr>
                    <w:p w:rsidR="00577DB0" w:rsidRDefault="00E14DDF" w:rsidP="00D33809">
                      <w:pPr>
                        <w:pStyle w:val="JustifiedCOB"/>
                        <w:keepNext/>
                      </w:pPr>
                      <w:r>
                        <w:t xml:space="preserve">Funds for this request are included in the Fiscal Year 2012-13 CAO Proposed Operational Plan for the Sheriff's Department.  If approved, this request will result in </w:t>
                      </w:r>
                      <w:r w:rsidR="003C5F23">
                        <w:t xml:space="preserve">costs and revenue of $356,105. </w:t>
                      </w:r>
                      <w:r>
                        <w:t>The funding source is the Sheriff's Fingerprint ID Trust Fund.  There will be no change in net General Fund cost and no additional staff years.</w:t>
                      </w:r>
                      <w:r w:rsidR="00DF4F25">
                        <w:rPr>
                          <w:vanish/>
                        </w:rPr>
                        <w:fldChar w:fldCharType="begin"/>
                      </w:r>
                      <w:r>
                        <w:rPr>
                          <w:vanish/>
                        </w:rPr>
                        <w:instrText xml:space="preserve"> LISTNUM  \l 1 \s 0 </w:instrText>
                      </w:r>
                      <w:r w:rsidR="00DF4F25">
                        <w:rPr>
                          <w:vanish/>
                        </w:rPr>
                        <w:fldChar w:fldCharType="end"/>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77DB0" w:rsidRDefault="00DF4F25">
                      <w:pPr>
                        <w:pStyle w:val="JustifiedCOB"/>
                      </w:pPr>
                      <w:r>
                        <w:fldChar w:fldCharType="begin"/>
                      </w:r>
                      <w:r w:rsidR="00E14DDF">
                        <w:instrText xml:space="preserve">  MACROBUTTON NoMacro </w:instrText>
                      </w:r>
                      <w:r>
                        <w:fldChar w:fldCharType="end"/>
                      </w:r>
                      <w:r w:rsidR="00E14DDF">
                        <w:t>N/A</w:t>
                      </w:r>
                      <w:r w:rsidR="00E14DDF">
                        <w:rPr>
                          <w:vanish/>
                        </w:rPr>
                        <w:t xml:space="preserve"> </w:t>
                      </w:r>
                      <w:r>
                        <w:rPr>
                          <w:vanish/>
                        </w:rPr>
                        <w:fldChar w:fldCharType="begin"/>
                      </w:r>
                      <w:r w:rsidR="00E14DDF">
                        <w:rPr>
                          <w:vanish/>
                        </w:rPr>
                        <w:instrText xml:space="preserve"> LISTNUM  \l 1 \s 0 </w:instrText>
                      </w:r>
                      <w:r>
                        <w:rPr>
                          <w:vanish/>
                        </w:rPr>
                        <w:fldChar w:fldCharType="end"/>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RECOMMENDATION:</w:t>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77DB0" w:rsidRDefault="00E14DDF">
                      <w:pPr>
                        <w:pStyle w:val="BLTemplate"/>
                      </w:pPr>
                      <w:r>
                        <w:rPr>
                          <w:rStyle w:val="BoldCOB"/>
                        </w:rPr>
                        <w:t>SHERIFF</w:t>
                      </w:r>
                    </w:p>
                    <w:p w:rsidR="00577DB0" w:rsidRDefault="00E14DDF">
                      <w:pPr>
                        <w:pStyle w:val="NumberListCOB"/>
                      </w:pPr>
                      <w:r>
                        <w:t>Authorize the Sheriff to execute a Memorandum of Agreement (MOA) with the City of San Diego for reimbursement up to $59,176 for one full-time position based on revenue from the Sheriff's Fingerprint ID Trust Fund for the period of July 1, 2012 to June 30, 2013, with automatic renewals for four years through June 30, 2017.</w:t>
                      </w:r>
                    </w:p>
                    <w:p w:rsidR="00DC7771" w:rsidRDefault="00E14DDF" w:rsidP="00BA0127">
                      <w:pPr>
                        <w:pStyle w:val="NumberListCOB"/>
                      </w:pPr>
                      <w:r>
                        <w:t>Authorize the Sheriff to execute a Memorandum of Agreement (MOA) with the City of Escondido for reimbursement up to $86,677 for one full-time position based on revenue from the Sheriff's Fingerprint ID Trust Fund for the period of July 1, 2012 to June 30, 2013, with automatic renewals for four years through June 30, 2017.</w:t>
                      </w:r>
                    </w:p>
                    <w:p w:rsidR="00577DB0" w:rsidRPr="00761724" w:rsidRDefault="00E14DDF" w:rsidP="00761724">
                      <w:pPr>
                        <w:pStyle w:val="NumberListCOB"/>
                      </w:pPr>
                      <w:r>
                        <w:t>Authorize the Sheriff to execute a Memorandum of Agreement (MOA) with the City of Chula Vista for reimbursement up to $210,252 per year for one full-time and three part-time Latent Print Examiners based on revenue from the Sheriff's Fingerprint ID Trust Fund for the period July 1, 2012 to June 30, 2013, with automatic renewals for an additional four years through June 30, 2017.</w:t>
                      </w:r>
                      <w:r w:rsidR="00DF4F25" w:rsidRPr="00761724">
                        <w:rPr>
                          <w:vanish/>
                        </w:rPr>
                        <w:fldChar w:fldCharType="begin"/>
                      </w:r>
                      <w:r w:rsidRPr="00761724">
                        <w:rPr>
                          <w:vanish/>
                        </w:rPr>
                        <w:instrText xml:space="preserve"> LISTNUM  \l 1 \s 0 </w:instrText>
                      </w:r>
                      <w:r w:rsidR="00DF4F25" w:rsidRPr="00761724">
                        <w:rPr>
                          <w:vanish/>
                        </w:rPr>
                        <w:fldChar w:fldCharType="end"/>
                      </w:r>
                    </w:p>
                  </w:tc>
                </w:customXml>
              </w:tr>
            </w:customXml>
            <w:tr w:rsidR="00BA0127" w:rsidRPr="00AD7ED6" w:rsidTr="0096199D">
              <w:tblPrEx>
                <w:tblCellMar>
                  <w:left w:w="108" w:type="dxa"/>
                  <w:right w:w="108" w:type="dxa"/>
                </w:tblCellMar>
              </w:tblPrEx>
              <w:trPr>
                <w:gridBefore w:val="1"/>
                <w:wBefore w:w="7" w:type="dxa"/>
              </w:trPr>
              <w:tc>
                <w:tcPr>
                  <w:tcW w:w="810" w:type="dxa"/>
                </w:tcPr>
                <w:p w:rsidR="00BA0127" w:rsidRPr="00AD7ED6" w:rsidRDefault="00BA0127" w:rsidP="008E3562">
                  <w:pPr>
                    <w:rPr>
                      <w:b/>
                    </w:rPr>
                  </w:pPr>
                </w:p>
              </w:tc>
              <w:tc>
                <w:tcPr>
                  <w:tcW w:w="8550" w:type="dxa"/>
                  <w:gridSpan w:val="4"/>
                  <w:vAlign w:val="bottom"/>
                </w:tcPr>
                <w:p w:rsidR="00BA0127" w:rsidRPr="00AD7ED6" w:rsidRDefault="00BA0127" w:rsidP="008E3562">
                  <w:pPr>
                    <w:rPr>
                      <w:b/>
                    </w:rPr>
                  </w:pPr>
                  <w:r w:rsidRPr="00AD7ED6">
                    <w:rPr>
                      <w:b/>
                    </w:rPr>
                    <w:t>ACTION:</w:t>
                  </w:r>
                </w:p>
              </w:tc>
            </w:tr>
            <w:tr w:rsidR="00BA0127" w:rsidRPr="00AD7ED6" w:rsidTr="0096199D">
              <w:tblPrEx>
                <w:tblCellMar>
                  <w:left w:w="108" w:type="dxa"/>
                  <w:right w:w="108" w:type="dxa"/>
                </w:tblCellMar>
              </w:tblPrEx>
              <w:trPr>
                <w:gridBefore w:val="1"/>
                <w:wBefore w:w="7" w:type="dxa"/>
              </w:trPr>
              <w:tc>
                <w:tcPr>
                  <w:tcW w:w="810" w:type="dxa"/>
                </w:tcPr>
                <w:p w:rsidR="00BA0127" w:rsidRPr="00AD7ED6" w:rsidRDefault="00BA0127" w:rsidP="008E3562">
                  <w:pPr>
                    <w:pStyle w:val="BodyText"/>
                    <w:ind w:left="72"/>
                    <w:rPr>
                      <w:b/>
                    </w:rPr>
                  </w:pPr>
                </w:p>
              </w:tc>
              <w:tc>
                <w:tcPr>
                  <w:tcW w:w="8550" w:type="dxa"/>
                  <w:gridSpan w:val="4"/>
                </w:tcPr>
                <w:p w:rsidR="00BA0127" w:rsidRDefault="00BA0127" w:rsidP="008E3562">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095B43">
                    <w:t>Horn</w:t>
                  </w:r>
                  <w:r>
                    <w:t xml:space="preserve">, seconded by Supervisor </w:t>
                  </w:r>
                  <w:r w:rsidR="00095B43">
                    <w:t>Slater-Price</w:t>
                  </w:r>
                  <w:r>
                    <w:t>, the Board took action as recommended, on Consent.</w:t>
                  </w:r>
                </w:p>
                <w:p w:rsidR="00BA0127" w:rsidRDefault="00BA0127" w:rsidP="008E3562">
                  <w:pPr>
                    <w:pStyle w:val="HangingIndent"/>
                    <w:tabs>
                      <w:tab w:val="clear" w:pos="5760"/>
                      <w:tab w:val="clear" w:pos="6480"/>
                      <w:tab w:val="clear" w:pos="7200"/>
                      <w:tab w:val="clear" w:pos="7920"/>
                      <w:tab w:val="clear" w:pos="8640"/>
                    </w:tabs>
                    <w:ind w:left="0" w:firstLine="0"/>
                  </w:pPr>
                  <w:r>
                    <w:t>AYES:  Cox, Jacob, Slater-Price, Roberts, Horn</w:t>
                  </w:r>
                </w:p>
                <w:p w:rsidR="00BA0127" w:rsidRDefault="00BA0127" w:rsidP="008E3562">
                  <w:pPr>
                    <w:pStyle w:val="HangingIndent"/>
                    <w:tabs>
                      <w:tab w:val="clear" w:pos="5760"/>
                      <w:tab w:val="clear" w:pos="6480"/>
                      <w:tab w:val="clear" w:pos="7200"/>
                      <w:tab w:val="clear" w:pos="7920"/>
                      <w:tab w:val="clear" w:pos="8640"/>
                    </w:tabs>
                    <w:ind w:left="0" w:firstLine="0"/>
                  </w:pPr>
                </w:p>
                <w:p w:rsidR="00BA0127" w:rsidRPr="00AD7ED6" w:rsidRDefault="00BA0127" w:rsidP="008E3562">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96199D">
                <w:trPr>
                  <w:gridAfter w:val="1"/>
                  <w:wAfter w:w="7" w:type="dxa"/>
                  <w:cantSplit/>
                </w:trPr>
                <w:customXml w:uri="regular-agenda-item" w:element="AGENDA_INDEX">
                  <w:tc>
                    <w:tcPr>
                      <w:tcW w:w="817" w:type="dxa"/>
                      <w:gridSpan w:val="2"/>
                    </w:tcPr>
                    <w:p w:rsidR="005611C8" w:rsidRDefault="005611C8">
                      <w:pPr>
                        <w:pStyle w:val="BLTemplate"/>
                        <w:jc w:val="center"/>
                        <w:rPr>
                          <w:b/>
                        </w:rPr>
                      </w:pPr>
                      <w:r>
                        <w:rPr>
                          <w:b/>
                        </w:rPr>
                        <w:t>4.</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577DB0" w:rsidRDefault="00E14DDF" w:rsidP="00865120">
                      <w:pPr>
                        <w:pStyle w:val="JustifiedCOB"/>
                        <w:jc w:val="left"/>
                      </w:pPr>
                      <w:r>
                        <w:rPr>
                          <w:b/>
                        </w:rPr>
                        <w:t>SHERIFF – HOMELAND SECURITY GRANT PROGRAM APPLICATION AND GOVERNING BODY RESOLUTION (DISTRICT</w:t>
                      </w:r>
                      <w:r w:rsidR="001B6D46">
                        <w:rPr>
                          <w:b/>
                        </w:rPr>
                        <w:t>S</w:t>
                      </w:r>
                      <w:r>
                        <w:rPr>
                          <w:b/>
                        </w:rPr>
                        <w:t>: ALL)</w:t>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77DB0" w:rsidRDefault="00E14DDF">
                      <w:pPr>
                        <w:pStyle w:val="JustifiedCOB"/>
                      </w:pPr>
                      <w:r>
                        <w:t>The federal Department of Homeland Security (DHS) provides funding to the California Emergency Management Agency (Cal EMA) through the Homeland Security Grant Program. Beginning with Fiscal Year 2012 Homeland Security Grant Program (HSGP), this program includes direct funding from Cal EMA to the Regional Threat Assessment Centers (RTACs) to support terrorism prevention, preparedness and r</w:t>
                      </w:r>
                      <w:r w:rsidR="00701CCC">
                        <w:t xml:space="preserve">esponse efforts in the county. </w:t>
                      </w:r>
                      <w:r>
                        <w:t xml:space="preserve">Prior to 2012, funding for the RTACs were included in Homeland Security awards to the Operational Area.  </w:t>
                      </w:r>
                    </w:p>
                    <w:p w:rsidR="00577DB0" w:rsidRDefault="00E14DDF">
                      <w:pPr>
                        <w:pStyle w:val="JustifiedCOB"/>
                      </w:pPr>
                      <w:r>
                        <w:t>This is a request to submit an application to the Cal EMA, on behalf of the San Diego Regional Threat Assessment Center/Law Enforcement Coordination Center (SD-RTAC/LECC), for the Fiscal Year 2012 HSGP in the amount of $750,000. It is also requested that your Board adopt two governing body resolutions authorizing signature authority within the San Diego County Sheriff’s Department to execute any actions necessary for the purposes of the 2011 and 2012 grant.</w:t>
                      </w:r>
                    </w:p>
                    <w:p w:rsidR="00577DB0" w:rsidRDefault="00E14DDF">
                      <w:pPr>
                        <w:pStyle w:val="JustifiedCOB"/>
                      </w:pPr>
                      <w:r>
                        <w:t xml:space="preserve">Lastly, this action requests authorization for the Sheriff to apply for and accept HSGP grant funds for the RTAC from DHS, sub-granted to Cal EMA, in subsequent years if there are no material changes to the grant terms and funding levels. If authorized, the Sheriff's Department would return to your Board to appropriate any awarded grant funds and approve governing resolutions if required.  </w:t>
                      </w:r>
                      <w:r w:rsidR="00DF4F25">
                        <w:rPr>
                          <w:vanish/>
                        </w:rPr>
                        <w:fldChar w:fldCharType="begin"/>
                      </w:r>
                      <w:r>
                        <w:rPr>
                          <w:vanish/>
                        </w:rPr>
                        <w:instrText xml:space="preserve"> LISTNUM  \l 1 \s 0 </w:instrText>
                      </w:r>
                      <w:r w:rsidR="00DF4F25">
                        <w:rPr>
                          <w:vanish/>
                        </w:rPr>
                        <w:fldChar w:fldCharType="end"/>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77DB0" w:rsidRDefault="00E14DDF" w:rsidP="0093597E">
                      <w:pPr>
                        <w:pStyle w:val="JustifiedCOB"/>
                      </w:pPr>
                      <w:r>
                        <w:t xml:space="preserve">There is no fiscal impact associated with the request to submit a grant application to the Cal EMA and to adopt an associated resolution. If the application is approved by Cal EMA, staff will return to your Board for approval to accept the award and to appropriate funds of approximately $750,000. </w:t>
                      </w:r>
                      <w:r w:rsidR="003C5F23">
                        <w:t xml:space="preserve"> </w:t>
                      </w:r>
                      <w:r>
                        <w:t xml:space="preserve">The funding source will be a Cal EMA grant. There is no match required for this grant. There will be no change in net General Fund cost and no additional staff years. </w:t>
                      </w:r>
                      <w:r w:rsidR="00DF4F25">
                        <w:rPr>
                          <w:vanish/>
                        </w:rPr>
                        <w:fldChar w:fldCharType="begin"/>
                      </w:r>
                      <w:r>
                        <w:rPr>
                          <w:vanish/>
                        </w:rPr>
                        <w:instrText xml:space="preserve"> LISTNUM  \l 1 \s 0 </w:instrText>
                      </w:r>
                      <w:r w:rsidR="00DF4F25">
                        <w:rPr>
                          <w:vanish/>
                        </w:rPr>
                        <w:fldChar w:fldCharType="end"/>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77DB0" w:rsidRDefault="00DF4F25">
                      <w:pPr>
                        <w:pStyle w:val="JustifiedCOB"/>
                      </w:pPr>
                      <w:r>
                        <w:fldChar w:fldCharType="begin"/>
                      </w:r>
                      <w:r w:rsidR="00E14DDF">
                        <w:instrText xml:space="preserve">  MACROBUTTON NoMacro </w:instrText>
                      </w:r>
                      <w:r>
                        <w:fldChar w:fldCharType="end"/>
                      </w:r>
                      <w:r w:rsidR="00E14DDF">
                        <w:t>N/A</w:t>
                      </w:r>
                      <w:r>
                        <w:rPr>
                          <w:vanish/>
                        </w:rPr>
                        <w:fldChar w:fldCharType="begin"/>
                      </w:r>
                      <w:r w:rsidR="00E14DDF">
                        <w:rPr>
                          <w:vanish/>
                        </w:rPr>
                        <w:instrText xml:space="preserve"> LISTNUM  \l 1 \s 0 </w:instrText>
                      </w:r>
                      <w:r>
                        <w:rPr>
                          <w:vanish/>
                        </w:rPr>
                        <w:fldChar w:fldCharType="end"/>
                      </w:r>
                    </w:p>
                  </w:tc>
                </w:customXml>
              </w:tr>
            </w:customXml>
            <w:customXml w:uri="regular-agenda-item" w:element="DETAILS_ROW">
              <w:tr w:rsidR="005611C8" w:rsidTr="0096199D">
                <w:trPr>
                  <w:gridAfter w:val="1"/>
                  <w:wAfter w:w="7" w:type="dxa"/>
                </w:trPr>
                <w:tc>
                  <w:tcPr>
                    <w:tcW w:w="817" w:type="dxa"/>
                    <w:gridSpan w:val="2"/>
                  </w:tcPr>
                  <w:p w:rsidR="005611C8" w:rsidRDefault="005611C8" w:rsidP="00D33809">
                    <w:pPr>
                      <w:pStyle w:val="BLTemplate"/>
                      <w:jc w:val="center"/>
                      <w:rPr>
                        <w:b/>
                        <w:bCs/>
                      </w:rPr>
                    </w:pPr>
                  </w:p>
                </w:tc>
                <w:customXml w:uri="regular-agenda-item" w:element="HEADER">
                  <w:tc>
                    <w:tcPr>
                      <w:tcW w:w="8543" w:type="dxa"/>
                      <w:gridSpan w:val="3"/>
                    </w:tcPr>
                    <w:p w:rsidR="005611C8" w:rsidRDefault="005611C8" w:rsidP="00D33809">
                      <w:pPr>
                        <w:pStyle w:val="BLTemplate"/>
                      </w:pPr>
                      <w:r>
                        <w:rPr>
                          <w:b/>
                        </w:rPr>
                        <w:t>RECOMMENDATION:</w:t>
                      </w:r>
                    </w:p>
                  </w:tc>
                </w:customXml>
              </w:tr>
            </w:customXml>
            <w:customXml w:uri="regular-agenda-item" w:element="DETAILS_ROW">
              <w:tr w:rsidR="005611C8" w:rsidTr="0096199D">
                <w:trPr>
                  <w:gridAfter w:val="1"/>
                  <w:wAfter w:w="7" w:type="dxa"/>
                </w:trPr>
                <w:tc>
                  <w:tcPr>
                    <w:tcW w:w="817" w:type="dxa"/>
                    <w:gridSpan w:val="2"/>
                  </w:tcPr>
                  <w:p w:rsidR="005611C8" w:rsidRDefault="005611C8" w:rsidP="00D33809">
                    <w:pPr>
                      <w:pStyle w:val="BLTemplate"/>
                      <w:jc w:val="center"/>
                      <w:rPr>
                        <w:b/>
                        <w:bCs/>
                      </w:rPr>
                    </w:pPr>
                  </w:p>
                </w:tc>
                <w:customXml w:uri="regular-agenda-item" w:element="HEADER">
                  <w:tc>
                    <w:tcPr>
                      <w:tcW w:w="8543" w:type="dxa"/>
                      <w:gridSpan w:val="3"/>
                    </w:tcPr>
                    <w:p w:rsidR="00577DB0" w:rsidRDefault="00E14DDF" w:rsidP="00D33809">
                      <w:pPr>
                        <w:pStyle w:val="BLTemplate"/>
                      </w:pPr>
                      <w:r>
                        <w:rPr>
                          <w:rStyle w:val="BoldCOB"/>
                        </w:rPr>
                        <w:t>SHERIFF</w:t>
                      </w:r>
                    </w:p>
                    <w:p w:rsidR="00577DB0" w:rsidRDefault="00E14DDF" w:rsidP="00D33809">
                      <w:pPr>
                        <w:pStyle w:val="NumberListCOB"/>
                      </w:pPr>
                      <w:r>
                        <w:t>Authorize the Sheriff to submit a grant application in the amount of $750,000 to the Cal EMA for the Fiscal Year 2012 Homeland Security Grant Program.</w:t>
                      </w:r>
                    </w:p>
                    <w:p w:rsidR="00577DB0" w:rsidRDefault="00E14DDF" w:rsidP="00D33809">
                      <w:pPr>
                        <w:pStyle w:val="NumberListCOB"/>
                      </w:pPr>
                      <w:r>
                        <w:t>Authorize the Sheriff to apply for and accept grant funds from SHGP from DHS, sub-granted to Cal EMA, in subsequent years if there are no material changes to the grant terms and funding levels.</w:t>
                      </w:r>
                    </w:p>
                    <w:p w:rsidR="00577DB0" w:rsidRDefault="00E14DDF" w:rsidP="00D33809">
                      <w:pPr>
                        <w:pStyle w:val="NumberListCOB"/>
                      </w:pPr>
                      <w:r>
                        <w:t>Adopt a resolution entitled</w:t>
                      </w:r>
                      <w:r w:rsidR="000C1295">
                        <w:t>:</w:t>
                      </w:r>
                      <w:r>
                        <w:t xml:space="preserve"> A RESOLUTION OF THE BOARD OF SUPERVISORS OF THE COUNTY OF SAN DIEGO RELATING TO THE FISCAL YEAR 2011 HOMELAND SECURITY GRANT PROGRAM</w:t>
                      </w:r>
                      <w:r w:rsidR="00EB3BE1">
                        <w:t>.</w:t>
                      </w:r>
                    </w:p>
                    <w:p w:rsidR="0093597E" w:rsidRPr="0093597E" w:rsidRDefault="00E14DDF" w:rsidP="00D33809">
                      <w:pPr>
                        <w:pStyle w:val="NumberListCOB"/>
                        <w:rPr>
                          <w:vanish/>
                        </w:rPr>
                      </w:pPr>
                      <w:r>
                        <w:t>Adopt a resolution entitled</w:t>
                      </w:r>
                      <w:r w:rsidR="000C1295">
                        <w:t>:</w:t>
                      </w:r>
                      <w:r>
                        <w:t xml:space="preserve"> A RESOLUTION OF THE BOARD OF SUPERVISORS OF THE COUNTY OF SAN DIEGO RELATING TO THE FISCAL YEAR 2012 HOMELAND SECURITY GRANT PROGRAM.</w:t>
                      </w:r>
                      <w:r w:rsidR="00DF4F25">
                        <w:rPr>
                          <w:vanish/>
                        </w:rPr>
                        <w:fldChar w:fldCharType="begin"/>
                      </w:r>
                      <w:r>
                        <w:rPr>
                          <w:vanish/>
                        </w:rPr>
                        <w:instrText xml:space="preserve"> LISTNUM  \l 1 \s 0 </w:instrText>
                      </w:r>
                      <w:r w:rsidR="00DF4F25">
                        <w:rPr>
                          <w:vanish/>
                        </w:rPr>
                        <w:fldChar w:fldCharType="end"/>
                      </w:r>
                    </w:p>
                    <w:p w:rsidR="000574D9" w:rsidRDefault="000574D9" w:rsidP="00D33809">
                      <w:pPr>
                        <w:pStyle w:val="NumberListCOB"/>
                        <w:numPr>
                          <w:ilvl w:val="0"/>
                          <w:numId w:val="0"/>
                        </w:numPr>
                        <w:spacing w:after="0"/>
                        <w:ind w:left="360" w:hanging="360"/>
                      </w:pPr>
                    </w:p>
                    <w:p w:rsidR="00577DB0" w:rsidRDefault="00577DB0" w:rsidP="00D33809">
                      <w:pPr>
                        <w:pStyle w:val="NumberListCOB"/>
                        <w:numPr>
                          <w:ilvl w:val="0"/>
                          <w:numId w:val="0"/>
                        </w:numPr>
                        <w:spacing w:after="0"/>
                        <w:ind w:left="360" w:hanging="360"/>
                        <w:rPr>
                          <w:vanish/>
                        </w:rPr>
                      </w:pPr>
                    </w:p>
                  </w:tc>
                </w:customXml>
              </w:tr>
            </w:customXml>
            <w:tr w:rsidR="000574D9" w:rsidRPr="009D764D" w:rsidTr="0096199D">
              <w:tblPrEx>
                <w:tblCellMar>
                  <w:left w:w="108" w:type="dxa"/>
                  <w:right w:w="108" w:type="dxa"/>
                </w:tblCellMar>
              </w:tblPrEx>
              <w:trPr>
                <w:gridBefore w:val="1"/>
                <w:wBefore w:w="7" w:type="dxa"/>
              </w:trPr>
              <w:tc>
                <w:tcPr>
                  <w:tcW w:w="810" w:type="dxa"/>
                </w:tcPr>
                <w:p w:rsidR="000574D9" w:rsidRPr="009D764D" w:rsidRDefault="000574D9" w:rsidP="00D33809">
                  <w:pPr>
                    <w:pStyle w:val="BodyText"/>
                    <w:keepNext/>
                    <w:spacing w:after="0"/>
                    <w:ind w:left="72"/>
                    <w:rPr>
                      <w:b/>
                    </w:rPr>
                  </w:pPr>
                </w:p>
              </w:tc>
              <w:tc>
                <w:tcPr>
                  <w:tcW w:w="8550" w:type="dxa"/>
                  <w:gridSpan w:val="4"/>
                  <w:vAlign w:val="bottom"/>
                </w:tcPr>
                <w:p w:rsidR="000574D9" w:rsidRPr="009D764D" w:rsidRDefault="000574D9" w:rsidP="00D33809">
                  <w:pPr>
                    <w:keepNext/>
                    <w:rPr>
                      <w:b/>
                    </w:rPr>
                  </w:pPr>
                  <w:r w:rsidRPr="009D764D">
                    <w:rPr>
                      <w:b/>
                    </w:rPr>
                    <w:t>ACTION:</w:t>
                  </w:r>
                </w:p>
              </w:tc>
            </w:tr>
            <w:tr w:rsidR="000574D9" w:rsidRPr="009D764D" w:rsidTr="0096199D">
              <w:tblPrEx>
                <w:tblCellMar>
                  <w:left w:w="108" w:type="dxa"/>
                  <w:right w:w="108" w:type="dxa"/>
                </w:tblCellMar>
              </w:tblPrEx>
              <w:trPr>
                <w:gridBefore w:val="1"/>
                <w:wBefore w:w="7" w:type="dxa"/>
              </w:trPr>
              <w:tc>
                <w:tcPr>
                  <w:tcW w:w="810" w:type="dxa"/>
                </w:tcPr>
                <w:p w:rsidR="000574D9" w:rsidRPr="009D764D" w:rsidRDefault="000574D9" w:rsidP="00D33809">
                  <w:pPr>
                    <w:pStyle w:val="BodyText"/>
                    <w:keepNext/>
                    <w:ind w:left="72"/>
                    <w:rPr>
                      <w:b/>
                    </w:rPr>
                  </w:pPr>
                </w:p>
              </w:tc>
              <w:tc>
                <w:tcPr>
                  <w:tcW w:w="8550" w:type="dxa"/>
                  <w:gridSpan w:val="4"/>
                </w:tcPr>
                <w:p w:rsidR="000574D9" w:rsidRPr="009D764D" w:rsidRDefault="000574D9" w:rsidP="00D33809">
                  <w:pPr>
                    <w:pStyle w:val="HangingIndent"/>
                    <w:keepNext/>
                    <w:tabs>
                      <w:tab w:val="clear" w:pos="5760"/>
                      <w:tab w:val="clear" w:pos="6480"/>
                      <w:tab w:val="clear" w:pos="7200"/>
                      <w:tab w:val="clear" w:pos="7920"/>
                      <w:tab w:val="clear" w:pos="8640"/>
                    </w:tabs>
                    <w:spacing w:after="240"/>
                    <w:ind w:left="0" w:firstLine="0"/>
                  </w:pPr>
                  <w:r w:rsidRPr="009D764D">
                    <w:t xml:space="preserve">ON MOTION of Supervisor </w:t>
                  </w:r>
                  <w:r w:rsidR="00095B43">
                    <w:t>Horn</w:t>
                  </w:r>
                  <w:r w:rsidRPr="009D764D">
                    <w:t xml:space="preserve">, seconded by Supervisor </w:t>
                  </w:r>
                  <w:r w:rsidR="00095B43">
                    <w:t>Slater-Price</w:t>
                  </w:r>
                  <w:r w:rsidRPr="009D764D">
                    <w:t>, the Board took action as recommended, on Con</w:t>
                  </w:r>
                  <w:r>
                    <w:t>sent, adopting Resolution No. 12</w:t>
                  </w:r>
                  <w:r w:rsidRPr="009D764D">
                    <w:t>-</w:t>
                  </w:r>
                  <w:r w:rsidR="00095B43">
                    <w:t>116</w:t>
                  </w:r>
                  <w:r w:rsidRPr="009D764D">
                    <w:t xml:space="preserve">, entitled:  </w:t>
                  </w:r>
                  <w:r w:rsidR="0030199A" w:rsidRPr="0030199A">
                    <w:t>A RESOLUTION OF THE BOARD OF SUPERVISORS OF THE COUNTY OF SAN DIEGO RELATING TO THE FISCAL YEAR 2011 HOMELAND SECURITY GRANT PROGRAM</w:t>
                  </w:r>
                  <w:r w:rsidR="0030199A">
                    <w:t>, and Resolution No. 12</w:t>
                  </w:r>
                  <w:r w:rsidR="0030199A" w:rsidRPr="009D764D">
                    <w:t>-</w:t>
                  </w:r>
                  <w:r w:rsidR="00095B43">
                    <w:t>117</w:t>
                  </w:r>
                  <w:r w:rsidR="0030199A" w:rsidRPr="009D764D">
                    <w:t xml:space="preserve">, entitled:  </w:t>
                  </w:r>
                  <w:r w:rsidR="0030199A" w:rsidRPr="0030199A">
                    <w:t>A RESOLUTION OF THE BOARD OF SUPERVISORS OF THE COUNTY OF SAN DIEGO RELATING TO THE FISCAL YEAR 2012 HOMELAND SECURITY GRANT PROGRAM</w:t>
                  </w:r>
                  <w:r w:rsidR="0030199A">
                    <w:t>.</w:t>
                  </w:r>
                </w:p>
                <w:p w:rsidR="000574D9" w:rsidRPr="009D764D" w:rsidRDefault="000574D9" w:rsidP="00D33809">
                  <w:pPr>
                    <w:pStyle w:val="HangingIndent"/>
                    <w:keepNext/>
                    <w:tabs>
                      <w:tab w:val="clear" w:pos="5760"/>
                      <w:tab w:val="clear" w:pos="6480"/>
                      <w:tab w:val="clear" w:pos="7200"/>
                      <w:tab w:val="clear" w:pos="7920"/>
                      <w:tab w:val="clear" w:pos="8640"/>
                    </w:tabs>
                    <w:ind w:left="0" w:firstLine="0"/>
                  </w:pPr>
                  <w:r w:rsidRPr="009D764D">
                    <w:t xml:space="preserve">AYES:  Cox, Jacob, Slater-Price, Roberts, Horn </w:t>
                  </w:r>
                </w:p>
                <w:p w:rsidR="000574D9" w:rsidRPr="009D764D" w:rsidRDefault="000574D9" w:rsidP="00D33809">
                  <w:pPr>
                    <w:pStyle w:val="HangingIndent"/>
                    <w:keepNext/>
                    <w:tabs>
                      <w:tab w:val="clear" w:pos="5760"/>
                      <w:tab w:val="clear" w:pos="6480"/>
                      <w:tab w:val="clear" w:pos="7200"/>
                      <w:tab w:val="clear" w:pos="7920"/>
                      <w:tab w:val="clear" w:pos="8640"/>
                    </w:tabs>
                    <w:ind w:left="0" w:firstLine="0"/>
                  </w:pPr>
                </w:p>
                <w:p w:rsidR="000574D9" w:rsidRPr="009D764D" w:rsidRDefault="000574D9" w:rsidP="00D33809">
                  <w:pPr>
                    <w:pStyle w:val="HangingIndent"/>
                    <w:keepNext/>
                    <w:tabs>
                      <w:tab w:val="clear" w:pos="5760"/>
                      <w:tab w:val="clear" w:pos="6480"/>
                      <w:tab w:val="clear" w:pos="7200"/>
                      <w:tab w:val="clear" w:pos="7920"/>
                      <w:tab w:val="clear" w:pos="8640"/>
                    </w:tabs>
                    <w:ind w:left="0" w:firstLine="0"/>
                    <w:rPr>
                      <w:b/>
                    </w:rPr>
                  </w:pPr>
                </w:p>
              </w:tc>
            </w:tr>
            <w:customXml w:uri="regular-agenda-item" w:element="DETAILS_ROW">
              <w:tr w:rsidR="005611C8" w:rsidTr="0096199D">
                <w:trPr>
                  <w:gridAfter w:val="1"/>
                  <w:wAfter w:w="7" w:type="dxa"/>
                  <w:cantSplit/>
                </w:trPr>
                <w:customXml w:uri="regular-agenda-item" w:element="AGENDA_INDEX">
                  <w:tc>
                    <w:tcPr>
                      <w:tcW w:w="817" w:type="dxa"/>
                      <w:gridSpan w:val="2"/>
                    </w:tcPr>
                    <w:p w:rsidR="005611C8" w:rsidRDefault="005611C8" w:rsidP="0093597E">
                      <w:pPr>
                        <w:pStyle w:val="BLTemplate"/>
                        <w:keepNext/>
                        <w:jc w:val="center"/>
                        <w:rPr>
                          <w:b/>
                        </w:rPr>
                      </w:pPr>
                      <w:r>
                        <w:rPr>
                          <w:b/>
                        </w:rPr>
                        <w:t>5.</w:t>
                      </w:r>
                    </w:p>
                  </w:tc>
                </w:customXml>
                <w:customXml w:uri="regular-agenda-item" w:element="CATEGORY">
                  <w:tc>
                    <w:tcPr>
                      <w:tcW w:w="1493" w:type="dxa"/>
                    </w:tcPr>
                    <w:p w:rsidR="005611C8" w:rsidRDefault="005611C8" w:rsidP="0093597E">
                      <w:pPr>
                        <w:pStyle w:val="JustifiedCOB"/>
                        <w:keepNext/>
                        <w:jc w:val="left"/>
                        <w:rPr>
                          <w:b/>
                        </w:rPr>
                      </w:pPr>
                      <w:r>
                        <w:rPr>
                          <w:b/>
                        </w:rPr>
                        <w:t>SUBJECT:</w:t>
                      </w:r>
                    </w:p>
                  </w:tc>
                </w:customXml>
                <w:customXml w:uri="regular-agenda-item" w:element="SUBJECT">
                  <w:tc>
                    <w:tcPr>
                      <w:tcW w:w="7050" w:type="dxa"/>
                      <w:gridSpan w:val="2"/>
                    </w:tcPr>
                    <w:p w:rsidR="00577DB0" w:rsidRDefault="00DF4F25" w:rsidP="0093597E">
                      <w:pPr>
                        <w:pStyle w:val="JustifiedCOB"/>
                        <w:keepNext/>
                        <w:jc w:val="left"/>
                      </w:pPr>
                      <w:r>
                        <w:fldChar w:fldCharType="begin"/>
                      </w:r>
                      <w:r w:rsidR="00E14DDF">
                        <w:instrText xml:space="preserve">  MACROBUTTON NoMacro </w:instrText>
                      </w:r>
                      <w:r>
                        <w:fldChar w:fldCharType="end"/>
                      </w:r>
                      <w:r w:rsidR="00E14DDF">
                        <w:rPr>
                          <w:b/>
                        </w:rPr>
                        <w:t>DISTRICT ATTORNEY – ACCEPTANCE OF GRANT FUNDS FOR ORGANIZED AUTOMOBILE FRAUD ACTIVITY INTERDICTION PROGRAM AND RENEWAL OF REGIONAL AU</w:t>
                      </w:r>
                      <w:r w:rsidR="001B6D46">
                        <w:rPr>
                          <w:b/>
                        </w:rPr>
                        <w:t xml:space="preserve">TO THEFT TASK FORCE AGREEMENT            </w:t>
                      </w:r>
                      <w:r w:rsidR="00E14DDF">
                        <w:rPr>
                          <w:b/>
                        </w:rPr>
                        <w:t>(DISTRICT</w:t>
                      </w:r>
                      <w:r w:rsidR="001B6D46">
                        <w:rPr>
                          <w:b/>
                        </w:rPr>
                        <w:t>S</w:t>
                      </w:r>
                      <w:r w:rsidR="00E14DDF">
                        <w:rPr>
                          <w:b/>
                        </w:rPr>
                        <w:t>: ALL)</w:t>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77DB0" w:rsidRDefault="00DF4F25">
                      <w:pPr>
                        <w:pStyle w:val="JustifiedCOB"/>
                        <w:rPr>
                          <w:color w:val="000000"/>
                        </w:rPr>
                      </w:pPr>
                      <w:r>
                        <w:fldChar w:fldCharType="begin"/>
                      </w:r>
                      <w:r w:rsidR="00E14DDF">
                        <w:instrText xml:space="preserve">  MACROBUTTON NoMacro </w:instrText>
                      </w:r>
                      <w:r>
                        <w:fldChar w:fldCharType="end"/>
                      </w:r>
                      <w:r w:rsidR="00E14DDF">
                        <w:t xml:space="preserve">This is a request to accept grant funding, if awarded and there are no material changes to the grant terms and funding levels, from the State of California, Department of Insurance - Organized Automobile Fraud Activity Interdiction Program in the estimated amount of $3,750,000, and to execute an agreement with the State of California, Department of California Highway Patrol - Regional Auto Theft Task Force in the estimated amount of $602,000. </w:t>
                      </w:r>
                      <w:r w:rsidR="00E14DDF">
                        <w:rPr>
                          <w:color w:val="000000"/>
                        </w:rPr>
                        <w:t xml:space="preserve">The </w:t>
                      </w:r>
                      <w:r w:rsidR="00E14DDF">
                        <w:t>Organized Automobile Fraud Activity Interdiction Program grant will provide estimated funding of $1,250,000 per year for the period July 1, 2012 through June 30, 2015.  The Regional Auto Theft Task Force agreement will provide estimated funding of $301,000 per year for the period of July 1, 2012 through June 30, 2014.</w:t>
                      </w:r>
                    </w:p>
                    <w:p w:rsidR="00577DB0" w:rsidRDefault="00E14DDF">
                      <w:pPr>
                        <w:pStyle w:val="JustifiedCOB"/>
                      </w:pPr>
                      <w:r>
                        <w:t xml:space="preserve">This is also a request to authorize the District Attorney to apply for and accept grant funding for the Organized Automobile Fraud Activity Interdiction Program from the State of California, Department of Insurance, and to execute Regional Auto Theft Task Force agreements in subsequent years provided there are no material changes to the terms and funding levels. If authorized, the District Attorney will return to your Board for authorization to appropriate any awarded funds as necessary. </w:t>
                      </w:r>
                      <w:r w:rsidR="00DF4F25">
                        <w:rPr>
                          <w:vanish/>
                        </w:rPr>
                        <w:fldChar w:fldCharType="begin"/>
                      </w:r>
                      <w:r>
                        <w:rPr>
                          <w:vanish/>
                        </w:rPr>
                        <w:instrText xml:space="preserve"> LISTNUM  \l 1 \s 0 </w:instrText>
                      </w:r>
                      <w:r w:rsidR="00DF4F25">
                        <w:rPr>
                          <w:vanish/>
                        </w:rPr>
                        <w:fldChar w:fldCharType="end"/>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93597E" w:rsidRDefault="00E14DDF" w:rsidP="0093597E">
                      <w:pPr>
                        <w:pStyle w:val="JustifiedCOB"/>
                        <w:spacing w:after="0"/>
                      </w:pPr>
                      <w:r>
                        <w:t xml:space="preserve">Funds for this request are included in the Fiscal Year 2012-14 CAO Proposed Operational Plan in the District Attorney’s Office.  If approved and awarded, this request will result in estimated costs and revenue of $1,652,000 in Fiscal Year </w:t>
                      </w:r>
                      <w:r w:rsidR="0093597E">
                        <w:t xml:space="preserve">     </w:t>
                      </w:r>
                      <w:r>
                        <w:t>2012-2013. The funding sources are $1,250,000 from the State of California, Department of Insurance, $301,000 from the State of California, Department of California Highway Patrol, and estimated unreimbursed costs of $101,000 will be fund</w:t>
                      </w:r>
                      <w:r w:rsidR="003C5F23">
                        <w:t xml:space="preserve">ed by general purpose revenue. </w:t>
                      </w:r>
                      <w:r>
                        <w:t>There will be no change in net General Fund costs and no additional staff years.</w:t>
                      </w:r>
                    </w:p>
                    <w:p w:rsidR="00577DB0" w:rsidRDefault="00E14DDF" w:rsidP="0093597E">
                      <w:pPr>
                        <w:pStyle w:val="JustifiedCOB"/>
                        <w:spacing w:after="0"/>
                      </w:pPr>
                      <w:r>
                        <w:rPr>
                          <w:vanish/>
                        </w:rPr>
                        <w:t xml:space="preserve"> </w:t>
                      </w:r>
                      <w:r w:rsidR="00DF4F25">
                        <w:rPr>
                          <w:vanish/>
                        </w:rPr>
                        <w:fldChar w:fldCharType="begin"/>
                      </w:r>
                      <w:r>
                        <w:rPr>
                          <w:vanish/>
                        </w:rPr>
                        <w:instrText xml:space="preserve"> LISTNUM  \l 1 \s 0 </w:instrText>
                      </w:r>
                      <w:r w:rsidR="00DF4F25">
                        <w:rPr>
                          <w:vanish/>
                        </w:rPr>
                        <w:fldChar w:fldCharType="end"/>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77DB0" w:rsidRDefault="00DF4F25">
                      <w:pPr>
                        <w:pStyle w:val="JustifiedCOB"/>
                      </w:pPr>
                      <w:r>
                        <w:fldChar w:fldCharType="begin"/>
                      </w:r>
                      <w:r w:rsidR="00E14DDF">
                        <w:instrText xml:space="preserve">  MACROBUTTON NoMacro </w:instrText>
                      </w:r>
                      <w:r>
                        <w:fldChar w:fldCharType="end"/>
                      </w:r>
                      <w:r w:rsidR="00E14DDF">
                        <w:t>N/A</w:t>
                      </w:r>
                      <w:r>
                        <w:rPr>
                          <w:vanish/>
                        </w:rPr>
                        <w:fldChar w:fldCharType="begin"/>
                      </w:r>
                      <w:r w:rsidR="00E14DDF">
                        <w:rPr>
                          <w:vanish/>
                        </w:rPr>
                        <w:instrText xml:space="preserve"> LISTNUM  \l 1 \s 0 </w:instrText>
                      </w:r>
                      <w:r>
                        <w:rPr>
                          <w:vanish/>
                        </w:rPr>
                        <w:fldChar w:fldCharType="end"/>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RECOMMENDATION:</w:t>
                      </w:r>
                    </w:p>
                  </w:tc>
                </w:customXml>
              </w:tr>
            </w:customXml>
            <w:customXml w:uri="regular-agenda-item" w:element="DETAILS_ROW">
              <w:tr w:rsidR="005611C8" w:rsidTr="0096199D">
                <w:trPr>
                  <w:gridAfter w:val="1"/>
                  <w:wAfter w:w="7" w:type="dxa"/>
                </w:trPr>
                <w:tc>
                  <w:tcPr>
                    <w:tcW w:w="817" w:type="dxa"/>
                    <w:gridSpan w:val="2"/>
                  </w:tcPr>
                  <w:p w:rsidR="005611C8" w:rsidRDefault="005611C8" w:rsidP="0093597E">
                    <w:pPr>
                      <w:pStyle w:val="BLTemplate"/>
                      <w:jc w:val="center"/>
                      <w:rPr>
                        <w:b/>
                        <w:bCs/>
                      </w:rPr>
                    </w:pPr>
                  </w:p>
                </w:tc>
                <w:customXml w:uri="regular-agenda-item" w:element="HEADER">
                  <w:tc>
                    <w:tcPr>
                      <w:tcW w:w="8543" w:type="dxa"/>
                      <w:gridSpan w:val="3"/>
                    </w:tcPr>
                    <w:p w:rsidR="00577DB0" w:rsidRDefault="00E14DDF" w:rsidP="0093597E">
                      <w:pPr>
                        <w:pStyle w:val="BLTemplate"/>
                      </w:pPr>
                      <w:r>
                        <w:rPr>
                          <w:rStyle w:val="BoldCOB"/>
                        </w:rPr>
                        <w:t>DISTRICT ATTORNEY</w:t>
                      </w:r>
                    </w:p>
                    <w:p w:rsidR="0093597E" w:rsidRDefault="00E14DDF" w:rsidP="00206C65">
                      <w:pPr>
                        <w:pStyle w:val="NumberListCOB"/>
                      </w:pPr>
                      <w:r>
                        <w:t>Waive Board Policy B-29, Fees, Grants, Revenue Contracts – Department Responsibility for Cost Recovery which requires full cost recovery of grants and to the extent it requires separate applications for authority to apply for and accept grants.</w:t>
                      </w:r>
                    </w:p>
                    <w:p w:rsidR="00577DB0" w:rsidRDefault="00E14DDF" w:rsidP="0093597E">
                      <w:pPr>
                        <w:pStyle w:val="NumberListCOB"/>
                        <w:outlineLvl w:val="4"/>
                      </w:pPr>
                      <w:r>
                        <w:rPr>
                          <w:color w:val="000000"/>
                        </w:rPr>
                        <w:t xml:space="preserve">Authorize the District Attorney to </w:t>
                      </w:r>
                      <w:r>
                        <w:t>accept the estimated amount of $3,750,000</w:t>
                      </w:r>
                      <w:r>
                        <w:rPr>
                          <w:color w:val="000000"/>
                        </w:rPr>
                        <w:t xml:space="preserve"> in grant funds </w:t>
                      </w:r>
                      <w:r>
                        <w:t xml:space="preserve">if awarded and there are no material changes to the grant terms and funding levels </w:t>
                      </w:r>
                      <w:r>
                        <w:rPr>
                          <w:color w:val="000000"/>
                        </w:rPr>
                        <w:t>from the</w:t>
                      </w:r>
                      <w:r>
                        <w:t xml:space="preserve"> State of California, Department of Insurance</w:t>
                      </w:r>
                      <w:r>
                        <w:rPr>
                          <w:color w:val="000000"/>
                        </w:rPr>
                        <w:t xml:space="preserve"> </w:t>
                      </w:r>
                      <w:r>
                        <w:t xml:space="preserve">for the period July 1, 2012 through June </w:t>
                      </w:r>
                      <w:r>
                        <w:rPr>
                          <w:color w:val="000000"/>
                        </w:rPr>
                        <w:t>30, 2015 for the</w:t>
                      </w:r>
                      <w:r>
                        <w:t xml:space="preserve"> Organized Automobile Fraud Activity Interdiction Program</w:t>
                      </w:r>
                      <w:r>
                        <w:rPr>
                          <w:color w:val="000000"/>
                        </w:rPr>
                        <w:t xml:space="preserve">.  </w:t>
                      </w:r>
                    </w:p>
                    <w:p w:rsidR="00577DB0" w:rsidRDefault="00E14DDF" w:rsidP="0093597E">
                      <w:pPr>
                        <w:pStyle w:val="NumberListCOB"/>
                      </w:pPr>
                      <w:r>
                        <w:rPr>
                          <w:color w:val="000000"/>
                        </w:rPr>
                        <w:t xml:space="preserve">Authorize the District Attorney to review and execute all required or related </w:t>
                      </w:r>
                      <w:r>
                        <w:t>Organized Automobile Fraud Activity Interdiction Program</w:t>
                      </w:r>
                      <w:r>
                        <w:rPr>
                          <w:color w:val="000000"/>
                        </w:rPr>
                        <w:t xml:space="preserve"> grant documents, </w:t>
                      </w:r>
                      <w:r>
                        <w:t xml:space="preserve">including agreements for the distribution of grant funds where necessary to carry out the purposes of the grant, and any annual extensions, amendments, </w:t>
                      </w:r>
                      <w:r>
                        <w:rPr>
                          <w:color w:val="000000"/>
                        </w:rPr>
                        <w:t xml:space="preserve">and/or revisions thereof that do not materially impact or alter the services or funding level.  </w:t>
                      </w:r>
                    </w:p>
                    <w:p w:rsidR="00577DB0" w:rsidRDefault="00E14DDF" w:rsidP="0093597E">
                      <w:pPr>
                        <w:pStyle w:val="NumberListCOB"/>
                      </w:pPr>
                      <w:r>
                        <w:rPr>
                          <w:color w:val="000000"/>
                        </w:rPr>
                        <w:t>Adopt a resolution entitled</w:t>
                      </w:r>
                      <w:r w:rsidR="000C1295">
                        <w:rPr>
                          <w:color w:val="000000"/>
                        </w:rPr>
                        <w:t>:</w:t>
                      </w:r>
                      <w:r>
                        <w:rPr>
                          <w:color w:val="000000"/>
                        </w:rPr>
                        <w:t xml:space="preserve"> A RESOLUTION OF THE BOARD OF SUPERVISORS OF THE COUNTY OF SAN DIEGO RELATING TO THE ORGANIZED AUTOMOBILE FRAUD ACTIVITY INTERDICTION PROGRAM.</w:t>
                      </w:r>
                    </w:p>
                    <w:p w:rsidR="00577DB0" w:rsidRDefault="00E14DDF" w:rsidP="0093597E">
                      <w:pPr>
                        <w:pStyle w:val="NumberListCOB"/>
                        <w:rPr>
                          <w:sz w:val="23"/>
                        </w:rPr>
                      </w:pPr>
                      <w:r>
                        <w:t>Authorize the District Attorney to apply for and accept grant funds for the Organized Automobile Fraud Activity Interdiction Program from the State of California, Department of Insurance in subsequent years provided there are no material changes to the grant terms or funding level.</w:t>
                      </w:r>
                    </w:p>
                    <w:p w:rsidR="00CD1A18" w:rsidRPr="000574D9" w:rsidRDefault="00E14DDF" w:rsidP="000574D9">
                      <w:pPr>
                        <w:pStyle w:val="NumberListCOB"/>
                        <w:rPr>
                          <w:sz w:val="23"/>
                        </w:rPr>
                      </w:pPr>
                      <w:r>
                        <w:t>Approve and authorize the District Attorney to review and execute the Regional Auto Theft Task Force Agreement with the Department of California Highway Patrol in the estimated amount of $602,000 for the term of July 1, 2012 through June 30, 2014, including any extensions, amendments, or revisions thereof that do not materially impact either the program or funding level.</w:t>
                      </w:r>
                    </w:p>
                    <w:p w:rsidR="00577DB0" w:rsidRPr="00CD1A18" w:rsidRDefault="00E14DDF" w:rsidP="00CD1A18">
                      <w:pPr>
                        <w:pStyle w:val="NumberListCOB"/>
                        <w:spacing w:after="0"/>
                      </w:pPr>
                      <w:r>
                        <w:rPr>
                          <w:color w:val="000000"/>
                        </w:rPr>
                        <w:t xml:space="preserve">Authorize the District Attorney to review and execute all required or related </w:t>
                      </w:r>
                      <w:r>
                        <w:t xml:space="preserve">Regional Auto Theft Task Force </w:t>
                      </w:r>
                      <w:r>
                        <w:rPr>
                          <w:color w:val="000000"/>
                        </w:rPr>
                        <w:t xml:space="preserve">documents, </w:t>
                      </w:r>
                      <w:r>
                        <w:t xml:space="preserve">including agreements for the financial administration and distribution of funds where necessary to carry out the purposes of the program, and any annual extensions, amendments, </w:t>
                      </w:r>
                      <w:r>
                        <w:rPr>
                          <w:color w:val="000000"/>
                        </w:rPr>
                        <w:t>and/or revisions thereof that do not materially impact or alter the services or funding level.</w:t>
                      </w:r>
                    </w:p>
                    <w:p w:rsidR="00CD1A18" w:rsidRDefault="00CD1A18" w:rsidP="00CD1A18">
                      <w:pPr>
                        <w:pStyle w:val="NumberListCOB"/>
                        <w:numPr>
                          <w:ilvl w:val="0"/>
                          <w:numId w:val="0"/>
                        </w:numPr>
                        <w:spacing w:after="0"/>
                        <w:ind w:left="360"/>
                        <w:rPr>
                          <w:sz w:val="20"/>
                        </w:rPr>
                      </w:pPr>
                    </w:p>
                    <w:p w:rsidR="00D33809" w:rsidRDefault="00D33809" w:rsidP="00CD1A18">
                      <w:pPr>
                        <w:pStyle w:val="NumberListCOB"/>
                        <w:numPr>
                          <w:ilvl w:val="0"/>
                          <w:numId w:val="0"/>
                        </w:numPr>
                        <w:spacing w:after="0"/>
                        <w:ind w:left="360"/>
                        <w:rPr>
                          <w:sz w:val="20"/>
                        </w:rPr>
                      </w:pPr>
                    </w:p>
                    <w:p w:rsidR="00D33809" w:rsidRPr="00CD1A18" w:rsidRDefault="00D33809" w:rsidP="00CD1A18">
                      <w:pPr>
                        <w:pStyle w:val="NumberListCOB"/>
                        <w:numPr>
                          <w:ilvl w:val="0"/>
                          <w:numId w:val="0"/>
                        </w:numPr>
                        <w:spacing w:after="0"/>
                        <w:ind w:left="360"/>
                        <w:rPr>
                          <w:sz w:val="20"/>
                        </w:rPr>
                      </w:pPr>
                    </w:p>
                    <w:p w:rsidR="00CD1A18" w:rsidRDefault="00E14DDF" w:rsidP="001E68AC">
                      <w:pPr>
                        <w:pStyle w:val="NumberListCOB"/>
                        <w:spacing w:after="0"/>
                      </w:pPr>
                      <w:r>
                        <w:t>Authorize the District Attorney to review and execute the Regional Auto Theft Task Force Agreement from the Department of California Highway Patrol, and any annual extensions, amendments, and revisions thereof in subsequent years provided there are no material changes to the agreement terms or funding levels.</w:t>
                      </w:r>
                    </w:p>
                    <w:p w:rsidR="00577DB0" w:rsidRPr="00CD1A18" w:rsidRDefault="00577DB0" w:rsidP="00CD1A18">
                      <w:pPr>
                        <w:pStyle w:val="NumberListCOB"/>
                        <w:numPr>
                          <w:ilvl w:val="0"/>
                          <w:numId w:val="0"/>
                        </w:numPr>
                        <w:spacing w:after="0"/>
                        <w:ind w:left="360"/>
                      </w:pPr>
                    </w:p>
                  </w:tc>
                </w:customXml>
              </w:tr>
            </w:customXml>
            <w:tr w:rsidR="000574D9" w:rsidRPr="009D764D" w:rsidTr="0096199D">
              <w:tblPrEx>
                <w:tblCellMar>
                  <w:left w:w="108" w:type="dxa"/>
                  <w:right w:w="108" w:type="dxa"/>
                </w:tblCellMar>
              </w:tblPrEx>
              <w:trPr>
                <w:gridBefore w:val="1"/>
                <w:wBefore w:w="7" w:type="dxa"/>
              </w:trPr>
              <w:tc>
                <w:tcPr>
                  <w:tcW w:w="810" w:type="dxa"/>
                </w:tcPr>
                <w:p w:rsidR="000574D9" w:rsidRPr="009D764D" w:rsidRDefault="000574D9" w:rsidP="008E3562">
                  <w:pPr>
                    <w:pStyle w:val="BodyText"/>
                    <w:spacing w:after="0"/>
                    <w:ind w:left="72"/>
                    <w:rPr>
                      <w:b/>
                    </w:rPr>
                  </w:pPr>
                </w:p>
              </w:tc>
              <w:tc>
                <w:tcPr>
                  <w:tcW w:w="8550" w:type="dxa"/>
                  <w:gridSpan w:val="4"/>
                  <w:vAlign w:val="bottom"/>
                </w:tcPr>
                <w:p w:rsidR="000574D9" w:rsidRPr="009D764D" w:rsidRDefault="000574D9" w:rsidP="008E3562">
                  <w:pPr>
                    <w:rPr>
                      <w:b/>
                    </w:rPr>
                  </w:pPr>
                  <w:r w:rsidRPr="009D764D">
                    <w:rPr>
                      <w:b/>
                    </w:rPr>
                    <w:t>ACTION:</w:t>
                  </w:r>
                </w:p>
              </w:tc>
            </w:tr>
            <w:tr w:rsidR="000574D9" w:rsidRPr="009D764D" w:rsidTr="0096199D">
              <w:tblPrEx>
                <w:tblCellMar>
                  <w:left w:w="108" w:type="dxa"/>
                  <w:right w:w="108" w:type="dxa"/>
                </w:tblCellMar>
              </w:tblPrEx>
              <w:trPr>
                <w:gridBefore w:val="1"/>
                <w:wBefore w:w="7" w:type="dxa"/>
              </w:trPr>
              <w:tc>
                <w:tcPr>
                  <w:tcW w:w="810" w:type="dxa"/>
                </w:tcPr>
                <w:p w:rsidR="000574D9" w:rsidRPr="009D764D" w:rsidRDefault="000574D9" w:rsidP="008E3562">
                  <w:pPr>
                    <w:pStyle w:val="BodyText"/>
                    <w:ind w:left="72"/>
                    <w:rPr>
                      <w:b/>
                    </w:rPr>
                  </w:pPr>
                </w:p>
              </w:tc>
              <w:tc>
                <w:tcPr>
                  <w:tcW w:w="8550" w:type="dxa"/>
                  <w:gridSpan w:val="4"/>
                </w:tcPr>
                <w:p w:rsidR="000574D9" w:rsidRPr="009D764D" w:rsidRDefault="000574D9" w:rsidP="008E3562">
                  <w:pPr>
                    <w:pStyle w:val="HangingIndent"/>
                    <w:tabs>
                      <w:tab w:val="clear" w:pos="5760"/>
                      <w:tab w:val="clear" w:pos="6480"/>
                      <w:tab w:val="clear" w:pos="7200"/>
                      <w:tab w:val="clear" w:pos="7920"/>
                      <w:tab w:val="clear" w:pos="8640"/>
                    </w:tabs>
                    <w:spacing w:after="240"/>
                    <w:ind w:left="0" w:firstLine="0"/>
                  </w:pPr>
                  <w:r w:rsidRPr="009D764D">
                    <w:t xml:space="preserve">ON MOTION of Supervisor </w:t>
                  </w:r>
                  <w:r w:rsidR="00095B43">
                    <w:t>Horn</w:t>
                  </w:r>
                  <w:r w:rsidRPr="009D764D">
                    <w:t xml:space="preserve">, seconded by Supervisor </w:t>
                  </w:r>
                  <w:r w:rsidR="00095B43">
                    <w:t>Slater-Price</w:t>
                  </w:r>
                  <w:r w:rsidRPr="009D764D">
                    <w:t>, the Board took action as recommended, on Con</w:t>
                  </w:r>
                  <w:r>
                    <w:t>sent, adopting Resolution No. 12</w:t>
                  </w:r>
                  <w:r w:rsidRPr="009D764D">
                    <w:t>-</w:t>
                  </w:r>
                  <w:r w:rsidR="00095B43">
                    <w:t>118</w:t>
                  </w:r>
                  <w:r w:rsidRPr="009D764D">
                    <w:t xml:space="preserve">, entitled:  </w:t>
                  </w:r>
                  <w:r w:rsidR="00FB13E0" w:rsidRPr="00FB13E0">
                    <w:t>A RESOLUTION OF THE BOARD OF SUPERVISORS OF THE COUNTY OF SAN DIEGO RELATING TO THE ORGANIZED AUTOMOBILE FRAUD ACTIVITY INTERDICTION PROGRAM</w:t>
                  </w:r>
                  <w:r w:rsidR="00FB13E0">
                    <w:t>.</w:t>
                  </w:r>
                </w:p>
                <w:p w:rsidR="000574D9" w:rsidRPr="009D764D" w:rsidRDefault="000574D9" w:rsidP="008E3562">
                  <w:pPr>
                    <w:pStyle w:val="HangingIndent"/>
                    <w:tabs>
                      <w:tab w:val="clear" w:pos="5760"/>
                      <w:tab w:val="clear" w:pos="6480"/>
                      <w:tab w:val="clear" w:pos="7200"/>
                      <w:tab w:val="clear" w:pos="7920"/>
                      <w:tab w:val="clear" w:pos="8640"/>
                    </w:tabs>
                    <w:ind w:left="0" w:firstLine="0"/>
                  </w:pPr>
                  <w:r w:rsidRPr="009D764D">
                    <w:t xml:space="preserve">AYES:  Cox, Jacob, Slater-Price, Roberts, Horn </w:t>
                  </w:r>
                </w:p>
                <w:p w:rsidR="000574D9" w:rsidRPr="009D764D" w:rsidRDefault="000574D9" w:rsidP="008E3562">
                  <w:pPr>
                    <w:pStyle w:val="HangingIndent"/>
                    <w:tabs>
                      <w:tab w:val="clear" w:pos="5760"/>
                      <w:tab w:val="clear" w:pos="6480"/>
                      <w:tab w:val="clear" w:pos="7200"/>
                      <w:tab w:val="clear" w:pos="7920"/>
                      <w:tab w:val="clear" w:pos="8640"/>
                    </w:tabs>
                    <w:ind w:left="0" w:firstLine="0"/>
                  </w:pPr>
                </w:p>
                <w:p w:rsidR="000574D9" w:rsidRPr="009D764D" w:rsidRDefault="000574D9" w:rsidP="008E3562">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96199D">
                <w:trPr>
                  <w:gridAfter w:val="1"/>
                  <w:wAfter w:w="7" w:type="dxa"/>
                  <w:cantSplit/>
                </w:trPr>
                <w:customXml w:uri="regular-agenda-item" w:element="AGENDA_INDEX">
                  <w:tc>
                    <w:tcPr>
                      <w:tcW w:w="817" w:type="dxa"/>
                      <w:gridSpan w:val="2"/>
                    </w:tcPr>
                    <w:p w:rsidR="005611C8" w:rsidRDefault="005611C8" w:rsidP="008E3562">
                      <w:pPr>
                        <w:pStyle w:val="BLTemplate"/>
                        <w:jc w:val="center"/>
                        <w:rPr>
                          <w:b/>
                        </w:rPr>
                      </w:pPr>
                      <w:r>
                        <w:rPr>
                          <w:b/>
                        </w:rPr>
                        <w:t>6.</w:t>
                      </w:r>
                    </w:p>
                  </w:tc>
                </w:customXml>
                <w:customXml w:uri="regular-agenda-item" w:element="CATEGORY">
                  <w:tc>
                    <w:tcPr>
                      <w:tcW w:w="1493" w:type="dxa"/>
                    </w:tcPr>
                    <w:p w:rsidR="005611C8" w:rsidRDefault="005611C8" w:rsidP="008E3562">
                      <w:pPr>
                        <w:pStyle w:val="JustifiedCOB"/>
                        <w:jc w:val="left"/>
                        <w:rPr>
                          <w:b/>
                        </w:rPr>
                      </w:pPr>
                      <w:r>
                        <w:rPr>
                          <w:b/>
                        </w:rPr>
                        <w:t>SUBJECT:</w:t>
                      </w:r>
                    </w:p>
                  </w:tc>
                </w:customXml>
                <w:customXml w:uri="regular-agenda-item" w:element="SUBJECT">
                  <w:tc>
                    <w:tcPr>
                      <w:tcW w:w="7050" w:type="dxa"/>
                      <w:gridSpan w:val="2"/>
                    </w:tcPr>
                    <w:p w:rsidR="00577DB0" w:rsidRDefault="00E14DDF" w:rsidP="00095B43">
                      <w:pPr>
                        <w:pStyle w:val="JustifiedCOB"/>
                        <w:jc w:val="left"/>
                      </w:pPr>
                      <w:r>
                        <w:rPr>
                          <w:b/>
                        </w:rPr>
                        <w:t>OFFICE OF EMERGENCY SERVICES – EMERGENCY MANAGEMENT PERFORMANCE GRANT PROGRAM APPLICATION AND RESOLUTION (DISTRICT</w:t>
                      </w:r>
                      <w:r w:rsidR="001B6D46">
                        <w:rPr>
                          <w:b/>
                        </w:rPr>
                        <w:t>S</w:t>
                      </w:r>
                      <w:r>
                        <w:rPr>
                          <w:b/>
                        </w:rPr>
                        <w:t>: ALL)</w:t>
                      </w:r>
                    </w:p>
                  </w:tc>
                </w:customXml>
              </w:tr>
            </w:customXml>
            <w:customXml w:uri="regular-agenda-item" w:element="DETAILS_ROW">
              <w:tr w:rsidR="005611C8" w:rsidTr="0096199D">
                <w:trPr>
                  <w:gridAfter w:val="1"/>
                  <w:wAfter w:w="7" w:type="dxa"/>
                </w:trPr>
                <w:tc>
                  <w:tcPr>
                    <w:tcW w:w="817" w:type="dxa"/>
                    <w:gridSpan w:val="2"/>
                  </w:tcPr>
                  <w:p w:rsidR="005611C8" w:rsidRDefault="005611C8" w:rsidP="008E3562">
                    <w:pPr>
                      <w:pStyle w:val="BLTemplate"/>
                      <w:jc w:val="center"/>
                      <w:rPr>
                        <w:b/>
                        <w:bCs/>
                      </w:rPr>
                    </w:pPr>
                  </w:p>
                </w:tc>
                <w:customXml w:uri="regular-agenda-item" w:element="HEADER">
                  <w:tc>
                    <w:tcPr>
                      <w:tcW w:w="8543" w:type="dxa"/>
                      <w:gridSpan w:val="3"/>
                    </w:tcPr>
                    <w:p w:rsidR="005611C8" w:rsidRDefault="005611C8" w:rsidP="008E3562">
                      <w:pPr>
                        <w:pStyle w:val="BLTemplate"/>
                      </w:pPr>
                      <w:r>
                        <w:rPr>
                          <w:b/>
                        </w:rPr>
                        <w:t>OVERVIEW:</w:t>
                      </w:r>
                    </w:p>
                  </w:tc>
                </w:customXml>
              </w:tr>
            </w:customXml>
            <w:customXml w:uri="regular-agenda-item" w:element="DETAILS_ROW">
              <w:tr w:rsidR="005611C8" w:rsidTr="0096199D">
                <w:trPr>
                  <w:gridAfter w:val="1"/>
                  <w:wAfter w:w="7" w:type="dxa"/>
                </w:trPr>
                <w:tc>
                  <w:tcPr>
                    <w:tcW w:w="817" w:type="dxa"/>
                    <w:gridSpan w:val="2"/>
                  </w:tcPr>
                  <w:p w:rsidR="005611C8" w:rsidRDefault="005611C8" w:rsidP="008E3562">
                    <w:pPr>
                      <w:pStyle w:val="BLTemplate"/>
                      <w:jc w:val="center"/>
                      <w:rPr>
                        <w:b/>
                        <w:bCs/>
                      </w:rPr>
                    </w:pPr>
                  </w:p>
                </w:tc>
                <w:customXml w:uri="regular-agenda-item" w:element="HEADER">
                  <w:tc>
                    <w:tcPr>
                      <w:tcW w:w="8543" w:type="dxa"/>
                      <w:gridSpan w:val="3"/>
                    </w:tcPr>
                    <w:p w:rsidR="00577DB0" w:rsidRDefault="00DF4F25" w:rsidP="008E3562">
                      <w:pPr>
                        <w:pStyle w:val="JustifiedCOB"/>
                        <w:spacing w:after="0"/>
                      </w:pPr>
                      <w:r>
                        <w:fldChar w:fldCharType="begin"/>
                      </w:r>
                      <w:r w:rsidR="00E14DDF">
                        <w:instrText xml:space="preserve">  MACROBUTTON NoMacro </w:instrText>
                      </w:r>
                      <w:r>
                        <w:fldChar w:fldCharType="end"/>
                      </w:r>
                      <w:r w:rsidR="00E14DDF">
                        <w:t xml:space="preserve">The federal Department of Homeland Security (DHS) has provided funding to the California Emergency Management Agency (CalEMA) through the Emergency Management Performance Grant (EMPG) Program. The CalEMA is responsible for administering and distributing the grant funds to counties. The purpose of the grant is to support comprehensive emergency management and to encourage the improvement of mitigation, preparedness, response, and recovery capabilities for all hazards.  </w:t>
                      </w:r>
                    </w:p>
                    <w:p w:rsidR="00CD1A18" w:rsidRPr="00D33809" w:rsidRDefault="00CD1A18" w:rsidP="008E3562">
                      <w:pPr>
                        <w:pStyle w:val="JustifiedCOB"/>
                        <w:spacing w:after="0"/>
                        <w:rPr>
                          <w:szCs w:val="24"/>
                        </w:rPr>
                      </w:pPr>
                    </w:p>
                    <w:p w:rsidR="00577DB0" w:rsidRDefault="00E14DDF" w:rsidP="008E3562">
                      <w:r>
                        <w:t>This is a request to apply for and accept funds from the CalEMA Fiscal Year 2012 Emergency Management Performance Grant Program in the amount of $756,637.  Also requested is the adoption of a resolution authorizing the Deputy Chief Administrative Officer of the Public Safety Group, or the Director or the Assistant Director of the Office of Emergency Services (OES) to execute any actions necessary for the purpose of obtaining federal financial assistance provided by the federal Department of Homeland Security and sub-granted through the State of California.</w:t>
                      </w:r>
                    </w:p>
                    <w:p w:rsidR="00577DB0" w:rsidRDefault="00DF4F25" w:rsidP="008E3562">
                      <w:pPr>
                        <w:pStyle w:val="JustifiedCOB"/>
                        <w:spacing w:after="0"/>
                      </w:pPr>
                      <w:r>
                        <w:rPr>
                          <w:vanish/>
                        </w:rPr>
                        <w:fldChar w:fldCharType="begin"/>
                      </w:r>
                      <w:r w:rsidR="00E14DDF">
                        <w:rPr>
                          <w:vanish/>
                        </w:rPr>
                        <w:instrText xml:space="preserve"> LISTNUM  \l 1 \s 0 </w:instrText>
                      </w:r>
                      <w:r>
                        <w:rPr>
                          <w:vanish/>
                        </w:rPr>
                        <w:fldChar w:fldCharType="end"/>
                      </w:r>
                    </w:p>
                  </w:tc>
                </w:customXml>
              </w:tr>
            </w:customXml>
            <w:customXml w:uri="regular-agenda-item" w:element="DETAILS_ROW">
              <w:tr w:rsidR="005611C8" w:rsidTr="0096199D">
                <w:trPr>
                  <w:gridAfter w:val="1"/>
                  <w:wAfter w:w="7" w:type="dxa"/>
                </w:trPr>
                <w:tc>
                  <w:tcPr>
                    <w:tcW w:w="817" w:type="dxa"/>
                    <w:gridSpan w:val="2"/>
                  </w:tcPr>
                  <w:p w:rsidR="005611C8" w:rsidRDefault="005611C8" w:rsidP="00095B43">
                    <w:pPr>
                      <w:pStyle w:val="BLTemplate"/>
                      <w:keepLines/>
                      <w:jc w:val="center"/>
                      <w:rPr>
                        <w:b/>
                        <w:bCs/>
                      </w:rPr>
                    </w:pPr>
                  </w:p>
                </w:tc>
                <w:customXml w:uri="regular-agenda-item" w:element="HEADER">
                  <w:tc>
                    <w:tcPr>
                      <w:tcW w:w="8543" w:type="dxa"/>
                      <w:gridSpan w:val="3"/>
                    </w:tcPr>
                    <w:p w:rsidR="005611C8" w:rsidRDefault="005611C8" w:rsidP="00095B43">
                      <w:pPr>
                        <w:pStyle w:val="BLTemplate"/>
                        <w:keepLines/>
                      </w:pPr>
                      <w:r>
                        <w:rPr>
                          <w:b/>
                        </w:rPr>
                        <w:t>FISCAL IMPACT:</w:t>
                      </w:r>
                    </w:p>
                  </w:tc>
                </w:customXml>
              </w:tr>
            </w:customXml>
            <w:customXml w:uri="regular-agenda-item" w:element="DETAILS_ROW">
              <w:tr w:rsidR="005611C8" w:rsidTr="0096199D">
                <w:trPr>
                  <w:gridAfter w:val="1"/>
                  <w:wAfter w:w="7" w:type="dxa"/>
                </w:trPr>
                <w:tc>
                  <w:tcPr>
                    <w:tcW w:w="817" w:type="dxa"/>
                    <w:gridSpan w:val="2"/>
                  </w:tcPr>
                  <w:p w:rsidR="005611C8" w:rsidRDefault="005611C8" w:rsidP="00095B43">
                    <w:pPr>
                      <w:pStyle w:val="BLTemplate"/>
                      <w:keepLines/>
                      <w:jc w:val="center"/>
                      <w:rPr>
                        <w:b/>
                        <w:bCs/>
                      </w:rPr>
                    </w:pPr>
                  </w:p>
                </w:tc>
                <w:customXml w:uri="regular-agenda-item" w:element="HEADER">
                  <w:tc>
                    <w:tcPr>
                      <w:tcW w:w="8543" w:type="dxa"/>
                      <w:gridSpan w:val="3"/>
                    </w:tcPr>
                    <w:p w:rsidR="00865120" w:rsidRDefault="00E14DDF" w:rsidP="00095B43">
                      <w:pPr>
                        <w:pStyle w:val="JustifiedCOB"/>
                        <w:keepLines/>
                      </w:pPr>
                      <w:r>
                        <w:t>Funds for this request are included in the Fiscal Year 2012-14 CAO Proposed Operational Plan in the Office of Emergency Services. If approved, this will result in costs and revenue of approximately $</w:t>
                      </w:r>
                      <w:r w:rsidR="000C1295">
                        <w:t>756,637 in Fiscal Year 2012-13,</w:t>
                      </w:r>
                      <w:r>
                        <w:t xml:space="preserve"> with a pass-through of $58,715 to the City of Chula Vista and $176,145 to the City of San Diego. The remaining $521,777 will be for emergency management and a</w:t>
                      </w:r>
                      <w:r w:rsidR="00701CCC">
                        <w:t xml:space="preserve">dministrative expenses in OES. </w:t>
                      </w:r>
                      <w:r>
                        <w:t xml:space="preserve">The funding source is the federal Department of Homeland Security through the CalEMA Fiscal Year 2012 Emergency Management Performance Grant.  The grant requires a 100% match that will be met with existing appropriations in the department’s general fund budget. There will be no change in </w:t>
                      </w:r>
                    </w:p>
                    <w:p w:rsidR="00865120" w:rsidRDefault="00865120" w:rsidP="00865120">
                      <w:pPr>
                        <w:pStyle w:val="JustifiedCOB"/>
                        <w:keepLines/>
                        <w:spacing w:after="0"/>
                      </w:pPr>
                    </w:p>
                    <w:p w:rsidR="00577DB0" w:rsidRDefault="00E14DDF" w:rsidP="00095B43">
                      <w:pPr>
                        <w:pStyle w:val="JustifiedCOB"/>
                        <w:keepLines/>
                      </w:pPr>
                      <w:r>
                        <w:t xml:space="preserve">net General Fund cost and no additional staff years. The cities will provide resources to satisfy their match requirement. There are no capital projects, fees, revenue leases or space-related impacts associated with this grant. </w:t>
                      </w:r>
                      <w:r w:rsidR="00DF4F25">
                        <w:rPr>
                          <w:vanish/>
                        </w:rPr>
                        <w:fldChar w:fldCharType="begin"/>
                      </w:r>
                      <w:r>
                        <w:rPr>
                          <w:vanish/>
                        </w:rPr>
                        <w:instrText xml:space="preserve"> LISTNUM  \l 1 \s 0 </w:instrText>
                      </w:r>
                      <w:r w:rsidR="00DF4F25">
                        <w:rPr>
                          <w:vanish/>
                        </w:rPr>
                        <w:fldChar w:fldCharType="end"/>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77DB0" w:rsidRDefault="00DF4F25">
                      <w:pPr>
                        <w:pStyle w:val="JustifiedCOB"/>
                      </w:pPr>
                      <w:r>
                        <w:fldChar w:fldCharType="begin"/>
                      </w:r>
                      <w:r w:rsidR="00E14DDF">
                        <w:instrText xml:space="preserve">  MACROBUTTON NoMacro </w:instrText>
                      </w:r>
                      <w:r>
                        <w:fldChar w:fldCharType="end"/>
                      </w:r>
                      <w:r w:rsidR="00E14DDF">
                        <w:t xml:space="preserve"> N/A</w:t>
                      </w:r>
                      <w:r w:rsidR="00E14DDF">
                        <w:rPr>
                          <w:vanish/>
                        </w:rPr>
                        <w:t xml:space="preserve"> </w:t>
                      </w:r>
                      <w:r>
                        <w:rPr>
                          <w:vanish/>
                        </w:rPr>
                        <w:fldChar w:fldCharType="begin"/>
                      </w:r>
                      <w:r w:rsidR="00E14DDF">
                        <w:rPr>
                          <w:vanish/>
                        </w:rPr>
                        <w:instrText xml:space="preserve"> LISTNUM  \l 1 \s 0 </w:instrText>
                      </w:r>
                      <w:r>
                        <w:rPr>
                          <w:vanish/>
                        </w:rPr>
                        <w:fldChar w:fldCharType="end"/>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RECOMMENDATION:</w:t>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382C4E" w:rsidRDefault="00E14DDF" w:rsidP="00382C4E">
                      <w:pPr>
                        <w:pStyle w:val="BLTemplate"/>
                        <w:rPr>
                          <w:rStyle w:val="BoldCOB"/>
                        </w:rPr>
                      </w:pPr>
                      <w:r w:rsidRPr="001F386C">
                        <w:rPr>
                          <w:rStyle w:val="BoldCOB"/>
                        </w:rPr>
                        <w:t>CHIEF ADMINISTRATIVE OFFICER</w:t>
                      </w:r>
                    </w:p>
                    <w:p w:rsidR="000C685A" w:rsidRPr="00382C4E" w:rsidRDefault="00E14DDF" w:rsidP="00382C4E">
                      <w:pPr>
                        <w:pStyle w:val="BLTemplate"/>
                        <w:numPr>
                          <w:ilvl w:val="0"/>
                          <w:numId w:val="17"/>
                        </w:numPr>
                        <w:ind w:left="360"/>
                        <w:rPr>
                          <w:b/>
                          <w:bCs/>
                        </w:rPr>
                      </w:pPr>
                      <w:r w:rsidRPr="001F386C">
                        <w:t>Authorize the Office of Emergency Services to submit a grant application to the CalEMA for the Fiscal Year 2012 EMPG Program in the amount of $756,637 to support comprehensive emergency management, and to accept the funds if awarded, provided there are no material changes to the grant terms and funding levels.</w:t>
                      </w:r>
                    </w:p>
                    <w:p w:rsidR="0093597E" w:rsidRPr="001F386C" w:rsidRDefault="0093597E" w:rsidP="000C685A">
                      <w:pPr>
                        <w:pStyle w:val="BLTemplate"/>
                        <w:ind w:left="720"/>
                      </w:pPr>
                    </w:p>
                    <w:p w:rsidR="000C685A" w:rsidRPr="001F386C" w:rsidRDefault="00E14DDF" w:rsidP="00382C4E">
                      <w:pPr>
                        <w:pStyle w:val="BLTemplate"/>
                        <w:numPr>
                          <w:ilvl w:val="0"/>
                          <w:numId w:val="17"/>
                        </w:numPr>
                        <w:ind w:left="360"/>
                      </w:pPr>
                      <w:r w:rsidRPr="001F386C">
                        <w:t>Adopt a resolution entitled</w:t>
                      </w:r>
                      <w:r w:rsidR="00431D87" w:rsidRPr="001F386C">
                        <w:t>:</w:t>
                      </w:r>
                      <w:r w:rsidRPr="001F386C">
                        <w:t xml:space="preserve"> “A RESOLUTION OF THE BOARD OF SUPERVISORS OF THE COUNTY OF SAN DIEGO RELATING TO THE EMERGENCY MANAGEMENT PERFORMANCE GRANT PROGRAM” authorizing the Deputy Chief Administrative Officer of the Public Safety Group, or the Director or the Assistant Director of the OES to execute any actions necessary for the purpose of obtaining federal financial assistance provided by the federal DHS and subgranted through the CalEMA.</w:t>
                      </w:r>
                    </w:p>
                    <w:p w:rsidR="000C685A" w:rsidRPr="001F386C" w:rsidRDefault="000C685A" w:rsidP="000C685A">
                      <w:pPr>
                        <w:pStyle w:val="ListParagraph"/>
                      </w:pPr>
                    </w:p>
                    <w:p w:rsidR="000C685A" w:rsidRPr="001F386C" w:rsidRDefault="00E14DDF" w:rsidP="00382C4E">
                      <w:pPr>
                        <w:pStyle w:val="BLTemplate"/>
                        <w:numPr>
                          <w:ilvl w:val="0"/>
                          <w:numId w:val="17"/>
                        </w:numPr>
                        <w:ind w:left="360"/>
                      </w:pPr>
                      <w:r w:rsidRPr="001F386C">
                        <w:t xml:space="preserve">Authorize the Director of the Office of Emergency Services to enter into expenditure contracts of $58,715 with the City of Chula Vista and $176,145 with the City of San Diego, for a total of $234,860 for the period July 1, 2012 to </w:t>
                      </w:r>
                      <w:r w:rsidR="00431D87" w:rsidRPr="001F386C">
                        <w:t xml:space="preserve">    </w:t>
                      </w:r>
                      <w:r w:rsidRPr="001F386C">
                        <w:t>June 30, 2013, in accordance with the guidelines for the Emergency Management Performance Grant program if awarded and accepted.</w:t>
                      </w:r>
                    </w:p>
                    <w:p w:rsidR="000C685A" w:rsidRPr="001F386C" w:rsidRDefault="000C685A" w:rsidP="000C685A">
                      <w:pPr>
                        <w:pStyle w:val="ListParagraph"/>
                      </w:pPr>
                    </w:p>
                    <w:p w:rsidR="00577DB0" w:rsidRPr="001F386C" w:rsidRDefault="00E14DDF" w:rsidP="00382C4E">
                      <w:pPr>
                        <w:pStyle w:val="BLTemplate"/>
                        <w:numPr>
                          <w:ilvl w:val="0"/>
                          <w:numId w:val="17"/>
                        </w:numPr>
                        <w:ind w:left="360"/>
                      </w:pPr>
                      <w:r w:rsidRPr="001F386C">
                        <w:t>Authorize the Director of the Office of Emergency Services to review and execute all required and related grant documents, including any annual extensions, amendments and/or revisions thereof that do not materially impact or alter the services or funding level for the Emergency Management Performance Grant program.</w:t>
                      </w:r>
                    </w:p>
                    <w:p w:rsidR="00577DB0" w:rsidRPr="001F386C" w:rsidRDefault="00DF4F25">
                      <w:pPr>
                        <w:rPr>
                          <w:vanish/>
                        </w:rPr>
                      </w:pPr>
                      <w:r w:rsidRPr="001F386C">
                        <w:rPr>
                          <w:vanish/>
                        </w:rPr>
                        <w:fldChar w:fldCharType="begin"/>
                      </w:r>
                      <w:r w:rsidR="00E14DDF" w:rsidRPr="001F386C">
                        <w:rPr>
                          <w:vanish/>
                        </w:rPr>
                        <w:instrText xml:space="preserve"> LISTNUM  \l 1 \s 0 </w:instrText>
                      </w:r>
                      <w:r w:rsidRPr="001F386C">
                        <w:rPr>
                          <w:vanish/>
                        </w:rPr>
                        <w:fldChar w:fldCharType="end"/>
                      </w:r>
                    </w:p>
                  </w:tc>
                </w:customXml>
              </w:tr>
            </w:customXml>
            <w:tr w:rsidR="000574D9" w:rsidRPr="009D764D" w:rsidTr="0096199D">
              <w:tblPrEx>
                <w:tblCellMar>
                  <w:left w:w="108" w:type="dxa"/>
                  <w:right w:w="108" w:type="dxa"/>
                </w:tblCellMar>
              </w:tblPrEx>
              <w:trPr>
                <w:gridBefore w:val="1"/>
                <w:wBefore w:w="7" w:type="dxa"/>
              </w:trPr>
              <w:tc>
                <w:tcPr>
                  <w:tcW w:w="810" w:type="dxa"/>
                </w:tcPr>
                <w:p w:rsidR="000574D9" w:rsidRPr="009D764D" w:rsidRDefault="000574D9" w:rsidP="008E3562">
                  <w:pPr>
                    <w:pStyle w:val="BodyText"/>
                    <w:keepNext/>
                    <w:spacing w:after="0"/>
                    <w:ind w:left="72"/>
                    <w:rPr>
                      <w:b/>
                    </w:rPr>
                  </w:pPr>
                </w:p>
              </w:tc>
              <w:tc>
                <w:tcPr>
                  <w:tcW w:w="8550" w:type="dxa"/>
                  <w:gridSpan w:val="4"/>
                  <w:vAlign w:val="bottom"/>
                </w:tcPr>
                <w:p w:rsidR="000574D9" w:rsidRPr="009D764D" w:rsidRDefault="000574D9" w:rsidP="008E3562">
                  <w:pPr>
                    <w:keepNext/>
                    <w:rPr>
                      <w:b/>
                    </w:rPr>
                  </w:pPr>
                  <w:r w:rsidRPr="009D764D">
                    <w:rPr>
                      <w:b/>
                    </w:rPr>
                    <w:t>ACTION:</w:t>
                  </w:r>
                </w:p>
              </w:tc>
            </w:tr>
            <w:tr w:rsidR="000574D9" w:rsidRPr="009D764D" w:rsidTr="0096199D">
              <w:tblPrEx>
                <w:tblCellMar>
                  <w:left w:w="108" w:type="dxa"/>
                  <w:right w:w="108" w:type="dxa"/>
                </w:tblCellMar>
              </w:tblPrEx>
              <w:trPr>
                <w:gridBefore w:val="1"/>
                <w:wBefore w:w="7" w:type="dxa"/>
              </w:trPr>
              <w:tc>
                <w:tcPr>
                  <w:tcW w:w="810" w:type="dxa"/>
                </w:tcPr>
                <w:p w:rsidR="000574D9" w:rsidRPr="009D764D" w:rsidRDefault="000574D9" w:rsidP="008E3562">
                  <w:pPr>
                    <w:pStyle w:val="BodyText"/>
                    <w:ind w:left="72"/>
                    <w:rPr>
                      <w:b/>
                    </w:rPr>
                  </w:pPr>
                </w:p>
              </w:tc>
              <w:tc>
                <w:tcPr>
                  <w:tcW w:w="8550" w:type="dxa"/>
                  <w:gridSpan w:val="4"/>
                </w:tcPr>
                <w:p w:rsidR="000574D9" w:rsidRPr="009D764D" w:rsidRDefault="000574D9" w:rsidP="008E3562">
                  <w:pPr>
                    <w:pStyle w:val="HangingIndent"/>
                    <w:tabs>
                      <w:tab w:val="clear" w:pos="5760"/>
                      <w:tab w:val="clear" w:pos="6480"/>
                      <w:tab w:val="clear" w:pos="7200"/>
                      <w:tab w:val="clear" w:pos="7920"/>
                      <w:tab w:val="clear" w:pos="8640"/>
                    </w:tabs>
                    <w:spacing w:after="240"/>
                    <w:ind w:left="0" w:firstLine="0"/>
                  </w:pPr>
                  <w:r w:rsidRPr="009D764D">
                    <w:t xml:space="preserve">ON MOTION of Supervisor </w:t>
                  </w:r>
                  <w:r w:rsidR="00095B43">
                    <w:t>Horn</w:t>
                  </w:r>
                  <w:r w:rsidRPr="009D764D">
                    <w:t xml:space="preserve">, seconded by Supervisor </w:t>
                  </w:r>
                  <w:r w:rsidR="00095B43">
                    <w:t>Slater-Price</w:t>
                  </w:r>
                  <w:r w:rsidRPr="009D764D">
                    <w:t>, the Board took action as recommended, on Con</w:t>
                  </w:r>
                  <w:r>
                    <w:t>sent, adopting Resolution No. 12</w:t>
                  </w:r>
                  <w:r w:rsidRPr="009D764D">
                    <w:t>-</w:t>
                  </w:r>
                  <w:r w:rsidR="00095B43">
                    <w:t>119</w:t>
                  </w:r>
                  <w:r w:rsidRPr="009D764D">
                    <w:t xml:space="preserve">, entitled:  </w:t>
                  </w:r>
                  <w:r w:rsidR="00FB13E0" w:rsidRPr="00FB13E0">
                    <w:t>A RESOLUTION OF THE BOARD OF SUPERVISORS OF THE COUNTY OF SAN DIEGO RELATING TO THE EMERGENCY MANAGEMENT PERFORMANCE GRANT PROGRAM</w:t>
                  </w:r>
                  <w:r w:rsidR="00FB13E0">
                    <w:t>.</w:t>
                  </w:r>
                </w:p>
                <w:p w:rsidR="000574D9" w:rsidRPr="009D764D" w:rsidRDefault="000574D9" w:rsidP="008E3562">
                  <w:pPr>
                    <w:pStyle w:val="HangingIndent"/>
                    <w:tabs>
                      <w:tab w:val="clear" w:pos="5760"/>
                      <w:tab w:val="clear" w:pos="6480"/>
                      <w:tab w:val="clear" w:pos="7200"/>
                      <w:tab w:val="clear" w:pos="7920"/>
                      <w:tab w:val="clear" w:pos="8640"/>
                    </w:tabs>
                    <w:ind w:left="0" w:firstLine="0"/>
                  </w:pPr>
                  <w:r w:rsidRPr="009D764D">
                    <w:t xml:space="preserve">AYES:  Cox, Jacob, Slater-Price, Roberts, Horn </w:t>
                  </w:r>
                </w:p>
                <w:p w:rsidR="000574D9" w:rsidRPr="009D764D" w:rsidRDefault="000574D9" w:rsidP="008E3562">
                  <w:pPr>
                    <w:pStyle w:val="HangingIndent"/>
                    <w:tabs>
                      <w:tab w:val="clear" w:pos="5760"/>
                      <w:tab w:val="clear" w:pos="6480"/>
                      <w:tab w:val="clear" w:pos="7200"/>
                      <w:tab w:val="clear" w:pos="7920"/>
                      <w:tab w:val="clear" w:pos="8640"/>
                    </w:tabs>
                    <w:ind w:left="0" w:firstLine="0"/>
                  </w:pPr>
                </w:p>
                <w:p w:rsidR="000574D9" w:rsidRPr="009D764D" w:rsidRDefault="000574D9" w:rsidP="008E3562">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96199D">
                <w:trPr>
                  <w:gridAfter w:val="1"/>
                  <w:wAfter w:w="7" w:type="dxa"/>
                  <w:cantSplit/>
                </w:trPr>
                <w:customXml w:uri="regular-agenda-item" w:element="AGENDA_INDEX">
                  <w:tc>
                    <w:tcPr>
                      <w:tcW w:w="817" w:type="dxa"/>
                      <w:gridSpan w:val="2"/>
                    </w:tcPr>
                    <w:p w:rsidR="005611C8" w:rsidRDefault="005611C8" w:rsidP="001321F2">
                      <w:pPr>
                        <w:pStyle w:val="BLTemplate"/>
                        <w:keepNext/>
                        <w:jc w:val="center"/>
                        <w:rPr>
                          <w:b/>
                        </w:rPr>
                      </w:pPr>
                      <w:r>
                        <w:rPr>
                          <w:b/>
                        </w:rPr>
                        <w:t>7.</w:t>
                      </w:r>
                    </w:p>
                  </w:tc>
                </w:customXml>
                <w:customXml w:uri="regular-agenda-item" w:element="CATEGORY">
                  <w:tc>
                    <w:tcPr>
                      <w:tcW w:w="1493" w:type="dxa"/>
                    </w:tcPr>
                    <w:p w:rsidR="005611C8" w:rsidRDefault="005611C8" w:rsidP="001321F2">
                      <w:pPr>
                        <w:pStyle w:val="JustifiedCOB"/>
                        <w:keepNext/>
                        <w:jc w:val="left"/>
                        <w:rPr>
                          <w:b/>
                        </w:rPr>
                      </w:pPr>
                      <w:r>
                        <w:rPr>
                          <w:b/>
                        </w:rPr>
                        <w:t>SUBJECT:</w:t>
                      </w:r>
                    </w:p>
                  </w:tc>
                </w:customXml>
                <w:customXml w:uri="regular-agenda-item" w:element="SUBJECT">
                  <w:tc>
                    <w:tcPr>
                      <w:tcW w:w="7050" w:type="dxa"/>
                      <w:gridSpan w:val="2"/>
                    </w:tcPr>
                    <w:p w:rsidR="00431D87" w:rsidRDefault="00E14DDF" w:rsidP="00865120">
                      <w:pPr>
                        <w:pStyle w:val="JustifiedCOB"/>
                        <w:keepNext/>
                        <w:spacing w:after="0"/>
                        <w:jc w:val="left"/>
                        <w:rPr>
                          <w:b/>
                        </w:rPr>
                      </w:pPr>
                      <w:r>
                        <w:rPr>
                          <w:b/>
                        </w:rPr>
                        <w:t xml:space="preserve">OFFICE OF EMERGENCY SERVICES – WELLS FARGO GRANT APPLICATION AND ACCEPTANCE </w:t>
                      </w:r>
                    </w:p>
                    <w:p w:rsidR="00577DB0" w:rsidRDefault="00E14DDF" w:rsidP="00865120">
                      <w:pPr>
                        <w:pStyle w:val="JustifiedCOB"/>
                        <w:keepNext/>
                        <w:jc w:val="left"/>
                      </w:pPr>
                      <w:r>
                        <w:rPr>
                          <w:b/>
                        </w:rPr>
                        <w:t>(DISTRICT</w:t>
                      </w:r>
                      <w:r w:rsidR="001B6D46">
                        <w:rPr>
                          <w:b/>
                        </w:rPr>
                        <w:t>S</w:t>
                      </w:r>
                      <w:r>
                        <w:rPr>
                          <w:b/>
                        </w:rPr>
                        <w:t>: ALL)</w:t>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77DB0" w:rsidRDefault="00DF4F25">
                      <w:r>
                        <w:fldChar w:fldCharType="begin"/>
                      </w:r>
                      <w:r w:rsidR="00E14DDF">
                        <w:instrText xml:space="preserve">  MACROBUTTON NoMacro </w:instrText>
                      </w:r>
                      <w:r>
                        <w:fldChar w:fldCharType="end"/>
                      </w:r>
                      <w:r w:rsidR="00E14DDF">
                        <w:t xml:space="preserve">Wells Fargo offers grant funds through its Corporate Giving efforts to support organizations that work to strengthen our communities by addressing their vital needs and issues. This is a request to apply for and accept a Wells Fargo grant in the amount of $10,000 to support the County Office of Emergency Services (OES) efforts to enhance Public Education and Public Awareness regarding emergency preparedness. </w:t>
                      </w:r>
                    </w:p>
                    <w:p w:rsidR="00577DB0" w:rsidRDefault="00DF4F25">
                      <w:r>
                        <w:rPr>
                          <w:vanish/>
                        </w:rPr>
                        <w:fldChar w:fldCharType="begin"/>
                      </w:r>
                      <w:r w:rsidR="00E14DDF">
                        <w:rPr>
                          <w:vanish/>
                        </w:rPr>
                        <w:instrText xml:space="preserve"> LISTNUM  \l 1 \s 0 </w:instrText>
                      </w:r>
                      <w:r>
                        <w:rPr>
                          <w:vanish/>
                        </w:rPr>
                        <w:fldChar w:fldCharType="end"/>
                      </w:r>
                    </w:p>
                  </w:tc>
                </w:customXml>
              </w:tr>
            </w:customXml>
            <w:customXml w:uri="regular-agenda-item" w:element="DETAILS_ROW">
              <w:tr w:rsidR="005611C8" w:rsidTr="0096199D">
                <w:trPr>
                  <w:gridAfter w:val="1"/>
                  <w:wAfter w:w="7" w:type="dxa"/>
                </w:trPr>
                <w:tc>
                  <w:tcPr>
                    <w:tcW w:w="817" w:type="dxa"/>
                    <w:gridSpan w:val="2"/>
                  </w:tcPr>
                  <w:p w:rsidR="005611C8" w:rsidRDefault="005611C8" w:rsidP="001E68AC">
                    <w:pPr>
                      <w:pStyle w:val="BLTemplate"/>
                      <w:keepNext/>
                      <w:jc w:val="center"/>
                      <w:rPr>
                        <w:b/>
                        <w:bCs/>
                      </w:rPr>
                    </w:pPr>
                  </w:p>
                </w:tc>
                <w:customXml w:uri="regular-agenda-item" w:element="HEADER">
                  <w:tc>
                    <w:tcPr>
                      <w:tcW w:w="8543" w:type="dxa"/>
                      <w:gridSpan w:val="3"/>
                    </w:tcPr>
                    <w:p w:rsidR="005611C8" w:rsidRDefault="005611C8" w:rsidP="001E68AC">
                      <w:pPr>
                        <w:pStyle w:val="BLTemplate"/>
                        <w:keepNext/>
                      </w:pPr>
                      <w:r>
                        <w:rPr>
                          <w:b/>
                        </w:rPr>
                        <w:t>FISCAL IMPACT:</w:t>
                      </w:r>
                    </w:p>
                  </w:tc>
                </w:customXml>
              </w:tr>
            </w:customXml>
            <w:customXml w:uri="regular-agenda-item" w:element="DETAILS_ROW">
              <w:tr w:rsidR="005611C8" w:rsidTr="0096199D">
                <w:trPr>
                  <w:gridAfter w:val="1"/>
                  <w:wAfter w:w="7" w:type="dxa"/>
                </w:trPr>
                <w:tc>
                  <w:tcPr>
                    <w:tcW w:w="817" w:type="dxa"/>
                    <w:gridSpan w:val="2"/>
                  </w:tcPr>
                  <w:p w:rsidR="005611C8" w:rsidRDefault="005611C8" w:rsidP="001E68AC">
                    <w:pPr>
                      <w:pStyle w:val="BLTemplate"/>
                      <w:keepNext/>
                      <w:jc w:val="center"/>
                      <w:rPr>
                        <w:b/>
                        <w:bCs/>
                      </w:rPr>
                    </w:pPr>
                  </w:p>
                </w:tc>
                <w:customXml w:uri="regular-agenda-item" w:element="HEADER">
                  <w:tc>
                    <w:tcPr>
                      <w:tcW w:w="8543" w:type="dxa"/>
                      <w:gridSpan w:val="3"/>
                    </w:tcPr>
                    <w:p w:rsidR="00577DB0" w:rsidRDefault="00DF4F25" w:rsidP="001E68AC">
                      <w:pPr>
                        <w:keepNext/>
                      </w:pPr>
                      <w:r>
                        <w:fldChar w:fldCharType="begin"/>
                      </w:r>
                      <w:r w:rsidR="00E14DDF">
                        <w:instrText xml:space="preserve">  MACROBUTTON NoMacro </w:instrText>
                      </w:r>
                      <w:r>
                        <w:fldChar w:fldCharType="end"/>
                      </w:r>
                      <w:r w:rsidR="00E14DDF">
                        <w:t>There is no fiscal impact associated with this request to apply for funds. If the application is approved by Wells Fargo, this request will result in current year costs and revenue of $10,000 and staff will return to your Board to appropriate the funds. There will be no change in net General Fund cost and no additional staff years.</w:t>
                      </w:r>
                    </w:p>
                    <w:p w:rsidR="00577DB0" w:rsidRDefault="00E14DDF" w:rsidP="001E68AC">
                      <w:pPr>
                        <w:keepNext/>
                      </w:pPr>
                      <w:r>
                        <w:t xml:space="preserve"> </w:t>
                      </w:r>
                      <w:r w:rsidR="00DF4F25">
                        <w:rPr>
                          <w:vanish/>
                        </w:rPr>
                        <w:fldChar w:fldCharType="begin"/>
                      </w:r>
                      <w:r>
                        <w:rPr>
                          <w:vanish/>
                        </w:rPr>
                        <w:instrText xml:space="preserve"> LISTNUM  \l 1 \s 0 </w:instrText>
                      </w:r>
                      <w:r w:rsidR="00DF4F25">
                        <w:rPr>
                          <w:vanish/>
                        </w:rPr>
                        <w:fldChar w:fldCharType="end"/>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77DB0" w:rsidRDefault="00DF4F25">
                      <w:pPr>
                        <w:pStyle w:val="JustifiedCOB"/>
                      </w:pPr>
                      <w:r>
                        <w:fldChar w:fldCharType="begin"/>
                      </w:r>
                      <w:r w:rsidR="00E14DDF">
                        <w:instrText xml:space="preserve">  MACROBUTTON NoMacro </w:instrText>
                      </w:r>
                      <w:r>
                        <w:fldChar w:fldCharType="end"/>
                      </w:r>
                      <w:r w:rsidR="00E14DDF">
                        <w:t>N/A</w:t>
                      </w:r>
                      <w:r>
                        <w:rPr>
                          <w:vanish/>
                        </w:rPr>
                        <w:fldChar w:fldCharType="begin"/>
                      </w:r>
                      <w:r w:rsidR="00E14DDF">
                        <w:rPr>
                          <w:vanish/>
                        </w:rPr>
                        <w:instrText xml:space="preserve"> LISTNUM  \l 1 \s 0 </w:instrText>
                      </w:r>
                      <w:r>
                        <w:rPr>
                          <w:vanish/>
                        </w:rPr>
                        <w:fldChar w:fldCharType="end"/>
                      </w:r>
                    </w:p>
                  </w:tc>
                </w:customXml>
              </w:tr>
            </w:customXml>
            <w:customXml w:uri="regular-agenda-item" w:element="DETAILS_ROW">
              <w:tr w:rsidR="005611C8" w:rsidTr="0096199D">
                <w:trPr>
                  <w:gridAfter w:val="1"/>
                  <w:wAfter w:w="7" w:type="dxa"/>
                </w:trPr>
                <w:tc>
                  <w:tcPr>
                    <w:tcW w:w="817" w:type="dxa"/>
                    <w:gridSpan w:val="2"/>
                  </w:tcPr>
                  <w:p w:rsidR="005611C8" w:rsidRDefault="005611C8" w:rsidP="0093597E">
                    <w:pPr>
                      <w:pStyle w:val="BLTemplate"/>
                      <w:keepNext/>
                      <w:jc w:val="center"/>
                      <w:rPr>
                        <w:b/>
                        <w:bCs/>
                      </w:rPr>
                    </w:pPr>
                  </w:p>
                </w:tc>
                <w:customXml w:uri="regular-agenda-item" w:element="HEADER">
                  <w:tc>
                    <w:tcPr>
                      <w:tcW w:w="8543" w:type="dxa"/>
                      <w:gridSpan w:val="3"/>
                    </w:tcPr>
                    <w:p w:rsidR="005611C8" w:rsidRDefault="005611C8" w:rsidP="0093597E">
                      <w:pPr>
                        <w:pStyle w:val="BLTemplate"/>
                        <w:keepNext/>
                      </w:pPr>
                      <w:r>
                        <w:rPr>
                          <w:b/>
                        </w:rPr>
                        <w:t>RECOMMENDATION:</w:t>
                      </w:r>
                    </w:p>
                  </w:tc>
                </w:customXml>
              </w:tr>
            </w:customXml>
            <w:customXml w:uri="regular-agenda-item" w:element="DETAILS_ROW">
              <w:tr w:rsidR="005611C8" w:rsidTr="0096199D">
                <w:trPr>
                  <w:gridAfter w:val="1"/>
                  <w:wAfter w:w="7" w:type="dxa"/>
                </w:trPr>
                <w:tc>
                  <w:tcPr>
                    <w:tcW w:w="817" w:type="dxa"/>
                    <w:gridSpan w:val="2"/>
                  </w:tcPr>
                  <w:p w:rsidR="005611C8" w:rsidRDefault="005611C8" w:rsidP="0093597E">
                    <w:pPr>
                      <w:pStyle w:val="BLTemplate"/>
                      <w:keepNext/>
                      <w:jc w:val="center"/>
                      <w:rPr>
                        <w:b/>
                        <w:bCs/>
                      </w:rPr>
                    </w:pPr>
                  </w:p>
                </w:tc>
                <w:customXml w:uri="regular-agenda-item" w:element="HEADER">
                  <w:tc>
                    <w:tcPr>
                      <w:tcW w:w="8543" w:type="dxa"/>
                      <w:gridSpan w:val="3"/>
                    </w:tcPr>
                    <w:p w:rsidR="00B0110D" w:rsidRDefault="00E14DDF" w:rsidP="0093597E">
                      <w:pPr>
                        <w:pStyle w:val="BLTemplate"/>
                        <w:keepNext/>
                        <w:rPr>
                          <w:rStyle w:val="BoldCOB"/>
                        </w:rPr>
                      </w:pPr>
                      <w:r>
                        <w:rPr>
                          <w:rStyle w:val="BoldCOB"/>
                        </w:rPr>
                        <w:t>CHIEF ADMINISTRATIVE OFFICER</w:t>
                      </w:r>
                    </w:p>
                    <w:p w:rsidR="00B0110D" w:rsidRDefault="00E14DDF" w:rsidP="0093597E">
                      <w:pPr>
                        <w:pStyle w:val="BLTemplate"/>
                        <w:keepNext/>
                      </w:pPr>
                      <w:r>
                        <w:t>Authorize the Office of Emergency Services to submit a grant application and to accept the estimated amount of $10,000, if awarded and there are no material changes to the grant terms and funding levels, from the Wells Fargo Corporate Giving grant to support OES efforts to enhance Public Education and Public Awareness emergency preparedness.</w:t>
                      </w:r>
                    </w:p>
                    <w:p w:rsidR="00577DB0" w:rsidRPr="00B0110D" w:rsidRDefault="00DF4F25" w:rsidP="0093597E">
                      <w:pPr>
                        <w:pStyle w:val="BLTemplate"/>
                        <w:keepNext/>
                      </w:pPr>
                      <w:r>
                        <w:rPr>
                          <w:vanish/>
                        </w:rPr>
                        <w:fldChar w:fldCharType="begin"/>
                      </w:r>
                      <w:r w:rsidR="00E14DDF">
                        <w:rPr>
                          <w:vanish/>
                        </w:rPr>
                        <w:instrText xml:space="preserve"> LISTNUM  \l 1 \s 0 </w:instrText>
                      </w:r>
                      <w:r>
                        <w:rPr>
                          <w:vanish/>
                        </w:rPr>
                        <w:fldChar w:fldCharType="end"/>
                      </w:r>
                    </w:p>
                  </w:tc>
                </w:customXml>
              </w:tr>
            </w:customXml>
            <w:tr w:rsidR="00BA0127" w:rsidRPr="00AD7ED6" w:rsidTr="0096199D">
              <w:tblPrEx>
                <w:tblCellMar>
                  <w:left w:w="108" w:type="dxa"/>
                  <w:right w:w="108" w:type="dxa"/>
                </w:tblCellMar>
              </w:tblPrEx>
              <w:trPr>
                <w:gridBefore w:val="1"/>
                <w:wBefore w:w="7" w:type="dxa"/>
              </w:trPr>
              <w:tc>
                <w:tcPr>
                  <w:tcW w:w="810" w:type="dxa"/>
                </w:tcPr>
                <w:p w:rsidR="00BA0127" w:rsidRPr="00AD7ED6" w:rsidRDefault="00BA0127" w:rsidP="008E3562">
                  <w:pPr>
                    <w:rPr>
                      <w:b/>
                    </w:rPr>
                  </w:pPr>
                </w:p>
              </w:tc>
              <w:tc>
                <w:tcPr>
                  <w:tcW w:w="8550" w:type="dxa"/>
                  <w:gridSpan w:val="4"/>
                  <w:vAlign w:val="bottom"/>
                </w:tcPr>
                <w:p w:rsidR="00BA0127" w:rsidRPr="00AD7ED6" w:rsidRDefault="00BA0127" w:rsidP="008E3562">
                  <w:pPr>
                    <w:rPr>
                      <w:b/>
                    </w:rPr>
                  </w:pPr>
                  <w:r w:rsidRPr="00AD7ED6">
                    <w:rPr>
                      <w:b/>
                    </w:rPr>
                    <w:t>ACTION:</w:t>
                  </w:r>
                </w:p>
              </w:tc>
            </w:tr>
            <w:tr w:rsidR="00BA0127" w:rsidRPr="00AD7ED6" w:rsidTr="0096199D">
              <w:tblPrEx>
                <w:tblCellMar>
                  <w:left w:w="108" w:type="dxa"/>
                  <w:right w:w="108" w:type="dxa"/>
                </w:tblCellMar>
              </w:tblPrEx>
              <w:trPr>
                <w:gridBefore w:val="1"/>
                <w:wBefore w:w="7" w:type="dxa"/>
              </w:trPr>
              <w:tc>
                <w:tcPr>
                  <w:tcW w:w="810" w:type="dxa"/>
                </w:tcPr>
                <w:p w:rsidR="00BA0127" w:rsidRPr="00AD7ED6" w:rsidRDefault="00BA0127" w:rsidP="008E3562">
                  <w:pPr>
                    <w:pStyle w:val="BodyText"/>
                    <w:ind w:left="72"/>
                    <w:rPr>
                      <w:b/>
                    </w:rPr>
                  </w:pPr>
                </w:p>
              </w:tc>
              <w:tc>
                <w:tcPr>
                  <w:tcW w:w="8550" w:type="dxa"/>
                  <w:gridSpan w:val="4"/>
                </w:tcPr>
                <w:p w:rsidR="00BA0127" w:rsidRDefault="00BA0127" w:rsidP="008E3562">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1321F2">
                    <w:t>Horn</w:t>
                  </w:r>
                  <w:r>
                    <w:t xml:space="preserve">, seconded by Supervisor </w:t>
                  </w:r>
                  <w:r w:rsidR="001321F2">
                    <w:t>Slater-Price</w:t>
                  </w:r>
                  <w:r>
                    <w:t>, the Board took action as recommended, on Consent.</w:t>
                  </w:r>
                </w:p>
                <w:p w:rsidR="00BA0127" w:rsidRDefault="00BA0127" w:rsidP="008E3562">
                  <w:pPr>
                    <w:pStyle w:val="HangingIndent"/>
                    <w:tabs>
                      <w:tab w:val="clear" w:pos="5760"/>
                      <w:tab w:val="clear" w:pos="6480"/>
                      <w:tab w:val="clear" w:pos="7200"/>
                      <w:tab w:val="clear" w:pos="7920"/>
                      <w:tab w:val="clear" w:pos="8640"/>
                    </w:tabs>
                    <w:ind w:left="0" w:firstLine="0"/>
                  </w:pPr>
                  <w:r>
                    <w:t>AYES:  Cox, Jacob, Slater-Price, Roberts, Horn</w:t>
                  </w:r>
                </w:p>
                <w:p w:rsidR="00BA0127" w:rsidRDefault="00BA0127" w:rsidP="008E3562">
                  <w:pPr>
                    <w:pStyle w:val="HangingIndent"/>
                    <w:tabs>
                      <w:tab w:val="clear" w:pos="5760"/>
                      <w:tab w:val="clear" w:pos="6480"/>
                      <w:tab w:val="clear" w:pos="7200"/>
                      <w:tab w:val="clear" w:pos="7920"/>
                      <w:tab w:val="clear" w:pos="8640"/>
                    </w:tabs>
                    <w:ind w:left="0" w:firstLine="0"/>
                  </w:pPr>
                </w:p>
                <w:p w:rsidR="00BA0127" w:rsidRPr="00AD7ED6" w:rsidRDefault="00BA0127" w:rsidP="008E3562">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96199D">
                <w:trPr>
                  <w:gridAfter w:val="1"/>
                  <w:wAfter w:w="7" w:type="dxa"/>
                  <w:cantSplit/>
                </w:trPr>
                <w:customXml w:uri="regular-agenda-item" w:element="AGENDA_INDEX">
                  <w:tc>
                    <w:tcPr>
                      <w:tcW w:w="817" w:type="dxa"/>
                      <w:gridSpan w:val="2"/>
                    </w:tcPr>
                    <w:p w:rsidR="005611C8" w:rsidRDefault="005611C8">
                      <w:pPr>
                        <w:pStyle w:val="BLTemplate"/>
                        <w:jc w:val="center"/>
                        <w:rPr>
                          <w:b/>
                        </w:rPr>
                      </w:pPr>
                      <w:r>
                        <w:rPr>
                          <w:b/>
                        </w:rPr>
                        <w:t>8.</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577DB0" w:rsidRDefault="00E14DDF" w:rsidP="00865120">
                      <w:pPr>
                        <w:pStyle w:val="JustifiedCOB"/>
                        <w:jc w:val="left"/>
                      </w:pPr>
                      <w:r>
                        <w:rPr>
                          <w:b/>
                        </w:rPr>
                        <w:t>COAST2COAST Rx DISCOUNT PRESCRIPTION DRUG CARD PROGRAM (DISTRICT</w:t>
                      </w:r>
                      <w:r w:rsidR="001B6D46">
                        <w:rPr>
                          <w:b/>
                        </w:rPr>
                        <w:t>S</w:t>
                      </w:r>
                      <w:r>
                        <w:rPr>
                          <w:b/>
                        </w:rPr>
                        <w:t xml:space="preserve">: ALL) </w:t>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A23935" w:rsidRPr="00B82693" w:rsidRDefault="00DF4F25" w:rsidP="00A23935">
                      <w:pPr>
                        <w:pStyle w:val="BLTemplate"/>
                      </w:pPr>
                      <w:r>
                        <w:fldChar w:fldCharType="begin"/>
                      </w:r>
                      <w:r w:rsidR="00E14DDF">
                        <w:instrText xml:space="preserve">  MACROBUTTON NoMacro </w:instrText>
                      </w:r>
                      <w:r>
                        <w:fldChar w:fldCharType="end"/>
                      </w:r>
                      <w:r w:rsidR="00A23935" w:rsidRPr="00B82693">
                        <w:t xml:space="preserve">On May 10, 2011 (28) the Board of Supervisors approved the County of San Diego’s participation in the Coast2Coast Rx Discount Prescription </w:t>
                      </w:r>
                      <w:r w:rsidR="00A23935">
                        <w:t xml:space="preserve">Drug </w:t>
                      </w:r>
                      <w:r w:rsidR="00A23935" w:rsidRPr="00B82693">
                        <w:t>Card Program, administered by Financial Marketing Concepts</w:t>
                      </w:r>
                      <w:r w:rsidR="00A23935">
                        <w:t xml:space="preserve">, Inc (FMC).  </w:t>
                      </w:r>
                      <w:r w:rsidR="00A23935" w:rsidRPr="00B82693">
                        <w:t xml:space="preserve">Your Board directed staff to return in one year with an evaluation of the program and to provide a recommendation as to whether to continue the existing Memorandum of Agreement with </w:t>
                      </w:r>
                      <w:r w:rsidR="00A23935">
                        <w:t>FMC,</w:t>
                      </w:r>
                      <w:r w:rsidR="00A23935" w:rsidRPr="00B82693">
                        <w:t xml:space="preserve"> or to prepare a Request for Proposal.  Your Board also directed that staff return with recommendations of how revenue</w:t>
                      </w:r>
                      <w:r w:rsidR="00A23935">
                        <w:t xml:space="preserve"> from the program may be used.</w:t>
                      </w:r>
                    </w:p>
                    <w:p w:rsidR="00A23935" w:rsidRPr="00B82693" w:rsidRDefault="00A23935" w:rsidP="00A23935">
                      <w:pPr>
                        <w:rPr>
                          <w:bCs/>
                          <w:szCs w:val="24"/>
                        </w:rPr>
                      </w:pPr>
                    </w:p>
                    <w:p w:rsidR="00A23935" w:rsidRPr="00B82693" w:rsidRDefault="00A23935" w:rsidP="00A23935">
                      <w:pPr>
                        <w:pStyle w:val="BLTemplate"/>
                      </w:pPr>
                      <w:r w:rsidRPr="00B82693">
                        <w:t xml:space="preserve">Today’s action recommends your Board approve the </w:t>
                      </w:r>
                      <w:r>
                        <w:t>continuation</w:t>
                      </w:r>
                      <w:r w:rsidRPr="00B82693">
                        <w:t xml:space="preserve"> of the agreement with FMC that allows County residents to participate in the Coast2Coast Rx </w:t>
                      </w:r>
                      <w:r>
                        <w:t>card program</w:t>
                      </w:r>
                      <w:r w:rsidRPr="00B82693">
                        <w:t>, and th</w:t>
                      </w:r>
                      <w:r>
                        <w:t xml:space="preserve">at your Board approve </w:t>
                      </w:r>
                      <w:r w:rsidRPr="00B82693">
                        <w:t>funds from the Coas</w:t>
                      </w:r>
                      <w:r>
                        <w:t xml:space="preserve">t2Coast Rx card program </w:t>
                      </w:r>
                      <w:r w:rsidRPr="00B82693">
                        <w:t>be used to support the distributi</w:t>
                      </w:r>
                      <w:r>
                        <w:t xml:space="preserve">on, production and translation </w:t>
                      </w:r>
                      <w:r w:rsidRPr="00B82693">
                        <w:t xml:space="preserve">of various educational and promotional materials and referral resources targeted at under-insured and uninsured San Diego County residents, </w:t>
                      </w:r>
                      <w:r>
                        <w:t>including</w:t>
                      </w:r>
                      <w:r w:rsidRPr="00B82693">
                        <w:t xml:space="preserve"> the Low Income Health Program (LIHP)-eligible population.</w:t>
                      </w:r>
                    </w:p>
                    <w:p w:rsidR="00577DB0" w:rsidRDefault="00DF4F25" w:rsidP="009F5315">
                      <w:pPr>
                        <w:pStyle w:val="BLTemplate"/>
                      </w:pPr>
                      <w:r>
                        <w:rPr>
                          <w:vanish/>
                        </w:rPr>
                        <w:fldChar w:fldCharType="begin"/>
                      </w:r>
                      <w:r w:rsidR="00E14DDF">
                        <w:rPr>
                          <w:vanish/>
                        </w:rPr>
                        <w:instrText xml:space="preserve"> LISTNUM  \l 1 \s 0 </w:instrText>
                      </w:r>
                      <w:r>
                        <w:rPr>
                          <w:vanish/>
                        </w:rPr>
                        <w:fldChar w:fldCharType="end"/>
                      </w:r>
                    </w:p>
                  </w:tc>
                </w:customXml>
              </w:tr>
            </w:customXml>
            <w:customXml w:uri="regular-agenda-item" w:element="DETAILS_ROW">
              <w:tr w:rsidR="005611C8" w:rsidTr="0096199D">
                <w:trPr>
                  <w:gridAfter w:val="1"/>
                  <w:wAfter w:w="7" w:type="dxa"/>
                </w:trPr>
                <w:tc>
                  <w:tcPr>
                    <w:tcW w:w="817" w:type="dxa"/>
                    <w:gridSpan w:val="2"/>
                  </w:tcPr>
                  <w:p w:rsidR="005611C8" w:rsidRDefault="005611C8" w:rsidP="001E68AC">
                    <w:pPr>
                      <w:pStyle w:val="BLTemplate"/>
                      <w:keepNext/>
                      <w:jc w:val="center"/>
                      <w:rPr>
                        <w:b/>
                        <w:bCs/>
                      </w:rPr>
                    </w:pPr>
                  </w:p>
                </w:tc>
                <w:customXml w:uri="regular-agenda-item" w:element="HEADER">
                  <w:tc>
                    <w:tcPr>
                      <w:tcW w:w="8543" w:type="dxa"/>
                      <w:gridSpan w:val="3"/>
                    </w:tcPr>
                    <w:p w:rsidR="005611C8" w:rsidRDefault="005611C8" w:rsidP="001E68AC">
                      <w:pPr>
                        <w:pStyle w:val="BLTemplate"/>
                        <w:keepNext/>
                      </w:pPr>
                      <w:r>
                        <w:rPr>
                          <w:b/>
                        </w:rPr>
                        <w:t>FISCAL IMPACT:</w:t>
                      </w:r>
                    </w:p>
                  </w:tc>
                </w:customXml>
              </w:tr>
            </w:customXml>
            <w:customXml w:uri="regular-agenda-item" w:element="DETAILS_ROW">
              <w:tr w:rsidR="005611C8" w:rsidTr="0096199D">
                <w:trPr>
                  <w:gridAfter w:val="1"/>
                  <w:wAfter w:w="7" w:type="dxa"/>
                </w:trPr>
                <w:tc>
                  <w:tcPr>
                    <w:tcW w:w="817" w:type="dxa"/>
                    <w:gridSpan w:val="2"/>
                  </w:tcPr>
                  <w:p w:rsidR="005611C8" w:rsidRDefault="005611C8" w:rsidP="001E68AC">
                    <w:pPr>
                      <w:pStyle w:val="BLTemplate"/>
                      <w:keepNext/>
                      <w:jc w:val="center"/>
                      <w:rPr>
                        <w:b/>
                        <w:bCs/>
                      </w:rPr>
                    </w:pPr>
                  </w:p>
                </w:tc>
                <w:customXml w:uri="regular-agenda-item" w:element="HEADER">
                  <w:tc>
                    <w:tcPr>
                      <w:tcW w:w="8543" w:type="dxa"/>
                      <w:gridSpan w:val="3"/>
                    </w:tcPr>
                    <w:p w:rsidR="00577DB0" w:rsidRDefault="00DF4F25" w:rsidP="001E68AC">
                      <w:pPr>
                        <w:pStyle w:val="JustifiedCOB"/>
                        <w:keepNext/>
                      </w:pPr>
                      <w:r>
                        <w:fldChar w:fldCharType="begin"/>
                      </w:r>
                      <w:r w:rsidR="00E14DDF">
                        <w:instrText xml:space="preserve">  MACROBUTTON NoMacro </w:instrText>
                      </w:r>
                      <w:r>
                        <w:fldChar w:fldCharType="end"/>
                      </w:r>
                      <w:r w:rsidR="00A23935">
                        <w:t>Funds for this request are</w:t>
                      </w:r>
                      <w:r w:rsidR="00A23935" w:rsidRPr="00B82693">
                        <w:t xml:space="preserve"> included in the Fiscal Year 2012-13 </w:t>
                      </w:r>
                      <w:r w:rsidR="00A23935">
                        <w:t xml:space="preserve">Proposed </w:t>
                      </w:r>
                      <w:r w:rsidR="00A23935" w:rsidRPr="00B82693">
                        <w:t xml:space="preserve">Operational Plan in the Health and Human Services Agency.  If approved, this request will result in </w:t>
                      </w:r>
                      <w:r w:rsidR="00A23935">
                        <w:t xml:space="preserve">costs and </w:t>
                      </w:r>
                      <w:r w:rsidR="00A23935" w:rsidRPr="00B82693">
                        <w:t>revenue</w:t>
                      </w:r>
                      <w:r w:rsidR="00A23935">
                        <w:t xml:space="preserve"> of up to $295,000 in Fiscal Year </w:t>
                      </w:r>
                      <w:r w:rsidR="00A23935" w:rsidRPr="00B82693">
                        <w:t xml:space="preserve">2012-13.  The funding source is revenue from </w:t>
                      </w:r>
                      <w:r w:rsidR="00A23935">
                        <w:t xml:space="preserve">FMC’s </w:t>
                      </w:r>
                      <w:r w:rsidR="00A23935" w:rsidRPr="00B82693">
                        <w:t xml:space="preserve">Coast2Coast Rx </w:t>
                      </w:r>
                      <w:r w:rsidR="00A23935">
                        <w:t>card program</w:t>
                      </w:r>
                      <w:r w:rsidR="00865120">
                        <w:t xml:space="preserve">. </w:t>
                      </w:r>
                      <w:r w:rsidR="00A23935">
                        <w:t xml:space="preserve">The County has received approximately $115,000 in FY 2011-12 and $180,000 is estimated to be received in FY 2012-13 for a projected total amount of $295,000 in available revenue.  </w:t>
                      </w:r>
                      <w:r w:rsidR="00A23935" w:rsidRPr="00B82693">
                        <w:t>There will be no change in net General Fund cost and no additional staff years as a result of this recommendation.</w:t>
                      </w:r>
                      <w:r>
                        <w:rPr>
                          <w:vanish/>
                        </w:rPr>
                        <w:fldChar w:fldCharType="begin"/>
                      </w:r>
                      <w:r w:rsidR="00E14DDF">
                        <w:rPr>
                          <w:vanish/>
                        </w:rPr>
                        <w:instrText xml:space="preserve"> LISTNUM  \l 1 \s 0 </w:instrText>
                      </w:r>
                      <w:r>
                        <w:rPr>
                          <w:vanish/>
                        </w:rPr>
                        <w:fldChar w:fldCharType="end"/>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77DB0" w:rsidRDefault="00DF4F25">
                      <w:pPr>
                        <w:pStyle w:val="JustifiedCOB"/>
                      </w:pPr>
                      <w:r>
                        <w:fldChar w:fldCharType="begin"/>
                      </w:r>
                      <w:r w:rsidR="00E14DDF">
                        <w:instrText xml:space="preserve">  MACROBUTTON NoMacro </w:instrText>
                      </w:r>
                      <w:r>
                        <w:fldChar w:fldCharType="end"/>
                      </w:r>
                      <w:r w:rsidR="00E14DDF">
                        <w:t>N/A</w:t>
                      </w:r>
                      <w:r>
                        <w:rPr>
                          <w:vanish/>
                        </w:rPr>
                        <w:fldChar w:fldCharType="begin"/>
                      </w:r>
                      <w:r w:rsidR="00E14DDF">
                        <w:rPr>
                          <w:vanish/>
                        </w:rPr>
                        <w:instrText xml:space="preserve"> LISTNUM  \l 1 \s 0 </w:instrText>
                      </w:r>
                      <w:r>
                        <w:rPr>
                          <w:vanish/>
                        </w:rPr>
                        <w:fldChar w:fldCharType="end"/>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RECOMMENDATION:</w:t>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77DB0" w:rsidRDefault="00E14DDF">
                      <w:pPr>
                        <w:pStyle w:val="BLTemplate"/>
                      </w:pPr>
                      <w:r>
                        <w:rPr>
                          <w:rStyle w:val="BoldCOB"/>
                        </w:rPr>
                        <w:t>CHIEF ADMINISTRATIVE OFFICER</w:t>
                      </w:r>
                    </w:p>
                    <w:p w:rsidR="00A23935" w:rsidRDefault="00A23935" w:rsidP="00A23935">
                      <w:pPr>
                        <w:pStyle w:val="NumberListCOB"/>
                        <w:numPr>
                          <w:ilvl w:val="0"/>
                          <w:numId w:val="2"/>
                        </w:numPr>
                      </w:pPr>
                      <w:r w:rsidRPr="00B82693">
                        <w:rPr>
                          <w:bCs/>
                        </w:rPr>
                        <w:t xml:space="preserve">Approve the </w:t>
                      </w:r>
                      <w:r>
                        <w:rPr>
                          <w:bCs/>
                        </w:rPr>
                        <w:t xml:space="preserve">continuation </w:t>
                      </w:r>
                      <w:r w:rsidRPr="00B82693">
                        <w:rPr>
                          <w:bCs/>
                        </w:rPr>
                        <w:t xml:space="preserve">of the agreement with Financial </w:t>
                      </w:r>
                      <w:r>
                        <w:rPr>
                          <w:bCs/>
                        </w:rPr>
                        <w:t xml:space="preserve">Marketing </w:t>
                      </w:r>
                      <w:r w:rsidRPr="00B82693">
                        <w:rPr>
                          <w:bCs/>
                        </w:rPr>
                        <w:t xml:space="preserve">Concepts for the </w:t>
                      </w:r>
                      <w:r w:rsidRPr="00B82693">
                        <w:t xml:space="preserve">Coast2Coast Rx </w:t>
                      </w:r>
                      <w:r>
                        <w:t>discount prescription card</w:t>
                      </w:r>
                      <w:r w:rsidRPr="00B82693">
                        <w:rPr>
                          <w:bCs/>
                        </w:rPr>
                        <w:t>.</w:t>
                      </w:r>
                    </w:p>
                    <w:p w:rsidR="00577DB0" w:rsidRDefault="00A23935" w:rsidP="00BA0127">
                      <w:pPr>
                        <w:pStyle w:val="NumberListCOB"/>
                        <w:numPr>
                          <w:ilvl w:val="0"/>
                          <w:numId w:val="2"/>
                        </w:numPr>
                      </w:pPr>
                      <w:r w:rsidRPr="00B82693">
                        <w:t xml:space="preserve">Approve the use of revenue from the Coast2Coast Rx </w:t>
                      </w:r>
                      <w:r>
                        <w:t xml:space="preserve">discount prescription card program </w:t>
                      </w:r>
                      <w:r w:rsidRPr="00B82693">
                        <w:t>by the County of San Diego Health and Human Services Agency for the distribut</w:t>
                      </w:r>
                      <w:r>
                        <w:t>ion, production and translation</w:t>
                      </w:r>
                      <w:r w:rsidRPr="00B82693">
                        <w:t xml:space="preserve"> of various educational and promotional materials and referral resources targeted at under-insured and uninsured San Diego County residents, </w:t>
                      </w:r>
                      <w:r>
                        <w:t>including</w:t>
                      </w:r>
                      <w:r w:rsidRPr="00B82693">
                        <w:t xml:space="preserve"> the Low Income Health Program (LIHP)-eligible population</w:t>
                      </w:r>
                      <w:r>
                        <w:t>.</w:t>
                      </w:r>
                    </w:p>
                  </w:tc>
                </w:customXml>
              </w:tr>
            </w:customXml>
            <w:tr w:rsidR="00BA0127" w:rsidRPr="00AD7ED6" w:rsidTr="0096199D">
              <w:tblPrEx>
                <w:tblCellMar>
                  <w:left w:w="108" w:type="dxa"/>
                  <w:right w:w="108" w:type="dxa"/>
                </w:tblCellMar>
              </w:tblPrEx>
              <w:trPr>
                <w:gridBefore w:val="1"/>
                <w:wBefore w:w="7" w:type="dxa"/>
              </w:trPr>
              <w:tc>
                <w:tcPr>
                  <w:tcW w:w="810" w:type="dxa"/>
                </w:tcPr>
                <w:p w:rsidR="00BA0127" w:rsidRPr="00AD7ED6" w:rsidRDefault="00BA0127" w:rsidP="001321F2">
                  <w:pPr>
                    <w:keepLines/>
                    <w:rPr>
                      <w:b/>
                    </w:rPr>
                  </w:pPr>
                </w:p>
              </w:tc>
              <w:tc>
                <w:tcPr>
                  <w:tcW w:w="8550" w:type="dxa"/>
                  <w:gridSpan w:val="4"/>
                  <w:vAlign w:val="bottom"/>
                </w:tcPr>
                <w:p w:rsidR="00BA0127" w:rsidRPr="00AD7ED6" w:rsidRDefault="00BA0127" w:rsidP="001321F2">
                  <w:pPr>
                    <w:keepLines/>
                    <w:rPr>
                      <w:b/>
                    </w:rPr>
                  </w:pPr>
                  <w:r w:rsidRPr="00AD7ED6">
                    <w:rPr>
                      <w:b/>
                    </w:rPr>
                    <w:t>ACTION:</w:t>
                  </w:r>
                </w:p>
              </w:tc>
            </w:tr>
            <w:tr w:rsidR="00BA0127" w:rsidRPr="00AD7ED6" w:rsidTr="0096199D">
              <w:tblPrEx>
                <w:tblCellMar>
                  <w:left w:w="108" w:type="dxa"/>
                  <w:right w:w="108" w:type="dxa"/>
                </w:tblCellMar>
              </w:tblPrEx>
              <w:trPr>
                <w:gridBefore w:val="1"/>
                <w:wBefore w:w="7" w:type="dxa"/>
              </w:trPr>
              <w:tc>
                <w:tcPr>
                  <w:tcW w:w="810" w:type="dxa"/>
                </w:tcPr>
                <w:p w:rsidR="00BA0127" w:rsidRPr="00AD7ED6" w:rsidRDefault="00BA0127" w:rsidP="001321F2">
                  <w:pPr>
                    <w:pStyle w:val="BodyText"/>
                    <w:keepLines/>
                    <w:ind w:left="72"/>
                    <w:rPr>
                      <w:b/>
                    </w:rPr>
                  </w:pPr>
                </w:p>
              </w:tc>
              <w:tc>
                <w:tcPr>
                  <w:tcW w:w="8550" w:type="dxa"/>
                  <w:gridSpan w:val="4"/>
                </w:tcPr>
                <w:p w:rsidR="00BA0127" w:rsidRDefault="00BA0127" w:rsidP="001321F2">
                  <w:pPr>
                    <w:pStyle w:val="HangingIndent"/>
                    <w:keepLines/>
                    <w:tabs>
                      <w:tab w:val="clear" w:pos="5760"/>
                      <w:tab w:val="clear" w:pos="6480"/>
                      <w:tab w:val="clear" w:pos="7200"/>
                      <w:tab w:val="clear" w:pos="7920"/>
                      <w:tab w:val="clear" w:pos="8640"/>
                    </w:tabs>
                    <w:spacing w:after="240"/>
                    <w:ind w:left="0" w:firstLine="0"/>
                  </w:pPr>
                  <w:r>
                    <w:t xml:space="preserve">ON MOTION of Supervisor </w:t>
                  </w:r>
                  <w:r w:rsidR="001321F2">
                    <w:t>Horn</w:t>
                  </w:r>
                  <w:r>
                    <w:t xml:space="preserve">, seconded by Supervisor </w:t>
                  </w:r>
                  <w:r w:rsidR="001321F2">
                    <w:t>Slater-Price</w:t>
                  </w:r>
                  <w:r>
                    <w:t>, the Board took action as recommended, on Consent.</w:t>
                  </w:r>
                </w:p>
                <w:p w:rsidR="00BA0127" w:rsidRDefault="00BA0127" w:rsidP="001321F2">
                  <w:pPr>
                    <w:pStyle w:val="HangingIndent"/>
                    <w:keepLines/>
                    <w:tabs>
                      <w:tab w:val="clear" w:pos="5760"/>
                      <w:tab w:val="clear" w:pos="6480"/>
                      <w:tab w:val="clear" w:pos="7200"/>
                      <w:tab w:val="clear" w:pos="7920"/>
                      <w:tab w:val="clear" w:pos="8640"/>
                    </w:tabs>
                    <w:ind w:left="0" w:firstLine="0"/>
                  </w:pPr>
                  <w:r>
                    <w:t>AYES:  Cox, Jacob, Slater-Price, Roberts, Horn</w:t>
                  </w:r>
                </w:p>
                <w:p w:rsidR="00BA0127" w:rsidRDefault="00BA0127" w:rsidP="001321F2">
                  <w:pPr>
                    <w:pStyle w:val="HangingIndent"/>
                    <w:keepLines/>
                    <w:tabs>
                      <w:tab w:val="clear" w:pos="5760"/>
                      <w:tab w:val="clear" w:pos="6480"/>
                      <w:tab w:val="clear" w:pos="7200"/>
                      <w:tab w:val="clear" w:pos="7920"/>
                      <w:tab w:val="clear" w:pos="8640"/>
                    </w:tabs>
                    <w:ind w:left="0" w:firstLine="0"/>
                  </w:pPr>
                </w:p>
                <w:p w:rsidR="00BA0127" w:rsidRPr="00AD7ED6" w:rsidRDefault="00BA0127" w:rsidP="001321F2">
                  <w:pPr>
                    <w:pStyle w:val="HangingIndent"/>
                    <w:keepLines/>
                    <w:tabs>
                      <w:tab w:val="clear" w:pos="5760"/>
                      <w:tab w:val="clear" w:pos="6480"/>
                      <w:tab w:val="clear" w:pos="7200"/>
                      <w:tab w:val="clear" w:pos="7920"/>
                      <w:tab w:val="clear" w:pos="8640"/>
                    </w:tabs>
                    <w:ind w:left="0" w:firstLine="0"/>
                    <w:rPr>
                      <w:b/>
                    </w:rPr>
                  </w:pPr>
                </w:p>
              </w:tc>
            </w:tr>
            <w:customXml w:uri="regular-agenda-item" w:element="DETAILS_ROW">
              <w:tr w:rsidR="005611C8" w:rsidTr="0096199D">
                <w:trPr>
                  <w:gridAfter w:val="1"/>
                  <w:wAfter w:w="7" w:type="dxa"/>
                  <w:cantSplit/>
                </w:trPr>
                <w:customXml w:uri="regular-agenda-item" w:element="AGENDA_INDEX">
                  <w:tc>
                    <w:tcPr>
                      <w:tcW w:w="817" w:type="dxa"/>
                      <w:gridSpan w:val="2"/>
                    </w:tcPr>
                    <w:p w:rsidR="005611C8" w:rsidRDefault="005611C8" w:rsidP="001321F2">
                      <w:pPr>
                        <w:pStyle w:val="BLTemplate"/>
                        <w:keepNext/>
                        <w:jc w:val="center"/>
                        <w:rPr>
                          <w:b/>
                        </w:rPr>
                      </w:pPr>
                      <w:r>
                        <w:rPr>
                          <w:b/>
                        </w:rPr>
                        <w:t>9.</w:t>
                      </w:r>
                    </w:p>
                  </w:tc>
                </w:customXml>
                <w:customXml w:uri="regular-agenda-item" w:element="CATEGORY">
                  <w:tc>
                    <w:tcPr>
                      <w:tcW w:w="1493" w:type="dxa"/>
                    </w:tcPr>
                    <w:p w:rsidR="005611C8" w:rsidRDefault="005611C8" w:rsidP="001321F2">
                      <w:pPr>
                        <w:pStyle w:val="JustifiedCOB"/>
                        <w:keepNext/>
                        <w:jc w:val="left"/>
                        <w:rPr>
                          <w:b/>
                        </w:rPr>
                      </w:pPr>
                      <w:r>
                        <w:rPr>
                          <w:b/>
                        </w:rPr>
                        <w:t>SUBJECT:</w:t>
                      </w:r>
                    </w:p>
                  </w:tc>
                </w:customXml>
                <w:customXml w:uri="regular-agenda-item" w:element="SUBJECT">
                  <w:tc>
                    <w:tcPr>
                      <w:tcW w:w="7050" w:type="dxa"/>
                      <w:gridSpan w:val="2"/>
                    </w:tcPr>
                    <w:p w:rsidR="00577DB0" w:rsidRDefault="00E14DDF" w:rsidP="001321F2">
                      <w:pPr>
                        <w:pStyle w:val="JustifiedCOB"/>
                        <w:keepNext/>
                        <w:jc w:val="left"/>
                      </w:pPr>
                      <w:r>
                        <w:rPr>
                          <w:b/>
                        </w:rPr>
                        <w:t>MENTAL HEALTH PLAN CONTRACT AND REVENUE AGREEMENT FOR  MEDI-CAL SPECIALTY MENTAL HEALTH CARE SERVICES WITH THE CALIFORNIA DEPARTMENT OF MENTAL HEALTH AND THE CALIFORNIA DEPARTMENT OF HEALTH CARE SERVICES (DISTRICT</w:t>
                      </w:r>
                      <w:r w:rsidR="001B6D46">
                        <w:rPr>
                          <w:b/>
                        </w:rPr>
                        <w:t>S</w:t>
                      </w:r>
                      <w:r>
                        <w:rPr>
                          <w:b/>
                        </w:rPr>
                        <w:t>: ALL)</w:t>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77DB0" w:rsidRDefault="00E14DDF">
                      <w:pPr>
                        <w:pStyle w:val="BLTemplate"/>
                        <w:rPr>
                          <w:rStyle w:val="BoldCOB"/>
                          <w:b w:val="0"/>
                        </w:rPr>
                      </w:pPr>
                      <w:r>
                        <w:rPr>
                          <w:rStyle w:val="BoldCOB"/>
                          <w:b w:val="0"/>
                        </w:rPr>
                        <w:t xml:space="preserve">Since July 21, 1998 (27), the Board of Supervisors has continuously approved a revenue agreement with the California Department of Mental Health (DMH) to provide Medi-Cal Specialty Mental Health Services to eligible persons in San Diego County.  This agreement specifies the federal and State requirements that counties must meet to participate as a Mental Health Plan (MHP) and claim Federal Financial Participation (FFP) for the Specialty Mental Health Services provided.  On </w:t>
                      </w:r>
                      <w:r w:rsidR="0093597E">
                        <w:rPr>
                          <w:rStyle w:val="BoldCOB"/>
                          <w:b w:val="0"/>
                        </w:rPr>
                        <w:t xml:space="preserve">            </w:t>
                      </w:r>
                      <w:r>
                        <w:rPr>
                          <w:rStyle w:val="BoldCOB"/>
                          <w:b w:val="0"/>
                        </w:rPr>
                        <w:t xml:space="preserve">July 10, 2001 (13), the Board authorized the Clerk of the Board to execute ongoing renewals and extensions to this revenue agreement when there were no material changes.   </w:t>
                      </w:r>
                    </w:p>
                    <w:p w:rsidR="00577DB0" w:rsidRDefault="00577DB0">
                      <w:pPr>
                        <w:pStyle w:val="BLTemplate"/>
                        <w:rPr>
                          <w:rStyle w:val="BoldCOB"/>
                          <w:b w:val="0"/>
                        </w:rPr>
                      </w:pPr>
                    </w:p>
                    <w:p w:rsidR="00577DB0" w:rsidRDefault="00E14DDF">
                      <w:pPr>
                        <w:pStyle w:val="BLTemplate"/>
                        <w:rPr>
                          <w:rStyle w:val="BoldCOB"/>
                          <w:b w:val="0"/>
                        </w:rPr>
                      </w:pPr>
                      <w:r>
                        <w:rPr>
                          <w:rStyle w:val="BoldCOB"/>
                          <w:b w:val="0"/>
                        </w:rPr>
                        <w:t xml:space="preserve">Due to the transition of State Department of Mental Health (DMH) duties to the Department of Health Care Services (DHCS), effective July 1, 2012, an interim contract and revenue agreement has been requested by DHCS to ensure no interruption of federal payments to California counties. As a result of complications in the negotiations and delays on behalf of the State, counties are now being asked to retroactively approve the interim contract and revenue agreement. This agreement covers the period April 1, 2012 to no later than December 31, 2012; the indeterminate end date covers the anticipated period of time needed to finalize a five-year successor contract between the counties and DHCS. </w:t>
                      </w:r>
                    </w:p>
                    <w:p w:rsidR="00577DB0" w:rsidRDefault="00577DB0">
                      <w:pPr>
                        <w:pStyle w:val="BLTemplate"/>
                        <w:rPr>
                          <w:rStyle w:val="BoldCOB"/>
                          <w:b w:val="0"/>
                        </w:rPr>
                      </w:pPr>
                    </w:p>
                    <w:p w:rsidR="00577DB0" w:rsidRDefault="00E14DDF">
                      <w:pPr>
                        <w:rPr>
                          <w:rStyle w:val="BoldCOB"/>
                          <w:b w:val="0"/>
                        </w:rPr>
                      </w:pPr>
                      <w:r>
                        <w:rPr>
                          <w:rStyle w:val="BoldCOB"/>
                          <w:b w:val="0"/>
                        </w:rPr>
                        <w:t xml:space="preserve">The interim contract and revenue agreement combines the services provided under the previous Managed Care Revenue Agreement with services provided under the Mental Health Plan. The Managed Care Revenue Agreement provides for services under the provisions of the federal 1915(b) waiver, Medicaid state plans and state Medi-Cal Mental Health Managed Care statutes while the Mental Health Plan includes specialty mental health services to Medi-Cal beneficiaries. </w:t>
                      </w:r>
                    </w:p>
                    <w:p w:rsidR="008E3562" w:rsidRDefault="008E3562">
                      <w:pPr>
                        <w:rPr>
                          <w:rStyle w:val="BoldCOB"/>
                          <w:b w:val="0"/>
                        </w:rPr>
                      </w:pPr>
                    </w:p>
                    <w:p w:rsidR="00577DB0" w:rsidRDefault="00E14DDF">
                      <w:pPr>
                        <w:pStyle w:val="BLTemplate"/>
                        <w:rPr>
                          <w:rStyle w:val="BoldCOB"/>
                          <w:b w:val="0"/>
                        </w:rPr>
                      </w:pPr>
                      <w:r>
                        <w:rPr>
                          <w:rStyle w:val="BoldCOB"/>
                          <w:b w:val="0"/>
                        </w:rPr>
                        <w:t xml:space="preserve">Today’s action seeks Board authority to ratify the interim DMH and DHCS contract and revenue agreement with the County of San Diego’s Behavioral Health Division and to authorize the Director of Health and Human Services Agency and/or his designee to sign the agreement. This item supports the County’s </w:t>
                      </w:r>
                      <w:r w:rsidR="00D55459">
                        <w:rPr>
                          <w:rStyle w:val="BoldCOB"/>
                          <w:b w:val="0"/>
                          <w:i/>
                        </w:rPr>
                        <w:t xml:space="preserve">Live Well, </w:t>
                      </w:r>
                      <w:r>
                        <w:rPr>
                          <w:rStyle w:val="BoldCOB"/>
                          <w:b w:val="0"/>
                          <w:i/>
                        </w:rPr>
                        <w:t>San Diego!</w:t>
                      </w:r>
                      <w:r>
                        <w:rPr>
                          <w:rStyle w:val="BoldCOB"/>
                          <w:b w:val="0"/>
                        </w:rPr>
                        <w:t xml:space="preserve"> initiative by supporting mental health treatment to vulnerable populations of mentally disabled children, youth, adults, older adults and families in San Diego County. </w:t>
                      </w:r>
                    </w:p>
                    <w:p w:rsidR="00577DB0" w:rsidRDefault="00DF4F25">
                      <w:pPr>
                        <w:pStyle w:val="BLTemplate"/>
                      </w:pPr>
                      <w:r>
                        <w:rPr>
                          <w:vanish/>
                        </w:rPr>
                        <w:fldChar w:fldCharType="begin"/>
                      </w:r>
                      <w:r w:rsidR="00E14DDF">
                        <w:rPr>
                          <w:vanish/>
                        </w:rPr>
                        <w:instrText xml:space="preserve"> LISTNUM  \l 1 \s 0 </w:instrText>
                      </w:r>
                      <w:r>
                        <w:rPr>
                          <w:vanish/>
                        </w:rPr>
                        <w:fldChar w:fldCharType="end"/>
                      </w:r>
                    </w:p>
                  </w:tc>
                </w:customXml>
              </w:tr>
            </w:customXml>
            <w:customXml w:uri="regular-agenda-item" w:element="DETAILS_ROW">
              <w:tr w:rsidR="005611C8" w:rsidTr="0096199D">
                <w:trPr>
                  <w:gridAfter w:val="1"/>
                  <w:wAfter w:w="7" w:type="dxa"/>
                </w:trPr>
                <w:tc>
                  <w:tcPr>
                    <w:tcW w:w="817" w:type="dxa"/>
                    <w:gridSpan w:val="2"/>
                  </w:tcPr>
                  <w:p w:rsidR="005611C8" w:rsidRDefault="005611C8" w:rsidP="001A13AD">
                    <w:pPr>
                      <w:pStyle w:val="BLTemplate"/>
                      <w:keepNext/>
                      <w:jc w:val="center"/>
                      <w:rPr>
                        <w:b/>
                        <w:bCs/>
                      </w:rPr>
                    </w:pPr>
                  </w:p>
                </w:tc>
                <w:customXml w:uri="regular-agenda-item" w:element="HEADER">
                  <w:tc>
                    <w:tcPr>
                      <w:tcW w:w="8543" w:type="dxa"/>
                      <w:gridSpan w:val="3"/>
                    </w:tcPr>
                    <w:p w:rsidR="005611C8" w:rsidRDefault="005611C8" w:rsidP="001A13AD">
                      <w:pPr>
                        <w:pStyle w:val="BLTemplate"/>
                        <w:keepNext/>
                      </w:pPr>
                      <w:r>
                        <w:rPr>
                          <w:b/>
                        </w:rPr>
                        <w:t>FISCAL IMPACT:</w:t>
                      </w:r>
                    </w:p>
                  </w:tc>
                </w:customXml>
              </w:tr>
            </w:customXml>
            <w:customXml w:uri="regular-agenda-item" w:element="DETAILS_ROW">
              <w:tr w:rsidR="005611C8" w:rsidTr="0096199D">
                <w:trPr>
                  <w:gridAfter w:val="1"/>
                  <w:wAfter w:w="7" w:type="dxa"/>
                </w:trPr>
                <w:tc>
                  <w:tcPr>
                    <w:tcW w:w="817" w:type="dxa"/>
                    <w:gridSpan w:val="2"/>
                  </w:tcPr>
                  <w:p w:rsidR="005611C8" w:rsidRDefault="005611C8" w:rsidP="001A13AD">
                    <w:pPr>
                      <w:pStyle w:val="BLTemplate"/>
                      <w:keepNext/>
                      <w:jc w:val="center"/>
                      <w:rPr>
                        <w:b/>
                        <w:bCs/>
                      </w:rPr>
                    </w:pPr>
                  </w:p>
                </w:tc>
                <w:customXml w:uri="regular-agenda-item" w:element="HEADER">
                  <w:tc>
                    <w:tcPr>
                      <w:tcW w:w="8543" w:type="dxa"/>
                      <w:gridSpan w:val="3"/>
                    </w:tcPr>
                    <w:p w:rsidR="00577DB0" w:rsidRDefault="00DF4F25" w:rsidP="001A13AD">
                      <w:pPr>
                        <w:pStyle w:val="JustifiedCOB"/>
                        <w:keepNext/>
                      </w:pPr>
                      <w:r>
                        <w:fldChar w:fldCharType="begin"/>
                      </w:r>
                      <w:r w:rsidR="00E14DDF">
                        <w:instrText xml:space="preserve">  MACROBUTTON NoMacro </w:instrText>
                      </w:r>
                      <w:r>
                        <w:fldChar w:fldCharType="end"/>
                      </w:r>
                      <w:r w:rsidR="00E14DDF">
                        <w:t xml:space="preserve">Funds for this request were included in Fiscal Year 2011-13 Operational Plan and are included in Fiscal Year 2012-14 CAO Proposed Operational Plan. This contract provides for up to $112,942,886 of Federal Financial Participation from the Centers for Medicare and Medicaid Services (CMS) for the period of April 1, 2012 through December 31, 2012. There will be no change in net General fund cost and no additional staff years. </w:t>
                      </w:r>
                      <w:r>
                        <w:rPr>
                          <w:vanish/>
                        </w:rPr>
                        <w:fldChar w:fldCharType="begin"/>
                      </w:r>
                      <w:r w:rsidR="00E14DDF">
                        <w:rPr>
                          <w:vanish/>
                        </w:rPr>
                        <w:instrText xml:space="preserve"> LISTNUM  \l 1 \s 0 </w:instrText>
                      </w:r>
                      <w:r>
                        <w:rPr>
                          <w:vanish/>
                        </w:rPr>
                        <w:fldChar w:fldCharType="end"/>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77DB0" w:rsidRDefault="00DF4F25">
                      <w:pPr>
                        <w:pStyle w:val="JustifiedCOB"/>
                      </w:pPr>
                      <w:r>
                        <w:fldChar w:fldCharType="begin"/>
                      </w:r>
                      <w:r w:rsidR="00E14DDF">
                        <w:instrText xml:space="preserve">  MACROBUTTON NoMacro </w:instrText>
                      </w:r>
                      <w:r>
                        <w:fldChar w:fldCharType="end"/>
                      </w:r>
                      <w:r w:rsidR="00E14DDF">
                        <w:t>N/A</w:t>
                      </w:r>
                      <w:r>
                        <w:rPr>
                          <w:vanish/>
                        </w:rPr>
                        <w:fldChar w:fldCharType="begin"/>
                      </w:r>
                      <w:r w:rsidR="00E14DDF">
                        <w:rPr>
                          <w:vanish/>
                        </w:rPr>
                        <w:instrText xml:space="preserve"> LISTNUM  \l 1 \s 0 </w:instrText>
                      </w:r>
                      <w:r>
                        <w:rPr>
                          <w:vanish/>
                        </w:rPr>
                        <w:fldChar w:fldCharType="end"/>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RECOMMENDATION:</w:t>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B0110D" w:rsidRDefault="00E14DDF" w:rsidP="00B0110D">
                      <w:pPr>
                        <w:pStyle w:val="BLTemplate"/>
                        <w:rPr>
                          <w:rStyle w:val="BoldCOB"/>
                        </w:rPr>
                      </w:pPr>
                      <w:r>
                        <w:rPr>
                          <w:rStyle w:val="BoldCOB"/>
                        </w:rPr>
                        <w:t>CHIEF ADMINISTRATIVE OFFICER</w:t>
                      </w:r>
                    </w:p>
                    <w:p w:rsidR="00577DB0" w:rsidRDefault="00E14DDF" w:rsidP="00B0110D">
                      <w:pPr>
                        <w:pStyle w:val="BLTemplate"/>
                      </w:pPr>
                      <w:r>
                        <w:t>Ratify the interim California Department of Mental Health and California Department of Health Care Services Mental Health Plan Contract and Revenue Agreement beginning April 1, 2012 and ending at the time when the Department of Health Care Services (DHCS) and the County of San Diego’s Behavioral Health Services have finalized a successor Contract and Revenue Agreement or December 31, 2012, whichever is sooner and authorize the Director of Health and Human Services Agency and/or his designee to sign this agreement.</w:t>
                      </w:r>
                    </w:p>
                    <w:p w:rsidR="00577DB0" w:rsidRDefault="00DF4F25">
                      <w:pPr>
                        <w:rPr>
                          <w:vanish/>
                        </w:rPr>
                      </w:pPr>
                      <w:r>
                        <w:rPr>
                          <w:vanish/>
                        </w:rPr>
                        <w:fldChar w:fldCharType="begin"/>
                      </w:r>
                      <w:r w:rsidR="00E14DDF">
                        <w:rPr>
                          <w:vanish/>
                        </w:rPr>
                        <w:instrText xml:space="preserve"> LISTNUM  \l 1 \s 0 </w:instrText>
                      </w:r>
                      <w:r>
                        <w:rPr>
                          <w:vanish/>
                        </w:rPr>
                        <w:fldChar w:fldCharType="end"/>
                      </w:r>
                    </w:p>
                  </w:tc>
                </w:customXml>
              </w:tr>
            </w:customXml>
            <w:tr w:rsidR="00BA0127" w:rsidRPr="00AD7ED6" w:rsidTr="0096199D">
              <w:tblPrEx>
                <w:tblCellMar>
                  <w:left w:w="108" w:type="dxa"/>
                  <w:right w:w="108" w:type="dxa"/>
                </w:tblCellMar>
              </w:tblPrEx>
              <w:trPr>
                <w:gridBefore w:val="1"/>
                <w:wBefore w:w="7" w:type="dxa"/>
              </w:trPr>
              <w:tc>
                <w:tcPr>
                  <w:tcW w:w="810" w:type="dxa"/>
                </w:tcPr>
                <w:p w:rsidR="00BA0127" w:rsidRPr="00AD7ED6" w:rsidRDefault="00BA0127" w:rsidP="008E3562">
                  <w:pPr>
                    <w:rPr>
                      <w:b/>
                    </w:rPr>
                  </w:pPr>
                </w:p>
              </w:tc>
              <w:tc>
                <w:tcPr>
                  <w:tcW w:w="8550" w:type="dxa"/>
                  <w:gridSpan w:val="4"/>
                  <w:vAlign w:val="bottom"/>
                </w:tcPr>
                <w:p w:rsidR="00BA0127" w:rsidRPr="00AD7ED6" w:rsidRDefault="00BA0127" w:rsidP="008E3562">
                  <w:pPr>
                    <w:rPr>
                      <w:b/>
                    </w:rPr>
                  </w:pPr>
                  <w:r w:rsidRPr="00AD7ED6">
                    <w:rPr>
                      <w:b/>
                    </w:rPr>
                    <w:t>ACTION:</w:t>
                  </w:r>
                </w:p>
              </w:tc>
            </w:tr>
            <w:tr w:rsidR="00BA0127" w:rsidRPr="00AD7ED6" w:rsidTr="0096199D">
              <w:tblPrEx>
                <w:tblCellMar>
                  <w:left w:w="108" w:type="dxa"/>
                  <w:right w:w="108" w:type="dxa"/>
                </w:tblCellMar>
              </w:tblPrEx>
              <w:trPr>
                <w:gridBefore w:val="1"/>
                <w:wBefore w:w="7" w:type="dxa"/>
              </w:trPr>
              <w:tc>
                <w:tcPr>
                  <w:tcW w:w="810" w:type="dxa"/>
                </w:tcPr>
                <w:p w:rsidR="00BA0127" w:rsidRPr="00AD7ED6" w:rsidRDefault="00BA0127" w:rsidP="008E3562">
                  <w:pPr>
                    <w:pStyle w:val="BodyText"/>
                    <w:ind w:left="72"/>
                    <w:rPr>
                      <w:b/>
                    </w:rPr>
                  </w:pPr>
                </w:p>
              </w:tc>
              <w:tc>
                <w:tcPr>
                  <w:tcW w:w="8550" w:type="dxa"/>
                  <w:gridSpan w:val="4"/>
                </w:tcPr>
                <w:p w:rsidR="00BA0127" w:rsidRDefault="00BA0127" w:rsidP="008E3562">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1321F2">
                    <w:t>Horn</w:t>
                  </w:r>
                  <w:r>
                    <w:t xml:space="preserve">, seconded by Supervisor </w:t>
                  </w:r>
                  <w:r w:rsidR="001321F2">
                    <w:t>Slater-Price</w:t>
                  </w:r>
                  <w:r>
                    <w:t>, the Board took action as recommended, on Consent.</w:t>
                  </w:r>
                </w:p>
                <w:p w:rsidR="00BA0127" w:rsidRDefault="00BA0127" w:rsidP="008E3562">
                  <w:pPr>
                    <w:pStyle w:val="HangingIndent"/>
                    <w:tabs>
                      <w:tab w:val="clear" w:pos="5760"/>
                      <w:tab w:val="clear" w:pos="6480"/>
                      <w:tab w:val="clear" w:pos="7200"/>
                      <w:tab w:val="clear" w:pos="7920"/>
                      <w:tab w:val="clear" w:pos="8640"/>
                    </w:tabs>
                    <w:ind w:left="0" w:firstLine="0"/>
                  </w:pPr>
                  <w:r>
                    <w:t>AYES:  Cox, Jacob, Slater-Price, Roberts, Horn</w:t>
                  </w:r>
                </w:p>
                <w:p w:rsidR="00BA0127" w:rsidRDefault="00BA0127" w:rsidP="008E3562">
                  <w:pPr>
                    <w:pStyle w:val="HangingIndent"/>
                    <w:tabs>
                      <w:tab w:val="clear" w:pos="5760"/>
                      <w:tab w:val="clear" w:pos="6480"/>
                      <w:tab w:val="clear" w:pos="7200"/>
                      <w:tab w:val="clear" w:pos="7920"/>
                      <w:tab w:val="clear" w:pos="8640"/>
                    </w:tabs>
                    <w:ind w:left="0" w:firstLine="0"/>
                  </w:pPr>
                </w:p>
                <w:p w:rsidR="00BA0127" w:rsidRPr="00AD7ED6" w:rsidRDefault="00BA0127" w:rsidP="008E3562">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96199D">
                <w:trPr>
                  <w:gridBefore w:val="1"/>
                  <w:gridAfter w:val="1"/>
                  <w:wBefore w:w="7" w:type="dxa"/>
                  <w:wAfter w:w="7" w:type="dxa"/>
                  <w:cantSplit/>
                </w:trPr>
                <w:customXml w:uri="regular-agenda-item" w:element="AGENDA_INDEX">
                  <w:tc>
                    <w:tcPr>
                      <w:tcW w:w="810" w:type="dxa"/>
                    </w:tcPr>
                    <w:p w:rsidR="005611C8" w:rsidRDefault="005611C8" w:rsidP="001321F2">
                      <w:pPr>
                        <w:pStyle w:val="BLTemplate"/>
                        <w:keepLines/>
                        <w:jc w:val="center"/>
                        <w:rPr>
                          <w:b/>
                        </w:rPr>
                      </w:pPr>
                      <w:r>
                        <w:rPr>
                          <w:b/>
                        </w:rPr>
                        <w:t>10.</w:t>
                      </w:r>
                    </w:p>
                  </w:tc>
                </w:customXml>
                <w:customXml w:uri="regular-agenda-item" w:element="CATEGORY">
                  <w:tc>
                    <w:tcPr>
                      <w:tcW w:w="1493" w:type="dxa"/>
                    </w:tcPr>
                    <w:p w:rsidR="005611C8" w:rsidRDefault="005611C8" w:rsidP="001321F2">
                      <w:pPr>
                        <w:pStyle w:val="JustifiedCOB"/>
                        <w:keepLines/>
                        <w:jc w:val="left"/>
                        <w:rPr>
                          <w:b/>
                        </w:rPr>
                      </w:pPr>
                      <w:r>
                        <w:rPr>
                          <w:b/>
                        </w:rPr>
                        <w:t>SUBJECT:</w:t>
                      </w:r>
                    </w:p>
                  </w:tc>
                </w:customXml>
                <w:customXml w:uri="regular-agenda-item" w:element="SUBJECT">
                  <w:tc>
                    <w:tcPr>
                      <w:tcW w:w="7050" w:type="dxa"/>
                      <w:gridSpan w:val="2"/>
                    </w:tcPr>
                    <w:p w:rsidR="00577DB0" w:rsidRDefault="00E14DDF" w:rsidP="001321F2">
                      <w:pPr>
                        <w:pStyle w:val="JustifiedCOB"/>
                        <w:keepLines/>
                        <w:jc w:val="left"/>
                      </w:pPr>
                      <w:r>
                        <w:rPr>
                          <w:b/>
                        </w:rPr>
                        <w:t>CAREGIVER SUPPORT SERVICES FOR VETERANS (DISTRICT</w:t>
                      </w:r>
                      <w:r w:rsidR="001B6D46">
                        <w:rPr>
                          <w:b/>
                        </w:rPr>
                        <w:t>S</w:t>
                      </w:r>
                      <w:r>
                        <w:rPr>
                          <w:b/>
                        </w:rPr>
                        <w:t>: ALL)</w:t>
                      </w:r>
                    </w:p>
                  </w:tc>
                </w:customXml>
              </w:tr>
            </w:customXml>
            <w:customXml w:uri="regular-agenda-item" w:element="DETAILS_ROW">
              <w:tr w:rsidR="005611C8" w:rsidTr="0096199D">
                <w:trPr>
                  <w:gridBefore w:val="1"/>
                  <w:gridAfter w:val="1"/>
                  <w:wBefore w:w="7" w:type="dxa"/>
                  <w:wAfter w:w="7" w:type="dxa"/>
                </w:trPr>
                <w:tc>
                  <w:tcPr>
                    <w:tcW w:w="810" w:type="dxa"/>
                  </w:tcPr>
                  <w:p w:rsidR="005611C8" w:rsidRDefault="005611C8" w:rsidP="001321F2">
                    <w:pPr>
                      <w:pStyle w:val="BLTemplate"/>
                      <w:keepLines/>
                      <w:jc w:val="center"/>
                      <w:rPr>
                        <w:b/>
                        <w:bCs/>
                      </w:rPr>
                    </w:pPr>
                  </w:p>
                </w:tc>
                <w:customXml w:uri="regular-agenda-item" w:element="HEADER">
                  <w:tc>
                    <w:tcPr>
                      <w:tcW w:w="8543" w:type="dxa"/>
                      <w:gridSpan w:val="3"/>
                    </w:tcPr>
                    <w:p w:rsidR="005611C8" w:rsidRDefault="005611C8" w:rsidP="001321F2">
                      <w:pPr>
                        <w:pStyle w:val="BLTemplate"/>
                        <w:keepLines/>
                      </w:pPr>
                      <w:r>
                        <w:rPr>
                          <w:b/>
                        </w:rPr>
                        <w:t>OVERVIEW:</w:t>
                      </w:r>
                    </w:p>
                  </w:tc>
                </w:customXml>
              </w:tr>
            </w:customXml>
            <w:customXml w:uri="regular-agenda-item" w:element="DETAILS_ROW">
              <w:tr w:rsidR="005611C8" w:rsidTr="0096199D">
                <w:trPr>
                  <w:gridBefore w:val="1"/>
                  <w:gridAfter w:val="1"/>
                  <w:wBefore w:w="7" w:type="dxa"/>
                  <w:wAfter w:w="7" w:type="dxa"/>
                </w:trPr>
                <w:tc>
                  <w:tcPr>
                    <w:tcW w:w="810" w:type="dxa"/>
                  </w:tcPr>
                  <w:p w:rsidR="005611C8" w:rsidRDefault="005611C8" w:rsidP="001321F2">
                    <w:pPr>
                      <w:pStyle w:val="BLTemplate"/>
                      <w:keepLines/>
                      <w:jc w:val="center"/>
                      <w:rPr>
                        <w:b/>
                        <w:bCs/>
                      </w:rPr>
                    </w:pPr>
                  </w:p>
                </w:tc>
                <w:customXml w:uri="regular-agenda-item" w:element="HEADER">
                  <w:tc>
                    <w:tcPr>
                      <w:tcW w:w="8543" w:type="dxa"/>
                      <w:gridSpan w:val="3"/>
                    </w:tcPr>
                    <w:p w:rsidR="00577DB0" w:rsidRDefault="00DF4F25" w:rsidP="001321F2">
                      <w:pPr>
                        <w:pStyle w:val="JustifiedCOB"/>
                        <w:keepLines/>
                      </w:pPr>
                      <w:r>
                        <w:fldChar w:fldCharType="begin"/>
                      </w:r>
                      <w:r w:rsidR="00E14DDF">
                        <w:instrText xml:space="preserve">  MACROBUTTON NoMacro </w:instrText>
                      </w:r>
                      <w:r>
                        <w:fldChar w:fldCharType="end"/>
                      </w:r>
                      <w:r w:rsidR="00E14DDF">
                        <w:t>For the past eight years, Aging &amp; Independence Services (AIS) has contracted with the University of Maryland’s</w:t>
                      </w:r>
                      <w:r w:rsidR="00E14DDF">
                        <w:rPr>
                          <w:rFonts w:ascii="Arial" w:cs="Arial"/>
                          <w:sz w:val="18"/>
                        </w:rPr>
                        <w:t xml:space="preserve"> </w:t>
                      </w:r>
                      <w:r w:rsidR="00E14DDF">
                        <w:t xml:space="preserve">Department of Health Services Administration in the School of Public Health which administers the Legacy Corps program. In San Diego County, the partnership between AIS and University of Maryland/Legacy Corps was formed  to operate a caregiving program providing non-medical respite services to those in need, with a focus on serving older adults.  Funding for this program ended in March 2012.  </w:t>
                      </w:r>
                    </w:p>
                    <w:p w:rsidR="001A13AD" w:rsidRDefault="001A13AD" w:rsidP="001321F2">
                      <w:pPr>
                        <w:pStyle w:val="JustifiedCOB"/>
                        <w:keepLines/>
                      </w:pPr>
                    </w:p>
                    <w:p w:rsidR="001A13AD" w:rsidRDefault="001A13AD" w:rsidP="001321F2">
                      <w:pPr>
                        <w:pStyle w:val="JustifiedCOB"/>
                        <w:keepLines/>
                      </w:pPr>
                    </w:p>
                    <w:p w:rsidR="001A13AD" w:rsidRDefault="001A13AD" w:rsidP="001321F2">
                      <w:pPr>
                        <w:pStyle w:val="JustifiedCOB"/>
                        <w:keepLines/>
                      </w:pPr>
                    </w:p>
                    <w:p w:rsidR="001A13AD" w:rsidRDefault="001A13AD" w:rsidP="001321F2">
                      <w:pPr>
                        <w:pStyle w:val="JustifiedCOB"/>
                        <w:keepLines/>
                      </w:pPr>
                    </w:p>
                    <w:p w:rsidR="0093597E" w:rsidRDefault="00E14DDF" w:rsidP="001321F2">
                      <w:pPr>
                        <w:pStyle w:val="JustifiedCOB"/>
                        <w:keepLines/>
                      </w:pPr>
                      <w:r>
                        <w:t>University of Maryland/Legacy Corps has recently been awarded funding from the Corporation for National and Community Service to initiate a new three year caregiving program targeting veterans and military families.  The University of Maryland/Legacy Corps approached AIS’ Veterans Services to become a part of this new program. This program will begin providing respite services for caregivers in November 2012 through volunteer services also provided by veterans and those in the military.</w:t>
                      </w:r>
                    </w:p>
                    <w:p w:rsidR="00577DB0" w:rsidRDefault="00E14DDF" w:rsidP="001321F2">
                      <w:pPr>
                        <w:keepLines/>
                        <w:spacing w:line="223" w:lineRule="auto"/>
                      </w:pPr>
                      <w:r>
                        <w:t>This item requests approval to negotiate and enter into a contract with University of Maryland/Legacy Corps for the period of November 2012 to July 2013 in the amount of $82,500 to begin providing services through this new program.</w:t>
                      </w:r>
                    </w:p>
                    <w:p w:rsidR="00577DB0" w:rsidRDefault="00577DB0" w:rsidP="001321F2">
                      <w:pPr>
                        <w:keepLines/>
                        <w:spacing w:line="223" w:lineRule="auto"/>
                      </w:pPr>
                    </w:p>
                    <w:p w:rsidR="00577DB0" w:rsidRDefault="00E14DDF" w:rsidP="001321F2">
                      <w:pPr>
                        <w:pStyle w:val="JustifiedCOB"/>
                        <w:keepLines/>
                      </w:pPr>
                      <w:r>
                        <w:t xml:space="preserve">This action supports the County’s adopted </w:t>
                      </w:r>
                      <w:r>
                        <w:rPr>
                          <w:i/>
                        </w:rPr>
                        <w:t xml:space="preserve">Live Well, San Diego! </w:t>
                      </w:r>
                      <w:r>
                        <w:t>initiative by offering services that assist veterans in need of caregiving respite services in San Diego County to remain safely in their homes.</w:t>
                      </w:r>
                      <w:r w:rsidR="00DF4F25">
                        <w:rPr>
                          <w:vanish/>
                        </w:rPr>
                        <w:fldChar w:fldCharType="begin"/>
                      </w:r>
                      <w:r>
                        <w:rPr>
                          <w:vanish/>
                        </w:rPr>
                        <w:instrText xml:space="preserve"> LISTNUM  \l 1 \s 0 </w:instrText>
                      </w:r>
                      <w:r w:rsidR="00DF4F25">
                        <w:rPr>
                          <w:vanish/>
                        </w:rPr>
                        <w:fldChar w:fldCharType="end"/>
                      </w:r>
                    </w:p>
                  </w:tc>
                </w:customXml>
              </w:tr>
            </w:customXml>
            <w:customXml w:uri="regular-agenda-item" w:element="DETAILS_ROW">
              <w:tr w:rsidR="005611C8" w:rsidTr="0096199D">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96199D">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577DB0" w:rsidRDefault="00E14DDF">
                      <w:r>
                        <w:t>Funds for this request are included in the CAO Proposed Fiscal Year 2012-14 Operational Plan for the Health and Human Services Agency.  If approved, this request will result in Fiscal Year 2012-13 costs of $152,778 and revenue of $82,500.  The funding source is the University of Maryland.  There is a required match of $70,278 which will be funded by Title III-E Older Americans Act revenue ($35,139) and existing County General Purpose revenue ($35,139).  There will be no change in net General Fund cost and no additional staff years.</w:t>
                      </w:r>
                    </w:p>
                    <w:p w:rsidR="00577DB0" w:rsidRDefault="00DF4F25">
                      <w:r>
                        <w:rPr>
                          <w:vanish/>
                        </w:rPr>
                        <w:fldChar w:fldCharType="begin"/>
                      </w:r>
                      <w:r w:rsidR="00E14DDF">
                        <w:rPr>
                          <w:vanish/>
                        </w:rPr>
                        <w:instrText xml:space="preserve"> LISTNUM  \l 1 \s 0 </w:instrText>
                      </w:r>
                      <w:r>
                        <w:rPr>
                          <w:vanish/>
                        </w:rPr>
                        <w:fldChar w:fldCharType="end"/>
                      </w:r>
                    </w:p>
                  </w:tc>
                </w:customXml>
              </w:tr>
            </w:customXml>
            <w:customXml w:uri="regular-agenda-item" w:element="DETAILS_ROW">
              <w:tr w:rsidR="005611C8" w:rsidTr="0096199D">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96199D">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577DB0" w:rsidRDefault="00DF4F25">
                      <w:pPr>
                        <w:pStyle w:val="JustifiedCOB"/>
                      </w:pPr>
                      <w:r>
                        <w:fldChar w:fldCharType="begin"/>
                      </w:r>
                      <w:r w:rsidR="00E14DDF">
                        <w:instrText xml:space="preserve">  MACROBUTTON NoMacro </w:instrText>
                      </w:r>
                      <w:r>
                        <w:fldChar w:fldCharType="end"/>
                      </w:r>
                      <w:r w:rsidR="00E14DDF">
                        <w:t>N/A</w:t>
                      </w:r>
                      <w:r>
                        <w:rPr>
                          <w:vanish/>
                        </w:rPr>
                        <w:fldChar w:fldCharType="begin"/>
                      </w:r>
                      <w:r w:rsidR="00E14DDF">
                        <w:rPr>
                          <w:vanish/>
                        </w:rPr>
                        <w:instrText xml:space="preserve"> LISTNUM  \l 1 \s 0 </w:instrText>
                      </w:r>
                      <w:r>
                        <w:rPr>
                          <w:vanish/>
                        </w:rPr>
                        <w:fldChar w:fldCharType="end"/>
                      </w:r>
                    </w:p>
                  </w:tc>
                </w:customXml>
              </w:tr>
            </w:customXml>
            <w:customXml w:uri="regular-agenda-item" w:element="DETAILS_ROW">
              <w:tr w:rsidR="005611C8" w:rsidTr="0096199D">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RECOMMENDATION:</w:t>
                      </w:r>
                    </w:p>
                  </w:tc>
                </w:customXml>
              </w:tr>
            </w:customXml>
            <w:customXml w:uri="regular-agenda-item" w:element="DETAILS_ROW">
              <w:tr w:rsidR="005611C8" w:rsidTr="0096199D">
                <w:trPr>
                  <w:gridBefore w:val="1"/>
                  <w:gridAfter w:val="1"/>
                  <w:wBefore w:w="7" w:type="dxa"/>
                  <w:wAfter w:w="7" w:type="dxa"/>
                </w:trPr>
                <w:tc>
                  <w:tcPr>
                    <w:tcW w:w="810" w:type="dxa"/>
                  </w:tcPr>
                  <w:p w:rsidR="005611C8" w:rsidRDefault="005611C8">
                    <w:pPr>
                      <w:pStyle w:val="BLTemplate"/>
                      <w:jc w:val="center"/>
                      <w:rPr>
                        <w:b/>
                        <w:bCs/>
                      </w:rPr>
                    </w:pPr>
                  </w:p>
                </w:tc>
                <w:customXml w:uri="regular-agenda-item" w:element="HEADER">
                  <w:tc>
                    <w:tcPr>
                      <w:tcW w:w="8543" w:type="dxa"/>
                      <w:gridSpan w:val="3"/>
                    </w:tcPr>
                    <w:p w:rsidR="00577DB0" w:rsidRDefault="00E14DDF">
                      <w:pPr>
                        <w:pStyle w:val="BLTemplate"/>
                      </w:pPr>
                      <w:r>
                        <w:rPr>
                          <w:rStyle w:val="BoldCOB"/>
                        </w:rPr>
                        <w:t>CHIEF ADMINISTRATIVE OFFICER</w:t>
                      </w:r>
                    </w:p>
                    <w:p w:rsidR="001E68AC" w:rsidRDefault="00E14DDF" w:rsidP="001321F2">
                      <w:pPr>
                        <w:pStyle w:val="NumberListCOB"/>
                      </w:pPr>
                      <w:r>
                        <w:t>Waive Board Policy B-29: Fees, Grants, Revenue Contracts - Department Responsibility for Full Cost Recovery.</w:t>
                      </w:r>
                    </w:p>
                    <w:p w:rsidR="00577DB0" w:rsidRDefault="00E14DDF">
                      <w:pPr>
                        <w:pStyle w:val="NumberListCOB"/>
                      </w:pPr>
                      <w:r>
                        <w:t>Authorize the Clerk of the Board to execute, upon receipt, the revenue agreement from the University of Maryland/Legacy Corps to operate the Legacy Corps Caregiver Support Services for Veterans and Military Families program.</w:t>
                      </w:r>
                    </w:p>
                    <w:p w:rsidR="00577DB0" w:rsidRDefault="00E14DDF" w:rsidP="00BA0127">
                      <w:pPr>
                        <w:pStyle w:val="NumberListCOB"/>
                      </w:pPr>
                      <w:r>
                        <w:t>Authorize the Clerk of the Board, subject to the approval of the Director of the Health and Human Services Agency or designee, to execute subsequent amendments and renewals to the revenue agreement and grant award in Recommendation 2 when those documents are received from the funding sources.</w:t>
                      </w:r>
                      <w:r w:rsidR="00DF4F25" w:rsidRPr="00BA0127">
                        <w:rPr>
                          <w:vanish/>
                        </w:rPr>
                        <w:fldChar w:fldCharType="begin"/>
                      </w:r>
                      <w:r w:rsidRPr="00BA0127">
                        <w:rPr>
                          <w:vanish/>
                        </w:rPr>
                        <w:instrText xml:space="preserve"> LISTNUM  \l 1 \s 0 </w:instrText>
                      </w:r>
                      <w:r w:rsidR="00DF4F25" w:rsidRPr="00BA0127">
                        <w:rPr>
                          <w:vanish/>
                        </w:rPr>
                        <w:fldChar w:fldCharType="end"/>
                      </w:r>
                    </w:p>
                  </w:tc>
                </w:customXml>
              </w:tr>
            </w:customXml>
            <w:tr w:rsidR="00BA0127" w:rsidRPr="00AD7ED6" w:rsidTr="0096199D">
              <w:tblPrEx>
                <w:tblCellMar>
                  <w:left w:w="108" w:type="dxa"/>
                  <w:right w:w="108" w:type="dxa"/>
                </w:tblCellMar>
              </w:tblPrEx>
              <w:trPr>
                <w:gridBefore w:val="1"/>
                <w:wBefore w:w="7" w:type="dxa"/>
              </w:trPr>
              <w:tc>
                <w:tcPr>
                  <w:tcW w:w="810" w:type="dxa"/>
                </w:tcPr>
                <w:p w:rsidR="00BA0127" w:rsidRPr="00AD7ED6" w:rsidRDefault="00BA0127" w:rsidP="008E3562">
                  <w:pPr>
                    <w:rPr>
                      <w:b/>
                    </w:rPr>
                  </w:pPr>
                </w:p>
              </w:tc>
              <w:tc>
                <w:tcPr>
                  <w:tcW w:w="8550" w:type="dxa"/>
                  <w:gridSpan w:val="4"/>
                  <w:vAlign w:val="bottom"/>
                </w:tcPr>
                <w:p w:rsidR="00BA0127" w:rsidRPr="00AD7ED6" w:rsidRDefault="00BA0127" w:rsidP="008E3562">
                  <w:pPr>
                    <w:rPr>
                      <w:b/>
                    </w:rPr>
                  </w:pPr>
                  <w:r w:rsidRPr="00AD7ED6">
                    <w:rPr>
                      <w:b/>
                    </w:rPr>
                    <w:t>ACTION:</w:t>
                  </w:r>
                </w:p>
              </w:tc>
            </w:tr>
            <w:tr w:rsidR="00BA0127" w:rsidRPr="00AD7ED6" w:rsidTr="0096199D">
              <w:tblPrEx>
                <w:tblCellMar>
                  <w:left w:w="108" w:type="dxa"/>
                  <w:right w:w="108" w:type="dxa"/>
                </w:tblCellMar>
              </w:tblPrEx>
              <w:trPr>
                <w:gridBefore w:val="1"/>
                <w:wBefore w:w="7" w:type="dxa"/>
              </w:trPr>
              <w:tc>
                <w:tcPr>
                  <w:tcW w:w="810" w:type="dxa"/>
                </w:tcPr>
                <w:p w:rsidR="00BA0127" w:rsidRPr="00AD7ED6" w:rsidRDefault="00BA0127" w:rsidP="008E3562">
                  <w:pPr>
                    <w:pStyle w:val="BodyText"/>
                    <w:ind w:left="72"/>
                    <w:rPr>
                      <w:b/>
                    </w:rPr>
                  </w:pPr>
                </w:p>
              </w:tc>
              <w:tc>
                <w:tcPr>
                  <w:tcW w:w="8550" w:type="dxa"/>
                  <w:gridSpan w:val="4"/>
                </w:tcPr>
                <w:p w:rsidR="00BA0127" w:rsidRDefault="00BA0127" w:rsidP="008E3562">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1321F2">
                    <w:t>Horn</w:t>
                  </w:r>
                  <w:r>
                    <w:t xml:space="preserve">, seconded by Supervisor </w:t>
                  </w:r>
                  <w:r w:rsidR="001321F2">
                    <w:t>Slater-Price</w:t>
                  </w:r>
                  <w:r>
                    <w:t>, the Board took action as recommended, on Consent.</w:t>
                  </w:r>
                </w:p>
                <w:p w:rsidR="00BA0127" w:rsidRDefault="00BA0127" w:rsidP="008E3562">
                  <w:pPr>
                    <w:pStyle w:val="HangingIndent"/>
                    <w:tabs>
                      <w:tab w:val="clear" w:pos="5760"/>
                      <w:tab w:val="clear" w:pos="6480"/>
                      <w:tab w:val="clear" w:pos="7200"/>
                      <w:tab w:val="clear" w:pos="7920"/>
                      <w:tab w:val="clear" w:pos="8640"/>
                    </w:tabs>
                    <w:ind w:left="0" w:firstLine="0"/>
                  </w:pPr>
                  <w:r>
                    <w:t>AYES:  Cox, Jacob, Slater-Price, Roberts, Horn</w:t>
                  </w:r>
                </w:p>
                <w:p w:rsidR="00BA0127" w:rsidRPr="00AD7ED6" w:rsidRDefault="00BA0127" w:rsidP="008E3562">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96199D">
                <w:trPr>
                  <w:gridAfter w:val="1"/>
                  <w:wAfter w:w="7" w:type="dxa"/>
                  <w:cantSplit/>
                </w:trPr>
                <w:customXml w:uri="regular-agenda-item" w:element="AGENDA_INDEX">
                  <w:tc>
                    <w:tcPr>
                      <w:tcW w:w="817" w:type="dxa"/>
                      <w:gridSpan w:val="2"/>
                    </w:tcPr>
                    <w:p w:rsidR="005611C8" w:rsidRDefault="005611C8" w:rsidP="009970E2">
                      <w:pPr>
                        <w:pStyle w:val="BLTemplate"/>
                        <w:jc w:val="center"/>
                        <w:rPr>
                          <w:b/>
                        </w:rPr>
                      </w:pPr>
                      <w:r>
                        <w:rPr>
                          <w:b/>
                        </w:rPr>
                        <w:t>11.</w:t>
                      </w:r>
                    </w:p>
                  </w:tc>
                </w:customXml>
                <w:customXml w:uri="regular-agenda-item" w:element="CATEGORY">
                  <w:tc>
                    <w:tcPr>
                      <w:tcW w:w="1493" w:type="dxa"/>
                    </w:tcPr>
                    <w:p w:rsidR="005611C8" w:rsidRDefault="005611C8" w:rsidP="009970E2">
                      <w:pPr>
                        <w:pStyle w:val="JustifiedCOB"/>
                        <w:jc w:val="left"/>
                        <w:rPr>
                          <w:b/>
                        </w:rPr>
                      </w:pPr>
                      <w:r>
                        <w:rPr>
                          <w:b/>
                        </w:rPr>
                        <w:t>SUBJECT:</w:t>
                      </w:r>
                    </w:p>
                  </w:tc>
                </w:customXml>
                <w:customXml w:uri="regular-agenda-item" w:element="SUBJECT">
                  <w:tc>
                    <w:tcPr>
                      <w:tcW w:w="7050" w:type="dxa"/>
                      <w:gridSpan w:val="2"/>
                    </w:tcPr>
                    <w:p w:rsidR="00577DB0" w:rsidRDefault="00E14DDF" w:rsidP="001321F2">
                      <w:pPr>
                        <w:jc w:val="left"/>
                      </w:pPr>
                      <w:r>
                        <w:rPr>
                          <w:b/>
                        </w:rPr>
                        <w:t>NOTICED PUBLIC HEARING:</w:t>
                      </w:r>
                    </w:p>
                    <w:p w:rsidR="00577DB0" w:rsidRDefault="00E14DDF" w:rsidP="001321F2">
                      <w:pPr>
                        <w:pStyle w:val="JustifiedCOB"/>
                        <w:jc w:val="left"/>
                      </w:pPr>
                      <w:r>
                        <w:rPr>
                          <w:b/>
                        </w:rPr>
                        <w:t xml:space="preserve">SALE OF REAL PROPERTY – 4.14 ACRES, SHERIDAN ROAD, CAMPO, COUNTY PARCEL NO. 2012-0045-A; ASSESSOR PARCEL NUMBER 656-040-62 (6/26/12 - </w:t>
                      </w:r>
                      <w:r w:rsidR="00154496">
                        <w:rPr>
                          <w:b/>
                        </w:rPr>
                        <w:t>SURPLUS DECLARATION/RESOLUTION OF INTENT TO SELL; 8/7/12 - BID OPENING</w:t>
                      </w:r>
                      <w:r>
                        <w:rPr>
                          <w:b/>
                        </w:rPr>
                        <w:t>) (DISTRICT: 2)</w:t>
                      </w:r>
                    </w:p>
                  </w:tc>
                </w:customXml>
              </w:tr>
            </w:customXml>
            <w:customXml w:uri="regular-agenda-item" w:element="DETAILS_ROW">
              <w:tr w:rsidR="005611C8" w:rsidTr="0096199D">
                <w:trPr>
                  <w:gridAfter w:val="1"/>
                  <w:wAfter w:w="7" w:type="dxa"/>
                </w:trPr>
                <w:tc>
                  <w:tcPr>
                    <w:tcW w:w="817" w:type="dxa"/>
                    <w:gridSpan w:val="2"/>
                  </w:tcPr>
                  <w:p w:rsidR="005611C8" w:rsidRDefault="005611C8" w:rsidP="009970E2">
                    <w:pPr>
                      <w:pStyle w:val="BLTemplate"/>
                      <w:jc w:val="center"/>
                      <w:rPr>
                        <w:b/>
                        <w:bCs/>
                      </w:rPr>
                    </w:pPr>
                  </w:p>
                </w:tc>
                <w:customXml w:uri="regular-agenda-item" w:element="HEADER">
                  <w:tc>
                    <w:tcPr>
                      <w:tcW w:w="8543" w:type="dxa"/>
                      <w:gridSpan w:val="3"/>
                    </w:tcPr>
                    <w:p w:rsidR="005611C8" w:rsidRDefault="005611C8" w:rsidP="009970E2">
                      <w:pPr>
                        <w:pStyle w:val="BLTemplate"/>
                      </w:pPr>
                      <w:r>
                        <w:rPr>
                          <w:b/>
                        </w:rPr>
                        <w:t>OVERVIEW:</w:t>
                      </w:r>
                    </w:p>
                  </w:tc>
                </w:customXml>
              </w:tr>
            </w:customXml>
            <w:customXml w:uri="regular-agenda-item" w:element="DETAILS_ROW">
              <w:tr w:rsidR="005611C8" w:rsidTr="0096199D">
                <w:trPr>
                  <w:gridAfter w:val="1"/>
                  <w:wAfter w:w="7" w:type="dxa"/>
                </w:trPr>
                <w:tc>
                  <w:tcPr>
                    <w:tcW w:w="817" w:type="dxa"/>
                    <w:gridSpan w:val="2"/>
                  </w:tcPr>
                  <w:p w:rsidR="005611C8" w:rsidRDefault="005611C8" w:rsidP="009970E2">
                    <w:pPr>
                      <w:pStyle w:val="BLTemplate"/>
                      <w:jc w:val="center"/>
                      <w:rPr>
                        <w:b/>
                        <w:bCs/>
                      </w:rPr>
                    </w:pPr>
                  </w:p>
                </w:tc>
                <w:tc>
                  <w:tcPr>
                    <w:tcW w:w="8543" w:type="dxa"/>
                    <w:gridSpan w:val="3"/>
                  </w:tcPr>
                  <w:customXml w:uri="regular-agenda-item" w:element="HEADER">
                    <w:p w:rsidR="00E077B2" w:rsidRDefault="00DF4F25" w:rsidP="009970E2">
                      <w:r>
                        <w:fldChar w:fldCharType="begin"/>
                      </w:r>
                      <w:r w:rsidR="00E14DDF">
                        <w:instrText xml:space="preserve">  MACROBUTTON NoMacro </w:instrText>
                      </w:r>
                      <w:r>
                        <w:fldChar w:fldCharType="end"/>
                      </w:r>
                      <w:r w:rsidR="00DC75A8">
                        <w:t>On June 26, 2012 (1</w:t>
                      </w:r>
                      <w:r w:rsidR="009970E2">
                        <w:t>7</w:t>
                      </w:r>
                      <w:r w:rsidR="00DC75A8">
                        <w:t xml:space="preserve">), </w:t>
                      </w:r>
                      <w:r w:rsidR="00DC75A8" w:rsidRPr="009B593E">
                        <w:t xml:space="preserve">the Board of Supervisors </w:t>
                      </w:r>
                      <w:r w:rsidR="00DC75A8">
                        <w:t xml:space="preserve">set a Hearing for August 7, 2012. </w:t>
                      </w:r>
                    </w:p>
                    <w:p w:rsidR="00DC75A8" w:rsidRDefault="00DC75A8" w:rsidP="009970E2"/>
                    <w:p w:rsidR="00A23935" w:rsidRDefault="00E14DDF" w:rsidP="009970E2">
                      <w:pPr>
                        <w:pStyle w:val="JustifiedCOB"/>
                      </w:pPr>
                      <w:r>
                        <w:t>The County of San Diego owns 4.14 acres on Sheridan Road in the Community of Campo. The County acquired this property from the Mountain Empire School District in 1979.  The property contains four old warehouses that were constructed by the military as part of Camp Lockett. The property was previously leased for storage and is now considered to be surplus to the County’s needs.</w:t>
                      </w:r>
                    </w:p>
                    <w:p w:rsidR="00A23935" w:rsidRDefault="00DF4F25" w:rsidP="00A23935">
                      <w:pPr>
                        <w:pStyle w:val="JustifiedCOB"/>
                        <w:spacing w:after="0"/>
                      </w:pPr>
                      <w:r w:rsidRPr="00981CB8">
                        <w:rPr>
                          <w:vanish/>
                          <w:szCs w:val="24"/>
                        </w:rPr>
                        <w:fldChar w:fldCharType="begin"/>
                      </w:r>
                      <w:r w:rsidR="00A23935" w:rsidRPr="00981CB8">
                        <w:rPr>
                          <w:vanish/>
                          <w:szCs w:val="24"/>
                        </w:rPr>
                        <w:instrText xml:space="preserve"> LISTNUM  \l 1 \s 0 </w:instrText>
                      </w:r>
                      <w:r w:rsidRPr="00981CB8">
                        <w:rPr>
                          <w:vanish/>
                          <w:szCs w:val="24"/>
                        </w:rPr>
                        <w:fldChar w:fldCharType="end"/>
                      </w:r>
                      <w:r w:rsidR="00A23935">
                        <w:rPr>
                          <w:szCs w:val="24"/>
                        </w:rPr>
                        <w:t>This action requires two steps. On June 26, 2012, the Board will consider declaring the subject property surplus to County needs, adopting a Resolution of Intention to Sell, directing the Clerk of the Board to advertise the County’s intent to sell, and setting a date for a bid-opening hearing.  If, on June 26, 2012, the Board takes the action recommended, then on August 7, 2012, after making necessary environmental findings, the Board is requested to conduct a bid opening and approve the sale of the parcel to the highest bidder. The minimum bid is $25,000.</w:t>
                      </w:r>
                    </w:p>
                    <w:p w:rsidR="00577DB0" w:rsidRDefault="00DF4F25" w:rsidP="00A23935">
                      <w:pPr>
                        <w:pStyle w:val="JustifiedCOB"/>
                        <w:spacing w:after="0"/>
                      </w:pPr>
                    </w:p>
                  </w:customXml>
                </w:tc>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77DB0" w:rsidRDefault="00E14DDF">
                      <w:pPr>
                        <w:pStyle w:val="JustifiedCOB"/>
                      </w:pPr>
                      <w:r>
                        <w:t xml:space="preserve">Funds for this request are not budgeted in the Fiscal Year 2012-13 CAO Proposed Operational Plan for the Capital Outlay Fund. If approved, this request will result in one-time revenue of at least $25,000 (the minimum bid) for the all-cash sale of the property. Expenses and staff costs incurred by the Department of General Services (DGS) to process and manage the sale of land are estimated at $5,000. The estimated costs incurred by DGS will be offset against the proceeds from the sale of land to reimburse the Facilities Management Internal Service Fund.  Pursuant to Board Policy B-37, all remaining funds will be deposited into the Capital Outlay Fund. No additional staff years are required. </w:t>
                      </w:r>
                      <w:r w:rsidR="00DF4F25">
                        <w:rPr>
                          <w:vanish/>
                        </w:rPr>
                        <w:fldChar w:fldCharType="begin"/>
                      </w:r>
                      <w:r>
                        <w:rPr>
                          <w:vanish/>
                        </w:rPr>
                        <w:instrText xml:space="preserve"> LISTNUM  \l 1 \s 0 </w:instrText>
                      </w:r>
                      <w:r w:rsidR="00DF4F25">
                        <w:rPr>
                          <w:vanish/>
                        </w:rPr>
                        <w:fldChar w:fldCharType="end"/>
                      </w:r>
                    </w:p>
                  </w:tc>
                </w:customXml>
              </w:tr>
            </w:customXml>
            <w:customXml w:uri="regular-agenda-item" w:element="DETAILS_ROW">
              <w:tr w:rsidR="005611C8" w:rsidTr="0096199D">
                <w:trPr>
                  <w:gridAfter w:val="1"/>
                  <w:wAfter w:w="7" w:type="dxa"/>
                </w:trPr>
                <w:tc>
                  <w:tcPr>
                    <w:tcW w:w="817" w:type="dxa"/>
                    <w:gridSpan w:val="2"/>
                  </w:tcPr>
                  <w:p w:rsidR="005611C8" w:rsidRDefault="005611C8" w:rsidP="001E68AC">
                    <w:pPr>
                      <w:pStyle w:val="BLTemplate"/>
                      <w:keepNext/>
                      <w:jc w:val="center"/>
                      <w:rPr>
                        <w:b/>
                        <w:bCs/>
                      </w:rPr>
                    </w:pPr>
                  </w:p>
                </w:tc>
                <w:customXml w:uri="regular-agenda-item" w:element="HEADER">
                  <w:tc>
                    <w:tcPr>
                      <w:tcW w:w="8543" w:type="dxa"/>
                      <w:gridSpan w:val="3"/>
                    </w:tcPr>
                    <w:p w:rsidR="005611C8" w:rsidRDefault="005611C8" w:rsidP="001E68AC">
                      <w:pPr>
                        <w:pStyle w:val="BLTemplate"/>
                        <w:keepNext/>
                      </w:pPr>
                      <w:r>
                        <w:rPr>
                          <w:b/>
                        </w:rPr>
                        <w:t>BUSINESS IMPACT STATEMENT:</w:t>
                      </w:r>
                    </w:p>
                  </w:tc>
                </w:customXml>
              </w:tr>
            </w:customXml>
            <w:customXml w:uri="regular-agenda-item" w:element="DETAILS_ROW">
              <w:tr w:rsidR="005611C8" w:rsidTr="0096199D">
                <w:trPr>
                  <w:gridAfter w:val="1"/>
                  <w:wAfter w:w="7" w:type="dxa"/>
                </w:trPr>
                <w:tc>
                  <w:tcPr>
                    <w:tcW w:w="817" w:type="dxa"/>
                    <w:gridSpan w:val="2"/>
                  </w:tcPr>
                  <w:p w:rsidR="005611C8" w:rsidRDefault="005611C8" w:rsidP="001E68AC">
                    <w:pPr>
                      <w:pStyle w:val="BLTemplate"/>
                      <w:keepNext/>
                      <w:jc w:val="center"/>
                      <w:rPr>
                        <w:b/>
                        <w:bCs/>
                      </w:rPr>
                    </w:pPr>
                  </w:p>
                </w:tc>
                <w:tc>
                  <w:tcPr>
                    <w:tcW w:w="8543" w:type="dxa"/>
                    <w:gridSpan w:val="3"/>
                  </w:tcPr>
                  <w:customXml w:uri="regular-agenda-item" w:element="HEADER">
                    <w:p w:rsidR="00577DB0" w:rsidRDefault="00E14DDF" w:rsidP="001E68AC">
                      <w:pPr>
                        <w:pStyle w:val="JustifiedCOB"/>
                        <w:keepNext/>
                        <w:rPr>
                          <w:vanish/>
                        </w:rPr>
                      </w:pPr>
                      <w:r>
                        <w:t>If this sale is consummated, the use of this property may generate minor business activity in the community of Campo.</w:t>
                      </w:r>
                    </w:p>
                  </w:customXml>
                </w:tc>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RECOMMENDATION:</w:t>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B0110D" w:rsidRDefault="00E14DDF" w:rsidP="00B0110D">
                      <w:pPr>
                        <w:pStyle w:val="BLTemplate"/>
                        <w:rPr>
                          <w:rStyle w:val="BoldCOB"/>
                        </w:rPr>
                      </w:pPr>
                      <w:r>
                        <w:rPr>
                          <w:rStyle w:val="BoldCOB"/>
                        </w:rPr>
                        <w:t>CHIEF ADMINISTRATIVE OFFICER</w:t>
                      </w:r>
                    </w:p>
                    <w:p w:rsidR="00577DB0" w:rsidRDefault="00E14DDF">
                      <w:pPr>
                        <w:pStyle w:val="NumberListCOB"/>
                        <w:numPr>
                          <w:ilvl w:val="3"/>
                          <w:numId w:val="4"/>
                        </w:numPr>
                        <w:tabs>
                          <w:tab w:val="clear" w:pos="360"/>
                        </w:tabs>
                        <w:ind w:left="423" w:hanging="423"/>
                      </w:pPr>
                      <w:r>
                        <w:t>Find, in accordance with Article 19, Section 15312 of the CEQA Guidelines, that the sale of County Parcel 2012-0045-A (APN 656-040-62 Portion) is categorically exempt from the provisions of the CEQA Guidelines as it is a sale of surplus government property.</w:t>
                      </w:r>
                    </w:p>
                    <w:p w:rsidR="001A13AD" w:rsidRDefault="001A13AD" w:rsidP="001A13AD">
                      <w:pPr>
                        <w:pStyle w:val="NumberListCOB"/>
                        <w:numPr>
                          <w:ilvl w:val="0"/>
                          <w:numId w:val="0"/>
                        </w:numPr>
                        <w:tabs>
                          <w:tab w:val="clear" w:pos="360"/>
                        </w:tabs>
                        <w:spacing w:after="0"/>
                        <w:ind w:left="418"/>
                      </w:pPr>
                    </w:p>
                    <w:p w:rsidR="00577DB0" w:rsidRDefault="00E14DDF">
                      <w:pPr>
                        <w:pStyle w:val="NumberListCOB"/>
                        <w:numPr>
                          <w:ilvl w:val="3"/>
                          <w:numId w:val="4"/>
                        </w:numPr>
                        <w:tabs>
                          <w:tab w:val="clear" w:pos="360"/>
                        </w:tabs>
                        <w:ind w:left="423" w:hanging="423"/>
                      </w:pPr>
                      <w:r>
                        <w:t>Conduct the bid opening and approve the sale of County Parcel 2012-0045-A to the highest bidder.</w:t>
                      </w:r>
                    </w:p>
                    <w:p w:rsidR="00AD04F1" w:rsidRPr="00AD04F1" w:rsidRDefault="00E14DDF">
                      <w:pPr>
                        <w:pStyle w:val="NumberListCOB"/>
                        <w:numPr>
                          <w:ilvl w:val="3"/>
                          <w:numId w:val="4"/>
                        </w:numPr>
                        <w:tabs>
                          <w:tab w:val="clear" w:pos="360"/>
                        </w:tabs>
                        <w:ind w:left="423" w:hanging="423"/>
                        <w:rPr>
                          <w:b/>
                          <w:vanish/>
                        </w:rPr>
                      </w:pPr>
                      <w:r>
                        <w:t>Authorize the Director, Department of General Services, to perform all necessary actions to complete the sale, including the execution of the escrow instructions, and a Grant Deed</w:t>
                      </w:r>
                      <w:r>
                        <w:rPr>
                          <w:vanish/>
                        </w:rPr>
                        <w:t>.</w:t>
                      </w:r>
                      <w:r>
                        <w:t>.</w:t>
                      </w:r>
                    </w:p>
                    <w:p w:rsidR="00577DB0" w:rsidRDefault="00577DB0" w:rsidP="001321F2">
                      <w:pPr>
                        <w:pStyle w:val="NumberListCOB"/>
                        <w:numPr>
                          <w:ilvl w:val="0"/>
                          <w:numId w:val="0"/>
                        </w:numPr>
                        <w:spacing w:after="0"/>
                        <w:rPr>
                          <w:b/>
                          <w:vanish/>
                        </w:rPr>
                      </w:pPr>
                    </w:p>
                  </w:tc>
                </w:customXml>
              </w:tr>
            </w:customXml>
            <w:tr w:rsidR="0096199D" w:rsidRPr="00952B77" w:rsidTr="0096199D">
              <w:tblPrEx>
                <w:tblCellMar>
                  <w:left w:w="108" w:type="dxa"/>
                  <w:right w:w="108" w:type="dxa"/>
                </w:tblCellMar>
              </w:tblPrEx>
              <w:trPr>
                <w:gridBefore w:val="1"/>
                <w:wBefore w:w="7" w:type="dxa"/>
              </w:trPr>
              <w:tc>
                <w:tcPr>
                  <w:tcW w:w="810" w:type="dxa"/>
                </w:tcPr>
                <w:p w:rsidR="0096199D" w:rsidRPr="00952B77" w:rsidRDefault="0096199D" w:rsidP="001321F2">
                  <w:pPr>
                    <w:pStyle w:val="BodyText"/>
                    <w:keepNext/>
                    <w:ind w:left="72"/>
                    <w:rPr>
                      <w:b/>
                    </w:rPr>
                  </w:pPr>
                </w:p>
              </w:tc>
              <w:tc>
                <w:tcPr>
                  <w:tcW w:w="8550" w:type="dxa"/>
                  <w:gridSpan w:val="4"/>
                  <w:vAlign w:val="bottom"/>
                </w:tcPr>
                <w:p w:rsidR="0096199D" w:rsidRPr="00952B77" w:rsidRDefault="0096199D" w:rsidP="001321F2">
                  <w:pPr>
                    <w:keepNext/>
                    <w:rPr>
                      <w:b/>
                    </w:rPr>
                  </w:pPr>
                  <w:r w:rsidRPr="00952B77">
                    <w:rPr>
                      <w:b/>
                    </w:rPr>
                    <w:t>ACTION:</w:t>
                  </w:r>
                </w:p>
              </w:tc>
            </w:tr>
            <w:tr w:rsidR="0096199D" w:rsidRPr="00952B77" w:rsidTr="0096199D">
              <w:tblPrEx>
                <w:tblCellMar>
                  <w:left w:w="108" w:type="dxa"/>
                  <w:right w:w="108" w:type="dxa"/>
                </w:tblCellMar>
              </w:tblPrEx>
              <w:trPr>
                <w:gridBefore w:val="1"/>
                <w:wBefore w:w="7" w:type="dxa"/>
              </w:trPr>
              <w:tc>
                <w:tcPr>
                  <w:tcW w:w="810" w:type="dxa"/>
                </w:tcPr>
                <w:p w:rsidR="0096199D" w:rsidRPr="00952B77" w:rsidRDefault="0096199D" w:rsidP="001321F2">
                  <w:pPr>
                    <w:pStyle w:val="BodyText"/>
                    <w:keepNext/>
                    <w:ind w:left="72"/>
                    <w:rPr>
                      <w:b/>
                    </w:rPr>
                  </w:pPr>
                </w:p>
              </w:tc>
              <w:tc>
                <w:tcPr>
                  <w:tcW w:w="8550" w:type="dxa"/>
                  <w:gridSpan w:val="4"/>
                </w:tcPr>
                <w:p w:rsidR="0096199D" w:rsidRPr="00952B77" w:rsidRDefault="0096199D" w:rsidP="001321F2">
                  <w:pPr>
                    <w:pStyle w:val="HangingIndent"/>
                    <w:keepNext/>
                    <w:tabs>
                      <w:tab w:val="clear" w:pos="5760"/>
                      <w:tab w:val="clear" w:pos="6480"/>
                      <w:tab w:val="clear" w:pos="7200"/>
                      <w:tab w:val="clear" w:pos="7920"/>
                      <w:tab w:val="clear" w:pos="8640"/>
                    </w:tabs>
                    <w:spacing w:after="240"/>
                    <w:ind w:left="0" w:firstLine="0"/>
                  </w:pPr>
                  <w:r w:rsidRPr="00952B77">
                    <w:t xml:space="preserve">ON MOTION of Supervisor </w:t>
                  </w:r>
                  <w:r w:rsidR="001321F2">
                    <w:t>Jacob</w:t>
                  </w:r>
                  <w:r w:rsidRPr="00952B77">
                    <w:t xml:space="preserve">, seconded by Supervisor </w:t>
                  </w:r>
                  <w:r w:rsidR="001321F2">
                    <w:t>Slater-Price</w:t>
                  </w:r>
                  <w:r w:rsidRPr="00952B77">
                    <w:t xml:space="preserve">, the Board of Supervisors conducted the bid opening, closed the Hearing and took action as recommended, accepting </w:t>
                  </w:r>
                  <w:r w:rsidR="00463590">
                    <w:t>the bid from Motor Transport Museum</w:t>
                  </w:r>
                  <w:r w:rsidRPr="00952B77">
                    <w:t xml:space="preserve"> in the amount of $25,000.00.</w:t>
                  </w:r>
                </w:p>
                <w:p w:rsidR="0096199D" w:rsidRPr="00952B77" w:rsidRDefault="0096199D" w:rsidP="001321F2">
                  <w:pPr>
                    <w:pStyle w:val="HangingIndent"/>
                    <w:keepNext/>
                    <w:tabs>
                      <w:tab w:val="clear" w:pos="5760"/>
                      <w:tab w:val="clear" w:pos="6480"/>
                      <w:tab w:val="clear" w:pos="7200"/>
                      <w:tab w:val="clear" w:pos="7920"/>
                      <w:tab w:val="clear" w:pos="8640"/>
                    </w:tabs>
                    <w:ind w:left="0" w:firstLine="0"/>
                  </w:pPr>
                  <w:r w:rsidRPr="00952B77">
                    <w:t>AYES:  Cox, Jacob, Slater-Price, Roberts, Horn</w:t>
                  </w:r>
                </w:p>
                <w:p w:rsidR="0096199D" w:rsidRPr="00952B77" w:rsidRDefault="0096199D" w:rsidP="001321F2">
                  <w:pPr>
                    <w:pStyle w:val="HangingIndent"/>
                    <w:keepNext/>
                    <w:tabs>
                      <w:tab w:val="clear" w:pos="5760"/>
                      <w:tab w:val="clear" w:pos="6480"/>
                      <w:tab w:val="clear" w:pos="7200"/>
                      <w:tab w:val="clear" w:pos="7920"/>
                      <w:tab w:val="clear" w:pos="8640"/>
                    </w:tabs>
                    <w:ind w:left="0" w:firstLine="0"/>
                  </w:pPr>
                </w:p>
                <w:p w:rsidR="0096199D" w:rsidRPr="00952B77" w:rsidRDefault="0096199D" w:rsidP="001321F2">
                  <w:pPr>
                    <w:pStyle w:val="HangingIndent"/>
                    <w:keepNext/>
                    <w:tabs>
                      <w:tab w:val="clear" w:pos="5760"/>
                      <w:tab w:val="clear" w:pos="6480"/>
                      <w:tab w:val="clear" w:pos="7200"/>
                      <w:tab w:val="clear" w:pos="7920"/>
                      <w:tab w:val="clear" w:pos="8640"/>
                    </w:tabs>
                    <w:ind w:left="0" w:firstLine="0"/>
                    <w:rPr>
                      <w:b/>
                    </w:rPr>
                  </w:pPr>
                </w:p>
              </w:tc>
            </w:tr>
            <w:customXml w:uri="regular-agenda-item" w:element="DETAILS_ROW">
              <w:tr w:rsidR="005611C8" w:rsidTr="0096199D">
                <w:trPr>
                  <w:gridAfter w:val="1"/>
                  <w:wAfter w:w="7" w:type="dxa"/>
                  <w:cantSplit/>
                </w:trPr>
                <w:customXml w:uri="regular-agenda-item" w:element="AGENDA_INDEX">
                  <w:tc>
                    <w:tcPr>
                      <w:tcW w:w="817" w:type="dxa"/>
                      <w:gridSpan w:val="2"/>
                    </w:tcPr>
                    <w:p w:rsidR="005611C8" w:rsidRDefault="005611C8">
                      <w:pPr>
                        <w:pStyle w:val="BLTemplate"/>
                        <w:jc w:val="center"/>
                        <w:rPr>
                          <w:b/>
                        </w:rPr>
                      </w:pPr>
                      <w:r>
                        <w:rPr>
                          <w:b/>
                        </w:rPr>
                        <w:t>12.</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577DB0" w:rsidRDefault="00DF4F25" w:rsidP="001321F2">
                      <w:pPr>
                        <w:pStyle w:val="JustifiedCOB"/>
                        <w:jc w:val="left"/>
                      </w:pPr>
                      <w:r>
                        <w:fldChar w:fldCharType="begin"/>
                      </w:r>
                      <w:r w:rsidR="00E14DDF">
                        <w:instrText xml:space="preserve">  MACROBUTTON NoMacro </w:instrText>
                      </w:r>
                      <w:r>
                        <w:fldChar w:fldCharType="end"/>
                      </w:r>
                      <w:r w:rsidR="00E14DDF">
                        <w:rPr>
                          <w:b/>
                        </w:rPr>
                        <w:t>SHERIFF - LEASE AGREEMENT WITH BUREAU OF LAND MANAGEMENT FOR SHERIFF’S REGIONAL COMMUNICATIONS SYSTEM, CHIHUAHUA VALLEY (DISTRICT: 5)</w:t>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77DB0" w:rsidRDefault="00DF4F25">
                      <w:pPr>
                        <w:pStyle w:val="JustifiedCOB"/>
                      </w:pPr>
                      <w:r>
                        <w:fldChar w:fldCharType="begin"/>
                      </w:r>
                      <w:r w:rsidR="00E14DDF">
                        <w:instrText xml:space="preserve">  MACROBUTTON NoMacro </w:instrText>
                      </w:r>
                      <w:r>
                        <w:fldChar w:fldCharType="end"/>
                      </w:r>
                      <w:r w:rsidR="00E14DDF">
                        <w:t xml:space="preserve">On March 12, 1996 (4), the Board approved leasing vacant land from a private land owner in Chihuahua Valley to construct a communications facility to support the 800 MHz </w:t>
                      </w:r>
                      <w:r w:rsidR="001321F2">
                        <w:t>Regional Communications System.</w:t>
                      </w:r>
                      <w:r w:rsidR="00E14DDF">
                        <w:t xml:space="preserve"> In 2007, ownership of this land was transferred to the Bureau of Land Management.  A new 30-year lease agreement has been negotiated with the Bureau of Land Management that will allow for continued use of the site to support public safety communications in the Chihuahu</w:t>
                      </w:r>
                      <w:r w:rsidR="001321F2">
                        <w:t xml:space="preserve">a Valley/Sunshine Summit area. </w:t>
                      </w:r>
                      <w:r w:rsidR="00E14DDF">
                        <w:t>The Board is requested to approve the new lease agreement.</w:t>
                      </w:r>
                      <w:r>
                        <w:rPr>
                          <w:vanish/>
                        </w:rPr>
                        <w:fldChar w:fldCharType="begin"/>
                      </w:r>
                      <w:r w:rsidR="00E14DDF">
                        <w:rPr>
                          <w:vanish/>
                        </w:rPr>
                        <w:instrText xml:space="preserve"> LISTNUM  \l 1 \s 0 </w:instrText>
                      </w:r>
                      <w:r>
                        <w:rPr>
                          <w:vanish/>
                        </w:rPr>
                        <w:fldChar w:fldCharType="end"/>
                      </w:r>
                    </w:p>
                  </w:tc>
                </w:customXml>
              </w:tr>
            </w:customXml>
            <w:customXml w:uri="regular-agenda-item" w:element="DETAILS_ROW">
              <w:tr w:rsidR="005611C8" w:rsidTr="0096199D">
                <w:trPr>
                  <w:gridAfter w:val="1"/>
                  <w:wAfter w:w="7" w:type="dxa"/>
                </w:trPr>
                <w:tc>
                  <w:tcPr>
                    <w:tcW w:w="817" w:type="dxa"/>
                    <w:gridSpan w:val="2"/>
                  </w:tcPr>
                  <w:p w:rsidR="005611C8" w:rsidRDefault="005611C8" w:rsidP="006A4892">
                    <w:pPr>
                      <w:pStyle w:val="BLTemplate"/>
                      <w:keepNext/>
                      <w:jc w:val="center"/>
                      <w:rPr>
                        <w:b/>
                        <w:bCs/>
                      </w:rPr>
                    </w:pPr>
                  </w:p>
                </w:tc>
                <w:customXml w:uri="regular-agenda-item" w:element="HEADER">
                  <w:tc>
                    <w:tcPr>
                      <w:tcW w:w="8543" w:type="dxa"/>
                      <w:gridSpan w:val="3"/>
                    </w:tcPr>
                    <w:p w:rsidR="005611C8" w:rsidRDefault="005611C8" w:rsidP="006A4892">
                      <w:pPr>
                        <w:pStyle w:val="BLTemplate"/>
                        <w:keepNext/>
                      </w:pPr>
                      <w:r>
                        <w:rPr>
                          <w:b/>
                        </w:rPr>
                        <w:t>FISCAL IMPACT:</w:t>
                      </w:r>
                    </w:p>
                  </w:tc>
                </w:customXml>
              </w:tr>
            </w:customXml>
            <w:customXml w:uri="regular-agenda-item" w:element="DETAILS_ROW">
              <w:tr w:rsidR="005611C8" w:rsidTr="0096199D">
                <w:trPr>
                  <w:gridAfter w:val="1"/>
                  <w:wAfter w:w="7" w:type="dxa"/>
                </w:trPr>
                <w:tc>
                  <w:tcPr>
                    <w:tcW w:w="817" w:type="dxa"/>
                    <w:gridSpan w:val="2"/>
                  </w:tcPr>
                  <w:p w:rsidR="005611C8" w:rsidRDefault="005611C8" w:rsidP="006A4892">
                    <w:pPr>
                      <w:pStyle w:val="BLTemplate"/>
                      <w:keepNext/>
                      <w:jc w:val="center"/>
                      <w:rPr>
                        <w:b/>
                        <w:bCs/>
                      </w:rPr>
                    </w:pPr>
                  </w:p>
                </w:tc>
                <w:customXml w:uri="regular-agenda-item" w:element="HEADER">
                  <w:tc>
                    <w:tcPr>
                      <w:tcW w:w="8543" w:type="dxa"/>
                      <w:gridSpan w:val="3"/>
                    </w:tcPr>
                    <w:p w:rsidR="0093597E" w:rsidRDefault="00DF4F25" w:rsidP="006A4892">
                      <w:pPr>
                        <w:pStyle w:val="JustifiedCOB"/>
                        <w:keepNext/>
                        <w:spacing w:after="0"/>
                      </w:pPr>
                      <w:r>
                        <w:fldChar w:fldCharType="begin"/>
                      </w:r>
                      <w:r w:rsidR="00E14DDF">
                        <w:instrText xml:space="preserve">  MACROBUTTON NoMacro </w:instrText>
                      </w:r>
                      <w:r>
                        <w:fldChar w:fldCharType="end"/>
                      </w:r>
                      <w:r w:rsidR="00E14DDF">
                        <w:t xml:space="preserve">If approved, today’s proposed action will result in a zero-dollar lease for 30 years with the Bureau of Land Management for the Sheriff’s Regional Communications System Chihuahua Valley site.  There will be no change in net General Fund costs, and no additional staff years. </w:t>
                      </w:r>
                    </w:p>
                    <w:p w:rsidR="00577DB0" w:rsidRDefault="00DF4F25" w:rsidP="006A4892">
                      <w:pPr>
                        <w:pStyle w:val="JustifiedCOB"/>
                        <w:keepNext/>
                        <w:spacing w:after="0"/>
                      </w:pPr>
                      <w:r>
                        <w:rPr>
                          <w:vanish/>
                        </w:rPr>
                        <w:fldChar w:fldCharType="begin"/>
                      </w:r>
                      <w:r w:rsidR="00E14DDF">
                        <w:rPr>
                          <w:vanish/>
                        </w:rPr>
                        <w:instrText xml:space="preserve"> LISTNUM  \l 1 \s 0 </w:instrText>
                      </w:r>
                      <w:r>
                        <w:rPr>
                          <w:vanish/>
                        </w:rPr>
                        <w:fldChar w:fldCharType="end"/>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77DB0" w:rsidRDefault="00E14DDF">
                      <w:pPr>
                        <w:pStyle w:val="JustifiedCOB"/>
                      </w:pPr>
                      <w:r>
                        <w:t>N/A</w:t>
                      </w:r>
                    </w:p>
                  </w:tc>
                </w:customXml>
              </w:tr>
            </w:customXml>
            <w:customXml w:uri="regular-agenda-item" w:element="DETAILS_ROW">
              <w:tr w:rsidR="005611C8" w:rsidTr="0096199D">
                <w:trPr>
                  <w:gridAfter w:val="1"/>
                  <w:wAfter w:w="7" w:type="dxa"/>
                </w:trPr>
                <w:tc>
                  <w:tcPr>
                    <w:tcW w:w="817" w:type="dxa"/>
                    <w:gridSpan w:val="2"/>
                  </w:tcPr>
                  <w:p w:rsidR="005611C8" w:rsidRDefault="005611C8" w:rsidP="001E68AC">
                    <w:pPr>
                      <w:pStyle w:val="BLTemplate"/>
                      <w:keepNext/>
                      <w:jc w:val="center"/>
                      <w:rPr>
                        <w:b/>
                        <w:bCs/>
                      </w:rPr>
                    </w:pPr>
                  </w:p>
                </w:tc>
                <w:customXml w:uri="regular-agenda-item" w:element="HEADER">
                  <w:tc>
                    <w:tcPr>
                      <w:tcW w:w="8543" w:type="dxa"/>
                      <w:gridSpan w:val="3"/>
                    </w:tcPr>
                    <w:p w:rsidR="005611C8" w:rsidRDefault="005611C8" w:rsidP="001E68AC">
                      <w:pPr>
                        <w:pStyle w:val="BLTemplate"/>
                        <w:keepNext/>
                      </w:pPr>
                      <w:r>
                        <w:rPr>
                          <w:b/>
                        </w:rPr>
                        <w:t>RECOMMENDATION:</w:t>
                      </w:r>
                    </w:p>
                  </w:tc>
                </w:customXml>
              </w:tr>
            </w:customXml>
            <w:customXml w:uri="regular-agenda-item" w:element="DETAILS_ROW">
              <w:tr w:rsidR="005611C8" w:rsidTr="0096199D">
                <w:trPr>
                  <w:gridAfter w:val="1"/>
                  <w:wAfter w:w="7" w:type="dxa"/>
                </w:trPr>
                <w:tc>
                  <w:tcPr>
                    <w:tcW w:w="817" w:type="dxa"/>
                    <w:gridSpan w:val="2"/>
                  </w:tcPr>
                  <w:p w:rsidR="005611C8" w:rsidRDefault="005611C8" w:rsidP="001E68AC">
                    <w:pPr>
                      <w:pStyle w:val="BLTemplate"/>
                      <w:keepNext/>
                      <w:jc w:val="center"/>
                      <w:rPr>
                        <w:b/>
                        <w:bCs/>
                      </w:rPr>
                    </w:pPr>
                  </w:p>
                </w:tc>
                <w:customXml w:uri="regular-agenda-item" w:element="HEADER">
                  <w:tc>
                    <w:tcPr>
                      <w:tcW w:w="8543" w:type="dxa"/>
                      <w:gridSpan w:val="3"/>
                    </w:tcPr>
                    <w:p w:rsidR="00577DB0" w:rsidRDefault="00E14DDF" w:rsidP="001E68AC">
                      <w:pPr>
                        <w:pStyle w:val="BLTemplate"/>
                        <w:keepNext/>
                      </w:pPr>
                      <w:r>
                        <w:rPr>
                          <w:rStyle w:val="BoldCOB"/>
                        </w:rPr>
                        <w:t>CHIEF ADMINISTRATIVE OFFICER</w:t>
                      </w:r>
                    </w:p>
                    <w:p w:rsidR="00577DB0" w:rsidRDefault="00E14DDF" w:rsidP="001E68AC">
                      <w:pPr>
                        <w:pStyle w:val="NumberListCOB"/>
                        <w:keepNext/>
                      </w:pPr>
                      <w:r>
                        <w:t>Find, in accordance with Section 15301 of the California Environmental Quality Act (CEQA) Guidelines, that the proposed lease is categorically exempt from the provisions of CEQA, as it involves the continuation of an existing use.</w:t>
                      </w:r>
                    </w:p>
                    <w:p w:rsidR="00AD04F1" w:rsidRPr="00AD04F1" w:rsidRDefault="00E14DDF" w:rsidP="001E68AC">
                      <w:pPr>
                        <w:pStyle w:val="NumberListCOB"/>
                        <w:keepNext/>
                        <w:rPr>
                          <w:vanish/>
                        </w:rPr>
                      </w:pPr>
                      <w:r>
                        <w:t>Approve and authorize the Director of the Department of General Services to execute the lease with the Bureau of Land Management.</w:t>
                      </w:r>
                      <w:r w:rsidR="00DF4F25">
                        <w:rPr>
                          <w:vanish/>
                        </w:rPr>
                        <w:fldChar w:fldCharType="begin"/>
                      </w:r>
                      <w:r>
                        <w:rPr>
                          <w:vanish/>
                        </w:rPr>
                        <w:instrText xml:space="preserve"> LISTNUM  \l 1 \s 0 </w:instrText>
                      </w:r>
                      <w:r w:rsidR="00DF4F25">
                        <w:rPr>
                          <w:vanish/>
                        </w:rPr>
                        <w:fldChar w:fldCharType="end"/>
                      </w:r>
                    </w:p>
                    <w:p w:rsidR="00BA0127" w:rsidRDefault="00BA0127" w:rsidP="001E68AC">
                      <w:pPr>
                        <w:pStyle w:val="NumberListCOB"/>
                        <w:keepNext/>
                        <w:numPr>
                          <w:ilvl w:val="0"/>
                          <w:numId w:val="0"/>
                        </w:numPr>
                        <w:tabs>
                          <w:tab w:val="clear" w:pos="360"/>
                        </w:tabs>
                        <w:spacing w:after="0"/>
                        <w:ind w:left="360" w:hanging="360"/>
                      </w:pPr>
                    </w:p>
                    <w:p w:rsidR="00577DB0" w:rsidRDefault="00577DB0" w:rsidP="001E68AC">
                      <w:pPr>
                        <w:pStyle w:val="NumberListCOB"/>
                        <w:keepNext/>
                        <w:numPr>
                          <w:ilvl w:val="0"/>
                          <w:numId w:val="0"/>
                        </w:numPr>
                        <w:tabs>
                          <w:tab w:val="clear" w:pos="360"/>
                        </w:tabs>
                        <w:spacing w:after="0"/>
                        <w:ind w:left="360" w:hanging="360"/>
                        <w:rPr>
                          <w:vanish/>
                        </w:rPr>
                      </w:pPr>
                    </w:p>
                  </w:tc>
                </w:customXml>
              </w:tr>
            </w:customXml>
            <w:tr w:rsidR="00BA0127" w:rsidRPr="00AD7ED6" w:rsidTr="0096199D">
              <w:tblPrEx>
                <w:tblCellMar>
                  <w:left w:w="108" w:type="dxa"/>
                  <w:right w:w="108" w:type="dxa"/>
                </w:tblCellMar>
              </w:tblPrEx>
              <w:trPr>
                <w:gridBefore w:val="1"/>
                <w:wBefore w:w="7" w:type="dxa"/>
              </w:trPr>
              <w:tc>
                <w:tcPr>
                  <w:tcW w:w="810" w:type="dxa"/>
                </w:tcPr>
                <w:p w:rsidR="00BA0127" w:rsidRPr="00AD7ED6" w:rsidRDefault="00BA0127" w:rsidP="008E3562">
                  <w:pPr>
                    <w:rPr>
                      <w:b/>
                    </w:rPr>
                  </w:pPr>
                </w:p>
              </w:tc>
              <w:tc>
                <w:tcPr>
                  <w:tcW w:w="8550" w:type="dxa"/>
                  <w:gridSpan w:val="4"/>
                  <w:vAlign w:val="bottom"/>
                </w:tcPr>
                <w:p w:rsidR="00BA0127" w:rsidRPr="00AD7ED6" w:rsidRDefault="00BA0127" w:rsidP="008E3562">
                  <w:pPr>
                    <w:rPr>
                      <w:b/>
                    </w:rPr>
                  </w:pPr>
                  <w:r w:rsidRPr="00AD7ED6">
                    <w:rPr>
                      <w:b/>
                    </w:rPr>
                    <w:t>ACTION:</w:t>
                  </w:r>
                </w:p>
              </w:tc>
            </w:tr>
            <w:tr w:rsidR="00BA0127" w:rsidRPr="00AD7ED6" w:rsidTr="0096199D">
              <w:tblPrEx>
                <w:tblCellMar>
                  <w:left w:w="108" w:type="dxa"/>
                  <w:right w:w="108" w:type="dxa"/>
                </w:tblCellMar>
              </w:tblPrEx>
              <w:trPr>
                <w:gridBefore w:val="1"/>
                <w:wBefore w:w="7" w:type="dxa"/>
              </w:trPr>
              <w:tc>
                <w:tcPr>
                  <w:tcW w:w="810" w:type="dxa"/>
                </w:tcPr>
                <w:p w:rsidR="00BA0127" w:rsidRPr="00AD7ED6" w:rsidRDefault="00BA0127" w:rsidP="008E3562">
                  <w:pPr>
                    <w:pStyle w:val="BodyText"/>
                    <w:ind w:left="72"/>
                    <w:rPr>
                      <w:b/>
                    </w:rPr>
                  </w:pPr>
                </w:p>
              </w:tc>
              <w:tc>
                <w:tcPr>
                  <w:tcW w:w="8550" w:type="dxa"/>
                  <w:gridSpan w:val="4"/>
                </w:tcPr>
                <w:p w:rsidR="00BA0127" w:rsidRDefault="00BA0127" w:rsidP="008E3562">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1321F2">
                    <w:t>Horn</w:t>
                  </w:r>
                  <w:r>
                    <w:t xml:space="preserve">, seconded by Supervisor </w:t>
                  </w:r>
                  <w:r w:rsidR="001321F2">
                    <w:t>Slater-Price</w:t>
                  </w:r>
                  <w:r>
                    <w:t>, the Board took action as recommended, on Consent.</w:t>
                  </w:r>
                </w:p>
                <w:p w:rsidR="00BA0127" w:rsidRDefault="00BA0127" w:rsidP="008E3562">
                  <w:pPr>
                    <w:pStyle w:val="HangingIndent"/>
                    <w:tabs>
                      <w:tab w:val="clear" w:pos="5760"/>
                      <w:tab w:val="clear" w:pos="6480"/>
                      <w:tab w:val="clear" w:pos="7200"/>
                      <w:tab w:val="clear" w:pos="7920"/>
                      <w:tab w:val="clear" w:pos="8640"/>
                    </w:tabs>
                    <w:ind w:left="0" w:firstLine="0"/>
                  </w:pPr>
                  <w:r>
                    <w:t>AYES:  Cox, Jacob, Slater-Price, Roberts, Horn</w:t>
                  </w:r>
                </w:p>
                <w:p w:rsidR="00BA0127" w:rsidRDefault="00BA0127" w:rsidP="008E3562">
                  <w:pPr>
                    <w:pStyle w:val="HangingIndent"/>
                    <w:tabs>
                      <w:tab w:val="clear" w:pos="5760"/>
                      <w:tab w:val="clear" w:pos="6480"/>
                      <w:tab w:val="clear" w:pos="7200"/>
                      <w:tab w:val="clear" w:pos="7920"/>
                      <w:tab w:val="clear" w:pos="8640"/>
                    </w:tabs>
                    <w:ind w:left="0" w:firstLine="0"/>
                    <w:rPr>
                      <w:b/>
                    </w:rPr>
                  </w:pPr>
                </w:p>
                <w:p w:rsidR="00BD22AA" w:rsidRPr="00AD7ED6" w:rsidRDefault="00BD22AA" w:rsidP="008E3562">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96199D">
                <w:trPr>
                  <w:gridAfter w:val="1"/>
                  <w:wAfter w:w="7" w:type="dxa"/>
                  <w:cantSplit/>
                </w:trPr>
                <w:customXml w:uri="regular-agenda-item" w:element="AGENDA_INDEX">
                  <w:tc>
                    <w:tcPr>
                      <w:tcW w:w="817" w:type="dxa"/>
                      <w:gridSpan w:val="2"/>
                    </w:tcPr>
                    <w:p w:rsidR="005611C8" w:rsidRDefault="005611C8">
                      <w:pPr>
                        <w:pStyle w:val="BLTemplate"/>
                        <w:jc w:val="center"/>
                        <w:rPr>
                          <w:b/>
                        </w:rPr>
                      </w:pPr>
                      <w:r>
                        <w:rPr>
                          <w:b/>
                        </w:rPr>
                        <w:t>13.</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577DB0" w:rsidRDefault="00E14DDF" w:rsidP="001321F2">
                      <w:pPr>
                        <w:pStyle w:val="JustifiedCOB"/>
                        <w:jc w:val="left"/>
                      </w:pPr>
                      <w:r>
                        <w:rPr>
                          <w:b/>
                        </w:rPr>
                        <w:t>VALLEY CENTER HISTORY MUSEUM - APPROVAL OF FIRST AMENDMENT TO LEASE AGREEMENT</w:t>
                      </w:r>
                      <w:r w:rsidR="001B6D46">
                        <w:rPr>
                          <w:b/>
                        </w:rPr>
                        <w:t xml:space="preserve">     </w:t>
                      </w:r>
                      <w:r>
                        <w:rPr>
                          <w:b/>
                        </w:rPr>
                        <w:t xml:space="preserve"> (DISTRICT: 5)</w:t>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77DB0" w:rsidRDefault="00DF4F25">
                      <w:r>
                        <w:fldChar w:fldCharType="begin"/>
                      </w:r>
                      <w:r w:rsidR="00E14DDF">
                        <w:instrText xml:space="preserve">  MACROBUTTON NoMacro </w:instrText>
                      </w:r>
                      <w:r>
                        <w:fldChar w:fldCharType="end"/>
                      </w:r>
                      <w:r w:rsidR="00E14DDF">
                        <w:t xml:space="preserve">On May 1, 2001 (3), the Board of Supervisors approved acceptance of donations totaling $250,000 to fund the design and construction of the Valley Center History Museum, the solicitation for the construction contract for the Valley Center History Museum and the architectural contract for the design of the museum.  On </w:t>
                      </w:r>
                      <w:r w:rsidR="001E048C">
                        <w:t xml:space="preserve">               </w:t>
                      </w:r>
                      <w:r w:rsidR="00E14DDF">
                        <w:t xml:space="preserve">June 1, 2003, a 10-year lease agreement was executed by the County and the Valley Center History Museum, a California nonprofit public benefit corporation, for the operation and maintenance of the facility located at 29200-B Cole Grade Road in Valley Center.  The current lease agreement will expire May 31, 2013 and there are no extension options available.  The Valley Center History Museum has obtained additional private donations and is currently processing plans for museum </w:t>
                      </w:r>
                      <w:r w:rsidR="00E14DDF">
                        <w:rPr>
                          <w:spacing w:val="-3"/>
                        </w:rPr>
                        <w:t>expansion of</w:t>
                      </w:r>
                      <w:r w:rsidR="00E14DDF">
                        <w:t xml:space="preserve"> </w:t>
                      </w:r>
                      <w:r w:rsidR="00E14DDF">
                        <w:rPr>
                          <w:spacing w:val="-3"/>
                        </w:rPr>
                        <w:t xml:space="preserve">approximately 719 square feet consisting of </w:t>
                      </w:r>
                      <w:r w:rsidR="00E14DDF">
                        <w:t>enclosing the large entrance overhang.  To insure that the museum’s operation continues in the future, the museum board has requested a long-term extension of the lease agreement.</w:t>
                      </w:r>
                    </w:p>
                    <w:p w:rsidR="006A4892" w:rsidRDefault="006A4892"/>
                    <w:p w:rsidR="00577DB0" w:rsidRDefault="00E14DDF">
                      <w:pPr>
                        <w:pStyle w:val="JustifiedCOB"/>
                      </w:pPr>
                      <w:r>
                        <w:t>This is a request for the Board to take the necessary actions to approve the First Amendment to Lease Agreement with the Valley Center History Museum, which will provide a 20-year extension of the existing lease and include two five-year extension options.</w:t>
                      </w:r>
                    </w:p>
                  </w:tc>
                </w:customXml>
              </w:tr>
            </w:customXml>
            <w:customXml w:uri="regular-agenda-item" w:element="DETAILS_ROW">
              <w:tr w:rsidR="005611C8" w:rsidTr="0096199D">
                <w:trPr>
                  <w:gridAfter w:val="1"/>
                  <w:wAfter w:w="7" w:type="dxa"/>
                </w:trPr>
                <w:tc>
                  <w:tcPr>
                    <w:tcW w:w="817" w:type="dxa"/>
                    <w:gridSpan w:val="2"/>
                  </w:tcPr>
                  <w:p w:rsidR="005611C8" w:rsidRDefault="005611C8" w:rsidP="008E3562">
                    <w:pPr>
                      <w:pStyle w:val="BLTemplate"/>
                      <w:keepNext/>
                      <w:jc w:val="center"/>
                      <w:rPr>
                        <w:b/>
                        <w:bCs/>
                      </w:rPr>
                    </w:pPr>
                  </w:p>
                </w:tc>
                <w:customXml w:uri="regular-agenda-item" w:element="HEADER">
                  <w:tc>
                    <w:tcPr>
                      <w:tcW w:w="8543" w:type="dxa"/>
                      <w:gridSpan w:val="3"/>
                    </w:tcPr>
                    <w:p w:rsidR="005611C8" w:rsidRDefault="005611C8" w:rsidP="008E3562">
                      <w:pPr>
                        <w:pStyle w:val="BLTemplate"/>
                        <w:keepNext/>
                      </w:pPr>
                      <w:r>
                        <w:rPr>
                          <w:b/>
                        </w:rPr>
                        <w:t>FISCAL IMPACT:</w:t>
                      </w:r>
                    </w:p>
                  </w:tc>
                </w:customXml>
              </w:tr>
            </w:customXml>
            <w:customXml w:uri="regular-agenda-item" w:element="DETAILS_ROW">
              <w:tr w:rsidR="005611C8" w:rsidTr="0096199D">
                <w:trPr>
                  <w:gridAfter w:val="1"/>
                  <w:wAfter w:w="7" w:type="dxa"/>
                </w:trPr>
                <w:tc>
                  <w:tcPr>
                    <w:tcW w:w="817" w:type="dxa"/>
                    <w:gridSpan w:val="2"/>
                  </w:tcPr>
                  <w:p w:rsidR="005611C8" w:rsidRDefault="005611C8" w:rsidP="008E3562">
                    <w:pPr>
                      <w:pStyle w:val="BLTemplate"/>
                      <w:keepNext/>
                      <w:jc w:val="center"/>
                      <w:rPr>
                        <w:b/>
                        <w:bCs/>
                      </w:rPr>
                    </w:pPr>
                  </w:p>
                </w:tc>
                <w:customXml w:uri="regular-agenda-item" w:element="HEADER">
                  <w:tc>
                    <w:tcPr>
                      <w:tcW w:w="8543" w:type="dxa"/>
                      <w:gridSpan w:val="3"/>
                    </w:tcPr>
                    <w:p w:rsidR="00577DB0" w:rsidRDefault="00E14DDF" w:rsidP="008E3562">
                      <w:pPr>
                        <w:pStyle w:val="JustifiedCOB"/>
                        <w:keepNext/>
                      </w:pPr>
                      <w:r>
                        <w:t>Funds for this request are included in the Fiscal Year 2012-13 CAO Proposed Operational Plan in the Department of General Services Facilities Management ISF – Real Estate Services Division through the original term of the lease.  If the First Amendment to the Lease Agreement is approved, this request will result in costs and revenues of approximately $2,006 in Fiscal Year 2012-13 and annually thereafter for the life of the 20-year amendment subject to an annual cost-of-living adjustment.    There will be no change in net General Fund costs and no additional staff years.</w:t>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77DB0" w:rsidRDefault="00DF4F25">
                      <w:pPr>
                        <w:pStyle w:val="JustifiedCOB"/>
                      </w:pPr>
                      <w:r>
                        <w:fldChar w:fldCharType="begin"/>
                      </w:r>
                      <w:r w:rsidR="00E14DDF">
                        <w:instrText xml:space="preserve">  MACROBUTTON NoMacro </w:instrText>
                      </w:r>
                      <w:r>
                        <w:fldChar w:fldCharType="end"/>
                      </w:r>
                      <w:r w:rsidR="00E14DDF">
                        <w:t>The Valley Center History Museum, adjacent to the Valley Center Library, provides minor business and visitor activity in the community of Valley Center.</w:t>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RECOMMENDATION:</w:t>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77DB0" w:rsidRDefault="00E14DDF">
                      <w:pPr>
                        <w:pStyle w:val="BLTemplate"/>
                      </w:pPr>
                      <w:r>
                        <w:rPr>
                          <w:rStyle w:val="BoldCOB"/>
                        </w:rPr>
                        <w:t>CHIEF ADMINISTRATIVE OFFICER</w:t>
                      </w:r>
                    </w:p>
                    <w:p w:rsidR="001321F2" w:rsidRDefault="00E14DDF" w:rsidP="001A13AD">
                      <w:pPr>
                        <w:pStyle w:val="NumberListCOB"/>
                        <w:tabs>
                          <w:tab w:val="clear" w:pos="360"/>
                        </w:tabs>
                        <w:ind w:left="374" w:hanging="374"/>
                      </w:pPr>
                      <w:r>
                        <w:t>Find, in accordance with Section 15301 of the California Environmental Quality Act Guidelines (CEQA), that the proposed lease of this facility is categorically exempt from CEQA, as it involves the continuation of an existing use with minor expansion to enclose existing patio cover.</w:t>
                      </w:r>
                    </w:p>
                    <w:p w:rsidR="00577DB0" w:rsidRDefault="00E14DDF" w:rsidP="00EB3BE1">
                      <w:pPr>
                        <w:pStyle w:val="NumberListCOB"/>
                        <w:tabs>
                          <w:tab w:val="clear" w:pos="360"/>
                        </w:tabs>
                        <w:ind w:left="374" w:hanging="374"/>
                      </w:pPr>
                      <w:r>
                        <w:t>Waive Board Policy F-51 related to leasing County property at a market rate due to the benefits provided to the public by the operation of the facility by this nonprofit public benefit corporation.</w:t>
                      </w:r>
                    </w:p>
                    <w:p w:rsidR="00577DB0" w:rsidRDefault="00E14DDF" w:rsidP="00EB3BE1">
                      <w:pPr>
                        <w:pStyle w:val="NumberListCOB"/>
                        <w:tabs>
                          <w:tab w:val="clear" w:pos="360"/>
                        </w:tabs>
                        <w:ind w:left="374" w:hanging="374"/>
                        <w:rPr>
                          <w:vanish/>
                        </w:rPr>
                      </w:pPr>
                      <w:r>
                        <w:t>Approve the First Amendment to Lease Agreement with the Valley Center History Museum.</w:t>
                      </w:r>
                    </w:p>
                    <w:p w:rsidR="00577DB0" w:rsidRDefault="00577DB0">
                      <w:pPr>
                        <w:pStyle w:val="NumberListCOB"/>
                        <w:tabs>
                          <w:tab w:val="clear" w:pos="360"/>
                        </w:tabs>
                        <w:ind w:left="603" w:hanging="603"/>
                        <w:rPr>
                          <w:vanish/>
                        </w:rPr>
                      </w:pPr>
                    </w:p>
                    <w:p w:rsidR="00577DB0" w:rsidRDefault="00577DB0">
                      <w:pPr>
                        <w:pStyle w:val="NumberListCOB"/>
                        <w:tabs>
                          <w:tab w:val="clear" w:pos="360"/>
                        </w:tabs>
                        <w:ind w:left="603" w:hanging="603"/>
                        <w:rPr>
                          <w:vanish/>
                        </w:rPr>
                      </w:pPr>
                    </w:p>
                    <w:p w:rsidR="00577DB0" w:rsidRDefault="00577DB0">
                      <w:pPr>
                        <w:pStyle w:val="NumberListCOB"/>
                        <w:tabs>
                          <w:tab w:val="clear" w:pos="360"/>
                        </w:tabs>
                        <w:ind w:left="603" w:hanging="603"/>
                        <w:rPr>
                          <w:vanish/>
                        </w:rPr>
                      </w:pPr>
                    </w:p>
                    <w:p w:rsidR="00577DB0" w:rsidRDefault="00577DB0">
                      <w:pPr>
                        <w:pStyle w:val="NumberListCOB"/>
                        <w:tabs>
                          <w:tab w:val="clear" w:pos="360"/>
                        </w:tabs>
                        <w:ind w:left="603" w:hanging="603"/>
                        <w:rPr>
                          <w:vanish/>
                        </w:rPr>
                      </w:pPr>
                    </w:p>
                    <w:p w:rsidR="00AD04F1" w:rsidRDefault="00AD04F1" w:rsidP="00AD04F1">
                      <w:pPr>
                        <w:pStyle w:val="NumberListCOB"/>
                        <w:tabs>
                          <w:tab w:val="clear" w:pos="360"/>
                        </w:tabs>
                      </w:pPr>
                    </w:p>
                    <w:p w:rsidR="00577DB0" w:rsidRPr="0039567D" w:rsidRDefault="00E14DDF" w:rsidP="001A13AD">
                      <w:pPr>
                        <w:pStyle w:val="NumberListCOB"/>
                        <w:numPr>
                          <w:ilvl w:val="0"/>
                          <w:numId w:val="11"/>
                        </w:numPr>
                        <w:tabs>
                          <w:tab w:val="clear" w:pos="360"/>
                        </w:tabs>
                      </w:pPr>
                      <w:r>
                        <w:t xml:space="preserve">Approve and authorize the Director, Department of General Services, to execute the First Amendment to Lease with the Valley Center History Museum, a California non-profit public benefit corporation. </w:t>
                      </w:r>
                      <w:r w:rsidRPr="00AD04F1">
                        <w:rPr>
                          <w:b/>
                        </w:rPr>
                        <w:t>(4 VOTES)</w:t>
                      </w:r>
                    </w:p>
                  </w:tc>
                </w:customXml>
              </w:tr>
            </w:customXml>
            <w:tr w:rsidR="00BA0127" w:rsidRPr="00AD7ED6" w:rsidTr="0096199D">
              <w:tblPrEx>
                <w:tblCellMar>
                  <w:left w:w="108" w:type="dxa"/>
                  <w:right w:w="108" w:type="dxa"/>
                </w:tblCellMar>
              </w:tblPrEx>
              <w:trPr>
                <w:gridBefore w:val="1"/>
                <w:wBefore w:w="7" w:type="dxa"/>
              </w:trPr>
              <w:tc>
                <w:tcPr>
                  <w:tcW w:w="810" w:type="dxa"/>
                </w:tcPr>
                <w:p w:rsidR="00BA0127" w:rsidRPr="00AD7ED6" w:rsidRDefault="00BA0127" w:rsidP="008E3562">
                  <w:pPr>
                    <w:rPr>
                      <w:b/>
                    </w:rPr>
                  </w:pPr>
                </w:p>
              </w:tc>
              <w:tc>
                <w:tcPr>
                  <w:tcW w:w="8550" w:type="dxa"/>
                  <w:gridSpan w:val="4"/>
                  <w:vAlign w:val="bottom"/>
                </w:tcPr>
                <w:p w:rsidR="00BA0127" w:rsidRPr="00AD7ED6" w:rsidRDefault="00BA0127" w:rsidP="008E3562">
                  <w:pPr>
                    <w:rPr>
                      <w:b/>
                    </w:rPr>
                  </w:pPr>
                  <w:r w:rsidRPr="00AD7ED6">
                    <w:rPr>
                      <w:b/>
                    </w:rPr>
                    <w:t>ACTION:</w:t>
                  </w:r>
                </w:p>
              </w:tc>
            </w:tr>
            <w:tr w:rsidR="00BA0127" w:rsidRPr="00AD7ED6" w:rsidTr="0096199D">
              <w:tblPrEx>
                <w:tblCellMar>
                  <w:left w:w="108" w:type="dxa"/>
                  <w:right w:w="108" w:type="dxa"/>
                </w:tblCellMar>
              </w:tblPrEx>
              <w:trPr>
                <w:gridBefore w:val="1"/>
                <w:wBefore w:w="7" w:type="dxa"/>
              </w:trPr>
              <w:tc>
                <w:tcPr>
                  <w:tcW w:w="810" w:type="dxa"/>
                </w:tcPr>
                <w:p w:rsidR="00BA0127" w:rsidRPr="00AD7ED6" w:rsidRDefault="00BA0127" w:rsidP="008E3562">
                  <w:pPr>
                    <w:pStyle w:val="BodyText"/>
                    <w:ind w:left="72"/>
                    <w:rPr>
                      <w:b/>
                    </w:rPr>
                  </w:pPr>
                </w:p>
              </w:tc>
              <w:tc>
                <w:tcPr>
                  <w:tcW w:w="8550" w:type="dxa"/>
                  <w:gridSpan w:val="4"/>
                </w:tcPr>
                <w:p w:rsidR="00BA0127" w:rsidRDefault="00BA0127" w:rsidP="008E3562">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1321F2">
                    <w:t>Horn</w:t>
                  </w:r>
                  <w:r>
                    <w:t xml:space="preserve">, seconded by Supervisor </w:t>
                  </w:r>
                  <w:r w:rsidR="001321F2">
                    <w:t>Slater-Price</w:t>
                  </w:r>
                  <w:r>
                    <w:t>, the Board took action as recommended, on Consent.</w:t>
                  </w:r>
                </w:p>
                <w:p w:rsidR="00BA0127" w:rsidRDefault="00BA0127" w:rsidP="008E3562">
                  <w:pPr>
                    <w:pStyle w:val="HangingIndent"/>
                    <w:tabs>
                      <w:tab w:val="clear" w:pos="5760"/>
                      <w:tab w:val="clear" w:pos="6480"/>
                      <w:tab w:val="clear" w:pos="7200"/>
                      <w:tab w:val="clear" w:pos="7920"/>
                      <w:tab w:val="clear" w:pos="8640"/>
                    </w:tabs>
                    <w:ind w:left="0" w:firstLine="0"/>
                  </w:pPr>
                  <w:r>
                    <w:t>AYES:  Cox, Jacob, Slater-Price, Roberts, Horn</w:t>
                  </w:r>
                </w:p>
                <w:p w:rsidR="00BA0127" w:rsidRDefault="00BA0127" w:rsidP="008E3562">
                  <w:pPr>
                    <w:pStyle w:val="HangingIndent"/>
                    <w:tabs>
                      <w:tab w:val="clear" w:pos="5760"/>
                      <w:tab w:val="clear" w:pos="6480"/>
                      <w:tab w:val="clear" w:pos="7200"/>
                      <w:tab w:val="clear" w:pos="7920"/>
                      <w:tab w:val="clear" w:pos="8640"/>
                    </w:tabs>
                    <w:ind w:left="0" w:firstLine="0"/>
                  </w:pPr>
                </w:p>
                <w:p w:rsidR="00BA0127" w:rsidRPr="00AD7ED6" w:rsidRDefault="00BA0127" w:rsidP="008E3562">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96199D">
                <w:trPr>
                  <w:gridAfter w:val="1"/>
                  <w:wAfter w:w="7" w:type="dxa"/>
                  <w:cantSplit/>
                </w:trPr>
                <w:customXml w:uri="regular-agenda-item" w:element="AGENDA_INDEX">
                  <w:tc>
                    <w:tcPr>
                      <w:tcW w:w="817" w:type="dxa"/>
                      <w:gridSpan w:val="2"/>
                    </w:tcPr>
                    <w:p w:rsidR="005611C8" w:rsidRDefault="005611C8" w:rsidP="008E3562">
                      <w:pPr>
                        <w:pStyle w:val="BLTemplate"/>
                        <w:keepNext/>
                        <w:jc w:val="center"/>
                        <w:rPr>
                          <w:b/>
                        </w:rPr>
                      </w:pPr>
                      <w:r>
                        <w:rPr>
                          <w:b/>
                        </w:rPr>
                        <w:t>14.</w:t>
                      </w:r>
                    </w:p>
                  </w:tc>
                </w:customXml>
                <w:customXml w:uri="regular-agenda-item" w:element="CATEGORY">
                  <w:tc>
                    <w:tcPr>
                      <w:tcW w:w="1493" w:type="dxa"/>
                    </w:tcPr>
                    <w:p w:rsidR="005611C8" w:rsidRDefault="005611C8" w:rsidP="008E3562">
                      <w:pPr>
                        <w:pStyle w:val="JustifiedCOB"/>
                        <w:keepNext/>
                        <w:jc w:val="left"/>
                        <w:rPr>
                          <w:b/>
                        </w:rPr>
                      </w:pPr>
                      <w:r>
                        <w:rPr>
                          <w:b/>
                        </w:rPr>
                        <w:t>SUBJECT:</w:t>
                      </w:r>
                    </w:p>
                  </w:tc>
                </w:customXml>
                <w:customXml w:uri="regular-agenda-item" w:element="SUBJECT">
                  <w:tc>
                    <w:tcPr>
                      <w:tcW w:w="7050" w:type="dxa"/>
                      <w:gridSpan w:val="2"/>
                    </w:tcPr>
                    <w:p w:rsidR="00577DB0" w:rsidRDefault="00DF4F25" w:rsidP="001321F2">
                      <w:pPr>
                        <w:pStyle w:val="JustifiedCOB"/>
                        <w:keepNext/>
                        <w:jc w:val="left"/>
                      </w:pPr>
                      <w:r>
                        <w:fldChar w:fldCharType="begin"/>
                      </w:r>
                      <w:r w:rsidR="00E14DDF">
                        <w:instrText xml:space="preserve">  MACROBUTTON NoMacro </w:instrText>
                      </w:r>
                      <w:r>
                        <w:fldChar w:fldCharType="end"/>
                      </w:r>
                      <w:r w:rsidR="00E14DDF">
                        <w:rPr>
                          <w:b/>
                        </w:rPr>
                        <w:t>REGISTRAR OF VOTERS – DECLARATION OF ELECTION RESULTS – JUNE 5, 2012 PRESIDENTIAL PRIMARY ELECTION (DISTRICT</w:t>
                      </w:r>
                      <w:r w:rsidR="001B6D46">
                        <w:rPr>
                          <w:b/>
                        </w:rPr>
                        <w:t>S</w:t>
                      </w:r>
                      <w:r w:rsidR="00E14DDF">
                        <w:rPr>
                          <w:b/>
                        </w:rPr>
                        <w:t>: ALL)</w:t>
                      </w:r>
                    </w:p>
                  </w:tc>
                </w:customXml>
              </w:tr>
            </w:customXml>
            <w:customXml w:uri="regular-agenda-item" w:element="DETAILS_ROW">
              <w:tr w:rsidR="005611C8" w:rsidTr="0096199D">
                <w:trPr>
                  <w:gridAfter w:val="1"/>
                  <w:wAfter w:w="7" w:type="dxa"/>
                </w:trPr>
                <w:tc>
                  <w:tcPr>
                    <w:tcW w:w="817" w:type="dxa"/>
                    <w:gridSpan w:val="2"/>
                  </w:tcPr>
                  <w:p w:rsidR="005611C8" w:rsidRDefault="005611C8" w:rsidP="008E3562">
                    <w:pPr>
                      <w:pStyle w:val="BLTemplate"/>
                      <w:keepNext/>
                      <w:jc w:val="center"/>
                      <w:rPr>
                        <w:b/>
                        <w:bCs/>
                      </w:rPr>
                    </w:pPr>
                  </w:p>
                </w:tc>
                <w:customXml w:uri="regular-agenda-item" w:element="HEADER">
                  <w:tc>
                    <w:tcPr>
                      <w:tcW w:w="8543" w:type="dxa"/>
                      <w:gridSpan w:val="3"/>
                    </w:tcPr>
                    <w:p w:rsidR="005611C8" w:rsidRDefault="005611C8" w:rsidP="008E3562">
                      <w:pPr>
                        <w:pStyle w:val="BLTemplate"/>
                        <w:keepNext/>
                      </w:pPr>
                      <w:r>
                        <w:rPr>
                          <w:b/>
                        </w:rPr>
                        <w:t>OVERVIEW:</w:t>
                      </w:r>
                    </w:p>
                  </w:tc>
                </w:customXml>
              </w:tr>
            </w:customXml>
            <w:customXml w:uri="regular-agenda-item" w:element="DETAILS_ROW">
              <w:tr w:rsidR="005611C8" w:rsidTr="0096199D">
                <w:trPr>
                  <w:gridAfter w:val="1"/>
                  <w:wAfter w:w="7" w:type="dxa"/>
                </w:trPr>
                <w:tc>
                  <w:tcPr>
                    <w:tcW w:w="817" w:type="dxa"/>
                    <w:gridSpan w:val="2"/>
                  </w:tcPr>
                  <w:p w:rsidR="005611C8" w:rsidRDefault="005611C8" w:rsidP="008E3562">
                    <w:pPr>
                      <w:pStyle w:val="BLTemplate"/>
                      <w:keepNext/>
                      <w:jc w:val="center"/>
                      <w:rPr>
                        <w:b/>
                        <w:bCs/>
                      </w:rPr>
                    </w:pPr>
                  </w:p>
                </w:tc>
                <w:customXml w:uri="regular-agenda-item" w:element="HEADER">
                  <w:tc>
                    <w:tcPr>
                      <w:tcW w:w="8543" w:type="dxa"/>
                      <w:gridSpan w:val="3"/>
                    </w:tcPr>
                    <w:p w:rsidR="00577DB0" w:rsidRDefault="00DF4F25" w:rsidP="008E3562">
                      <w:pPr>
                        <w:pStyle w:val="JustifiedCOB"/>
                        <w:keepNext/>
                      </w:pPr>
                      <w:r>
                        <w:fldChar w:fldCharType="begin"/>
                      </w:r>
                      <w:r w:rsidR="00E14DDF">
                        <w:instrText xml:space="preserve">  MACROBUTTON NoMacro </w:instrText>
                      </w:r>
                      <w:r>
                        <w:fldChar w:fldCharType="end"/>
                      </w:r>
                      <w:r w:rsidR="00E14DDF">
                        <w:t>State law (Elections Code Sec. 15400) requires that the Board of Supervisors declares the election results for those offices under its jurisdiction.</w:t>
                      </w:r>
                    </w:p>
                    <w:p w:rsidR="00577DB0" w:rsidRDefault="00E14DDF" w:rsidP="008E3562">
                      <w:pPr>
                        <w:pStyle w:val="JustifiedCOB"/>
                        <w:keepNext/>
                      </w:pPr>
                      <w:r>
                        <w:t>Additionally, State law (Elections Code Secs. 7228, 7423 and 7772.1) requires that the Board of Supervisors declare elected the candidates who have been nominated to County Central Committees when the number of nominees for a position did not exceed the number of candidates to be elected and, therefore, in accordance with the law, the names were not printed on the ballot.</w:t>
                      </w:r>
                      <w:r w:rsidR="00DF4F25">
                        <w:rPr>
                          <w:vanish/>
                        </w:rPr>
                        <w:fldChar w:fldCharType="begin"/>
                      </w:r>
                      <w:r>
                        <w:rPr>
                          <w:vanish/>
                        </w:rPr>
                        <w:instrText xml:space="preserve"> LISTNUM  \l 1 \s 0 </w:instrText>
                      </w:r>
                      <w:r w:rsidR="00DF4F25">
                        <w:rPr>
                          <w:vanish/>
                        </w:rPr>
                        <w:fldChar w:fldCharType="end"/>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77DB0" w:rsidRDefault="00DF4F25">
                      <w:pPr>
                        <w:pStyle w:val="JustifiedCOB"/>
                      </w:pPr>
                      <w:r>
                        <w:fldChar w:fldCharType="begin"/>
                      </w:r>
                      <w:r w:rsidR="00E14DDF">
                        <w:instrText xml:space="preserve">  MACROBUTTON NoMacro </w:instrText>
                      </w:r>
                      <w:r>
                        <w:fldChar w:fldCharType="end"/>
                      </w:r>
                      <w:r w:rsidR="00E14DDF">
                        <w:t>If approved, this request will result in no additional County cost and the addition of no staff years.</w:t>
                      </w:r>
                      <w:r>
                        <w:rPr>
                          <w:vanish/>
                        </w:rPr>
                        <w:fldChar w:fldCharType="begin"/>
                      </w:r>
                      <w:r w:rsidR="00E14DDF">
                        <w:rPr>
                          <w:vanish/>
                        </w:rPr>
                        <w:instrText xml:space="preserve"> LISTNUM  \l 1 \s 0 </w:instrText>
                      </w:r>
                      <w:r>
                        <w:rPr>
                          <w:vanish/>
                        </w:rPr>
                        <w:fldChar w:fldCharType="end"/>
                      </w:r>
                    </w:p>
                  </w:tc>
                </w:customXml>
              </w:tr>
            </w:customXml>
            <w:customXml w:uri="regular-agenda-item" w:element="DETAILS_ROW">
              <w:tr w:rsidR="005611C8" w:rsidTr="0096199D">
                <w:trPr>
                  <w:gridAfter w:val="1"/>
                  <w:wAfter w:w="7" w:type="dxa"/>
                </w:trPr>
                <w:tc>
                  <w:tcPr>
                    <w:tcW w:w="817" w:type="dxa"/>
                    <w:gridSpan w:val="2"/>
                  </w:tcPr>
                  <w:p w:rsidR="005611C8" w:rsidRDefault="005611C8" w:rsidP="00EB3BE1">
                    <w:pPr>
                      <w:pStyle w:val="BLTemplate"/>
                      <w:keepNext/>
                      <w:jc w:val="center"/>
                      <w:rPr>
                        <w:b/>
                        <w:bCs/>
                      </w:rPr>
                    </w:pPr>
                  </w:p>
                </w:tc>
                <w:customXml w:uri="regular-agenda-item" w:element="HEADER">
                  <w:tc>
                    <w:tcPr>
                      <w:tcW w:w="8543" w:type="dxa"/>
                      <w:gridSpan w:val="3"/>
                    </w:tcPr>
                    <w:p w:rsidR="005611C8" w:rsidRDefault="005611C8" w:rsidP="00EB3BE1">
                      <w:pPr>
                        <w:pStyle w:val="BLTemplate"/>
                        <w:keepNext/>
                      </w:pPr>
                      <w:r>
                        <w:rPr>
                          <w:b/>
                        </w:rPr>
                        <w:t>BUSINESS IMPACT STATEMENT:</w:t>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77DB0" w:rsidRDefault="00DF4F25">
                      <w:pPr>
                        <w:pStyle w:val="JustifiedCOB"/>
                      </w:pPr>
                      <w:r>
                        <w:fldChar w:fldCharType="begin"/>
                      </w:r>
                      <w:r w:rsidR="00E14DDF">
                        <w:instrText xml:space="preserve">  MACROBUTTON NoMacro </w:instrText>
                      </w:r>
                      <w:r>
                        <w:fldChar w:fldCharType="end"/>
                      </w:r>
                      <w:r w:rsidR="00E14DDF">
                        <w:t>N/A</w:t>
                      </w:r>
                      <w:r>
                        <w:rPr>
                          <w:vanish/>
                        </w:rPr>
                        <w:fldChar w:fldCharType="begin"/>
                      </w:r>
                      <w:r w:rsidR="00E14DDF">
                        <w:rPr>
                          <w:vanish/>
                        </w:rPr>
                        <w:instrText xml:space="preserve"> LISTNUM  \l 1 \s 0 </w:instrText>
                      </w:r>
                      <w:r>
                        <w:rPr>
                          <w:vanish/>
                        </w:rPr>
                        <w:fldChar w:fldCharType="end"/>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RECOMMENDATION:</w:t>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77DB0" w:rsidRDefault="00E14DDF">
                      <w:pPr>
                        <w:pStyle w:val="BLTemplate"/>
                      </w:pPr>
                      <w:r>
                        <w:rPr>
                          <w:rStyle w:val="BoldCOB"/>
                        </w:rPr>
                        <w:t>CHIEF ADMINISTRATIVE OFFICER</w:t>
                      </w:r>
                    </w:p>
                    <w:p w:rsidR="00577DB0" w:rsidRDefault="00E14DDF" w:rsidP="00AA2268">
                      <w:pPr>
                        <w:numPr>
                          <w:ilvl w:val="0"/>
                          <w:numId w:val="14"/>
                        </w:numPr>
                        <w:ind w:left="360"/>
                      </w:pPr>
                      <w:r>
                        <w:t>Adopt the Resolution entitled</w:t>
                      </w:r>
                      <w:r w:rsidR="00154496">
                        <w:t>:</w:t>
                      </w:r>
                      <w:r>
                        <w:t xml:space="preserve"> DECLARATION OF RESULTS OF THE </w:t>
                      </w:r>
                      <w:r w:rsidR="001E048C">
                        <w:t xml:space="preserve">       </w:t>
                      </w:r>
                      <w:r>
                        <w:t>JUNE 5, 2012 PRESIDENTIAL PRIMARY ELECTION RELATING TO COUNTY OF SAN DIEGO OFFICES.</w:t>
                      </w:r>
                    </w:p>
                    <w:p w:rsidR="001321F2" w:rsidRDefault="001321F2">
                      <w:pPr>
                        <w:ind w:left="423" w:hanging="423"/>
                      </w:pPr>
                    </w:p>
                    <w:p w:rsidR="001E048C" w:rsidRPr="001E048C" w:rsidRDefault="00E14DDF" w:rsidP="00AA2268">
                      <w:pPr>
                        <w:numPr>
                          <w:ilvl w:val="0"/>
                          <w:numId w:val="14"/>
                        </w:numPr>
                        <w:ind w:left="360"/>
                        <w:rPr>
                          <w:vanish/>
                        </w:rPr>
                      </w:pPr>
                      <w:r>
                        <w:t>Adopt the Resolution entitled</w:t>
                      </w:r>
                      <w:r w:rsidR="00154496">
                        <w:t>:</w:t>
                      </w:r>
                      <w:r>
                        <w:t xml:space="preserve"> DECLARATION OF ELECTION TO SAN DIEGO COUNTY CENTRAL COMMITTEES RELATING TO THE </w:t>
                      </w:r>
                      <w:r w:rsidR="001E048C">
                        <w:t xml:space="preserve">             </w:t>
                      </w:r>
                      <w:r>
                        <w:t>JUNE 5, 2012 PRESIDENTIAL PRIMARY ELECTION.</w:t>
                      </w:r>
                      <w:r w:rsidR="00DF4F25" w:rsidRPr="00AD04F1">
                        <w:rPr>
                          <w:vanish/>
                        </w:rPr>
                        <w:fldChar w:fldCharType="begin"/>
                      </w:r>
                      <w:r w:rsidRPr="00AD04F1">
                        <w:rPr>
                          <w:vanish/>
                        </w:rPr>
                        <w:instrText xml:space="preserve"> LISTNUM  \l 1 \s 0 </w:instrText>
                      </w:r>
                      <w:r w:rsidR="00DF4F25" w:rsidRPr="00AD04F1">
                        <w:rPr>
                          <w:vanish/>
                        </w:rPr>
                        <w:fldChar w:fldCharType="end"/>
                      </w:r>
                    </w:p>
                    <w:p w:rsidR="000574D9" w:rsidRDefault="000574D9" w:rsidP="001E048C">
                      <w:pPr>
                        <w:pStyle w:val="NumberListCOB"/>
                        <w:numPr>
                          <w:ilvl w:val="0"/>
                          <w:numId w:val="0"/>
                        </w:numPr>
                        <w:spacing w:after="0"/>
                        <w:ind w:left="360" w:hanging="360"/>
                      </w:pPr>
                    </w:p>
                    <w:p w:rsidR="00577DB0" w:rsidRPr="00AD04F1" w:rsidRDefault="00577DB0" w:rsidP="001E048C">
                      <w:pPr>
                        <w:pStyle w:val="NumberListCOB"/>
                        <w:numPr>
                          <w:ilvl w:val="0"/>
                          <w:numId w:val="0"/>
                        </w:numPr>
                        <w:spacing w:after="0"/>
                        <w:ind w:left="360" w:hanging="360"/>
                        <w:rPr>
                          <w:vanish/>
                        </w:rPr>
                      </w:pPr>
                    </w:p>
                  </w:tc>
                </w:customXml>
              </w:tr>
            </w:customXml>
            <w:tr w:rsidR="000574D9" w:rsidRPr="009D764D" w:rsidTr="0096199D">
              <w:tblPrEx>
                <w:tblCellMar>
                  <w:left w:w="108" w:type="dxa"/>
                  <w:right w:w="108" w:type="dxa"/>
                </w:tblCellMar>
              </w:tblPrEx>
              <w:trPr>
                <w:gridBefore w:val="1"/>
                <w:wBefore w:w="7" w:type="dxa"/>
              </w:trPr>
              <w:tc>
                <w:tcPr>
                  <w:tcW w:w="810" w:type="dxa"/>
                </w:tcPr>
                <w:p w:rsidR="000574D9" w:rsidRPr="009D764D" w:rsidRDefault="000574D9" w:rsidP="008E3562">
                  <w:pPr>
                    <w:pStyle w:val="BodyText"/>
                    <w:spacing w:after="0"/>
                    <w:ind w:left="72"/>
                    <w:rPr>
                      <w:b/>
                    </w:rPr>
                  </w:pPr>
                </w:p>
              </w:tc>
              <w:tc>
                <w:tcPr>
                  <w:tcW w:w="8550" w:type="dxa"/>
                  <w:gridSpan w:val="4"/>
                  <w:vAlign w:val="bottom"/>
                </w:tcPr>
                <w:p w:rsidR="000574D9" w:rsidRPr="009D764D" w:rsidRDefault="000574D9" w:rsidP="008E3562">
                  <w:pPr>
                    <w:rPr>
                      <w:b/>
                    </w:rPr>
                  </w:pPr>
                  <w:r w:rsidRPr="009D764D">
                    <w:rPr>
                      <w:b/>
                    </w:rPr>
                    <w:t>ACTION:</w:t>
                  </w:r>
                </w:p>
              </w:tc>
            </w:tr>
            <w:tr w:rsidR="000574D9" w:rsidRPr="009D764D" w:rsidTr="0096199D">
              <w:tblPrEx>
                <w:tblCellMar>
                  <w:left w:w="108" w:type="dxa"/>
                  <w:right w:w="108" w:type="dxa"/>
                </w:tblCellMar>
              </w:tblPrEx>
              <w:trPr>
                <w:gridBefore w:val="1"/>
                <w:wBefore w:w="7" w:type="dxa"/>
              </w:trPr>
              <w:tc>
                <w:tcPr>
                  <w:tcW w:w="810" w:type="dxa"/>
                </w:tcPr>
                <w:p w:rsidR="000574D9" w:rsidRPr="009D764D" w:rsidRDefault="000574D9" w:rsidP="008E3562">
                  <w:pPr>
                    <w:pStyle w:val="BodyText"/>
                    <w:ind w:left="72"/>
                    <w:rPr>
                      <w:b/>
                    </w:rPr>
                  </w:pPr>
                </w:p>
              </w:tc>
              <w:tc>
                <w:tcPr>
                  <w:tcW w:w="8550" w:type="dxa"/>
                  <w:gridSpan w:val="4"/>
                </w:tcPr>
                <w:p w:rsidR="000574D9" w:rsidRPr="009D764D" w:rsidRDefault="000574D9" w:rsidP="008E3562">
                  <w:pPr>
                    <w:pStyle w:val="HangingIndent"/>
                    <w:tabs>
                      <w:tab w:val="clear" w:pos="5760"/>
                      <w:tab w:val="clear" w:pos="6480"/>
                      <w:tab w:val="clear" w:pos="7200"/>
                      <w:tab w:val="clear" w:pos="7920"/>
                      <w:tab w:val="clear" w:pos="8640"/>
                    </w:tabs>
                    <w:spacing w:after="240"/>
                    <w:ind w:left="0" w:firstLine="0"/>
                  </w:pPr>
                  <w:r w:rsidRPr="009D764D">
                    <w:t xml:space="preserve">ON MOTION of Supervisor </w:t>
                  </w:r>
                  <w:r w:rsidR="001321F2">
                    <w:t>Horn</w:t>
                  </w:r>
                  <w:r w:rsidRPr="009D764D">
                    <w:t xml:space="preserve">, seconded by Supervisor </w:t>
                  </w:r>
                  <w:r w:rsidR="001321F2">
                    <w:t>Slater-Price</w:t>
                  </w:r>
                  <w:r w:rsidRPr="009D764D">
                    <w:t>, the Board took action as recommended, on Con</w:t>
                  </w:r>
                  <w:r>
                    <w:t>sent, adopting Resolution No. 12</w:t>
                  </w:r>
                  <w:r w:rsidRPr="009D764D">
                    <w:t>-</w:t>
                  </w:r>
                  <w:r w:rsidR="001321F2">
                    <w:t>120</w:t>
                  </w:r>
                  <w:r w:rsidRPr="009D764D">
                    <w:t xml:space="preserve">, entitled:  </w:t>
                  </w:r>
                  <w:r w:rsidR="009D4DCB" w:rsidRPr="009D4DCB">
                    <w:t>DECLARATION OF RESULTS OF THE JUNE 5, 2012 PRESIDENTIAL PRIMARY ELECTION RELATING TO COUNTY OF SAN DIEGO OFFICES</w:t>
                  </w:r>
                  <w:r w:rsidR="009D4DCB">
                    <w:t>, and Resolution No. 12</w:t>
                  </w:r>
                  <w:r w:rsidR="009D4DCB" w:rsidRPr="009D764D">
                    <w:t>-</w:t>
                  </w:r>
                  <w:r w:rsidR="001321F2">
                    <w:t>121</w:t>
                  </w:r>
                  <w:r w:rsidR="009D4DCB" w:rsidRPr="009D764D">
                    <w:t xml:space="preserve">, entitled:  </w:t>
                  </w:r>
                  <w:r w:rsidR="009D4DCB" w:rsidRPr="009D4DCB">
                    <w:t>DECLARATION OF ELECTION TO SAN DIEGO COUNTY CENTRAL COMMITTEES RELATING TO THE JUNE 5, 2012 PRESIDENTIAL PRIMARY ELECTION</w:t>
                  </w:r>
                  <w:r w:rsidR="009D4DCB">
                    <w:t>.</w:t>
                  </w:r>
                </w:p>
                <w:p w:rsidR="000574D9" w:rsidRPr="009D764D" w:rsidRDefault="000574D9" w:rsidP="008E3562">
                  <w:pPr>
                    <w:pStyle w:val="HangingIndent"/>
                    <w:tabs>
                      <w:tab w:val="clear" w:pos="5760"/>
                      <w:tab w:val="clear" w:pos="6480"/>
                      <w:tab w:val="clear" w:pos="7200"/>
                      <w:tab w:val="clear" w:pos="7920"/>
                      <w:tab w:val="clear" w:pos="8640"/>
                    </w:tabs>
                    <w:ind w:left="0" w:firstLine="0"/>
                  </w:pPr>
                  <w:r w:rsidRPr="009D764D">
                    <w:t xml:space="preserve">AYES:  Cox, Jacob, Slater-Price, Roberts, Horn </w:t>
                  </w:r>
                </w:p>
                <w:p w:rsidR="000574D9" w:rsidRPr="009D764D" w:rsidRDefault="000574D9" w:rsidP="008E3562">
                  <w:pPr>
                    <w:pStyle w:val="HangingIndent"/>
                    <w:tabs>
                      <w:tab w:val="clear" w:pos="5760"/>
                      <w:tab w:val="clear" w:pos="6480"/>
                      <w:tab w:val="clear" w:pos="7200"/>
                      <w:tab w:val="clear" w:pos="7920"/>
                      <w:tab w:val="clear" w:pos="8640"/>
                    </w:tabs>
                    <w:ind w:left="0" w:firstLine="0"/>
                  </w:pPr>
                </w:p>
                <w:p w:rsidR="000574D9" w:rsidRPr="009D764D" w:rsidRDefault="000574D9" w:rsidP="008E3562">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96199D">
                <w:trPr>
                  <w:gridAfter w:val="1"/>
                  <w:wAfter w:w="7" w:type="dxa"/>
                  <w:cantSplit/>
                </w:trPr>
                <w:customXml w:uri="regular-agenda-item" w:element="AGENDA_INDEX">
                  <w:tc>
                    <w:tcPr>
                      <w:tcW w:w="817" w:type="dxa"/>
                      <w:gridSpan w:val="2"/>
                    </w:tcPr>
                    <w:p w:rsidR="005611C8" w:rsidRDefault="005611C8" w:rsidP="008E3562">
                      <w:pPr>
                        <w:pStyle w:val="BLTemplate"/>
                        <w:keepNext/>
                        <w:jc w:val="center"/>
                        <w:rPr>
                          <w:b/>
                        </w:rPr>
                      </w:pPr>
                      <w:r>
                        <w:rPr>
                          <w:b/>
                        </w:rPr>
                        <w:t>15.</w:t>
                      </w:r>
                    </w:p>
                  </w:tc>
                </w:customXml>
                <w:customXml w:uri="regular-agenda-item" w:element="CATEGORY">
                  <w:tc>
                    <w:tcPr>
                      <w:tcW w:w="1493" w:type="dxa"/>
                    </w:tcPr>
                    <w:p w:rsidR="005611C8" w:rsidRDefault="005611C8" w:rsidP="008E3562">
                      <w:pPr>
                        <w:pStyle w:val="JustifiedCOB"/>
                        <w:keepNext/>
                        <w:jc w:val="left"/>
                        <w:rPr>
                          <w:b/>
                        </w:rPr>
                      </w:pPr>
                      <w:r>
                        <w:rPr>
                          <w:b/>
                        </w:rPr>
                        <w:t>SUBJECT:</w:t>
                      </w:r>
                    </w:p>
                  </w:tc>
                </w:customXml>
                <w:customXml w:uri="regular-agenda-item" w:element="SUBJECT">
                  <w:tc>
                    <w:tcPr>
                      <w:tcW w:w="7050" w:type="dxa"/>
                      <w:gridSpan w:val="2"/>
                    </w:tcPr>
                    <w:p w:rsidR="00154496" w:rsidRDefault="00E14DDF" w:rsidP="001321F2">
                      <w:pPr>
                        <w:pStyle w:val="JustifiedCOB"/>
                        <w:keepNext/>
                        <w:spacing w:after="0"/>
                        <w:jc w:val="left"/>
                        <w:rPr>
                          <w:b/>
                        </w:rPr>
                      </w:pPr>
                      <w:r>
                        <w:rPr>
                          <w:b/>
                        </w:rPr>
                        <w:t xml:space="preserve">NOTICED PUBLIC HEARING:  </w:t>
                      </w:r>
                    </w:p>
                    <w:p w:rsidR="00577DB0" w:rsidRDefault="00E14DDF" w:rsidP="001321F2">
                      <w:pPr>
                        <w:pStyle w:val="JustifiedCOB"/>
                        <w:keepNext/>
                        <w:jc w:val="left"/>
                      </w:pPr>
                      <w:r>
                        <w:rPr>
                          <w:b/>
                        </w:rPr>
                        <w:t>CONFLICT OF INTEREST CODES: VARIOUS DEPARTMENTS (DISTRICT</w:t>
                      </w:r>
                      <w:r w:rsidR="001B6D46">
                        <w:rPr>
                          <w:b/>
                        </w:rPr>
                        <w:t>S</w:t>
                      </w:r>
                      <w:r>
                        <w:rPr>
                          <w:b/>
                        </w:rPr>
                        <w:t>: ALL)</w:t>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77DB0" w:rsidRDefault="00E14DDF" w:rsidP="004B780E">
                      <w:pPr>
                        <w:pStyle w:val="JustifiedCOB"/>
                      </w:pPr>
                      <w:r>
                        <w:t>The Board of Supervisors serves as the Code Reviewing Board for any Local Government Agency, other than the Cities, with jurisdiction wholly within the county per Government Code Section 82011.  The recommended action would approve the adopted Conflict of Interest Codes submitted by the Auditor and Controller and Finance and General Government Group Executive Office</w:t>
                      </w:r>
                      <w:r w:rsidR="00DF4F25">
                        <w:rPr>
                          <w:vanish/>
                        </w:rPr>
                        <w:fldChar w:fldCharType="begin"/>
                      </w:r>
                      <w:r>
                        <w:rPr>
                          <w:vanish/>
                        </w:rPr>
                        <w:instrText xml:space="preserve"> LISTNUM  \l 1 \s 0 </w:instrText>
                      </w:r>
                      <w:r w:rsidR="00DF4F25">
                        <w:rPr>
                          <w:vanish/>
                        </w:rPr>
                        <w:fldChar w:fldCharType="end"/>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77DB0" w:rsidRDefault="00E14DDF" w:rsidP="004B780E">
                      <w:pPr>
                        <w:pStyle w:val="JustifiedCOB"/>
                      </w:pPr>
                      <w:r>
                        <w:t>The funding source for administration of this task is included in the Fiscal Year 2012/2013 Adopted Budget.  These reviews require minor costs, which may be recoverable from the State of California.</w:t>
                      </w:r>
                      <w:r w:rsidR="00DF4F25">
                        <w:rPr>
                          <w:vanish/>
                        </w:rPr>
                        <w:fldChar w:fldCharType="begin"/>
                      </w:r>
                      <w:r>
                        <w:rPr>
                          <w:vanish/>
                        </w:rPr>
                        <w:instrText xml:space="preserve"> LISTNUM  \l 1 \s 0 </w:instrText>
                      </w:r>
                      <w:r w:rsidR="00DF4F25">
                        <w:rPr>
                          <w:vanish/>
                        </w:rPr>
                        <w:fldChar w:fldCharType="end"/>
                      </w:r>
                    </w:p>
                  </w:tc>
                </w:customXml>
              </w:tr>
            </w:customXml>
            <w:customXml w:uri="regular-agenda-item" w:element="DETAILS_ROW">
              <w:tr w:rsidR="005611C8" w:rsidTr="0096199D">
                <w:trPr>
                  <w:gridAfter w:val="1"/>
                  <w:wAfter w:w="7" w:type="dxa"/>
                </w:trPr>
                <w:tc>
                  <w:tcPr>
                    <w:tcW w:w="817" w:type="dxa"/>
                    <w:gridSpan w:val="2"/>
                  </w:tcPr>
                  <w:p w:rsidR="005611C8" w:rsidRDefault="005611C8" w:rsidP="001E048C">
                    <w:pPr>
                      <w:pStyle w:val="BLTemplate"/>
                      <w:keepNext/>
                      <w:jc w:val="center"/>
                      <w:rPr>
                        <w:b/>
                        <w:bCs/>
                      </w:rPr>
                    </w:pPr>
                  </w:p>
                </w:tc>
                <w:customXml w:uri="regular-agenda-item" w:element="HEADER">
                  <w:tc>
                    <w:tcPr>
                      <w:tcW w:w="8543" w:type="dxa"/>
                      <w:gridSpan w:val="3"/>
                    </w:tcPr>
                    <w:p w:rsidR="005611C8" w:rsidRDefault="005611C8" w:rsidP="001E048C">
                      <w:pPr>
                        <w:pStyle w:val="BLTemplate"/>
                        <w:keepNext/>
                      </w:pPr>
                      <w:r>
                        <w:rPr>
                          <w:b/>
                        </w:rPr>
                        <w:t>BUSINESS IMPACT STATEMENT:</w:t>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77DB0" w:rsidRDefault="00DF4F25">
                      <w:pPr>
                        <w:pStyle w:val="JustifiedCOB"/>
                      </w:pPr>
                      <w:r>
                        <w:fldChar w:fldCharType="begin"/>
                      </w:r>
                      <w:r w:rsidR="00E14DDF">
                        <w:instrText xml:space="preserve">  MACROBUTTON NoMacro </w:instrText>
                      </w:r>
                      <w:r>
                        <w:fldChar w:fldCharType="end"/>
                      </w:r>
                      <w:r w:rsidR="00E14DDF">
                        <w:t>None.</w:t>
                      </w:r>
                      <w:r>
                        <w:rPr>
                          <w:vanish/>
                        </w:rPr>
                        <w:fldChar w:fldCharType="begin"/>
                      </w:r>
                      <w:r w:rsidR="00E14DDF">
                        <w:rPr>
                          <w:vanish/>
                        </w:rPr>
                        <w:instrText xml:space="preserve"> LISTNUM  \l 1 \s 0 </w:instrText>
                      </w:r>
                      <w:r>
                        <w:rPr>
                          <w:vanish/>
                        </w:rPr>
                        <w:fldChar w:fldCharType="end"/>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RECOMMENDATION:</w:t>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AD04F1" w:rsidRDefault="00E14DDF" w:rsidP="00AD04F1">
                      <w:pPr>
                        <w:pStyle w:val="BLTemplate"/>
                        <w:rPr>
                          <w:rStyle w:val="BoldCOB"/>
                        </w:rPr>
                      </w:pPr>
                      <w:r>
                        <w:rPr>
                          <w:rStyle w:val="BoldCOB"/>
                        </w:rPr>
                        <w:t>CHIEF ADMINISTRATIVE OFFICER</w:t>
                      </w:r>
                    </w:p>
                    <w:p w:rsidR="00577DB0" w:rsidRDefault="00E14DDF" w:rsidP="00AD04F1">
                      <w:pPr>
                        <w:pStyle w:val="BLTemplate"/>
                      </w:pPr>
                      <w:r>
                        <w:t>Approve the adopted Conflict of Interest Codes submitted by the Auditor and Controller and Finance and General Government Group Executive Office.</w:t>
                      </w:r>
                    </w:p>
                    <w:p w:rsidR="00577DB0" w:rsidRDefault="00DF4F25">
                      <w:pPr>
                        <w:rPr>
                          <w:vanish/>
                        </w:rPr>
                      </w:pPr>
                      <w:r>
                        <w:rPr>
                          <w:vanish/>
                        </w:rPr>
                        <w:fldChar w:fldCharType="begin"/>
                      </w:r>
                      <w:r w:rsidR="00E14DDF">
                        <w:rPr>
                          <w:vanish/>
                        </w:rPr>
                        <w:instrText xml:space="preserve"> LISTNUM  \l 1 \s 0 </w:instrText>
                      </w:r>
                      <w:r>
                        <w:rPr>
                          <w:vanish/>
                        </w:rPr>
                        <w:fldChar w:fldCharType="end"/>
                      </w:r>
                    </w:p>
                  </w:tc>
                </w:customXml>
              </w:tr>
            </w:customXml>
            <w:tr w:rsidR="00761724" w:rsidRPr="00C43E11" w:rsidTr="0096199D">
              <w:tblPrEx>
                <w:tblCellMar>
                  <w:left w:w="108" w:type="dxa"/>
                  <w:right w:w="108" w:type="dxa"/>
                </w:tblCellMar>
              </w:tblPrEx>
              <w:trPr>
                <w:gridBefore w:val="1"/>
                <w:wBefore w:w="7" w:type="dxa"/>
              </w:trPr>
              <w:tc>
                <w:tcPr>
                  <w:tcW w:w="810" w:type="dxa"/>
                </w:tcPr>
                <w:p w:rsidR="00761724" w:rsidRPr="00C43E11" w:rsidRDefault="00761724" w:rsidP="008E3562">
                  <w:pPr>
                    <w:rPr>
                      <w:b/>
                    </w:rPr>
                  </w:pPr>
                </w:p>
              </w:tc>
              <w:tc>
                <w:tcPr>
                  <w:tcW w:w="8550" w:type="dxa"/>
                  <w:gridSpan w:val="4"/>
                  <w:vAlign w:val="bottom"/>
                </w:tcPr>
                <w:p w:rsidR="00761724" w:rsidRPr="00C43E11" w:rsidRDefault="00761724" w:rsidP="008E3562">
                  <w:pPr>
                    <w:rPr>
                      <w:b/>
                    </w:rPr>
                  </w:pPr>
                  <w:r w:rsidRPr="00C43E11">
                    <w:rPr>
                      <w:b/>
                    </w:rPr>
                    <w:t>ACTION:</w:t>
                  </w:r>
                </w:p>
              </w:tc>
            </w:tr>
            <w:tr w:rsidR="00761724" w:rsidRPr="00C43E11" w:rsidTr="0096199D">
              <w:tblPrEx>
                <w:tblCellMar>
                  <w:left w:w="108" w:type="dxa"/>
                  <w:right w:w="108" w:type="dxa"/>
                </w:tblCellMar>
              </w:tblPrEx>
              <w:trPr>
                <w:gridBefore w:val="1"/>
                <w:wBefore w:w="7" w:type="dxa"/>
              </w:trPr>
              <w:tc>
                <w:tcPr>
                  <w:tcW w:w="810" w:type="dxa"/>
                </w:tcPr>
                <w:p w:rsidR="00761724" w:rsidRPr="00C43E11" w:rsidRDefault="00761724" w:rsidP="008E3562">
                  <w:pPr>
                    <w:pStyle w:val="BodyText"/>
                    <w:ind w:left="72"/>
                    <w:rPr>
                      <w:b/>
                    </w:rPr>
                  </w:pPr>
                </w:p>
              </w:tc>
              <w:tc>
                <w:tcPr>
                  <w:tcW w:w="8550" w:type="dxa"/>
                  <w:gridSpan w:val="4"/>
                </w:tcPr>
                <w:p w:rsidR="00761724" w:rsidRPr="00C43E11" w:rsidRDefault="00761724" w:rsidP="008E3562">
                  <w:pPr>
                    <w:pStyle w:val="HangingIndent"/>
                    <w:tabs>
                      <w:tab w:val="clear" w:pos="5760"/>
                      <w:tab w:val="clear" w:pos="6480"/>
                      <w:tab w:val="clear" w:pos="7200"/>
                      <w:tab w:val="clear" w:pos="7920"/>
                      <w:tab w:val="clear" w:pos="8640"/>
                    </w:tabs>
                    <w:spacing w:after="240"/>
                    <w:ind w:left="0" w:firstLine="0"/>
                  </w:pPr>
                  <w:r w:rsidRPr="00C43E11">
                    <w:t xml:space="preserve">ON MOTION of Supervisor </w:t>
                  </w:r>
                  <w:r w:rsidR="001321F2">
                    <w:t>Horn</w:t>
                  </w:r>
                  <w:r w:rsidRPr="00C43E11">
                    <w:t xml:space="preserve">, seconded by Supervisor </w:t>
                  </w:r>
                  <w:r w:rsidR="001321F2">
                    <w:t>Slater-Price</w:t>
                  </w:r>
                  <w:r w:rsidRPr="00C43E11">
                    <w:t>, the Board of Supervisors closed the Hearing and took action as recommended, on Consent.</w:t>
                  </w:r>
                </w:p>
                <w:p w:rsidR="00761724" w:rsidRDefault="00761724" w:rsidP="008E3562">
                  <w:pPr>
                    <w:pStyle w:val="HangingIndent"/>
                    <w:tabs>
                      <w:tab w:val="clear" w:pos="5760"/>
                      <w:tab w:val="clear" w:pos="6480"/>
                      <w:tab w:val="clear" w:pos="7200"/>
                      <w:tab w:val="clear" w:pos="7920"/>
                      <w:tab w:val="clear" w:pos="8640"/>
                    </w:tabs>
                    <w:ind w:left="0" w:firstLine="0"/>
                  </w:pPr>
                  <w:r w:rsidRPr="00C43E11">
                    <w:t xml:space="preserve">AYES:  Cox, Jacob, Slater-Price, Roberts, Horn </w:t>
                  </w:r>
                </w:p>
                <w:p w:rsidR="00761724" w:rsidRDefault="00761724" w:rsidP="008E3562">
                  <w:pPr>
                    <w:pStyle w:val="HangingIndent"/>
                    <w:tabs>
                      <w:tab w:val="clear" w:pos="5760"/>
                      <w:tab w:val="clear" w:pos="6480"/>
                      <w:tab w:val="clear" w:pos="7200"/>
                      <w:tab w:val="clear" w:pos="7920"/>
                      <w:tab w:val="clear" w:pos="8640"/>
                    </w:tabs>
                    <w:ind w:left="0" w:firstLine="0"/>
                  </w:pPr>
                </w:p>
                <w:p w:rsidR="00761724" w:rsidRPr="00C43E11" w:rsidRDefault="00761724" w:rsidP="008E3562">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96199D">
                <w:trPr>
                  <w:gridAfter w:val="1"/>
                  <w:wAfter w:w="7" w:type="dxa"/>
                  <w:cantSplit/>
                </w:trPr>
                <w:customXml w:uri="regular-agenda-item" w:element="AGENDA_INDEX">
                  <w:tc>
                    <w:tcPr>
                      <w:tcW w:w="817" w:type="dxa"/>
                      <w:gridSpan w:val="2"/>
                    </w:tcPr>
                    <w:p w:rsidR="005611C8" w:rsidRDefault="005611C8">
                      <w:pPr>
                        <w:pStyle w:val="BLTemplate"/>
                        <w:jc w:val="center"/>
                        <w:rPr>
                          <w:b/>
                        </w:rPr>
                      </w:pPr>
                      <w:r>
                        <w:rPr>
                          <w:b/>
                        </w:rPr>
                        <w:t>16.</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577DB0" w:rsidRDefault="00E14DDF" w:rsidP="001B6D46">
                      <w:pPr>
                        <w:pStyle w:val="JustifiedCOB"/>
                        <w:jc w:val="left"/>
                      </w:pPr>
                      <w:r>
                        <w:rPr>
                          <w:b/>
                        </w:rPr>
                        <w:t>IMPLEMENTATION OF THE ETHICS HOTLINE (DISTRICT</w:t>
                      </w:r>
                      <w:r w:rsidR="001B6D46">
                        <w:rPr>
                          <w:b/>
                        </w:rPr>
                        <w:t>S</w:t>
                      </w:r>
                      <w:r>
                        <w:rPr>
                          <w:b/>
                        </w:rPr>
                        <w:t>: ALL)</w:t>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77DB0" w:rsidRDefault="00DF4F25">
                      <w:pPr>
                        <w:pStyle w:val="JustifiedCOB"/>
                      </w:pPr>
                      <w:r>
                        <w:fldChar w:fldCharType="begin"/>
                      </w:r>
                      <w:r w:rsidR="00E14DDF">
                        <w:instrText xml:space="preserve">  MACROBUTTON NoMacro </w:instrText>
                      </w:r>
                      <w:r>
                        <w:fldChar w:fldCharType="end"/>
                      </w:r>
                      <w:r w:rsidR="00E14DDF">
                        <w:t>California law allows the County to establish an ethics hotline for the reporting of fraud, waste or abuse. Under the law, the hotline may maintain the confidentiality of the reporting party if your Board authorizes the implementation of the hotline. Therefore, this letter requests that your Board authorize the Auditor &amp; Controller to implement the ethics hotline and that it do so as allowed by California Government Code section 53087.6.</w:t>
                      </w:r>
                    </w:p>
                    <w:p w:rsidR="00577DB0" w:rsidRDefault="00E14DDF">
                      <w:pPr>
                        <w:autoSpaceDE w:val="0"/>
                        <w:autoSpaceDN w:val="0"/>
                        <w:adjustRightInd w:val="0"/>
                      </w:pPr>
                      <w:r>
                        <w:t xml:space="preserve">Once implemented, the ethics hotline will further promote a culture of integrity and support the County’s commitment to the highest ethical and legal standards by providing a mechanism to detect and prevent fraud, waste and abuse. </w:t>
                      </w:r>
                    </w:p>
                    <w:p w:rsidR="00577DB0" w:rsidRDefault="00DF4F25">
                      <w:pPr>
                        <w:autoSpaceDE w:val="0"/>
                        <w:autoSpaceDN w:val="0"/>
                        <w:adjustRightInd w:val="0"/>
                      </w:pPr>
                      <w:r>
                        <w:rPr>
                          <w:vanish/>
                        </w:rPr>
                        <w:fldChar w:fldCharType="begin"/>
                      </w:r>
                      <w:r w:rsidR="00E14DDF">
                        <w:rPr>
                          <w:vanish/>
                        </w:rPr>
                        <w:instrText xml:space="preserve"> LISTNUM  \l 1 \s 0 </w:instrText>
                      </w:r>
                      <w:r>
                        <w:rPr>
                          <w:vanish/>
                        </w:rPr>
                        <w:fldChar w:fldCharType="end"/>
                      </w:r>
                    </w:p>
                  </w:tc>
                </w:customXml>
              </w:tr>
            </w:customXml>
            <w:customXml w:uri="regular-agenda-item" w:element="DETAILS_ROW">
              <w:tr w:rsidR="005611C8" w:rsidTr="0096199D">
                <w:trPr>
                  <w:gridAfter w:val="1"/>
                  <w:wAfter w:w="7" w:type="dxa"/>
                </w:trPr>
                <w:tc>
                  <w:tcPr>
                    <w:tcW w:w="817" w:type="dxa"/>
                    <w:gridSpan w:val="2"/>
                  </w:tcPr>
                  <w:p w:rsidR="005611C8" w:rsidRDefault="005611C8" w:rsidP="001E68AC">
                    <w:pPr>
                      <w:pStyle w:val="BLTemplate"/>
                      <w:keepNext/>
                      <w:jc w:val="center"/>
                      <w:rPr>
                        <w:b/>
                        <w:bCs/>
                      </w:rPr>
                    </w:pPr>
                  </w:p>
                </w:tc>
                <w:customXml w:uri="regular-agenda-item" w:element="HEADER">
                  <w:tc>
                    <w:tcPr>
                      <w:tcW w:w="8543" w:type="dxa"/>
                      <w:gridSpan w:val="3"/>
                    </w:tcPr>
                    <w:p w:rsidR="005611C8" w:rsidRDefault="005611C8" w:rsidP="001E68AC">
                      <w:pPr>
                        <w:pStyle w:val="BLTemplate"/>
                        <w:keepNext/>
                      </w:pPr>
                      <w:r>
                        <w:rPr>
                          <w:b/>
                        </w:rPr>
                        <w:t>FISCAL IMPACT:</w:t>
                      </w:r>
                    </w:p>
                  </w:tc>
                </w:customXml>
              </w:tr>
            </w:customXml>
            <w:customXml w:uri="regular-agenda-item" w:element="DETAILS_ROW">
              <w:tr w:rsidR="005611C8" w:rsidTr="0096199D">
                <w:trPr>
                  <w:gridAfter w:val="1"/>
                  <w:wAfter w:w="7" w:type="dxa"/>
                </w:trPr>
                <w:tc>
                  <w:tcPr>
                    <w:tcW w:w="817" w:type="dxa"/>
                    <w:gridSpan w:val="2"/>
                  </w:tcPr>
                  <w:p w:rsidR="005611C8" w:rsidRDefault="005611C8" w:rsidP="001E68AC">
                    <w:pPr>
                      <w:pStyle w:val="BLTemplate"/>
                      <w:keepNext/>
                      <w:jc w:val="center"/>
                      <w:rPr>
                        <w:b/>
                        <w:bCs/>
                      </w:rPr>
                    </w:pPr>
                  </w:p>
                </w:tc>
                <w:customXml w:uri="regular-agenda-item" w:element="HEADER">
                  <w:tc>
                    <w:tcPr>
                      <w:tcW w:w="8543" w:type="dxa"/>
                      <w:gridSpan w:val="3"/>
                    </w:tcPr>
                    <w:p w:rsidR="00577DB0" w:rsidRDefault="00DF4F25" w:rsidP="001E68AC">
                      <w:pPr>
                        <w:keepNext/>
                      </w:pPr>
                      <w:r>
                        <w:fldChar w:fldCharType="begin"/>
                      </w:r>
                      <w:r w:rsidR="00E14DDF">
                        <w:instrText xml:space="preserve">  MACROBUTTON NoMacro </w:instrText>
                      </w:r>
                      <w:r>
                        <w:fldChar w:fldCharType="end"/>
                      </w:r>
                      <w:r w:rsidR="00E14DDF">
                        <w:t>Funds for this request are included in the Fiscal Year 2012-13 Proposed Operational Plan in the Auditor &amp; Controller. If approved, this request will result in costs and revenue of $28,000 Fiscal Year 2012-13.  If the contract options are executed this will result in additional costs and revenue of $28,000 in Fiscal Year 2013-14 and $2,333.33 in Fiscal Year 2014-15.  The funding source is General Purpose Revenue. There will be no change in net General Fund cost and no additional staff years.</w:t>
                      </w:r>
                    </w:p>
                    <w:p w:rsidR="00577DB0" w:rsidRDefault="00DF4F25" w:rsidP="001E68AC">
                      <w:pPr>
                        <w:keepNext/>
                      </w:pPr>
                      <w:r>
                        <w:rPr>
                          <w:vanish/>
                        </w:rPr>
                        <w:fldChar w:fldCharType="begin"/>
                      </w:r>
                      <w:r w:rsidR="00E14DDF">
                        <w:rPr>
                          <w:vanish/>
                        </w:rPr>
                        <w:instrText xml:space="preserve"> LISTNUM  \l 1 \s 0 </w:instrText>
                      </w:r>
                      <w:r>
                        <w:rPr>
                          <w:vanish/>
                        </w:rPr>
                        <w:fldChar w:fldCharType="end"/>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77DB0" w:rsidRDefault="00DF4F25">
                      <w:pPr>
                        <w:pStyle w:val="JustifiedCOB"/>
                      </w:pPr>
                      <w:r>
                        <w:fldChar w:fldCharType="begin"/>
                      </w:r>
                      <w:r w:rsidR="00E14DDF">
                        <w:instrText xml:space="preserve">  MACROBUTTON NoMacro </w:instrText>
                      </w:r>
                      <w:r>
                        <w:fldChar w:fldCharType="end"/>
                      </w:r>
                      <w:r w:rsidR="00E14DDF">
                        <w:t>N/A</w:t>
                      </w:r>
                      <w:r>
                        <w:rPr>
                          <w:vanish/>
                        </w:rPr>
                        <w:fldChar w:fldCharType="begin"/>
                      </w:r>
                      <w:r w:rsidR="00E14DDF">
                        <w:rPr>
                          <w:vanish/>
                        </w:rPr>
                        <w:instrText xml:space="preserve"> LISTNUM  \l 1 \s 0 </w:instrText>
                      </w:r>
                      <w:r>
                        <w:rPr>
                          <w:vanish/>
                        </w:rPr>
                        <w:fldChar w:fldCharType="end"/>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RECOMMENDATION:</w:t>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AD04F1" w:rsidRDefault="00E14DDF" w:rsidP="00AD04F1">
                      <w:pPr>
                        <w:pStyle w:val="BLTemplate"/>
                        <w:rPr>
                          <w:rStyle w:val="BoldCOB"/>
                        </w:rPr>
                      </w:pPr>
                      <w:r>
                        <w:rPr>
                          <w:rStyle w:val="BoldCOB"/>
                        </w:rPr>
                        <w:t>CHIEF ADMINISTRATIVE OFFICER</w:t>
                      </w:r>
                    </w:p>
                    <w:p w:rsidR="001B6D46" w:rsidRPr="00AD04F1" w:rsidRDefault="00E14DDF" w:rsidP="00AD04F1">
                      <w:pPr>
                        <w:pStyle w:val="BLTemplate"/>
                      </w:pPr>
                      <w:r>
                        <w:t>Authorize, in accordance with California Government Code section 53087.6, the Auditor &amp; Controller to implement the ethics hotline.</w:t>
                      </w:r>
                      <w:r w:rsidR="00DF4F25">
                        <w:rPr>
                          <w:vanish/>
                        </w:rPr>
                        <w:fldChar w:fldCharType="begin"/>
                      </w:r>
                      <w:r>
                        <w:rPr>
                          <w:vanish/>
                        </w:rPr>
                        <w:instrText xml:space="preserve"> LISTNUM  \l 1 \s 0 </w:instrText>
                      </w:r>
                      <w:r w:rsidR="00DF4F25">
                        <w:rPr>
                          <w:vanish/>
                        </w:rPr>
                        <w:fldChar w:fldCharType="end"/>
                      </w:r>
                    </w:p>
                    <w:p w:rsidR="00577DB0" w:rsidRDefault="00577DB0" w:rsidP="001B6D46">
                      <w:pPr>
                        <w:pStyle w:val="NumberListCOB"/>
                        <w:numPr>
                          <w:ilvl w:val="0"/>
                          <w:numId w:val="0"/>
                        </w:numPr>
                        <w:spacing w:after="0"/>
                        <w:ind w:left="360" w:hanging="360"/>
                        <w:rPr>
                          <w:vanish/>
                        </w:rPr>
                      </w:pPr>
                    </w:p>
                  </w:tc>
                </w:customXml>
              </w:tr>
            </w:customXml>
            <w:tr w:rsidR="00BA0127" w:rsidRPr="00AD7ED6" w:rsidTr="0096199D">
              <w:tblPrEx>
                <w:tblCellMar>
                  <w:left w:w="108" w:type="dxa"/>
                  <w:right w:w="108" w:type="dxa"/>
                </w:tblCellMar>
              </w:tblPrEx>
              <w:trPr>
                <w:gridBefore w:val="1"/>
                <w:wBefore w:w="7" w:type="dxa"/>
              </w:trPr>
              <w:tc>
                <w:tcPr>
                  <w:tcW w:w="810" w:type="dxa"/>
                </w:tcPr>
                <w:p w:rsidR="00BA0127" w:rsidRPr="00AD7ED6" w:rsidRDefault="00BA0127" w:rsidP="008E3562">
                  <w:pPr>
                    <w:rPr>
                      <w:b/>
                    </w:rPr>
                  </w:pPr>
                </w:p>
              </w:tc>
              <w:tc>
                <w:tcPr>
                  <w:tcW w:w="8550" w:type="dxa"/>
                  <w:gridSpan w:val="4"/>
                  <w:vAlign w:val="bottom"/>
                </w:tcPr>
                <w:p w:rsidR="00BA0127" w:rsidRPr="00AD7ED6" w:rsidRDefault="00BA0127" w:rsidP="008E3562">
                  <w:pPr>
                    <w:rPr>
                      <w:b/>
                    </w:rPr>
                  </w:pPr>
                  <w:r w:rsidRPr="00AD7ED6">
                    <w:rPr>
                      <w:b/>
                    </w:rPr>
                    <w:t>ACTION:</w:t>
                  </w:r>
                </w:p>
              </w:tc>
            </w:tr>
            <w:tr w:rsidR="00BA0127" w:rsidRPr="00AD7ED6" w:rsidTr="0096199D">
              <w:tblPrEx>
                <w:tblCellMar>
                  <w:left w:w="108" w:type="dxa"/>
                  <w:right w:w="108" w:type="dxa"/>
                </w:tblCellMar>
              </w:tblPrEx>
              <w:trPr>
                <w:gridBefore w:val="1"/>
                <w:wBefore w:w="7" w:type="dxa"/>
              </w:trPr>
              <w:tc>
                <w:tcPr>
                  <w:tcW w:w="810" w:type="dxa"/>
                </w:tcPr>
                <w:p w:rsidR="00BA0127" w:rsidRPr="00AD7ED6" w:rsidRDefault="00BA0127" w:rsidP="008E3562">
                  <w:pPr>
                    <w:pStyle w:val="BodyText"/>
                    <w:ind w:left="72"/>
                    <w:rPr>
                      <w:b/>
                    </w:rPr>
                  </w:pPr>
                </w:p>
              </w:tc>
              <w:tc>
                <w:tcPr>
                  <w:tcW w:w="8550" w:type="dxa"/>
                  <w:gridSpan w:val="4"/>
                </w:tcPr>
                <w:p w:rsidR="00BA0127" w:rsidRDefault="00BA0127" w:rsidP="008E3562">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1321F2">
                    <w:t>Horn</w:t>
                  </w:r>
                  <w:r>
                    <w:t xml:space="preserve">, seconded by Supervisor </w:t>
                  </w:r>
                  <w:r w:rsidR="001321F2">
                    <w:t>Slater-Price</w:t>
                  </w:r>
                  <w:r>
                    <w:t>, the Board took action as recommended, on Consent.</w:t>
                  </w:r>
                </w:p>
                <w:p w:rsidR="00BA0127" w:rsidRDefault="00BA0127" w:rsidP="008E3562">
                  <w:pPr>
                    <w:pStyle w:val="HangingIndent"/>
                    <w:tabs>
                      <w:tab w:val="clear" w:pos="5760"/>
                      <w:tab w:val="clear" w:pos="6480"/>
                      <w:tab w:val="clear" w:pos="7200"/>
                      <w:tab w:val="clear" w:pos="7920"/>
                      <w:tab w:val="clear" w:pos="8640"/>
                    </w:tabs>
                    <w:ind w:left="0" w:firstLine="0"/>
                  </w:pPr>
                  <w:r>
                    <w:t>AYES:  Cox, Jacob, Slater-Price, Roberts, Horn</w:t>
                  </w:r>
                </w:p>
                <w:p w:rsidR="00BA0127" w:rsidRDefault="00BA0127" w:rsidP="008E3562">
                  <w:pPr>
                    <w:pStyle w:val="HangingIndent"/>
                    <w:tabs>
                      <w:tab w:val="clear" w:pos="5760"/>
                      <w:tab w:val="clear" w:pos="6480"/>
                      <w:tab w:val="clear" w:pos="7200"/>
                      <w:tab w:val="clear" w:pos="7920"/>
                      <w:tab w:val="clear" w:pos="8640"/>
                    </w:tabs>
                    <w:ind w:left="0" w:firstLine="0"/>
                  </w:pPr>
                </w:p>
                <w:p w:rsidR="00BA0127" w:rsidRPr="00AD7ED6" w:rsidRDefault="00BA0127" w:rsidP="008E3562">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96199D">
                <w:trPr>
                  <w:gridAfter w:val="1"/>
                  <w:wAfter w:w="7" w:type="dxa"/>
                  <w:cantSplit/>
                </w:trPr>
                <w:customXml w:uri="regular-agenda-item" w:element="AGENDA_INDEX">
                  <w:tc>
                    <w:tcPr>
                      <w:tcW w:w="817" w:type="dxa"/>
                      <w:gridSpan w:val="2"/>
                    </w:tcPr>
                    <w:p w:rsidR="005611C8" w:rsidRDefault="005611C8" w:rsidP="00EB3BE1">
                      <w:pPr>
                        <w:pStyle w:val="BLTemplate"/>
                        <w:jc w:val="center"/>
                        <w:rPr>
                          <w:b/>
                        </w:rPr>
                      </w:pPr>
                      <w:r>
                        <w:rPr>
                          <w:b/>
                        </w:rPr>
                        <w:t>17.</w:t>
                      </w:r>
                    </w:p>
                  </w:tc>
                </w:customXml>
                <w:customXml w:uri="regular-agenda-item" w:element="CATEGORY">
                  <w:tc>
                    <w:tcPr>
                      <w:tcW w:w="1493" w:type="dxa"/>
                    </w:tcPr>
                    <w:p w:rsidR="005611C8" w:rsidRDefault="005611C8" w:rsidP="00EB3BE1">
                      <w:pPr>
                        <w:pStyle w:val="JustifiedCOB"/>
                        <w:jc w:val="left"/>
                        <w:rPr>
                          <w:b/>
                        </w:rPr>
                      </w:pPr>
                      <w:r>
                        <w:rPr>
                          <w:b/>
                        </w:rPr>
                        <w:t>SUBJECT:</w:t>
                      </w:r>
                    </w:p>
                  </w:tc>
                </w:customXml>
                <w:customXml w:uri="regular-agenda-item" w:element="SUBJECT">
                  <w:tc>
                    <w:tcPr>
                      <w:tcW w:w="7050" w:type="dxa"/>
                      <w:gridSpan w:val="2"/>
                    </w:tcPr>
                    <w:p w:rsidR="001B6D46" w:rsidRDefault="00E14DDF" w:rsidP="00EB3BE1">
                      <w:pPr>
                        <w:rPr>
                          <w:b/>
                        </w:rPr>
                      </w:pPr>
                      <w:r>
                        <w:rPr>
                          <w:b/>
                        </w:rPr>
                        <w:t>AUTHORIZATION TO EXECUTE AN AMENDMENT TO THE REGIONAL TRAINING CENTER JOINT POWERS AGREEMENT  (DISTRICT</w:t>
                      </w:r>
                      <w:r w:rsidR="001B6D46">
                        <w:rPr>
                          <w:b/>
                        </w:rPr>
                        <w:t>S</w:t>
                      </w:r>
                      <w:r>
                        <w:rPr>
                          <w:b/>
                        </w:rPr>
                        <w:t>: ALL)</w:t>
                      </w:r>
                    </w:p>
                    <w:p w:rsidR="00577DB0" w:rsidRDefault="00577DB0" w:rsidP="00EB3BE1"/>
                  </w:tc>
                </w:customXml>
              </w:tr>
            </w:customXml>
            <w:customXml w:uri="regular-agenda-item" w:element="DETAILS_ROW">
              <w:tr w:rsidR="005611C8" w:rsidTr="0096199D">
                <w:trPr>
                  <w:gridAfter w:val="1"/>
                  <w:wAfter w:w="7" w:type="dxa"/>
                </w:trPr>
                <w:tc>
                  <w:tcPr>
                    <w:tcW w:w="817" w:type="dxa"/>
                    <w:gridSpan w:val="2"/>
                  </w:tcPr>
                  <w:p w:rsidR="005611C8" w:rsidRDefault="005611C8" w:rsidP="00EB3BE1">
                    <w:pPr>
                      <w:pStyle w:val="BLTemplate"/>
                      <w:jc w:val="center"/>
                      <w:rPr>
                        <w:b/>
                        <w:bCs/>
                      </w:rPr>
                    </w:pPr>
                  </w:p>
                </w:tc>
                <w:customXml w:uri="regular-agenda-item" w:element="HEADER">
                  <w:tc>
                    <w:tcPr>
                      <w:tcW w:w="8543" w:type="dxa"/>
                      <w:gridSpan w:val="3"/>
                    </w:tcPr>
                    <w:p w:rsidR="005611C8" w:rsidRDefault="005611C8" w:rsidP="00EB3BE1">
                      <w:pPr>
                        <w:pStyle w:val="BLTemplate"/>
                      </w:pPr>
                      <w:r>
                        <w:rPr>
                          <w:b/>
                        </w:rPr>
                        <w:t>OVERVIEW:</w:t>
                      </w:r>
                    </w:p>
                  </w:tc>
                </w:customXml>
              </w:tr>
            </w:customXml>
            <w:customXml w:uri="regular-agenda-item" w:element="DETAILS_ROW">
              <w:tr w:rsidR="005611C8" w:rsidTr="0096199D">
                <w:trPr>
                  <w:gridAfter w:val="1"/>
                  <w:wAfter w:w="7" w:type="dxa"/>
                </w:trPr>
                <w:tc>
                  <w:tcPr>
                    <w:tcW w:w="817" w:type="dxa"/>
                    <w:gridSpan w:val="2"/>
                  </w:tcPr>
                  <w:p w:rsidR="005611C8" w:rsidRDefault="005611C8" w:rsidP="00EB3BE1">
                    <w:pPr>
                      <w:pStyle w:val="BLTemplate"/>
                      <w:jc w:val="center"/>
                      <w:rPr>
                        <w:b/>
                        <w:bCs/>
                      </w:rPr>
                    </w:pPr>
                  </w:p>
                </w:tc>
                <w:customXml w:uri="regular-agenda-item" w:element="HEADER">
                  <w:tc>
                    <w:tcPr>
                      <w:tcW w:w="8543" w:type="dxa"/>
                      <w:gridSpan w:val="3"/>
                    </w:tcPr>
                    <w:p w:rsidR="00577DB0" w:rsidRDefault="00DF4F25" w:rsidP="00EB3BE1">
                      <w:r>
                        <w:fldChar w:fldCharType="begin"/>
                      </w:r>
                      <w:r w:rsidR="00E14DDF">
                        <w:instrText xml:space="preserve">  MACROBUTTON NoMacro </w:instrText>
                      </w:r>
                      <w:r>
                        <w:fldChar w:fldCharType="end"/>
                      </w:r>
                      <w:r w:rsidR="00E14DDF">
                        <w:t xml:space="preserve">On December 12, 1972 (71), the Board of Supervisors passed a resolution authorizing the Clerk of the Board to execute on behalf of the County a joint powers agreement (“JPA”) forming the Southern California Intergovernmental Training and Development Center, otherwise known as the Regional Training Center (“RTC”), with those cities that were then incorporated. The purpose of the RTC is the provision of educational and training services for public agency personnel. </w:t>
                      </w:r>
                    </w:p>
                    <w:p w:rsidR="00577DB0" w:rsidRDefault="00577DB0" w:rsidP="00EB3BE1">
                      <w:pPr>
                        <w:ind w:left="720"/>
                      </w:pPr>
                    </w:p>
                    <w:p w:rsidR="00577DB0" w:rsidRDefault="00E14DDF" w:rsidP="00EB3BE1">
                      <w:pPr>
                        <w:pStyle w:val="JustifiedCOB"/>
                      </w:pPr>
                      <w:r>
                        <w:t xml:space="preserve">Since the formation of the RTC JPA in 1972, the City of Encinitas, the City of Lemon Grove, the City of Poway, the City of Santee and the City of Solana Beach have become incorporated and have participated and contributed to the RTC but have not had JPA voting rights. On June 7, 2012, the RTC Board of Directors, which includes the County’s Chief Administrative Officer, voted to recommend that these cities be added to the JPA.  This action will authorize the Chief Administrative Officer to execute an amendment to the RTC JPA adding these cities as members. </w:t>
                      </w:r>
                      <w:r w:rsidR="00DF4F25">
                        <w:rPr>
                          <w:vanish/>
                        </w:rPr>
                        <w:fldChar w:fldCharType="begin"/>
                      </w:r>
                      <w:r>
                        <w:rPr>
                          <w:vanish/>
                        </w:rPr>
                        <w:instrText xml:space="preserve"> LISTNUM  \l 1 \s 0 </w:instrText>
                      </w:r>
                      <w:r w:rsidR="00DF4F25">
                        <w:rPr>
                          <w:vanish/>
                        </w:rPr>
                        <w:fldChar w:fldCharType="end"/>
                      </w:r>
                    </w:p>
                  </w:tc>
                </w:customXml>
              </w:tr>
            </w:customXml>
            <w:customXml w:uri="regular-agenda-item" w:element="DETAILS_ROW">
              <w:tr w:rsidR="005611C8" w:rsidTr="0096199D">
                <w:trPr>
                  <w:gridAfter w:val="1"/>
                  <w:wAfter w:w="7" w:type="dxa"/>
                </w:trPr>
                <w:tc>
                  <w:tcPr>
                    <w:tcW w:w="817" w:type="dxa"/>
                    <w:gridSpan w:val="2"/>
                  </w:tcPr>
                  <w:p w:rsidR="005611C8" w:rsidRDefault="005611C8" w:rsidP="00EB3BE1">
                    <w:pPr>
                      <w:pStyle w:val="BLTemplate"/>
                      <w:keepNext/>
                      <w:jc w:val="center"/>
                      <w:rPr>
                        <w:b/>
                        <w:bCs/>
                      </w:rPr>
                    </w:pPr>
                  </w:p>
                </w:tc>
                <w:customXml w:uri="regular-agenda-item" w:element="HEADER">
                  <w:tc>
                    <w:tcPr>
                      <w:tcW w:w="8543" w:type="dxa"/>
                      <w:gridSpan w:val="3"/>
                    </w:tcPr>
                    <w:p w:rsidR="005611C8" w:rsidRDefault="005611C8" w:rsidP="00EB3BE1">
                      <w:pPr>
                        <w:pStyle w:val="BLTemplate"/>
                        <w:keepNext/>
                      </w:pPr>
                      <w:r>
                        <w:rPr>
                          <w:b/>
                        </w:rPr>
                        <w:t>FISCAL IMPACT:</w:t>
                      </w:r>
                    </w:p>
                  </w:tc>
                </w:customXml>
              </w:tr>
            </w:customXml>
            <w:customXml w:uri="regular-agenda-item" w:element="DETAILS_ROW">
              <w:tr w:rsidR="005611C8" w:rsidTr="0096199D">
                <w:trPr>
                  <w:gridAfter w:val="1"/>
                  <w:wAfter w:w="7" w:type="dxa"/>
                </w:trPr>
                <w:tc>
                  <w:tcPr>
                    <w:tcW w:w="817" w:type="dxa"/>
                    <w:gridSpan w:val="2"/>
                  </w:tcPr>
                  <w:p w:rsidR="005611C8" w:rsidRDefault="005611C8" w:rsidP="00EB3BE1">
                    <w:pPr>
                      <w:pStyle w:val="BLTemplate"/>
                      <w:keepNext/>
                      <w:jc w:val="center"/>
                      <w:rPr>
                        <w:b/>
                        <w:bCs/>
                      </w:rPr>
                    </w:pPr>
                  </w:p>
                </w:tc>
                <w:customXml w:uri="regular-agenda-item" w:element="HEADER">
                  <w:tc>
                    <w:tcPr>
                      <w:tcW w:w="8543" w:type="dxa"/>
                      <w:gridSpan w:val="3"/>
                    </w:tcPr>
                    <w:p w:rsidR="00577DB0" w:rsidRDefault="00DF4F25" w:rsidP="002B30C4">
                      <w:pPr>
                        <w:pStyle w:val="JustifiedCOB"/>
                        <w:keepNext/>
                      </w:pPr>
                      <w:r>
                        <w:fldChar w:fldCharType="begin"/>
                      </w:r>
                      <w:r w:rsidR="00E14DDF">
                        <w:instrText xml:space="preserve">  MACROBUTTON NoMacro </w:instrText>
                      </w:r>
                      <w:r>
                        <w:fldChar w:fldCharType="end"/>
                      </w:r>
                      <w:r>
                        <w:fldChar w:fldCharType="begin"/>
                      </w:r>
                      <w:r w:rsidR="00E14DDF">
                        <w:instrText xml:space="preserve">  MACROBUTTON NoMacro </w:instrText>
                      </w:r>
                      <w:r>
                        <w:fldChar w:fldCharType="end"/>
                      </w:r>
                      <w:r>
                        <w:rPr>
                          <w:vanish/>
                        </w:rPr>
                        <w:fldChar w:fldCharType="begin"/>
                      </w:r>
                      <w:r w:rsidR="00E14DDF">
                        <w:rPr>
                          <w:vanish/>
                        </w:rPr>
                        <w:instrText xml:space="preserve"> LISTNUM  \l 1 \s 0 </w:instrText>
                      </w:r>
                      <w:r>
                        <w:rPr>
                          <w:vanish/>
                        </w:rPr>
                        <w:fldChar w:fldCharType="end"/>
                      </w:r>
                      <w:r w:rsidR="00E14DDF">
                        <w:t>There is no fiscal impact associated with amending the Regional Training Center Agreement which will add new members to the Joint Powers Agreement.  There will be no change in net General Fund cost and no additional staff years</w:t>
                      </w:r>
                      <w:r>
                        <w:rPr>
                          <w:vanish/>
                        </w:rPr>
                        <w:fldChar w:fldCharType="begin"/>
                      </w:r>
                      <w:r w:rsidR="00E14DDF">
                        <w:rPr>
                          <w:vanish/>
                        </w:rPr>
                        <w:instrText xml:space="preserve"> LISTNUM  \l 1 \s 0 </w:instrText>
                      </w:r>
                      <w:r>
                        <w:rPr>
                          <w:vanish/>
                        </w:rPr>
                        <w:fldChar w:fldCharType="end"/>
                      </w:r>
                      <w:r>
                        <w:rPr>
                          <w:vanish/>
                        </w:rPr>
                        <w:fldChar w:fldCharType="begin"/>
                      </w:r>
                      <w:r w:rsidR="00E14DDF">
                        <w:rPr>
                          <w:vanish/>
                        </w:rPr>
                        <w:instrText xml:space="preserve"> LISTNUM  \l 1 \s 0 </w:instrText>
                      </w:r>
                      <w:r>
                        <w:rPr>
                          <w:vanish/>
                        </w:rPr>
                        <w:fldChar w:fldCharType="end"/>
                      </w:r>
                    </w:p>
                  </w:tc>
                </w:customXml>
              </w:tr>
            </w:customXml>
            <w:customXml w:uri="regular-agenda-item" w:element="DETAILS_ROW">
              <w:tr w:rsidR="005611C8" w:rsidTr="0096199D">
                <w:trPr>
                  <w:gridAfter w:val="1"/>
                  <w:wAfter w:w="7" w:type="dxa"/>
                </w:trPr>
                <w:tc>
                  <w:tcPr>
                    <w:tcW w:w="817" w:type="dxa"/>
                    <w:gridSpan w:val="2"/>
                  </w:tcPr>
                  <w:p w:rsidR="005611C8" w:rsidRDefault="005611C8" w:rsidP="00A56AA2">
                    <w:pPr>
                      <w:pStyle w:val="BLTemplate"/>
                      <w:keepNext/>
                      <w:jc w:val="center"/>
                      <w:rPr>
                        <w:b/>
                        <w:bCs/>
                      </w:rPr>
                    </w:pPr>
                  </w:p>
                </w:tc>
                <w:customXml w:uri="regular-agenda-item" w:element="HEADER">
                  <w:tc>
                    <w:tcPr>
                      <w:tcW w:w="8543" w:type="dxa"/>
                      <w:gridSpan w:val="3"/>
                    </w:tcPr>
                    <w:p w:rsidR="005611C8" w:rsidRDefault="005611C8" w:rsidP="00A56AA2">
                      <w:pPr>
                        <w:pStyle w:val="BLTemplate"/>
                        <w:keepNext/>
                      </w:pPr>
                      <w:r>
                        <w:rPr>
                          <w:b/>
                        </w:rPr>
                        <w:t>BUSINESS IMPACT STATEMENT:</w:t>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77DB0" w:rsidRDefault="00DF4F25">
                      <w:pPr>
                        <w:pStyle w:val="JustifiedCOB"/>
                      </w:pPr>
                      <w:r>
                        <w:fldChar w:fldCharType="begin"/>
                      </w:r>
                      <w:r w:rsidR="00E14DDF">
                        <w:instrText xml:space="preserve">  MACROBUTTON NoMacro </w:instrText>
                      </w:r>
                      <w:r>
                        <w:fldChar w:fldCharType="end"/>
                      </w:r>
                      <w:r w:rsidR="00E14DDF">
                        <w:t>N/A</w:t>
                      </w:r>
                      <w:r>
                        <w:rPr>
                          <w:vanish/>
                        </w:rPr>
                        <w:fldChar w:fldCharType="begin"/>
                      </w:r>
                      <w:r w:rsidR="00E14DDF">
                        <w:rPr>
                          <w:vanish/>
                        </w:rPr>
                        <w:instrText xml:space="preserve"> LISTNUM  \l 1 \s 0 </w:instrText>
                      </w:r>
                      <w:r>
                        <w:rPr>
                          <w:vanish/>
                        </w:rPr>
                        <w:fldChar w:fldCharType="end"/>
                      </w:r>
                    </w:p>
                  </w:tc>
                </w:customXml>
              </w:tr>
            </w:customXml>
            <w:customXml w:uri="regular-agenda-item" w:element="DETAILS_ROW">
              <w:tr w:rsidR="005611C8" w:rsidTr="0096199D">
                <w:trPr>
                  <w:gridAfter w:val="1"/>
                  <w:wAfter w:w="7" w:type="dxa"/>
                </w:trPr>
                <w:tc>
                  <w:tcPr>
                    <w:tcW w:w="817" w:type="dxa"/>
                    <w:gridSpan w:val="2"/>
                  </w:tcPr>
                  <w:p w:rsidR="005611C8" w:rsidRDefault="005611C8" w:rsidP="001E68AC">
                    <w:pPr>
                      <w:pStyle w:val="BLTemplate"/>
                      <w:keepNext/>
                      <w:jc w:val="center"/>
                      <w:rPr>
                        <w:b/>
                        <w:bCs/>
                      </w:rPr>
                    </w:pPr>
                  </w:p>
                </w:tc>
                <w:customXml w:uri="regular-agenda-item" w:element="HEADER">
                  <w:tc>
                    <w:tcPr>
                      <w:tcW w:w="8543" w:type="dxa"/>
                      <w:gridSpan w:val="3"/>
                    </w:tcPr>
                    <w:p w:rsidR="005611C8" w:rsidRDefault="005611C8" w:rsidP="001E68AC">
                      <w:pPr>
                        <w:pStyle w:val="BLTemplate"/>
                        <w:keepNext/>
                      </w:pPr>
                      <w:r>
                        <w:rPr>
                          <w:b/>
                        </w:rPr>
                        <w:t>RECOMMENDATION:</w:t>
                      </w:r>
                    </w:p>
                  </w:tc>
                </w:customXml>
              </w:tr>
            </w:customXml>
            <w:customXml w:uri="regular-agenda-item" w:element="DETAILS_ROW">
              <w:tr w:rsidR="005611C8" w:rsidTr="0096199D">
                <w:trPr>
                  <w:gridAfter w:val="1"/>
                  <w:wAfter w:w="7" w:type="dxa"/>
                </w:trPr>
                <w:tc>
                  <w:tcPr>
                    <w:tcW w:w="817" w:type="dxa"/>
                    <w:gridSpan w:val="2"/>
                  </w:tcPr>
                  <w:p w:rsidR="005611C8" w:rsidRDefault="005611C8" w:rsidP="001E68AC">
                    <w:pPr>
                      <w:pStyle w:val="BLTemplate"/>
                      <w:keepNext/>
                      <w:jc w:val="center"/>
                      <w:rPr>
                        <w:b/>
                        <w:bCs/>
                      </w:rPr>
                    </w:pPr>
                  </w:p>
                </w:tc>
                <w:customXml w:uri="regular-agenda-item" w:element="HEADER">
                  <w:tc>
                    <w:tcPr>
                      <w:tcW w:w="8543" w:type="dxa"/>
                      <w:gridSpan w:val="3"/>
                    </w:tcPr>
                    <w:p w:rsidR="00AD04F1" w:rsidRDefault="00E14DDF" w:rsidP="001E68AC">
                      <w:pPr>
                        <w:pStyle w:val="BLTemplate"/>
                        <w:keepNext/>
                        <w:rPr>
                          <w:rStyle w:val="BoldCOB"/>
                        </w:rPr>
                      </w:pPr>
                      <w:r>
                        <w:rPr>
                          <w:rStyle w:val="BoldCOB"/>
                        </w:rPr>
                        <w:t>CHIEF ADMINISTRATIVE OFFICER</w:t>
                      </w:r>
                    </w:p>
                    <w:p w:rsidR="00AD04F1" w:rsidRDefault="00E14DDF" w:rsidP="001E68AC">
                      <w:pPr>
                        <w:pStyle w:val="BLTemplate"/>
                        <w:keepNext/>
                      </w:pPr>
                      <w:r>
                        <w:t>Authorize the Chief Administrative Officer to execute an amendment to the Regional Training Center Joint Powers Agreement to add the cities of Encinitas, Lemon Grove, Poway Solana Beach and Santee as members of the JPA.</w:t>
                      </w:r>
                    </w:p>
                    <w:p w:rsidR="00577DB0" w:rsidRPr="00AD04F1" w:rsidRDefault="00DF4F25" w:rsidP="001E68AC">
                      <w:pPr>
                        <w:pStyle w:val="BLTemplate"/>
                        <w:keepNext/>
                      </w:pPr>
                      <w:r>
                        <w:rPr>
                          <w:vanish/>
                        </w:rPr>
                        <w:fldChar w:fldCharType="begin"/>
                      </w:r>
                      <w:r w:rsidR="00E14DDF">
                        <w:rPr>
                          <w:vanish/>
                        </w:rPr>
                        <w:instrText xml:space="preserve"> LISTNUM  \l 1 \s 0 </w:instrText>
                      </w:r>
                      <w:r>
                        <w:rPr>
                          <w:vanish/>
                        </w:rPr>
                        <w:fldChar w:fldCharType="end"/>
                      </w:r>
                    </w:p>
                  </w:tc>
                </w:customXml>
              </w:tr>
            </w:customXml>
            <w:tr w:rsidR="00BA0127" w:rsidRPr="00AD7ED6" w:rsidTr="0096199D">
              <w:tblPrEx>
                <w:tblCellMar>
                  <w:left w:w="108" w:type="dxa"/>
                  <w:right w:w="108" w:type="dxa"/>
                </w:tblCellMar>
              </w:tblPrEx>
              <w:trPr>
                <w:gridBefore w:val="1"/>
                <w:wBefore w:w="7" w:type="dxa"/>
              </w:trPr>
              <w:tc>
                <w:tcPr>
                  <w:tcW w:w="810" w:type="dxa"/>
                </w:tcPr>
                <w:p w:rsidR="00BA0127" w:rsidRPr="00AD7ED6" w:rsidRDefault="00BA0127" w:rsidP="008E3562">
                  <w:pPr>
                    <w:rPr>
                      <w:b/>
                    </w:rPr>
                  </w:pPr>
                </w:p>
              </w:tc>
              <w:tc>
                <w:tcPr>
                  <w:tcW w:w="8550" w:type="dxa"/>
                  <w:gridSpan w:val="4"/>
                  <w:vAlign w:val="bottom"/>
                </w:tcPr>
                <w:p w:rsidR="00BA0127" w:rsidRPr="00AD7ED6" w:rsidRDefault="00BA0127" w:rsidP="008E3562">
                  <w:pPr>
                    <w:rPr>
                      <w:b/>
                    </w:rPr>
                  </w:pPr>
                  <w:r w:rsidRPr="00AD7ED6">
                    <w:rPr>
                      <w:b/>
                    </w:rPr>
                    <w:t>ACTION:</w:t>
                  </w:r>
                </w:p>
              </w:tc>
            </w:tr>
            <w:tr w:rsidR="00BA0127" w:rsidRPr="00AD7ED6" w:rsidTr="0096199D">
              <w:tblPrEx>
                <w:tblCellMar>
                  <w:left w:w="108" w:type="dxa"/>
                  <w:right w:w="108" w:type="dxa"/>
                </w:tblCellMar>
              </w:tblPrEx>
              <w:trPr>
                <w:gridBefore w:val="1"/>
                <w:wBefore w:w="7" w:type="dxa"/>
              </w:trPr>
              <w:tc>
                <w:tcPr>
                  <w:tcW w:w="810" w:type="dxa"/>
                </w:tcPr>
                <w:p w:rsidR="00BA0127" w:rsidRPr="00AD7ED6" w:rsidRDefault="00BA0127" w:rsidP="008E3562">
                  <w:pPr>
                    <w:pStyle w:val="BodyText"/>
                    <w:ind w:left="72"/>
                    <w:rPr>
                      <w:b/>
                    </w:rPr>
                  </w:pPr>
                </w:p>
              </w:tc>
              <w:tc>
                <w:tcPr>
                  <w:tcW w:w="8550" w:type="dxa"/>
                  <w:gridSpan w:val="4"/>
                </w:tcPr>
                <w:p w:rsidR="00BA0127" w:rsidRDefault="00BA0127" w:rsidP="008E3562">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1321F2">
                    <w:t>Horn</w:t>
                  </w:r>
                  <w:r>
                    <w:t xml:space="preserve">, seconded by Supervisor </w:t>
                  </w:r>
                  <w:r w:rsidR="001321F2">
                    <w:t>Slater-Price</w:t>
                  </w:r>
                  <w:r>
                    <w:t>, the Board took action as recommended, on Consent.</w:t>
                  </w:r>
                </w:p>
                <w:p w:rsidR="00BA0127" w:rsidRDefault="00BA0127" w:rsidP="008E3562">
                  <w:pPr>
                    <w:pStyle w:val="HangingIndent"/>
                    <w:tabs>
                      <w:tab w:val="clear" w:pos="5760"/>
                      <w:tab w:val="clear" w:pos="6480"/>
                      <w:tab w:val="clear" w:pos="7200"/>
                      <w:tab w:val="clear" w:pos="7920"/>
                      <w:tab w:val="clear" w:pos="8640"/>
                    </w:tabs>
                    <w:ind w:left="0" w:firstLine="0"/>
                  </w:pPr>
                  <w:r>
                    <w:t>AYES:  Cox, Jacob, Slater-Price, Roberts, Horn</w:t>
                  </w:r>
                </w:p>
                <w:p w:rsidR="00BA0127" w:rsidRDefault="00BA0127" w:rsidP="008E3562">
                  <w:pPr>
                    <w:pStyle w:val="HangingIndent"/>
                    <w:tabs>
                      <w:tab w:val="clear" w:pos="5760"/>
                      <w:tab w:val="clear" w:pos="6480"/>
                      <w:tab w:val="clear" w:pos="7200"/>
                      <w:tab w:val="clear" w:pos="7920"/>
                      <w:tab w:val="clear" w:pos="8640"/>
                    </w:tabs>
                    <w:ind w:left="0" w:firstLine="0"/>
                  </w:pPr>
                </w:p>
                <w:p w:rsidR="00BA0127" w:rsidRPr="00AD7ED6" w:rsidRDefault="00BA0127" w:rsidP="008E3562">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96199D">
                <w:trPr>
                  <w:gridAfter w:val="1"/>
                  <w:wAfter w:w="7" w:type="dxa"/>
                  <w:cantSplit/>
                </w:trPr>
                <w:customXml w:uri="regular-agenda-item" w:element="AGENDA_INDEX">
                  <w:tc>
                    <w:tcPr>
                      <w:tcW w:w="817" w:type="dxa"/>
                      <w:gridSpan w:val="2"/>
                    </w:tcPr>
                    <w:p w:rsidR="005611C8" w:rsidRDefault="005611C8">
                      <w:pPr>
                        <w:pStyle w:val="BLTemplate"/>
                        <w:jc w:val="center"/>
                        <w:rPr>
                          <w:b/>
                        </w:rPr>
                      </w:pPr>
                      <w:r>
                        <w:rPr>
                          <w:b/>
                        </w:rPr>
                        <w:t>18.</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577DB0" w:rsidRDefault="00DF4F25">
                      <w:pPr>
                        <w:pStyle w:val="JustifiedCOB"/>
                      </w:pPr>
                      <w:r>
                        <w:fldChar w:fldCharType="begin"/>
                      </w:r>
                      <w:r w:rsidR="00E14DDF">
                        <w:instrText xml:space="preserve">  MACROBUTTON NoMacro </w:instrText>
                      </w:r>
                      <w:r>
                        <w:fldChar w:fldCharType="end"/>
                      </w:r>
                      <w:r w:rsidR="00E14DDF">
                        <w:rPr>
                          <w:b/>
                        </w:rPr>
                        <w:t>COUNTY OF SAN DIEGO FISCAL YEAR 2012-13 ADOPTED BUDGET RESOLUTION FOR FAMILY OF FUNDS, ENTERPRISE FUNDS AND INTERNAL SERVICE FUNDS; PRIOR YEAR ENCUMBRANCES; AND PENALTY ASSESSMENT RESOLUTION (DISTRICT</w:t>
                      </w:r>
                      <w:r w:rsidR="001B6D46">
                        <w:rPr>
                          <w:b/>
                        </w:rPr>
                        <w:t>S</w:t>
                      </w:r>
                      <w:r w:rsidR="00E14DDF">
                        <w:rPr>
                          <w:b/>
                        </w:rPr>
                        <w:t>: ALL)</w:t>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77DB0" w:rsidRDefault="00DF4F25" w:rsidP="00EB3BE1">
                      <w:pPr>
                        <w:spacing w:after="120"/>
                      </w:pPr>
                      <w:r>
                        <w:fldChar w:fldCharType="begin"/>
                      </w:r>
                      <w:r w:rsidR="00E14DDF">
                        <w:instrText xml:space="preserve">  MACROBUTTON NoMacro </w:instrText>
                      </w:r>
                      <w:r>
                        <w:fldChar w:fldCharType="end"/>
                      </w:r>
                      <w:r w:rsidR="00C53C27">
                        <w:t>On June 26</w:t>
                      </w:r>
                      <w:r w:rsidR="00E14DDF">
                        <w:t>, 2012 (23), your Board concluded budget deliberations and approved the Operational Plan for Fiscal Years 2012-13 and 2013-14.  Pursuant to California Government Section 29088, a Resolution is submitted for formal adoption of the budgets for Fiscal Year 2012-13 for the County Family of Funds, Enterprise Funds and Internal Service Funds.  Also requested, is authority to carry-forward prior year encumbrances and related funding and approval of a Resolution to allocate and appropriate penalty assessment revenues for Fiscal Year 2012-13.</w:t>
                      </w:r>
                    </w:p>
                    <w:p w:rsidR="001321F2" w:rsidRDefault="001321F2" w:rsidP="001321F2">
                      <w:pPr>
                        <w:pStyle w:val="JustifiedCOB"/>
                        <w:spacing w:after="0"/>
                      </w:pPr>
                    </w:p>
                    <w:p w:rsidR="00577DB0" w:rsidRDefault="00E14DDF">
                      <w:pPr>
                        <w:pStyle w:val="JustifiedCOB"/>
                      </w:pPr>
                      <w:r>
                        <w:t xml:space="preserve">The budgets before your Board for adoption today reflects the best information we have regarding the resources available to fund County programs and services during Fiscal Year 2012-13.  </w:t>
                      </w:r>
                      <w:r w:rsidR="00DF4F25">
                        <w:rPr>
                          <w:vanish/>
                        </w:rPr>
                        <w:fldChar w:fldCharType="begin"/>
                      </w:r>
                      <w:r>
                        <w:rPr>
                          <w:vanish/>
                        </w:rPr>
                        <w:instrText xml:space="preserve"> LISTNUM  \l 1 \s 0 </w:instrText>
                      </w:r>
                      <w:r w:rsidR="00DF4F25">
                        <w:rPr>
                          <w:vanish/>
                        </w:rPr>
                        <w:fldChar w:fldCharType="end"/>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1E68AC" w:rsidRDefault="00DF4F25" w:rsidP="00EB3BE1">
                      <w:pPr>
                        <w:pStyle w:val="JustifiedCOB"/>
                        <w:spacing w:after="0"/>
                      </w:pPr>
                      <w:r>
                        <w:fldChar w:fldCharType="begin"/>
                      </w:r>
                      <w:r w:rsidR="00E14DDF">
                        <w:instrText xml:space="preserve">  MACROBUTTON NoMacro </w:instrText>
                      </w:r>
                      <w:r>
                        <w:fldChar w:fldCharType="end"/>
                      </w:r>
                      <w:r w:rsidR="00E14DDF">
                        <w:t xml:space="preserve">Recommendation 1 provides spending authority of $4,290,778,353 for the County Family of Funds for Fiscal Year 2012-13 and approves fund balance component increases of $1,961,400 in the General Fund.  Recommendation 1 also provides spending authority of $25,034,709 for the Enterprise Funds and $399,396,565 for the Internal Service Funds.  Recommendation 2 allocates penalty assessment revenue to two funds: $3,303,950 to the County Emergency Medical Services Fund, $10,446,050 to the Criminal Justice Facilities Construction Fund and appropriates in the following funds:  $13,750,000 in the Penalty Assessment Collection Fund, $10,034,990.22 in the Criminal Justice Facilities Construction Fund and $880,000 in the Courthouse Construction Fund. Recommendation 3 authorizes the Auditor and Controller to carry over appropriations and any related revenues for prior year.  The exact amount of the carry-forward budget is not known at this time and will not be finalized until the accounting cycle for Fiscal Year 2011-12 has been completed. </w:t>
                      </w:r>
                    </w:p>
                    <w:p w:rsidR="00577DB0" w:rsidRDefault="00DF4F25" w:rsidP="00EB3BE1">
                      <w:pPr>
                        <w:pStyle w:val="JustifiedCOB"/>
                        <w:spacing w:after="0"/>
                      </w:pPr>
                      <w:r>
                        <w:rPr>
                          <w:vanish/>
                        </w:rPr>
                        <w:fldChar w:fldCharType="begin"/>
                      </w:r>
                      <w:r w:rsidR="00E14DDF">
                        <w:rPr>
                          <w:vanish/>
                        </w:rPr>
                        <w:instrText xml:space="preserve"> LISTNUM  \l 1 \s 0 </w:instrText>
                      </w:r>
                      <w:r>
                        <w:rPr>
                          <w:vanish/>
                        </w:rPr>
                        <w:fldChar w:fldCharType="end"/>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77DB0" w:rsidRDefault="00DF4F25">
                      <w:pPr>
                        <w:pStyle w:val="JustifiedCOB"/>
                      </w:pPr>
                      <w:r>
                        <w:fldChar w:fldCharType="begin"/>
                      </w:r>
                      <w:r w:rsidR="00E14DDF">
                        <w:instrText xml:space="preserve">  MACROBUTTON NoMacro </w:instrText>
                      </w:r>
                      <w:r>
                        <w:fldChar w:fldCharType="end"/>
                      </w:r>
                      <w:r w:rsidR="00E14DDF">
                        <w:t>N/A</w:t>
                      </w:r>
                      <w:r>
                        <w:rPr>
                          <w:vanish/>
                        </w:rPr>
                        <w:fldChar w:fldCharType="begin"/>
                      </w:r>
                      <w:r w:rsidR="00E14DDF">
                        <w:rPr>
                          <w:vanish/>
                        </w:rPr>
                        <w:instrText xml:space="preserve"> LISTNUM  \l 1 \s 0 </w:instrText>
                      </w:r>
                      <w:r>
                        <w:rPr>
                          <w:vanish/>
                        </w:rPr>
                        <w:fldChar w:fldCharType="end"/>
                      </w:r>
                    </w:p>
                  </w:tc>
                </w:customXml>
              </w:tr>
            </w:customXml>
            <w:customXml w:uri="regular-agenda-item" w:element="DETAILS_ROW">
              <w:tr w:rsidR="005611C8" w:rsidTr="0096199D">
                <w:trPr>
                  <w:gridAfter w:val="1"/>
                  <w:wAfter w:w="7" w:type="dxa"/>
                </w:trPr>
                <w:tc>
                  <w:tcPr>
                    <w:tcW w:w="817" w:type="dxa"/>
                    <w:gridSpan w:val="2"/>
                  </w:tcPr>
                  <w:p w:rsidR="005611C8" w:rsidRDefault="005611C8" w:rsidP="001E68AC">
                    <w:pPr>
                      <w:pStyle w:val="BLTemplate"/>
                      <w:keepNext/>
                      <w:jc w:val="center"/>
                      <w:rPr>
                        <w:b/>
                        <w:bCs/>
                      </w:rPr>
                    </w:pPr>
                  </w:p>
                </w:tc>
                <w:customXml w:uri="regular-agenda-item" w:element="HEADER">
                  <w:tc>
                    <w:tcPr>
                      <w:tcW w:w="8543" w:type="dxa"/>
                      <w:gridSpan w:val="3"/>
                    </w:tcPr>
                    <w:p w:rsidR="005611C8" w:rsidRDefault="005611C8" w:rsidP="001E68AC">
                      <w:pPr>
                        <w:pStyle w:val="BLTemplate"/>
                        <w:keepNext/>
                      </w:pPr>
                      <w:r>
                        <w:rPr>
                          <w:b/>
                        </w:rPr>
                        <w:t>RECOMMENDATION:</w:t>
                      </w:r>
                    </w:p>
                  </w:tc>
                </w:customXml>
              </w:tr>
            </w:customXml>
            <w:customXml w:uri="regular-agenda-item" w:element="DETAILS_ROW">
              <w:tr w:rsidR="005611C8" w:rsidTr="0096199D">
                <w:trPr>
                  <w:gridAfter w:val="1"/>
                  <w:wAfter w:w="7" w:type="dxa"/>
                </w:trPr>
                <w:tc>
                  <w:tcPr>
                    <w:tcW w:w="817" w:type="dxa"/>
                    <w:gridSpan w:val="2"/>
                  </w:tcPr>
                  <w:p w:rsidR="005611C8" w:rsidRDefault="005611C8" w:rsidP="001E68AC">
                    <w:pPr>
                      <w:pStyle w:val="BLTemplate"/>
                      <w:keepNext/>
                      <w:jc w:val="center"/>
                      <w:rPr>
                        <w:b/>
                        <w:bCs/>
                      </w:rPr>
                    </w:pPr>
                  </w:p>
                </w:tc>
                <w:customXml w:uri="regular-agenda-item" w:element="HEADER">
                  <w:tc>
                    <w:tcPr>
                      <w:tcW w:w="8543" w:type="dxa"/>
                      <w:gridSpan w:val="3"/>
                    </w:tcPr>
                    <w:p w:rsidR="00577DB0" w:rsidRDefault="00E14DDF" w:rsidP="001E68AC">
                      <w:pPr>
                        <w:pStyle w:val="BLTemplate"/>
                        <w:keepNext/>
                      </w:pPr>
                      <w:r>
                        <w:rPr>
                          <w:rStyle w:val="BoldCOB"/>
                        </w:rPr>
                        <w:t>CHIEF ADMINISTRATIVE OFFICER</w:t>
                      </w:r>
                    </w:p>
                    <w:p w:rsidR="00577DB0" w:rsidRDefault="00E14DDF" w:rsidP="001E68AC">
                      <w:pPr>
                        <w:pStyle w:val="NumberListCOB"/>
                        <w:keepNext/>
                      </w:pPr>
                      <w:r>
                        <w:t>Approve a Resolution entitled</w:t>
                      </w:r>
                      <w:r w:rsidR="00F112CC">
                        <w:t>:</w:t>
                      </w:r>
                      <w:r>
                        <w:t xml:space="preserve"> ADOPTION OF THE BUDGET FOR THE COUNTY OF SAN DIEGO FOR THE FISCAL YEAR COMMENCING </w:t>
                      </w:r>
                      <w:r w:rsidR="00A56AA2">
                        <w:t xml:space="preserve">    </w:t>
                      </w:r>
                      <w:r>
                        <w:t xml:space="preserve">JULY 1, 2012. </w:t>
                      </w:r>
                    </w:p>
                    <w:p w:rsidR="00577DB0" w:rsidRDefault="00E14DDF" w:rsidP="001E68AC">
                      <w:pPr>
                        <w:pStyle w:val="NumberListCOB"/>
                        <w:keepNext/>
                        <w:rPr>
                          <w:b/>
                        </w:rPr>
                      </w:pPr>
                      <w:r>
                        <w:t>Approve a Resolution entitled</w:t>
                      </w:r>
                      <w:r w:rsidR="00F112CC">
                        <w:t>:</w:t>
                      </w:r>
                      <w:r>
                        <w:t xml:space="preserve"> FISCAL YEAR 2012-13 ALLOCATION AND APPRORPRIATION OF PENALTIES AUTHORIZED BY GOVERNMENT CODE SECTION 76000 AND PENAL CODE SECTION 42007(b) (1). </w:t>
                      </w:r>
                      <w:r w:rsidR="001E048C">
                        <w:t xml:space="preserve">              </w:t>
                      </w:r>
                      <w:r>
                        <w:rPr>
                          <w:b/>
                        </w:rPr>
                        <w:t xml:space="preserve">(4 VOTES) </w:t>
                      </w:r>
                    </w:p>
                    <w:p w:rsidR="001E048C" w:rsidRPr="001E048C" w:rsidRDefault="00E14DDF" w:rsidP="001E68AC">
                      <w:pPr>
                        <w:pStyle w:val="NumberListCOB"/>
                        <w:keepNext/>
                        <w:rPr>
                          <w:vanish/>
                        </w:rPr>
                      </w:pPr>
                      <w:r>
                        <w:t>Authorize the Auditor and Controller to carry-forward appropriations and applicable estimated revenue for prior year encumbrances in all County funds</w:t>
                      </w:r>
                      <w:r w:rsidR="00DF4F25">
                        <w:rPr>
                          <w:vanish/>
                        </w:rPr>
                        <w:fldChar w:fldCharType="begin"/>
                      </w:r>
                      <w:r>
                        <w:rPr>
                          <w:vanish/>
                        </w:rPr>
                        <w:instrText xml:space="preserve"> LISTNUM  \l 1 \s 0 </w:instrText>
                      </w:r>
                      <w:r w:rsidR="00DF4F25">
                        <w:rPr>
                          <w:vanish/>
                        </w:rPr>
                        <w:fldChar w:fldCharType="end"/>
                      </w:r>
                      <w:r>
                        <w:t xml:space="preserve">. </w:t>
                      </w:r>
                      <w:r w:rsidR="001E048C">
                        <w:t xml:space="preserve">         </w:t>
                      </w:r>
                      <w:r>
                        <w:rPr>
                          <w:b/>
                        </w:rPr>
                        <w:t>(4 VOTES)</w:t>
                      </w:r>
                    </w:p>
                    <w:p w:rsidR="000574D9" w:rsidRDefault="000574D9" w:rsidP="001E68AC">
                      <w:pPr>
                        <w:pStyle w:val="NumberListCOB"/>
                        <w:keepNext/>
                        <w:numPr>
                          <w:ilvl w:val="0"/>
                          <w:numId w:val="0"/>
                        </w:numPr>
                        <w:spacing w:after="0"/>
                        <w:ind w:left="360" w:hanging="360"/>
                        <w:rPr>
                          <w:b/>
                        </w:rPr>
                      </w:pPr>
                    </w:p>
                    <w:p w:rsidR="00577DB0" w:rsidRDefault="00577DB0" w:rsidP="001E68AC">
                      <w:pPr>
                        <w:pStyle w:val="NumberListCOB"/>
                        <w:keepNext/>
                        <w:numPr>
                          <w:ilvl w:val="0"/>
                          <w:numId w:val="0"/>
                        </w:numPr>
                        <w:spacing w:after="0"/>
                        <w:ind w:left="360" w:hanging="360"/>
                        <w:rPr>
                          <w:vanish/>
                        </w:rPr>
                      </w:pPr>
                    </w:p>
                  </w:tc>
                </w:customXml>
              </w:tr>
            </w:customXml>
            <w:tr w:rsidR="000574D9" w:rsidRPr="009D764D" w:rsidTr="0096199D">
              <w:tblPrEx>
                <w:tblCellMar>
                  <w:left w:w="108" w:type="dxa"/>
                  <w:right w:w="108" w:type="dxa"/>
                </w:tblCellMar>
              </w:tblPrEx>
              <w:trPr>
                <w:gridBefore w:val="1"/>
                <w:wBefore w:w="7" w:type="dxa"/>
              </w:trPr>
              <w:tc>
                <w:tcPr>
                  <w:tcW w:w="810" w:type="dxa"/>
                </w:tcPr>
                <w:p w:rsidR="000574D9" w:rsidRPr="009D764D" w:rsidRDefault="000574D9" w:rsidP="008E3562">
                  <w:pPr>
                    <w:pStyle w:val="BodyText"/>
                    <w:spacing w:after="0"/>
                    <w:ind w:left="72"/>
                    <w:rPr>
                      <w:b/>
                    </w:rPr>
                  </w:pPr>
                </w:p>
              </w:tc>
              <w:tc>
                <w:tcPr>
                  <w:tcW w:w="8550" w:type="dxa"/>
                  <w:gridSpan w:val="4"/>
                  <w:vAlign w:val="bottom"/>
                </w:tcPr>
                <w:p w:rsidR="000574D9" w:rsidRPr="009D764D" w:rsidRDefault="000574D9" w:rsidP="008E3562">
                  <w:pPr>
                    <w:rPr>
                      <w:b/>
                    </w:rPr>
                  </w:pPr>
                  <w:r w:rsidRPr="009D764D">
                    <w:rPr>
                      <w:b/>
                    </w:rPr>
                    <w:t>ACTION:</w:t>
                  </w:r>
                </w:p>
              </w:tc>
            </w:tr>
            <w:tr w:rsidR="000574D9" w:rsidRPr="009D764D" w:rsidTr="0096199D">
              <w:tblPrEx>
                <w:tblCellMar>
                  <w:left w:w="108" w:type="dxa"/>
                  <w:right w:w="108" w:type="dxa"/>
                </w:tblCellMar>
              </w:tblPrEx>
              <w:trPr>
                <w:gridBefore w:val="1"/>
                <w:wBefore w:w="7" w:type="dxa"/>
              </w:trPr>
              <w:tc>
                <w:tcPr>
                  <w:tcW w:w="810" w:type="dxa"/>
                </w:tcPr>
                <w:p w:rsidR="000574D9" w:rsidRPr="009D764D" w:rsidRDefault="000574D9" w:rsidP="008E3562">
                  <w:pPr>
                    <w:pStyle w:val="BodyText"/>
                    <w:ind w:left="72"/>
                    <w:rPr>
                      <w:b/>
                    </w:rPr>
                  </w:pPr>
                </w:p>
              </w:tc>
              <w:tc>
                <w:tcPr>
                  <w:tcW w:w="8550" w:type="dxa"/>
                  <w:gridSpan w:val="4"/>
                </w:tcPr>
                <w:p w:rsidR="000574D9" w:rsidRPr="009D764D" w:rsidRDefault="000574D9" w:rsidP="008E3562">
                  <w:pPr>
                    <w:pStyle w:val="HangingIndent"/>
                    <w:tabs>
                      <w:tab w:val="clear" w:pos="5760"/>
                      <w:tab w:val="clear" w:pos="6480"/>
                      <w:tab w:val="clear" w:pos="7200"/>
                      <w:tab w:val="clear" w:pos="7920"/>
                      <w:tab w:val="clear" w:pos="8640"/>
                    </w:tabs>
                    <w:spacing w:after="240"/>
                    <w:ind w:left="0" w:firstLine="0"/>
                  </w:pPr>
                  <w:r w:rsidRPr="009D764D">
                    <w:t xml:space="preserve">ON MOTION of Supervisor </w:t>
                  </w:r>
                  <w:r w:rsidR="001321F2">
                    <w:t>Horn</w:t>
                  </w:r>
                  <w:r w:rsidRPr="009D764D">
                    <w:t xml:space="preserve">, seconded by Supervisor </w:t>
                  </w:r>
                  <w:r w:rsidR="001321F2">
                    <w:t>Slater-Price</w:t>
                  </w:r>
                  <w:r w:rsidRPr="009D764D">
                    <w:t>, the Board took action as recommended, on Con</w:t>
                  </w:r>
                  <w:r>
                    <w:t>sent, adopting Resolution No. 12</w:t>
                  </w:r>
                  <w:r w:rsidRPr="009D764D">
                    <w:t>-</w:t>
                  </w:r>
                  <w:r w:rsidR="00DC3DD4">
                    <w:t>122</w:t>
                  </w:r>
                  <w:r w:rsidRPr="009D764D">
                    <w:t xml:space="preserve">, entitled:  </w:t>
                  </w:r>
                  <w:r w:rsidR="00B869AB" w:rsidRPr="00B869AB">
                    <w:t>ADOPTION OF THE BUDGET FOR THE COUNTY OF SAN DIEGO FOR THE FISCAL YEAR COMMENCING JULY 1, 2012</w:t>
                  </w:r>
                  <w:r w:rsidR="00B869AB">
                    <w:t>, and Resolution No. 12</w:t>
                  </w:r>
                  <w:r w:rsidR="00B869AB" w:rsidRPr="009D764D">
                    <w:t>-</w:t>
                  </w:r>
                  <w:r w:rsidR="00DC3DD4">
                    <w:t>123</w:t>
                  </w:r>
                  <w:r w:rsidR="00B869AB" w:rsidRPr="009D764D">
                    <w:t xml:space="preserve">, entitled:  </w:t>
                  </w:r>
                  <w:r w:rsidR="00B869AB" w:rsidRPr="00B869AB">
                    <w:t>FISCAL YEAR 2012-13 ALLOCATION AND APPRORPRIATION OF PENALTIES AUTHORIZED BY GOVERNMENT CODE SECTION 76000 AND PENAL CODE SECTION 42007(b) (1)</w:t>
                  </w:r>
                  <w:r w:rsidR="00B869AB">
                    <w:t>.</w:t>
                  </w:r>
                </w:p>
                <w:p w:rsidR="000574D9" w:rsidRDefault="000574D9" w:rsidP="008E3562">
                  <w:pPr>
                    <w:pStyle w:val="HangingIndent"/>
                    <w:tabs>
                      <w:tab w:val="clear" w:pos="5760"/>
                      <w:tab w:val="clear" w:pos="6480"/>
                      <w:tab w:val="clear" w:pos="7200"/>
                      <w:tab w:val="clear" w:pos="7920"/>
                      <w:tab w:val="clear" w:pos="8640"/>
                    </w:tabs>
                    <w:ind w:left="0" w:firstLine="0"/>
                  </w:pPr>
                  <w:r w:rsidRPr="009D764D">
                    <w:t xml:space="preserve">AYES:  Cox, Jacob, Slater-Price, Roberts, Horn </w:t>
                  </w:r>
                </w:p>
                <w:p w:rsidR="001A13AD" w:rsidRDefault="001A13AD" w:rsidP="008E3562">
                  <w:pPr>
                    <w:pStyle w:val="HangingIndent"/>
                    <w:tabs>
                      <w:tab w:val="clear" w:pos="5760"/>
                      <w:tab w:val="clear" w:pos="6480"/>
                      <w:tab w:val="clear" w:pos="7200"/>
                      <w:tab w:val="clear" w:pos="7920"/>
                      <w:tab w:val="clear" w:pos="8640"/>
                    </w:tabs>
                    <w:ind w:left="0" w:firstLine="0"/>
                  </w:pPr>
                </w:p>
                <w:p w:rsidR="001A13AD" w:rsidRPr="00DC3DD4" w:rsidRDefault="001A13AD" w:rsidP="008E3562">
                  <w:pPr>
                    <w:pStyle w:val="HangingIndent"/>
                    <w:tabs>
                      <w:tab w:val="clear" w:pos="5760"/>
                      <w:tab w:val="clear" w:pos="6480"/>
                      <w:tab w:val="clear" w:pos="7200"/>
                      <w:tab w:val="clear" w:pos="7920"/>
                      <w:tab w:val="clear" w:pos="8640"/>
                    </w:tabs>
                    <w:ind w:left="0" w:firstLine="0"/>
                  </w:pPr>
                </w:p>
              </w:tc>
            </w:tr>
            <w:customXml w:uri="regular-agenda-item" w:element="DETAILS_ROW">
              <w:tr w:rsidR="005611C8" w:rsidTr="0096199D">
                <w:trPr>
                  <w:gridAfter w:val="1"/>
                  <w:wAfter w:w="7" w:type="dxa"/>
                  <w:cantSplit/>
                </w:trPr>
                <w:customXml w:uri="regular-agenda-item" w:element="AGENDA_INDEX">
                  <w:tc>
                    <w:tcPr>
                      <w:tcW w:w="817" w:type="dxa"/>
                      <w:gridSpan w:val="2"/>
                    </w:tcPr>
                    <w:p w:rsidR="005611C8" w:rsidRDefault="005611C8" w:rsidP="001A13AD">
                      <w:pPr>
                        <w:pStyle w:val="BLTemplate"/>
                        <w:keepNext/>
                        <w:jc w:val="center"/>
                        <w:rPr>
                          <w:b/>
                        </w:rPr>
                      </w:pPr>
                      <w:r>
                        <w:rPr>
                          <w:b/>
                        </w:rPr>
                        <w:t>19.</w:t>
                      </w:r>
                    </w:p>
                  </w:tc>
                </w:customXml>
                <w:customXml w:uri="regular-agenda-item" w:element="CATEGORY">
                  <w:tc>
                    <w:tcPr>
                      <w:tcW w:w="1493" w:type="dxa"/>
                    </w:tcPr>
                    <w:p w:rsidR="005611C8" w:rsidRDefault="005611C8" w:rsidP="001A13AD">
                      <w:pPr>
                        <w:pStyle w:val="JustifiedCOB"/>
                        <w:keepNext/>
                        <w:jc w:val="left"/>
                        <w:rPr>
                          <w:b/>
                        </w:rPr>
                      </w:pPr>
                      <w:r>
                        <w:rPr>
                          <w:b/>
                        </w:rPr>
                        <w:t>SUBJECT:</w:t>
                      </w:r>
                    </w:p>
                  </w:tc>
                </w:customXml>
                <w:customXml w:uri="regular-agenda-item" w:element="SUBJECT">
                  <w:tc>
                    <w:tcPr>
                      <w:tcW w:w="7050" w:type="dxa"/>
                      <w:gridSpan w:val="2"/>
                    </w:tcPr>
                    <w:p w:rsidR="00577DB0" w:rsidRDefault="00E14DDF" w:rsidP="001A13AD">
                      <w:pPr>
                        <w:pStyle w:val="JustifiedCOB"/>
                        <w:keepNext/>
                        <w:jc w:val="left"/>
                      </w:pPr>
                      <w:r>
                        <w:rPr>
                          <w:b/>
                        </w:rPr>
                        <w:t>ADOPTION OF THE FISCAL YEAR 2012-13 BUDGET FOR THE COUNTY SERVICE AREAS, CERTAIN MAINTENANCE DISTRICTS AND PERMANENT ROAD DIVISIONS (DISTRICT</w:t>
                      </w:r>
                      <w:r w:rsidR="001B6D46">
                        <w:rPr>
                          <w:b/>
                        </w:rPr>
                        <w:t>S</w:t>
                      </w:r>
                      <w:r>
                        <w:rPr>
                          <w:b/>
                        </w:rPr>
                        <w:t>: ALL)</w:t>
                      </w:r>
                    </w:p>
                  </w:tc>
                </w:customXml>
              </w:tr>
            </w:customXml>
            <w:customXml w:uri="regular-agenda-item" w:element="DETAILS_ROW">
              <w:tr w:rsidR="005611C8" w:rsidTr="0096199D">
                <w:trPr>
                  <w:gridAfter w:val="1"/>
                  <w:wAfter w:w="7" w:type="dxa"/>
                </w:trPr>
                <w:tc>
                  <w:tcPr>
                    <w:tcW w:w="817" w:type="dxa"/>
                    <w:gridSpan w:val="2"/>
                  </w:tcPr>
                  <w:p w:rsidR="005611C8" w:rsidRDefault="005611C8" w:rsidP="001A13AD">
                    <w:pPr>
                      <w:pStyle w:val="BLTemplate"/>
                      <w:keepNext/>
                      <w:jc w:val="center"/>
                      <w:rPr>
                        <w:b/>
                        <w:bCs/>
                      </w:rPr>
                    </w:pPr>
                  </w:p>
                </w:tc>
                <w:customXml w:uri="regular-agenda-item" w:element="HEADER">
                  <w:tc>
                    <w:tcPr>
                      <w:tcW w:w="8543" w:type="dxa"/>
                      <w:gridSpan w:val="3"/>
                    </w:tcPr>
                    <w:p w:rsidR="005611C8" w:rsidRDefault="005611C8" w:rsidP="001A13AD">
                      <w:pPr>
                        <w:pStyle w:val="BLTemplate"/>
                        <w:keepNext/>
                      </w:pPr>
                      <w:r>
                        <w:rPr>
                          <w:b/>
                        </w:rPr>
                        <w:t>OVERVIEW:</w:t>
                      </w:r>
                    </w:p>
                  </w:tc>
                </w:customXml>
              </w:tr>
            </w:customXml>
            <w:customXml w:uri="regular-agenda-item" w:element="DETAILS_ROW">
              <w:tr w:rsidR="005611C8" w:rsidTr="0096199D">
                <w:trPr>
                  <w:gridAfter w:val="1"/>
                  <w:wAfter w:w="7" w:type="dxa"/>
                </w:trPr>
                <w:tc>
                  <w:tcPr>
                    <w:tcW w:w="817" w:type="dxa"/>
                    <w:gridSpan w:val="2"/>
                  </w:tcPr>
                  <w:p w:rsidR="005611C8" w:rsidRDefault="005611C8" w:rsidP="001A13AD">
                    <w:pPr>
                      <w:pStyle w:val="BLTemplate"/>
                      <w:keepNext/>
                      <w:jc w:val="center"/>
                      <w:rPr>
                        <w:b/>
                        <w:bCs/>
                      </w:rPr>
                    </w:pPr>
                  </w:p>
                </w:tc>
                <w:customXml w:uri="regular-agenda-item" w:element="HEADER">
                  <w:tc>
                    <w:tcPr>
                      <w:tcW w:w="8543" w:type="dxa"/>
                      <w:gridSpan w:val="3"/>
                    </w:tcPr>
                    <w:p w:rsidR="00577DB0" w:rsidRDefault="00DF4F25" w:rsidP="001A13AD">
                      <w:pPr>
                        <w:pStyle w:val="JustifiedCOB"/>
                        <w:keepNext/>
                      </w:pPr>
                      <w:r>
                        <w:fldChar w:fldCharType="begin"/>
                      </w:r>
                      <w:r w:rsidR="00E14DDF">
                        <w:instrText xml:space="preserve">  MACROBUTTON NoMacro </w:instrText>
                      </w:r>
                      <w:r>
                        <w:fldChar w:fldCharType="end"/>
                      </w:r>
                      <w:r w:rsidR="00E14DDF">
                        <w:t>Pursuant to California Government Code Section 29088, this request proposes the approval of a Resolution to adopt the budget for the County Service Areas, Certain Maintenance Districts And Permanent Road Divisions for Fiscal Year 2012-13.</w:t>
                      </w:r>
                      <w:r>
                        <w:rPr>
                          <w:vanish/>
                        </w:rPr>
                        <w:fldChar w:fldCharType="begin"/>
                      </w:r>
                      <w:r w:rsidR="00E14DDF">
                        <w:rPr>
                          <w:vanish/>
                        </w:rPr>
                        <w:instrText xml:space="preserve"> LISTNUM  \l 1 \s 0 </w:instrText>
                      </w:r>
                      <w:r>
                        <w:rPr>
                          <w:vanish/>
                        </w:rPr>
                        <w:fldChar w:fldCharType="end"/>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77DB0" w:rsidRDefault="00DF4F25">
                      <w:pPr>
                        <w:pStyle w:val="JustifiedCOB"/>
                      </w:pPr>
                      <w:r>
                        <w:fldChar w:fldCharType="begin"/>
                      </w:r>
                      <w:r w:rsidR="00E14DDF">
                        <w:instrText xml:space="preserve">  MACROBUTTON NoMacro </w:instrText>
                      </w:r>
                      <w:r>
                        <w:fldChar w:fldCharType="end"/>
                      </w:r>
                      <w:r w:rsidR="00E14DDF">
                        <w:t>The recommended action provides spending authority of $27,218,601 for the County Service Areas, Certain Maintenance Districts And Permanent Road Divisions for Fiscal Year 2012-13.</w:t>
                      </w:r>
                      <w:r>
                        <w:rPr>
                          <w:vanish/>
                        </w:rPr>
                        <w:fldChar w:fldCharType="begin"/>
                      </w:r>
                      <w:r w:rsidR="00E14DDF">
                        <w:rPr>
                          <w:vanish/>
                        </w:rPr>
                        <w:instrText xml:space="preserve"> LISTNUM  \l 1 \s 0 </w:instrText>
                      </w:r>
                      <w:r>
                        <w:rPr>
                          <w:vanish/>
                        </w:rPr>
                        <w:fldChar w:fldCharType="end"/>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77DB0" w:rsidRDefault="00DF4F25">
                      <w:pPr>
                        <w:pStyle w:val="JustifiedCOB"/>
                      </w:pPr>
                      <w:r>
                        <w:fldChar w:fldCharType="begin"/>
                      </w:r>
                      <w:r w:rsidR="00E14DDF">
                        <w:instrText xml:space="preserve">  MACROBUTTON NoMacro </w:instrText>
                      </w:r>
                      <w:r>
                        <w:fldChar w:fldCharType="end"/>
                      </w:r>
                      <w:r w:rsidR="00E14DDF">
                        <w:t>N/A</w:t>
                      </w:r>
                      <w:r>
                        <w:rPr>
                          <w:vanish/>
                        </w:rPr>
                        <w:fldChar w:fldCharType="begin"/>
                      </w:r>
                      <w:r w:rsidR="00E14DDF">
                        <w:rPr>
                          <w:vanish/>
                        </w:rPr>
                        <w:instrText xml:space="preserve"> LISTNUM  \l 1 \s 0 </w:instrText>
                      </w:r>
                      <w:r>
                        <w:rPr>
                          <w:vanish/>
                        </w:rPr>
                        <w:fldChar w:fldCharType="end"/>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RECOMMENDATION:</w:t>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77DB0" w:rsidRDefault="00E14DDF">
                      <w:pPr>
                        <w:pStyle w:val="BLTemplate"/>
                      </w:pPr>
                      <w:r>
                        <w:rPr>
                          <w:rStyle w:val="BoldCOB"/>
                        </w:rPr>
                        <w:t>CHIEF ADMINISTRATIVE OFFICER</w:t>
                      </w:r>
                    </w:p>
                    <w:p w:rsidR="00577DB0" w:rsidRDefault="00E14DDF">
                      <w:pPr>
                        <w:tabs>
                          <w:tab w:val="left" w:pos="423"/>
                          <w:tab w:val="left" w:pos="7713"/>
                        </w:tabs>
                      </w:pPr>
                      <w:r>
                        <w:t>Approve a Resolution entitled: ADOPTION OF THE BUDGET FOR THE COUNTY SERVICE AREAS, CERTAIN MAINTENANCE DISTRICTS AND PERMANENT ROAD DIVISIONS FOR THE FISCAL YEAR COMMENCING JULY 1, 2012</w:t>
                      </w:r>
                      <w:r w:rsidR="00EB3BE1">
                        <w:t>.</w:t>
                      </w:r>
                    </w:p>
                    <w:p w:rsidR="00577DB0" w:rsidRDefault="00DF4F25">
                      <w:pPr>
                        <w:rPr>
                          <w:vanish/>
                        </w:rPr>
                      </w:pPr>
                      <w:r>
                        <w:rPr>
                          <w:vanish/>
                        </w:rPr>
                        <w:fldChar w:fldCharType="begin"/>
                      </w:r>
                      <w:r w:rsidR="00E14DDF">
                        <w:rPr>
                          <w:vanish/>
                        </w:rPr>
                        <w:instrText xml:space="preserve"> LISTNUM  \l 1 \s 0 </w:instrText>
                      </w:r>
                      <w:r>
                        <w:rPr>
                          <w:vanish/>
                        </w:rPr>
                        <w:fldChar w:fldCharType="end"/>
                      </w:r>
                    </w:p>
                  </w:tc>
                </w:customXml>
              </w:tr>
            </w:customXml>
            <w:tr w:rsidR="000574D9" w:rsidRPr="009D764D" w:rsidTr="0096199D">
              <w:tblPrEx>
                <w:tblCellMar>
                  <w:left w:w="108" w:type="dxa"/>
                  <w:right w:w="108" w:type="dxa"/>
                </w:tblCellMar>
              </w:tblPrEx>
              <w:trPr>
                <w:gridBefore w:val="1"/>
                <w:wBefore w:w="7" w:type="dxa"/>
              </w:trPr>
              <w:tc>
                <w:tcPr>
                  <w:tcW w:w="810" w:type="dxa"/>
                </w:tcPr>
                <w:p w:rsidR="000574D9" w:rsidRPr="009D764D" w:rsidRDefault="000574D9" w:rsidP="008E3562">
                  <w:pPr>
                    <w:pStyle w:val="BodyText"/>
                    <w:spacing w:after="0"/>
                    <w:ind w:left="72"/>
                    <w:rPr>
                      <w:b/>
                    </w:rPr>
                  </w:pPr>
                </w:p>
              </w:tc>
              <w:tc>
                <w:tcPr>
                  <w:tcW w:w="8550" w:type="dxa"/>
                  <w:gridSpan w:val="4"/>
                  <w:vAlign w:val="bottom"/>
                </w:tcPr>
                <w:p w:rsidR="000574D9" w:rsidRPr="009D764D" w:rsidRDefault="000574D9" w:rsidP="008E3562">
                  <w:pPr>
                    <w:rPr>
                      <w:b/>
                    </w:rPr>
                  </w:pPr>
                  <w:r w:rsidRPr="009D764D">
                    <w:rPr>
                      <w:b/>
                    </w:rPr>
                    <w:t>ACTION:</w:t>
                  </w:r>
                </w:p>
              </w:tc>
            </w:tr>
            <w:tr w:rsidR="000574D9" w:rsidRPr="009D764D" w:rsidTr="0096199D">
              <w:tblPrEx>
                <w:tblCellMar>
                  <w:left w:w="108" w:type="dxa"/>
                  <w:right w:w="108" w:type="dxa"/>
                </w:tblCellMar>
              </w:tblPrEx>
              <w:trPr>
                <w:gridBefore w:val="1"/>
                <w:wBefore w:w="7" w:type="dxa"/>
              </w:trPr>
              <w:tc>
                <w:tcPr>
                  <w:tcW w:w="810" w:type="dxa"/>
                </w:tcPr>
                <w:p w:rsidR="000574D9" w:rsidRPr="009D764D" w:rsidRDefault="000574D9" w:rsidP="008E3562">
                  <w:pPr>
                    <w:pStyle w:val="BodyText"/>
                    <w:ind w:left="72"/>
                    <w:rPr>
                      <w:b/>
                    </w:rPr>
                  </w:pPr>
                </w:p>
              </w:tc>
              <w:tc>
                <w:tcPr>
                  <w:tcW w:w="8550" w:type="dxa"/>
                  <w:gridSpan w:val="4"/>
                </w:tcPr>
                <w:p w:rsidR="000574D9" w:rsidRPr="009D764D" w:rsidRDefault="000574D9" w:rsidP="00C55CC7">
                  <w:pPr>
                    <w:pStyle w:val="HangingIndent"/>
                    <w:spacing w:after="240"/>
                    <w:ind w:left="0" w:hanging="18"/>
                  </w:pPr>
                  <w:r w:rsidRPr="009D764D">
                    <w:t xml:space="preserve">ON MOTION of Supervisor </w:t>
                  </w:r>
                  <w:r w:rsidR="00DC3DD4">
                    <w:t>Horn</w:t>
                  </w:r>
                  <w:r w:rsidRPr="009D764D">
                    <w:t xml:space="preserve">, seconded by Supervisor </w:t>
                  </w:r>
                  <w:r w:rsidR="00DC3DD4">
                    <w:t>Slater-Price</w:t>
                  </w:r>
                  <w:r w:rsidRPr="009D764D">
                    <w:t>, the Board took action as recommended, on Con</w:t>
                  </w:r>
                  <w:r>
                    <w:t>sent, adopting Resolution No. 12</w:t>
                  </w:r>
                  <w:r w:rsidRPr="009D764D">
                    <w:t>-</w:t>
                  </w:r>
                  <w:r w:rsidR="00DC3DD4">
                    <w:t>124</w:t>
                  </w:r>
                  <w:r w:rsidRPr="009D764D">
                    <w:t xml:space="preserve">, entitled:  </w:t>
                  </w:r>
                  <w:r w:rsidR="00C55CC7">
                    <w:t>ADOPTION OF THE BUDGET FOR THE COUNTY SERVICE AREAS, CERTAIN MAINTENANCE DISTRICTS, AND PERMANENT ROAD DIVISIONS OF THE COUNTY OF SAN DIEGO FOR THE FISCAL YEAR COMMENCING             JULY 1, 2012.</w:t>
                  </w:r>
                </w:p>
                <w:p w:rsidR="000574D9" w:rsidRPr="009D764D" w:rsidRDefault="000574D9" w:rsidP="008E3562">
                  <w:pPr>
                    <w:pStyle w:val="HangingIndent"/>
                    <w:tabs>
                      <w:tab w:val="clear" w:pos="5760"/>
                      <w:tab w:val="clear" w:pos="6480"/>
                      <w:tab w:val="clear" w:pos="7200"/>
                      <w:tab w:val="clear" w:pos="7920"/>
                      <w:tab w:val="clear" w:pos="8640"/>
                    </w:tabs>
                    <w:ind w:left="0" w:firstLine="0"/>
                  </w:pPr>
                  <w:r w:rsidRPr="009D764D">
                    <w:t xml:space="preserve">AYES:  Cox, Jacob, Slater-Price, Roberts, Horn </w:t>
                  </w:r>
                </w:p>
                <w:p w:rsidR="000574D9" w:rsidRPr="009D764D" w:rsidRDefault="000574D9" w:rsidP="008E3562">
                  <w:pPr>
                    <w:pStyle w:val="HangingIndent"/>
                    <w:tabs>
                      <w:tab w:val="clear" w:pos="5760"/>
                      <w:tab w:val="clear" w:pos="6480"/>
                      <w:tab w:val="clear" w:pos="7200"/>
                      <w:tab w:val="clear" w:pos="7920"/>
                      <w:tab w:val="clear" w:pos="8640"/>
                    </w:tabs>
                    <w:ind w:left="0" w:firstLine="0"/>
                  </w:pPr>
                </w:p>
                <w:p w:rsidR="000574D9" w:rsidRPr="009D764D" w:rsidRDefault="000574D9" w:rsidP="008E3562">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96199D">
                <w:trPr>
                  <w:gridAfter w:val="1"/>
                  <w:wAfter w:w="7" w:type="dxa"/>
                  <w:cantSplit/>
                </w:trPr>
                <w:customXml w:uri="regular-agenda-item" w:element="AGENDA_INDEX">
                  <w:tc>
                    <w:tcPr>
                      <w:tcW w:w="817" w:type="dxa"/>
                      <w:gridSpan w:val="2"/>
                    </w:tcPr>
                    <w:p w:rsidR="005611C8" w:rsidRDefault="005611C8" w:rsidP="00DC3DD4">
                      <w:pPr>
                        <w:pStyle w:val="BLTemplate"/>
                        <w:keepLines/>
                        <w:jc w:val="center"/>
                        <w:rPr>
                          <w:b/>
                        </w:rPr>
                      </w:pPr>
                      <w:r>
                        <w:rPr>
                          <w:b/>
                        </w:rPr>
                        <w:t>20.</w:t>
                      </w:r>
                    </w:p>
                  </w:tc>
                </w:customXml>
                <w:customXml w:uri="regular-agenda-item" w:element="CATEGORY">
                  <w:tc>
                    <w:tcPr>
                      <w:tcW w:w="1493" w:type="dxa"/>
                    </w:tcPr>
                    <w:p w:rsidR="005611C8" w:rsidRDefault="005611C8" w:rsidP="00DC3DD4">
                      <w:pPr>
                        <w:pStyle w:val="JustifiedCOB"/>
                        <w:keepLines/>
                        <w:jc w:val="left"/>
                        <w:rPr>
                          <w:b/>
                        </w:rPr>
                      </w:pPr>
                      <w:r>
                        <w:rPr>
                          <w:b/>
                        </w:rPr>
                        <w:t>SUBJECT:</w:t>
                      </w:r>
                    </w:p>
                  </w:tc>
                </w:customXml>
                <w:customXml w:uri="regular-agenda-item" w:element="SUBJECT">
                  <w:tc>
                    <w:tcPr>
                      <w:tcW w:w="7050" w:type="dxa"/>
                      <w:gridSpan w:val="2"/>
                    </w:tcPr>
                    <w:p w:rsidR="00577DB0" w:rsidRDefault="00DF4F25" w:rsidP="00DC3DD4">
                      <w:pPr>
                        <w:pStyle w:val="JustifiedCOB"/>
                        <w:keepLines/>
                      </w:pPr>
                      <w:r>
                        <w:fldChar w:fldCharType="begin"/>
                      </w:r>
                      <w:r w:rsidR="00E14DDF">
                        <w:instrText xml:space="preserve">  MACROBUTTON NoMacro </w:instrText>
                      </w:r>
                      <w:r>
                        <w:fldChar w:fldCharType="end"/>
                      </w:r>
                      <w:r w:rsidR="00E14DDF">
                        <w:rPr>
                          <w:b/>
                        </w:rPr>
                        <w:t>COMMUNICATIONS RECEIVED (DISTRICTS: ALL)</w:t>
                      </w:r>
                    </w:p>
                  </w:tc>
                </w:customXml>
              </w:tr>
            </w:customXml>
            <w:customXml w:uri="regular-agenda-item" w:element="DETAILS_ROW">
              <w:tr w:rsidR="005611C8" w:rsidTr="0096199D">
                <w:trPr>
                  <w:gridAfter w:val="1"/>
                  <w:wAfter w:w="7" w:type="dxa"/>
                </w:trPr>
                <w:tc>
                  <w:tcPr>
                    <w:tcW w:w="817" w:type="dxa"/>
                    <w:gridSpan w:val="2"/>
                  </w:tcPr>
                  <w:p w:rsidR="005611C8" w:rsidRDefault="005611C8" w:rsidP="00DC3DD4">
                    <w:pPr>
                      <w:pStyle w:val="BLTemplate"/>
                      <w:keepLines/>
                      <w:jc w:val="center"/>
                      <w:rPr>
                        <w:b/>
                        <w:bCs/>
                      </w:rPr>
                    </w:pPr>
                  </w:p>
                </w:tc>
                <w:customXml w:uri="regular-agenda-item" w:element="HEADER">
                  <w:tc>
                    <w:tcPr>
                      <w:tcW w:w="8543" w:type="dxa"/>
                      <w:gridSpan w:val="3"/>
                    </w:tcPr>
                    <w:p w:rsidR="005611C8" w:rsidRDefault="005611C8" w:rsidP="00DC3DD4">
                      <w:pPr>
                        <w:pStyle w:val="BLTemplate"/>
                        <w:keepLines/>
                      </w:pPr>
                      <w:r>
                        <w:rPr>
                          <w:b/>
                        </w:rPr>
                        <w:t>OVERVIEW:</w:t>
                      </w:r>
                    </w:p>
                  </w:tc>
                </w:customXml>
              </w:tr>
            </w:customXml>
            <w:customXml w:uri="regular-agenda-item" w:element="DETAILS_ROW">
              <w:tr w:rsidR="005611C8" w:rsidTr="0096199D">
                <w:trPr>
                  <w:gridAfter w:val="1"/>
                  <w:wAfter w:w="7" w:type="dxa"/>
                </w:trPr>
                <w:tc>
                  <w:tcPr>
                    <w:tcW w:w="817" w:type="dxa"/>
                    <w:gridSpan w:val="2"/>
                  </w:tcPr>
                  <w:p w:rsidR="005611C8" w:rsidRDefault="005611C8" w:rsidP="00DC3DD4">
                    <w:pPr>
                      <w:pStyle w:val="BLTemplate"/>
                      <w:keepLines/>
                      <w:jc w:val="center"/>
                      <w:rPr>
                        <w:b/>
                        <w:bCs/>
                      </w:rPr>
                    </w:pPr>
                  </w:p>
                </w:tc>
                <w:customXml w:uri="regular-agenda-item" w:element="HEADER">
                  <w:tc>
                    <w:tcPr>
                      <w:tcW w:w="8543" w:type="dxa"/>
                      <w:gridSpan w:val="3"/>
                    </w:tcPr>
                    <w:p w:rsidR="00577DB0" w:rsidRDefault="00DF4F25" w:rsidP="00DC3DD4">
                      <w:pPr>
                        <w:keepLines/>
                      </w:pPr>
                      <w:r>
                        <w:fldChar w:fldCharType="begin"/>
                      </w:r>
                      <w:r w:rsidR="00E14DDF">
                        <w:instrText xml:space="preserve">  MACROBUTTON NoMacro </w:instrText>
                      </w:r>
                      <w:r>
                        <w:fldChar w:fldCharType="end"/>
                      </w:r>
                      <w:r w:rsidR="00E14DDF">
                        <w:t>Board Policy A-72, Board of Supervisors Agenda and Related Process, authorizes the Clerk of the Board to prepare a Communications Received for Board of Supervisors' Official Records.  Routine informational reports, which need to be brought to the attention of the Board of Supervisors yet not requiring action, are listed on this document.  Communications Received documents are on file in the Office of the Clerk of the Board.</w:t>
                      </w:r>
                    </w:p>
                    <w:p w:rsidR="00577DB0" w:rsidRDefault="00577DB0" w:rsidP="00DC3DD4">
                      <w:pPr>
                        <w:keepLines/>
                      </w:pPr>
                    </w:p>
                  </w:tc>
                </w:customXml>
              </w:tr>
            </w:customXml>
            <w:customXml w:uri="regular-agenda-item" w:element="DETAILS_ROW">
              <w:tr w:rsidR="005611C8" w:rsidTr="0096199D">
                <w:trPr>
                  <w:gridAfter w:val="1"/>
                  <w:wAfter w:w="7" w:type="dxa"/>
                </w:trPr>
                <w:tc>
                  <w:tcPr>
                    <w:tcW w:w="817" w:type="dxa"/>
                    <w:gridSpan w:val="2"/>
                  </w:tcPr>
                  <w:p w:rsidR="005611C8" w:rsidRDefault="005611C8" w:rsidP="00DC3DD4">
                    <w:pPr>
                      <w:pStyle w:val="BLTemplate"/>
                      <w:keepNext/>
                      <w:jc w:val="center"/>
                      <w:rPr>
                        <w:b/>
                        <w:bCs/>
                      </w:rPr>
                    </w:pPr>
                  </w:p>
                </w:tc>
                <w:customXml w:uri="regular-agenda-item" w:element="HEADER">
                  <w:tc>
                    <w:tcPr>
                      <w:tcW w:w="8543" w:type="dxa"/>
                      <w:gridSpan w:val="3"/>
                    </w:tcPr>
                    <w:p w:rsidR="005611C8" w:rsidRDefault="005611C8" w:rsidP="00DC3DD4">
                      <w:pPr>
                        <w:pStyle w:val="BLTemplate"/>
                        <w:keepNext/>
                      </w:pPr>
                      <w:r>
                        <w:rPr>
                          <w:b/>
                        </w:rPr>
                        <w:t>FISCAL IMPACT:</w:t>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77DB0" w:rsidRDefault="00DF4F25">
                      <w:pPr>
                        <w:pStyle w:val="JustifiedCOB"/>
                      </w:pPr>
                      <w:r>
                        <w:fldChar w:fldCharType="begin"/>
                      </w:r>
                      <w:r w:rsidR="00E14DDF">
                        <w:instrText xml:space="preserve">  MACROBUTTON NoMacro </w:instrText>
                      </w:r>
                      <w:r>
                        <w:fldChar w:fldCharType="end"/>
                      </w:r>
                      <w:r w:rsidR="00E14DDF">
                        <w:t>N/A</w:t>
                      </w:r>
                      <w:r w:rsidR="00E14DDF">
                        <w:rPr>
                          <w:vanish/>
                        </w:rPr>
                        <w:t xml:space="preserve"> </w:t>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77DB0" w:rsidRDefault="00DF4F25">
                      <w:pPr>
                        <w:pStyle w:val="JustifiedCOB"/>
                      </w:pPr>
                      <w:r>
                        <w:fldChar w:fldCharType="begin"/>
                      </w:r>
                      <w:r w:rsidR="00E14DDF">
                        <w:instrText xml:space="preserve">  MACROBUTTON NoMacro </w:instrText>
                      </w:r>
                      <w:r>
                        <w:fldChar w:fldCharType="end"/>
                      </w:r>
                      <w:r w:rsidR="00E14DDF">
                        <w:t>N/A</w:t>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RECOMMENDATION:</w:t>
                      </w:r>
                    </w:p>
                  </w:tc>
                </w:customXml>
              </w:tr>
            </w:customXml>
            <w:customXml w:uri="regular-agenda-item" w:element="DETAILS_ROW">
              <w:tr w:rsidR="005611C8" w:rsidTr="0096199D">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77DB0" w:rsidRDefault="00E14DDF">
                      <w:pPr>
                        <w:pStyle w:val="BLTemplate"/>
                        <w:rPr>
                          <w:rStyle w:val="BoldCOB"/>
                        </w:rPr>
                      </w:pPr>
                      <w:r>
                        <w:rPr>
                          <w:rStyle w:val="BoldCOB"/>
                        </w:rPr>
                        <w:t>CHIEF ADMINISTRATIVE OFFICER</w:t>
                      </w:r>
                    </w:p>
                    <w:p w:rsidR="001E04DC" w:rsidRDefault="00E14DDF">
                      <w:pPr>
                        <w:pStyle w:val="BLTemplate"/>
                      </w:pPr>
                      <w:r>
                        <w:t>Note and File.</w:t>
                      </w:r>
                    </w:p>
                    <w:p w:rsidR="00577DB0" w:rsidRDefault="00577DB0">
                      <w:pPr>
                        <w:pStyle w:val="BLTemplate"/>
                      </w:pPr>
                    </w:p>
                  </w:tc>
                </w:customXml>
              </w:tr>
            </w:customXml>
            <w:tr w:rsidR="00BA0127" w:rsidRPr="00AD7ED6" w:rsidTr="0096199D">
              <w:tblPrEx>
                <w:tblCellMar>
                  <w:left w:w="108" w:type="dxa"/>
                  <w:right w:w="108" w:type="dxa"/>
                </w:tblCellMar>
              </w:tblPrEx>
              <w:trPr>
                <w:gridBefore w:val="1"/>
                <w:wBefore w:w="7" w:type="dxa"/>
              </w:trPr>
              <w:tc>
                <w:tcPr>
                  <w:tcW w:w="810" w:type="dxa"/>
                </w:tcPr>
                <w:p w:rsidR="00BA0127" w:rsidRPr="00AD7ED6" w:rsidRDefault="00BA0127" w:rsidP="008E3562">
                  <w:pPr>
                    <w:keepNext/>
                    <w:rPr>
                      <w:b/>
                    </w:rPr>
                  </w:pPr>
                </w:p>
              </w:tc>
              <w:tc>
                <w:tcPr>
                  <w:tcW w:w="8550" w:type="dxa"/>
                  <w:gridSpan w:val="4"/>
                  <w:vAlign w:val="bottom"/>
                </w:tcPr>
                <w:p w:rsidR="00BA0127" w:rsidRPr="00AD7ED6" w:rsidRDefault="00BA0127" w:rsidP="008E3562">
                  <w:pPr>
                    <w:keepNext/>
                    <w:rPr>
                      <w:b/>
                    </w:rPr>
                  </w:pPr>
                  <w:r w:rsidRPr="00AD7ED6">
                    <w:rPr>
                      <w:b/>
                    </w:rPr>
                    <w:t>ACTION:</w:t>
                  </w:r>
                </w:p>
              </w:tc>
            </w:tr>
            <w:tr w:rsidR="00BA0127" w:rsidRPr="00AD7ED6" w:rsidTr="0096199D">
              <w:tblPrEx>
                <w:tblCellMar>
                  <w:left w:w="108" w:type="dxa"/>
                  <w:right w:w="108" w:type="dxa"/>
                </w:tblCellMar>
              </w:tblPrEx>
              <w:trPr>
                <w:gridBefore w:val="1"/>
                <w:wBefore w:w="7" w:type="dxa"/>
              </w:trPr>
              <w:tc>
                <w:tcPr>
                  <w:tcW w:w="810" w:type="dxa"/>
                </w:tcPr>
                <w:p w:rsidR="00BA0127" w:rsidRPr="00AD7ED6" w:rsidRDefault="00BA0127" w:rsidP="008E3562">
                  <w:pPr>
                    <w:pStyle w:val="BodyText"/>
                    <w:keepNext/>
                    <w:ind w:left="72"/>
                    <w:rPr>
                      <w:b/>
                    </w:rPr>
                  </w:pPr>
                </w:p>
              </w:tc>
              <w:tc>
                <w:tcPr>
                  <w:tcW w:w="8550" w:type="dxa"/>
                  <w:gridSpan w:val="4"/>
                </w:tcPr>
                <w:p w:rsidR="00BA0127" w:rsidRDefault="00BA0127" w:rsidP="008E3562">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DC3DD4">
                    <w:t>Horn</w:t>
                  </w:r>
                  <w:r>
                    <w:t xml:space="preserve">, seconded by Supervisor </w:t>
                  </w:r>
                  <w:r w:rsidR="00DC3DD4">
                    <w:t>Slater-Price</w:t>
                  </w:r>
                  <w:r>
                    <w:t>, the Board took action as recommended, on Consent.</w:t>
                  </w:r>
                </w:p>
                <w:p w:rsidR="00BA0127" w:rsidRDefault="00BA0127" w:rsidP="008E3562">
                  <w:pPr>
                    <w:pStyle w:val="HangingIndent"/>
                    <w:keepNext/>
                    <w:tabs>
                      <w:tab w:val="clear" w:pos="5760"/>
                      <w:tab w:val="clear" w:pos="6480"/>
                      <w:tab w:val="clear" w:pos="7200"/>
                      <w:tab w:val="clear" w:pos="7920"/>
                      <w:tab w:val="clear" w:pos="8640"/>
                    </w:tabs>
                    <w:ind w:left="0" w:firstLine="0"/>
                  </w:pPr>
                  <w:r>
                    <w:t>AYES:  Cox, Jacob, Slater-Price, Roberts, Horn</w:t>
                  </w:r>
                </w:p>
                <w:p w:rsidR="00BA0127" w:rsidRDefault="00BA0127" w:rsidP="008E3562">
                  <w:pPr>
                    <w:pStyle w:val="HangingIndent"/>
                    <w:keepNext/>
                    <w:tabs>
                      <w:tab w:val="clear" w:pos="5760"/>
                      <w:tab w:val="clear" w:pos="6480"/>
                      <w:tab w:val="clear" w:pos="7200"/>
                      <w:tab w:val="clear" w:pos="7920"/>
                      <w:tab w:val="clear" w:pos="8640"/>
                    </w:tabs>
                    <w:ind w:left="0" w:firstLine="0"/>
                  </w:pPr>
                </w:p>
                <w:p w:rsidR="00BA0127" w:rsidRPr="00AD7ED6" w:rsidRDefault="00BA0127" w:rsidP="008E3562">
                  <w:pPr>
                    <w:pStyle w:val="HangingIndent"/>
                    <w:keepNext/>
                    <w:tabs>
                      <w:tab w:val="clear" w:pos="5760"/>
                      <w:tab w:val="clear" w:pos="6480"/>
                      <w:tab w:val="clear" w:pos="7200"/>
                      <w:tab w:val="clear" w:pos="7920"/>
                      <w:tab w:val="clear" w:pos="8640"/>
                    </w:tabs>
                    <w:ind w:left="0" w:firstLine="0"/>
                    <w:rPr>
                      <w:b/>
                    </w:rPr>
                  </w:pPr>
                </w:p>
              </w:tc>
            </w:tr>
            <w:customXml w:uri="regular-agenda-item" w:element="DETAILS_ROW">
              <w:tr w:rsidR="001E04DC" w:rsidRPr="00692B79" w:rsidTr="0096199D">
                <w:trPr>
                  <w:gridAfter w:val="1"/>
                  <w:wAfter w:w="7" w:type="dxa"/>
                  <w:cantSplit/>
                </w:trPr>
                <w:customXml w:uri="regular-agenda-item" w:element="AGENDA_INDEX">
                  <w:tc>
                    <w:tcPr>
                      <w:tcW w:w="817" w:type="dxa"/>
                      <w:gridSpan w:val="2"/>
                    </w:tcPr>
                    <w:p w:rsidR="001E04DC" w:rsidRPr="00692B79" w:rsidRDefault="001E04DC" w:rsidP="001E04DC">
                      <w:pPr>
                        <w:pStyle w:val="BLTemplate"/>
                        <w:jc w:val="center"/>
                        <w:rPr>
                          <w:b/>
                        </w:rPr>
                      </w:pPr>
                      <w:r w:rsidRPr="00692B79">
                        <w:rPr>
                          <w:b/>
                        </w:rPr>
                        <w:t>21.</w:t>
                      </w:r>
                    </w:p>
                  </w:tc>
                </w:customXml>
                <w:customXml w:uri="regular-agenda-item" w:element="CATEGORY">
                  <w:tc>
                    <w:tcPr>
                      <w:tcW w:w="1493" w:type="dxa"/>
                    </w:tcPr>
                    <w:p w:rsidR="001E04DC" w:rsidRPr="00692B79" w:rsidRDefault="001E04DC" w:rsidP="001E04DC">
                      <w:pPr>
                        <w:pStyle w:val="JustifiedCOB"/>
                        <w:jc w:val="left"/>
                        <w:rPr>
                          <w:b/>
                          <w:szCs w:val="24"/>
                        </w:rPr>
                      </w:pPr>
                      <w:r w:rsidRPr="00692B79">
                        <w:rPr>
                          <w:b/>
                          <w:szCs w:val="24"/>
                        </w:rPr>
                        <w:t>SUBJECT:</w:t>
                      </w:r>
                    </w:p>
                  </w:tc>
                </w:customXml>
                <w:customXml w:uri="regular-agenda-item" w:element="SUBJECT">
                  <w:tc>
                    <w:tcPr>
                      <w:tcW w:w="7050" w:type="dxa"/>
                      <w:gridSpan w:val="2"/>
                    </w:tcPr>
                    <w:p w:rsidR="001E04DC" w:rsidRPr="00692B79" w:rsidRDefault="001E04DC" w:rsidP="001E04DC">
                      <w:pPr>
                        <w:pStyle w:val="JustifiedCOB"/>
                        <w:rPr>
                          <w:b/>
                          <w:szCs w:val="24"/>
                        </w:rPr>
                      </w:pPr>
                      <w:r w:rsidRPr="00692B79">
                        <w:rPr>
                          <w:b/>
                          <w:szCs w:val="24"/>
                        </w:rPr>
                        <w:t>SOLE SOURCE PROCUREMENT FOR UPGRADES TO THE OPERATIONAL DOWNLINK INFORMATION NETWORK TO IMPROVE FIRE RESPONSE IN SAN DIEGO COUNTY(DISTRICTS: ALL)</w:t>
                      </w:r>
                    </w:p>
                  </w:tc>
                </w:customXml>
              </w:tr>
            </w:customXml>
            <w:customXml w:uri="regular-agenda-item" w:element="DETAILS_ROW">
              <w:tr w:rsidR="001E04DC" w:rsidRPr="00692B79" w:rsidTr="0096199D">
                <w:trPr>
                  <w:gridAfter w:val="1"/>
                  <w:wAfter w:w="7" w:type="dxa"/>
                </w:trPr>
                <w:tc>
                  <w:tcPr>
                    <w:tcW w:w="817" w:type="dxa"/>
                    <w:gridSpan w:val="2"/>
                  </w:tcPr>
                  <w:p w:rsidR="001E04DC" w:rsidRPr="00692B79" w:rsidRDefault="001E04DC" w:rsidP="001E04DC">
                    <w:pPr>
                      <w:pStyle w:val="BLTemplate"/>
                      <w:jc w:val="center"/>
                      <w:rPr>
                        <w:b/>
                        <w:bCs/>
                      </w:rPr>
                    </w:pPr>
                  </w:p>
                </w:tc>
                <w:customXml w:uri="regular-agenda-item" w:element="HEADER">
                  <w:tc>
                    <w:tcPr>
                      <w:tcW w:w="8543" w:type="dxa"/>
                      <w:gridSpan w:val="3"/>
                    </w:tcPr>
                    <w:p w:rsidR="001E04DC" w:rsidRPr="00692B79" w:rsidRDefault="001E04DC" w:rsidP="001E04DC">
                      <w:pPr>
                        <w:pStyle w:val="BLTemplate"/>
                      </w:pPr>
                      <w:r w:rsidRPr="00692B79">
                        <w:rPr>
                          <w:b/>
                        </w:rPr>
                        <w:t>OVERVIEW:</w:t>
                      </w:r>
                    </w:p>
                  </w:tc>
                </w:customXml>
              </w:tr>
            </w:customXml>
            <w:customXml w:uri="regular-agenda-item" w:element="DETAILS_ROW">
              <w:tr w:rsidR="001E04DC" w:rsidRPr="00692B79" w:rsidTr="0096199D">
                <w:trPr>
                  <w:gridAfter w:val="1"/>
                  <w:wAfter w:w="7" w:type="dxa"/>
                </w:trPr>
                <w:tc>
                  <w:tcPr>
                    <w:tcW w:w="817" w:type="dxa"/>
                    <w:gridSpan w:val="2"/>
                  </w:tcPr>
                  <w:p w:rsidR="001E04DC" w:rsidRPr="00692B79" w:rsidRDefault="001E04DC" w:rsidP="001E04DC">
                    <w:pPr>
                      <w:pStyle w:val="BLTemplate"/>
                      <w:jc w:val="center"/>
                      <w:rPr>
                        <w:b/>
                        <w:bCs/>
                      </w:rPr>
                    </w:pPr>
                  </w:p>
                </w:tc>
                <w:customXml w:uri="regular-agenda-item" w:element="HEADER">
                  <w:tc>
                    <w:tcPr>
                      <w:tcW w:w="8543" w:type="dxa"/>
                      <w:gridSpan w:val="3"/>
                    </w:tcPr>
                    <w:p w:rsidR="001E04DC" w:rsidRPr="00692B79" w:rsidRDefault="001E04DC" w:rsidP="001E04DC">
                      <w:pPr>
                        <w:pStyle w:val="BLTemplate"/>
                      </w:pPr>
                      <w:r w:rsidRPr="00692B79">
                        <w:t xml:space="preserve">The San Diego region has been devastated by two major firestorms, in October 2003 and again in October 2007, as well as by many other wildfires. Catastrophic wildfires continue to be a threat to residents, businesses and the environment. As a result, it is essential to employ modern technology to improve our region’s response capabilities for both natural and man-made wildfires. For the past decade, your Board has worked diligently to improve our region’s firefighting capabilities and response.  </w:t>
                      </w:r>
                    </w:p>
                    <w:p w:rsidR="001E04DC" w:rsidRPr="00692B79" w:rsidRDefault="001E04DC" w:rsidP="001E04DC">
                      <w:pPr>
                        <w:pStyle w:val="BLTemplate"/>
                      </w:pPr>
                    </w:p>
                    <w:p w:rsidR="001E04DC" w:rsidRPr="00692B79" w:rsidRDefault="001E04DC" w:rsidP="001E04DC">
                      <w:pPr>
                        <w:pStyle w:val="BLTemplate"/>
                      </w:pPr>
                      <w:r w:rsidRPr="00692B79">
                        <w:t xml:space="preserve">Today’s action will take the next step in providing essential system upgrades to improve emergency response capabilities. If approved by your Board, this proposal will authorize the Director of Purchasing and Contracting to enter into negotiations with Avwatch, Inc. </w:t>
                      </w:r>
                      <w:r w:rsidRPr="00692B79">
                        <w:rPr>
                          <w:spacing w:val="1"/>
                          <w:w w:val="102"/>
                          <w:position w:val="1"/>
                        </w:rPr>
                        <w:t xml:space="preserve">and subject to successful negotiations, procure products and services to upgrade the Airborne Video Camera System, also known as the Operational Downlink Information Network (ODIN), in multiple phases.   </w:t>
                      </w:r>
                    </w:p>
                    <w:p w:rsidR="001E04DC" w:rsidRPr="00692B79" w:rsidRDefault="001E04DC" w:rsidP="001E04DC">
                      <w:pPr>
                        <w:autoSpaceDE w:val="0"/>
                        <w:autoSpaceDN w:val="0"/>
                        <w:adjustRightInd w:val="0"/>
                        <w:ind w:left="40" w:right="-20"/>
                        <w:rPr>
                          <w:w w:val="102"/>
                          <w:szCs w:val="24"/>
                        </w:rPr>
                      </w:pPr>
                    </w:p>
                    <w:p w:rsidR="001E04DC" w:rsidRPr="00692B79" w:rsidRDefault="001E04DC" w:rsidP="001E04DC">
                      <w:pPr>
                        <w:rPr>
                          <w:spacing w:val="1"/>
                          <w:w w:val="102"/>
                          <w:szCs w:val="24"/>
                        </w:rPr>
                      </w:pPr>
                      <w:r w:rsidRPr="00692B79">
                        <w:rPr>
                          <w:spacing w:val="3"/>
                          <w:w w:val="102"/>
                          <w:szCs w:val="24"/>
                        </w:rPr>
                        <w:t>When completed the O</w:t>
                      </w:r>
                      <w:r w:rsidRPr="00692B79">
                        <w:rPr>
                          <w:spacing w:val="2"/>
                          <w:w w:val="102"/>
                          <w:szCs w:val="24"/>
                        </w:rPr>
                        <w:t>D</w:t>
                      </w:r>
                      <w:r w:rsidRPr="00692B79">
                        <w:rPr>
                          <w:spacing w:val="1"/>
                          <w:w w:val="102"/>
                          <w:szCs w:val="24"/>
                        </w:rPr>
                        <w:t>I</w:t>
                      </w:r>
                      <w:r w:rsidRPr="00692B79">
                        <w:rPr>
                          <w:spacing w:val="3"/>
                          <w:w w:val="102"/>
                          <w:szCs w:val="24"/>
                        </w:rPr>
                        <w:t>N</w:t>
                      </w:r>
                      <w:r w:rsidRPr="00692B79">
                        <w:rPr>
                          <w:spacing w:val="1"/>
                          <w:w w:val="102"/>
                          <w:szCs w:val="24"/>
                        </w:rPr>
                        <w:t xml:space="preserve"> system upgrade will increase the reliability and availability of the system, </w:t>
                      </w:r>
                      <w:r w:rsidRPr="00692B79">
                        <w:rPr>
                          <w:spacing w:val="2"/>
                          <w:w w:val="102"/>
                          <w:szCs w:val="24"/>
                        </w:rPr>
                        <w:t>c</w:t>
                      </w:r>
                      <w:r w:rsidRPr="00692B79">
                        <w:rPr>
                          <w:spacing w:val="1"/>
                          <w:w w:val="102"/>
                          <w:szCs w:val="24"/>
                        </w:rPr>
                        <w:t>r</w:t>
                      </w:r>
                      <w:r w:rsidRPr="00692B79">
                        <w:rPr>
                          <w:spacing w:val="2"/>
                          <w:w w:val="102"/>
                          <w:szCs w:val="24"/>
                        </w:rPr>
                        <w:t>ea</w:t>
                      </w:r>
                      <w:r w:rsidRPr="00692B79">
                        <w:rPr>
                          <w:spacing w:val="1"/>
                          <w:w w:val="102"/>
                          <w:szCs w:val="24"/>
                        </w:rPr>
                        <w:t>t</w:t>
                      </w:r>
                      <w:r w:rsidRPr="00692B79">
                        <w:rPr>
                          <w:spacing w:val="2"/>
                          <w:w w:val="102"/>
                          <w:szCs w:val="24"/>
                        </w:rPr>
                        <w:t>e</w:t>
                      </w:r>
                      <w:r w:rsidRPr="00692B79">
                        <w:rPr>
                          <w:spacing w:val="1"/>
                          <w:w w:val="102"/>
                          <w:szCs w:val="24"/>
                        </w:rPr>
                        <w:t xml:space="preserve"> </w:t>
                      </w:r>
                      <w:r w:rsidRPr="00692B79">
                        <w:rPr>
                          <w:spacing w:val="2"/>
                          <w:w w:val="102"/>
                          <w:szCs w:val="24"/>
                        </w:rPr>
                        <w:t>a</w:t>
                      </w:r>
                      <w:r w:rsidRPr="00692B79">
                        <w:rPr>
                          <w:spacing w:val="1"/>
                          <w:w w:val="102"/>
                          <w:szCs w:val="24"/>
                        </w:rPr>
                        <w:t xml:space="preserve"> r</w:t>
                      </w:r>
                      <w:r w:rsidRPr="00692B79">
                        <w:rPr>
                          <w:spacing w:val="2"/>
                          <w:w w:val="102"/>
                          <w:szCs w:val="24"/>
                        </w:rPr>
                        <w:t>obus</w:t>
                      </w:r>
                      <w:r w:rsidRPr="00692B79">
                        <w:rPr>
                          <w:spacing w:val="1"/>
                          <w:w w:val="102"/>
                          <w:szCs w:val="24"/>
                        </w:rPr>
                        <w:t xml:space="preserve">t </w:t>
                      </w:r>
                      <w:r w:rsidRPr="00692B79">
                        <w:rPr>
                          <w:spacing w:val="2"/>
                          <w:w w:val="102"/>
                          <w:szCs w:val="24"/>
                        </w:rPr>
                        <w:t>do</w:t>
                      </w:r>
                      <w:r w:rsidRPr="00692B79">
                        <w:rPr>
                          <w:spacing w:val="3"/>
                          <w:w w:val="102"/>
                          <w:szCs w:val="24"/>
                        </w:rPr>
                        <w:t>w</w:t>
                      </w:r>
                      <w:r w:rsidRPr="00692B79">
                        <w:rPr>
                          <w:spacing w:val="2"/>
                          <w:w w:val="102"/>
                          <w:szCs w:val="24"/>
                        </w:rPr>
                        <w:t>n</w:t>
                      </w:r>
                      <w:r w:rsidRPr="00692B79">
                        <w:rPr>
                          <w:spacing w:val="1"/>
                          <w:w w:val="103"/>
                          <w:szCs w:val="24"/>
                        </w:rPr>
                        <w:t>li</w:t>
                      </w:r>
                      <w:r w:rsidRPr="00692B79">
                        <w:rPr>
                          <w:spacing w:val="2"/>
                          <w:w w:val="102"/>
                          <w:szCs w:val="24"/>
                        </w:rPr>
                        <w:t>nk</w:t>
                      </w:r>
                      <w:r w:rsidRPr="00692B79">
                        <w:rPr>
                          <w:spacing w:val="1"/>
                          <w:w w:val="102"/>
                          <w:szCs w:val="24"/>
                        </w:rPr>
                        <w:t xml:space="preserve"> </w:t>
                      </w:r>
                      <w:r w:rsidRPr="00692B79">
                        <w:rPr>
                          <w:spacing w:val="2"/>
                          <w:w w:val="102"/>
                          <w:szCs w:val="24"/>
                        </w:rPr>
                        <w:t>ne</w:t>
                      </w:r>
                      <w:r w:rsidRPr="00692B79">
                        <w:rPr>
                          <w:spacing w:val="1"/>
                          <w:w w:val="102"/>
                          <w:szCs w:val="24"/>
                        </w:rPr>
                        <w:t>t</w:t>
                      </w:r>
                      <w:r w:rsidRPr="00692B79">
                        <w:rPr>
                          <w:spacing w:val="3"/>
                          <w:w w:val="102"/>
                          <w:szCs w:val="24"/>
                        </w:rPr>
                        <w:t>w</w:t>
                      </w:r>
                      <w:r w:rsidRPr="00692B79">
                        <w:rPr>
                          <w:spacing w:val="2"/>
                          <w:w w:val="102"/>
                          <w:szCs w:val="24"/>
                        </w:rPr>
                        <w:t>o</w:t>
                      </w:r>
                      <w:r w:rsidRPr="00692B79">
                        <w:rPr>
                          <w:spacing w:val="1"/>
                          <w:w w:val="102"/>
                          <w:szCs w:val="24"/>
                        </w:rPr>
                        <w:t>r</w:t>
                      </w:r>
                      <w:r w:rsidRPr="00692B79">
                        <w:rPr>
                          <w:spacing w:val="2"/>
                          <w:w w:val="102"/>
                          <w:szCs w:val="24"/>
                        </w:rPr>
                        <w:t>k</w:t>
                      </w:r>
                      <w:r w:rsidRPr="00692B79">
                        <w:rPr>
                          <w:spacing w:val="1"/>
                          <w:w w:val="102"/>
                          <w:szCs w:val="24"/>
                        </w:rPr>
                        <w:t xml:space="preserve"> </w:t>
                      </w:r>
                      <w:r w:rsidRPr="00692B79">
                        <w:rPr>
                          <w:spacing w:val="3"/>
                          <w:w w:val="102"/>
                          <w:szCs w:val="24"/>
                        </w:rPr>
                        <w:t>w</w:t>
                      </w:r>
                      <w:r w:rsidRPr="00692B79">
                        <w:rPr>
                          <w:spacing w:val="1"/>
                          <w:w w:val="103"/>
                          <w:szCs w:val="24"/>
                        </w:rPr>
                        <w:t>i</w:t>
                      </w:r>
                      <w:r w:rsidRPr="00692B79">
                        <w:rPr>
                          <w:spacing w:val="1"/>
                          <w:w w:val="102"/>
                          <w:szCs w:val="24"/>
                        </w:rPr>
                        <w:t>t</w:t>
                      </w:r>
                      <w:r w:rsidRPr="00692B79">
                        <w:rPr>
                          <w:spacing w:val="2"/>
                          <w:w w:val="102"/>
                          <w:szCs w:val="24"/>
                        </w:rPr>
                        <w:t>h</w:t>
                      </w:r>
                      <w:r w:rsidRPr="00692B79">
                        <w:rPr>
                          <w:spacing w:val="1"/>
                          <w:w w:val="102"/>
                          <w:szCs w:val="24"/>
                        </w:rPr>
                        <w:t xml:space="preserve"> </w:t>
                      </w:r>
                      <w:r w:rsidRPr="00692B79">
                        <w:rPr>
                          <w:spacing w:val="2"/>
                          <w:w w:val="102"/>
                          <w:szCs w:val="24"/>
                        </w:rPr>
                        <w:t xml:space="preserve">CAL </w:t>
                      </w:r>
                      <w:r w:rsidRPr="00692B79">
                        <w:rPr>
                          <w:spacing w:val="2"/>
                          <w:w w:val="103"/>
                          <w:szCs w:val="24"/>
                        </w:rPr>
                        <w:t>FIRE</w:t>
                      </w:r>
                      <w:r w:rsidRPr="00692B79">
                        <w:rPr>
                          <w:spacing w:val="1"/>
                          <w:w w:val="102"/>
                          <w:szCs w:val="24"/>
                        </w:rPr>
                        <w:t xml:space="preserve"> </w:t>
                      </w:r>
                      <w:r w:rsidRPr="00692B79">
                        <w:rPr>
                          <w:spacing w:val="2"/>
                          <w:w w:val="102"/>
                          <w:szCs w:val="24"/>
                        </w:rPr>
                        <w:t>and</w:t>
                      </w:r>
                      <w:r w:rsidRPr="00692B79">
                        <w:rPr>
                          <w:spacing w:val="1"/>
                          <w:w w:val="102"/>
                          <w:szCs w:val="24"/>
                        </w:rPr>
                        <w:t xml:space="preserve"> </w:t>
                      </w:r>
                      <w:r w:rsidRPr="00692B79">
                        <w:rPr>
                          <w:spacing w:val="2"/>
                          <w:w w:val="102"/>
                          <w:szCs w:val="24"/>
                        </w:rPr>
                        <w:t>Coun</w:t>
                      </w:r>
                      <w:r w:rsidRPr="00692B79">
                        <w:rPr>
                          <w:spacing w:val="1"/>
                          <w:w w:val="102"/>
                          <w:szCs w:val="24"/>
                        </w:rPr>
                        <w:t>t</w:t>
                      </w:r>
                      <w:r w:rsidRPr="00692B79">
                        <w:rPr>
                          <w:spacing w:val="2"/>
                          <w:w w:val="102"/>
                          <w:szCs w:val="24"/>
                        </w:rPr>
                        <w:t>y</w:t>
                      </w:r>
                      <w:r w:rsidRPr="00692B79">
                        <w:rPr>
                          <w:w w:val="102"/>
                          <w:szCs w:val="24"/>
                        </w:rPr>
                        <w:t xml:space="preserve"> </w:t>
                      </w:r>
                      <w:r w:rsidRPr="00692B79">
                        <w:rPr>
                          <w:spacing w:val="1"/>
                          <w:w w:val="102"/>
                          <w:szCs w:val="24"/>
                        </w:rPr>
                        <w:t>r</w:t>
                      </w:r>
                      <w:r w:rsidRPr="00692B79">
                        <w:rPr>
                          <w:spacing w:val="2"/>
                          <w:w w:val="102"/>
                          <w:szCs w:val="24"/>
                        </w:rPr>
                        <w:t>esponse</w:t>
                      </w:r>
                      <w:r w:rsidRPr="00692B79">
                        <w:rPr>
                          <w:spacing w:val="1"/>
                          <w:w w:val="102"/>
                          <w:szCs w:val="24"/>
                        </w:rPr>
                        <w:t xml:space="preserve"> </w:t>
                      </w:r>
                      <w:r w:rsidRPr="00692B79">
                        <w:rPr>
                          <w:spacing w:val="2"/>
                          <w:w w:val="102"/>
                          <w:szCs w:val="24"/>
                        </w:rPr>
                        <w:t>veh</w:t>
                      </w:r>
                      <w:r w:rsidRPr="00692B79">
                        <w:rPr>
                          <w:spacing w:val="1"/>
                          <w:w w:val="103"/>
                          <w:szCs w:val="24"/>
                        </w:rPr>
                        <w:t>i</w:t>
                      </w:r>
                      <w:r w:rsidRPr="00692B79">
                        <w:rPr>
                          <w:spacing w:val="2"/>
                          <w:w w:val="102"/>
                          <w:szCs w:val="24"/>
                        </w:rPr>
                        <w:t>c</w:t>
                      </w:r>
                      <w:r w:rsidRPr="00692B79">
                        <w:rPr>
                          <w:spacing w:val="1"/>
                          <w:w w:val="103"/>
                          <w:szCs w:val="24"/>
                        </w:rPr>
                        <w:t>l</w:t>
                      </w:r>
                      <w:r w:rsidRPr="00692B79">
                        <w:rPr>
                          <w:spacing w:val="2"/>
                          <w:w w:val="102"/>
                          <w:szCs w:val="24"/>
                        </w:rPr>
                        <w:t>es</w:t>
                      </w:r>
                      <w:r w:rsidRPr="00692B79">
                        <w:rPr>
                          <w:spacing w:val="1"/>
                          <w:w w:val="102"/>
                          <w:szCs w:val="24"/>
                        </w:rPr>
                        <w:t xml:space="preserve"> </w:t>
                      </w:r>
                      <w:r w:rsidRPr="00692B79">
                        <w:rPr>
                          <w:spacing w:val="2"/>
                          <w:w w:val="102"/>
                          <w:szCs w:val="24"/>
                        </w:rPr>
                        <w:t>and</w:t>
                      </w:r>
                      <w:r w:rsidRPr="00692B79">
                        <w:rPr>
                          <w:spacing w:val="1"/>
                          <w:w w:val="102"/>
                          <w:szCs w:val="24"/>
                        </w:rPr>
                        <w:t xml:space="preserve"> provide t</w:t>
                      </w:r>
                      <w:r w:rsidRPr="00692B79">
                        <w:rPr>
                          <w:spacing w:val="2"/>
                          <w:w w:val="102"/>
                          <w:szCs w:val="24"/>
                        </w:rPr>
                        <w:t>he</w:t>
                      </w:r>
                      <w:r w:rsidRPr="00692B79">
                        <w:rPr>
                          <w:spacing w:val="1"/>
                          <w:w w:val="102"/>
                          <w:szCs w:val="24"/>
                        </w:rPr>
                        <w:t xml:space="preserve"> </w:t>
                      </w:r>
                      <w:r w:rsidRPr="00692B79">
                        <w:rPr>
                          <w:spacing w:val="2"/>
                          <w:w w:val="102"/>
                          <w:szCs w:val="24"/>
                        </w:rPr>
                        <w:t>ove</w:t>
                      </w:r>
                      <w:r w:rsidRPr="00692B79">
                        <w:rPr>
                          <w:spacing w:val="1"/>
                          <w:w w:val="102"/>
                          <w:szCs w:val="24"/>
                        </w:rPr>
                        <w:t>r</w:t>
                      </w:r>
                      <w:r w:rsidRPr="00692B79">
                        <w:rPr>
                          <w:spacing w:val="2"/>
                          <w:w w:val="102"/>
                          <w:szCs w:val="24"/>
                        </w:rPr>
                        <w:t>a</w:t>
                      </w:r>
                      <w:r w:rsidRPr="00692B79">
                        <w:rPr>
                          <w:spacing w:val="1"/>
                          <w:w w:val="102"/>
                          <w:szCs w:val="24"/>
                        </w:rPr>
                        <w:t>l</w:t>
                      </w:r>
                      <w:r w:rsidRPr="00692B79">
                        <w:rPr>
                          <w:spacing w:val="1"/>
                          <w:w w:val="103"/>
                          <w:szCs w:val="24"/>
                        </w:rPr>
                        <w:t>l</w:t>
                      </w:r>
                      <w:r w:rsidRPr="00692B79">
                        <w:rPr>
                          <w:spacing w:val="1"/>
                          <w:w w:val="102"/>
                          <w:szCs w:val="24"/>
                        </w:rPr>
                        <w:t xml:space="preserve"> fr</w:t>
                      </w:r>
                      <w:r w:rsidRPr="00692B79">
                        <w:rPr>
                          <w:spacing w:val="2"/>
                          <w:w w:val="102"/>
                          <w:szCs w:val="24"/>
                        </w:rPr>
                        <w:t>a</w:t>
                      </w:r>
                      <w:r w:rsidRPr="00692B79">
                        <w:rPr>
                          <w:spacing w:val="3"/>
                          <w:w w:val="102"/>
                          <w:szCs w:val="24"/>
                        </w:rPr>
                        <w:t>m</w:t>
                      </w:r>
                      <w:r w:rsidRPr="00692B79">
                        <w:rPr>
                          <w:spacing w:val="2"/>
                          <w:w w:val="102"/>
                          <w:szCs w:val="24"/>
                        </w:rPr>
                        <w:t>e</w:t>
                      </w:r>
                      <w:r w:rsidRPr="00692B79">
                        <w:rPr>
                          <w:spacing w:val="3"/>
                          <w:w w:val="102"/>
                          <w:szCs w:val="24"/>
                        </w:rPr>
                        <w:t>w</w:t>
                      </w:r>
                      <w:r w:rsidRPr="00692B79">
                        <w:rPr>
                          <w:spacing w:val="2"/>
                          <w:w w:val="102"/>
                          <w:szCs w:val="24"/>
                        </w:rPr>
                        <w:t>o</w:t>
                      </w:r>
                      <w:r w:rsidRPr="00692B79">
                        <w:rPr>
                          <w:spacing w:val="1"/>
                          <w:w w:val="102"/>
                          <w:szCs w:val="24"/>
                        </w:rPr>
                        <w:t>r</w:t>
                      </w:r>
                      <w:r w:rsidRPr="00692B79">
                        <w:rPr>
                          <w:spacing w:val="2"/>
                          <w:w w:val="102"/>
                          <w:szCs w:val="24"/>
                        </w:rPr>
                        <w:t>k</w:t>
                      </w:r>
                      <w:r w:rsidRPr="00692B79">
                        <w:rPr>
                          <w:spacing w:val="1"/>
                          <w:w w:val="102"/>
                          <w:szCs w:val="24"/>
                        </w:rPr>
                        <w:t xml:space="preserve"> f</w:t>
                      </w:r>
                      <w:r w:rsidRPr="00692B79">
                        <w:rPr>
                          <w:spacing w:val="2"/>
                          <w:w w:val="102"/>
                          <w:szCs w:val="24"/>
                        </w:rPr>
                        <w:t>o</w:t>
                      </w:r>
                      <w:r w:rsidRPr="00692B79">
                        <w:rPr>
                          <w:spacing w:val="1"/>
                          <w:w w:val="102"/>
                          <w:szCs w:val="24"/>
                        </w:rPr>
                        <w:t>r</w:t>
                      </w:r>
                      <w:r w:rsidRPr="00692B79">
                        <w:rPr>
                          <w:spacing w:val="3"/>
                          <w:w w:val="102"/>
                          <w:szCs w:val="24"/>
                        </w:rPr>
                        <w:t xml:space="preserve"> </w:t>
                      </w:r>
                      <w:r w:rsidRPr="00692B79">
                        <w:rPr>
                          <w:spacing w:val="2"/>
                          <w:w w:val="102"/>
                          <w:szCs w:val="24"/>
                        </w:rPr>
                        <w:t>d</w:t>
                      </w:r>
                      <w:r w:rsidRPr="00692B79">
                        <w:rPr>
                          <w:spacing w:val="1"/>
                          <w:w w:val="102"/>
                          <w:szCs w:val="24"/>
                        </w:rPr>
                        <w:t>i</w:t>
                      </w:r>
                      <w:r w:rsidRPr="00692B79">
                        <w:rPr>
                          <w:spacing w:val="2"/>
                          <w:w w:val="102"/>
                          <w:szCs w:val="24"/>
                        </w:rPr>
                        <w:t>s</w:t>
                      </w:r>
                      <w:r w:rsidRPr="00692B79">
                        <w:rPr>
                          <w:spacing w:val="1"/>
                          <w:w w:val="102"/>
                          <w:szCs w:val="24"/>
                        </w:rPr>
                        <w:t>tr</w:t>
                      </w:r>
                      <w:r w:rsidRPr="00692B79">
                        <w:rPr>
                          <w:spacing w:val="1"/>
                          <w:w w:val="103"/>
                          <w:szCs w:val="24"/>
                        </w:rPr>
                        <w:t>i</w:t>
                      </w:r>
                      <w:r w:rsidRPr="00692B79">
                        <w:rPr>
                          <w:spacing w:val="2"/>
                          <w:w w:val="102"/>
                          <w:szCs w:val="24"/>
                        </w:rPr>
                        <w:t>bu</w:t>
                      </w:r>
                      <w:r w:rsidRPr="00692B79">
                        <w:rPr>
                          <w:spacing w:val="1"/>
                          <w:w w:val="102"/>
                          <w:szCs w:val="24"/>
                        </w:rPr>
                        <w:t>t</w:t>
                      </w:r>
                      <w:r w:rsidRPr="00692B79">
                        <w:rPr>
                          <w:spacing w:val="1"/>
                          <w:w w:val="103"/>
                          <w:szCs w:val="24"/>
                        </w:rPr>
                        <w:t>i</w:t>
                      </w:r>
                      <w:r w:rsidRPr="00692B79">
                        <w:rPr>
                          <w:spacing w:val="2"/>
                          <w:w w:val="102"/>
                          <w:szCs w:val="24"/>
                        </w:rPr>
                        <w:t>on</w:t>
                      </w:r>
                      <w:r w:rsidRPr="00692B79">
                        <w:rPr>
                          <w:spacing w:val="1"/>
                          <w:w w:val="102"/>
                          <w:szCs w:val="24"/>
                        </w:rPr>
                        <w:t xml:space="preserve"> </w:t>
                      </w:r>
                      <w:r w:rsidRPr="00692B79">
                        <w:rPr>
                          <w:spacing w:val="2"/>
                          <w:w w:val="102"/>
                          <w:szCs w:val="24"/>
                        </w:rPr>
                        <w:t>o</w:t>
                      </w:r>
                      <w:r w:rsidRPr="00692B79">
                        <w:rPr>
                          <w:spacing w:val="1"/>
                          <w:w w:val="102"/>
                          <w:szCs w:val="24"/>
                        </w:rPr>
                        <w:t xml:space="preserve">f </w:t>
                      </w:r>
                      <w:r w:rsidRPr="00692B79">
                        <w:rPr>
                          <w:spacing w:val="1"/>
                          <w:w w:val="103"/>
                          <w:szCs w:val="24"/>
                        </w:rPr>
                        <w:t>li</w:t>
                      </w:r>
                      <w:r w:rsidRPr="00692B79">
                        <w:rPr>
                          <w:spacing w:val="2"/>
                          <w:w w:val="102"/>
                          <w:szCs w:val="24"/>
                        </w:rPr>
                        <w:t>ve</w:t>
                      </w:r>
                      <w:r w:rsidRPr="00692B79">
                        <w:rPr>
                          <w:spacing w:val="1"/>
                          <w:w w:val="102"/>
                          <w:szCs w:val="24"/>
                        </w:rPr>
                        <w:t xml:space="preserve"> f</w:t>
                      </w:r>
                      <w:r w:rsidRPr="00692B79">
                        <w:rPr>
                          <w:spacing w:val="2"/>
                          <w:w w:val="102"/>
                          <w:szCs w:val="24"/>
                        </w:rPr>
                        <w:t>u</w:t>
                      </w:r>
                      <w:r w:rsidRPr="00692B79">
                        <w:rPr>
                          <w:spacing w:val="1"/>
                          <w:w w:val="102"/>
                          <w:szCs w:val="24"/>
                        </w:rPr>
                        <w:t>l</w:t>
                      </w:r>
                      <w:r w:rsidRPr="00692B79">
                        <w:rPr>
                          <w:spacing w:val="1"/>
                          <w:w w:val="103"/>
                          <w:szCs w:val="24"/>
                        </w:rPr>
                        <w:t>l</w:t>
                      </w:r>
                      <w:r w:rsidRPr="00692B79">
                        <w:rPr>
                          <w:spacing w:val="1"/>
                          <w:w w:val="102"/>
                          <w:szCs w:val="24"/>
                        </w:rPr>
                        <w:t xml:space="preserve"> </w:t>
                      </w:r>
                      <w:r w:rsidRPr="00692B79">
                        <w:rPr>
                          <w:spacing w:val="3"/>
                          <w:w w:val="102"/>
                          <w:szCs w:val="24"/>
                        </w:rPr>
                        <w:t>m</w:t>
                      </w:r>
                      <w:r w:rsidRPr="00692B79">
                        <w:rPr>
                          <w:spacing w:val="2"/>
                          <w:w w:val="102"/>
                          <w:szCs w:val="24"/>
                        </w:rPr>
                        <w:t>o</w:t>
                      </w:r>
                      <w:r w:rsidRPr="00692B79">
                        <w:rPr>
                          <w:spacing w:val="1"/>
                          <w:w w:val="102"/>
                          <w:szCs w:val="24"/>
                        </w:rPr>
                        <w:t>t</w:t>
                      </w:r>
                      <w:r w:rsidRPr="00692B79">
                        <w:rPr>
                          <w:spacing w:val="1"/>
                          <w:w w:val="103"/>
                          <w:szCs w:val="24"/>
                        </w:rPr>
                        <w:t>i</w:t>
                      </w:r>
                      <w:r w:rsidRPr="00692B79">
                        <w:rPr>
                          <w:spacing w:val="2"/>
                          <w:w w:val="102"/>
                          <w:szCs w:val="24"/>
                        </w:rPr>
                        <w:t>on</w:t>
                      </w:r>
                      <w:r w:rsidRPr="00692B79">
                        <w:rPr>
                          <w:spacing w:val="1"/>
                          <w:w w:val="102"/>
                          <w:szCs w:val="24"/>
                        </w:rPr>
                        <w:t xml:space="preserve"> </w:t>
                      </w:r>
                      <w:r w:rsidRPr="00692B79">
                        <w:rPr>
                          <w:spacing w:val="2"/>
                          <w:w w:val="102"/>
                          <w:szCs w:val="24"/>
                        </w:rPr>
                        <w:t>v</w:t>
                      </w:r>
                      <w:r w:rsidRPr="00692B79">
                        <w:rPr>
                          <w:spacing w:val="1"/>
                          <w:w w:val="103"/>
                          <w:szCs w:val="24"/>
                        </w:rPr>
                        <w:t>i</w:t>
                      </w:r>
                      <w:r w:rsidRPr="00692B79">
                        <w:rPr>
                          <w:spacing w:val="2"/>
                          <w:w w:val="102"/>
                          <w:szCs w:val="24"/>
                        </w:rPr>
                        <w:t>deo</w:t>
                      </w:r>
                      <w:r w:rsidRPr="00692B79">
                        <w:rPr>
                          <w:spacing w:val="1"/>
                          <w:w w:val="102"/>
                          <w:szCs w:val="24"/>
                        </w:rPr>
                        <w:t xml:space="preserve"> fr</w:t>
                      </w:r>
                      <w:r w:rsidRPr="00692B79">
                        <w:rPr>
                          <w:spacing w:val="2"/>
                          <w:w w:val="102"/>
                          <w:szCs w:val="24"/>
                        </w:rPr>
                        <w:t>o</w:t>
                      </w:r>
                      <w:r w:rsidRPr="00692B79">
                        <w:rPr>
                          <w:spacing w:val="3"/>
                          <w:w w:val="102"/>
                          <w:szCs w:val="24"/>
                        </w:rPr>
                        <w:t>m</w:t>
                      </w:r>
                      <w:r w:rsidRPr="00692B79">
                        <w:rPr>
                          <w:spacing w:val="1"/>
                          <w:w w:val="102"/>
                          <w:szCs w:val="24"/>
                        </w:rPr>
                        <w:t xml:space="preserve"> </w:t>
                      </w:r>
                      <w:r w:rsidRPr="00692B79">
                        <w:rPr>
                          <w:spacing w:val="2"/>
                          <w:w w:val="102"/>
                          <w:szCs w:val="24"/>
                        </w:rPr>
                        <w:t>a</w:t>
                      </w:r>
                      <w:r w:rsidRPr="00692B79">
                        <w:rPr>
                          <w:w w:val="102"/>
                          <w:szCs w:val="24"/>
                        </w:rPr>
                        <w:t xml:space="preserve"> </w:t>
                      </w:r>
                      <w:r w:rsidRPr="00692B79">
                        <w:rPr>
                          <w:spacing w:val="1"/>
                          <w:w w:val="102"/>
                          <w:szCs w:val="24"/>
                        </w:rPr>
                        <w:t>r</w:t>
                      </w:r>
                      <w:r w:rsidRPr="00692B79">
                        <w:rPr>
                          <w:spacing w:val="2"/>
                          <w:w w:val="102"/>
                          <w:szCs w:val="24"/>
                        </w:rPr>
                        <w:t>e</w:t>
                      </w:r>
                      <w:r w:rsidRPr="00692B79">
                        <w:rPr>
                          <w:spacing w:val="3"/>
                          <w:w w:val="102"/>
                          <w:szCs w:val="24"/>
                        </w:rPr>
                        <w:t>m</w:t>
                      </w:r>
                      <w:r w:rsidRPr="00692B79">
                        <w:rPr>
                          <w:spacing w:val="2"/>
                          <w:w w:val="102"/>
                          <w:szCs w:val="24"/>
                        </w:rPr>
                        <w:t>o</w:t>
                      </w:r>
                      <w:r w:rsidRPr="00692B79">
                        <w:rPr>
                          <w:spacing w:val="1"/>
                          <w:w w:val="102"/>
                          <w:szCs w:val="24"/>
                        </w:rPr>
                        <w:t>t</w:t>
                      </w:r>
                      <w:r w:rsidRPr="00692B79">
                        <w:rPr>
                          <w:spacing w:val="2"/>
                          <w:w w:val="102"/>
                          <w:szCs w:val="24"/>
                        </w:rPr>
                        <w:t>e</w:t>
                      </w:r>
                      <w:r w:rsidRPr="00692B79">
                        <w:rPr>
                          <w:spacing w:val="1"/>
                          <w:w w:val="102"/>
                          <w:szCs w:val="24"/>
                        </w:rPr>
                        <w:t xml:space="preserve"> emergency </w:t>
                      </w:r>
                      <w:r w:rsidRPr="00692B79">
                        <w:rPr>
                          <w:spacing w:val="2"/>
                          <w:w w:val="102"/>
                          <w:szCs w:val="24"/>
                        </w:rPr>
                        <w:t>even</w:t>
                      </w:r>
                      <w:r w:rsidRPr="00692B79">
                        <w:rPr>
                          <w:spacing w:val="1"/>
                          <w:w w:val="102"/>
                          <w:szCs w:val="24"/>
                        </w:rPr>
                        <w:t>t t</w:t>
                      </w:r>
                      <w:r w:rsidRPr="00692B79">
                        <w:rPr>
                          <w:spacing w:val="2"/>
                          <w:w w:val="102"/>
                          <w:szCs w:val="24"/>
                        </w:rPr>
                        <w:t>o</w:t>
                      </w:r>
                      <w:r w:rsidRPr="00692B79">
                        <w:rPr>
                          <w:spacing w:val="1"/>
                          <w:w w:val="102"/>
                          <w:szCs w:val="24"/>
                        </w:rPr>
                        <w:t xml:space="preserve"> l</w:t>
                      </w:r>
                      <w:r w:rsidRPr="00692B79">
                        <w:rPr>
                          <w:spacing w:val="2"/>
                          <w:w w:val="102"/>
                          <w:szCs w:val="24"/>
                        </w:rPr>
                        <w:t>oca</w:t>
                      </w:r>
                      <w:r w:rsidRPr="00692B79">
                        <w:rPr>
                          <w:spacing w:val="1"/>
                          <w:w w:val="102"/>
                          <w:szCs w:val="24"/>
                        </w:rPr>
                        <w:t xml:space="preserve">l </w:t>
                      </w:r>
                      <w:r w:rsidRPr="00692B79">
                        <w:rPr>
                          <w:spacing w:val="2"/>
                          <w:w w:val="102"/>
                          <w:szCs w:val="24"/>
                        </w:rPr>
                        <w:t>and</w:t>
                      </w:r>
                      <w:r w:rsidRPr="00692B79">
                        <w:rPr>
                          <w:spacing w:val="1"/>
                          <w:w w:val="102"/>
                          <w:szCs w:val="24"/>
                        </w:rPr>
                        <w:t xml:space="preserve"> </w:t>
                      </w:r>
                      <w:r w:rsidRPr="00692B79">
                        <w:rPr>
                          <w:spacing w:val="2"/>
                          <w:w w:val="102"/>
                          <w:szCs w:val="24"/>
                        </w:rPr>
                        <w:t>s</w:t>
                      </w:r>
                      <w:r w:rsidRPr="00692B79">
                        <w:rPr>
                          <w:spacing w:val="1"/>
                          <w:w w:val="102"/>
                          <w:szCs w:val="24"/>
                        </w:rPr>
                        <w:t>t</w:t>
                      </w:r>
                      <w:r w:rsidRPr="00692B79">
                        <w:rPr>
                          <w:spacing w:val="2"/>
                          <w:w w:val="102"/>
                          <w:szCs w:val="24"/>
                        </w:rPr>
                        <w:t>a</w:t>
                      </w:r>
                      <w:r w:rsidRPr="00692B79">
                        <w:rPr>
                          <w:spacing w:val="1"/>
                          <w:w w:val="102"/>
                          <w:szCs w:val="24"/>
                        </w:rPr>
                        <w:t>t</w:t>
                      </w:r>
                      <w:r w:rsidRPr="00692B79">
                        <w:rPr>
                          <w:spacing w:val="2"/>
                          <w:w w:val="102"/>
                          <w:szCs w:val="24"/>
                        </w:rPr>
                        <w:t>e</w:t>
                      </w:r>
                      <w:r w:rsidRPr="00692B79">
                        <w:rPr>
                          <w:spacing w:val="1"/>
                          <w:w w:val="102"/>
                          <w:szCs w:val="24"/>
                        </w:rPr>
                        <w:t xml:space="preserve"> </w:t>
                      </w:r>
                      <w:r w:rsidRPr="00692B79">
                        <w:rPr>
                          <w:spacing w:val="2"/>
                          <w:w w:val="102"/>
                          <w:szCs w:val="24"/>
                        </w:rPr>
                        <w:t>Emergency Operation Centers (E</w:t>
                      </w:r>
                      <w:r w:rsidRPr="00692B79">
                        <w:rPr>
                          <w:spacing w:val="3"/>
                          <w:w w:val="102"/>
                          <w:szCs w:val="24"/>
                        </w:rPr>
                        <w:t>O</w:t>
                      </w:r>
                      <w:r w:rsidRPr="00692B79">
                        <w:rPr>
                          <w:spacing w:val="2"/>
                          <w:w w:val="102"/>
                          <w:szCs w:val="24"/>
                        </w:rPr>
                        <w:t>Cs)</w:t>
                      </w:r>
                      <w:r w:rsidRPr="00692B79">
                        <w:rPr>
                          <w:spacing w:val="1"/>
                          <w:w w:val="102"/>
                          <w:szCs w:val="24"/>
                        </w:rPr>
                        <w:t>.</w:t>
                      </w:r>
                    </w:p>
                    <w:p w:rsidR="001E04DC" w:rsidRPr="00692B79" w:rsidRDefault="001E04DC" w:rsidP="001E04DC">
                      <w:pPr>
                        <w:rPr>
                          <w:szCs w:val="24"/>
                        </w:rPr>
                      </w:pPr>
                    </w:p>
                  </w:tc>
                </w:customXml>
              </w:tr>
            </w:customXml>
            <w:customXml w:uri="regular-agenda-item" w:element="DETAILS_ROW">
              <w:tr w:rsidR="001E04DC" w:rsidRPr="00692B79" w:rsidTr="0096199D">
                <w:trPr>
                  <w:gridAfter w:val="1"/>
                  <w:wAfter w:w="7" w:type="dxa"/>
                </w:trPr>
                <w:tc>
                  <w:tcPr>
                    <w:tcW w:w="817" w:type="dxa"/>
                    <w:gridSpan w:val="2"/>
                  </w:tcPr>
                  <w:p w:rsidR="001E04DC" w:rsidRPr="00692B79" w:rsidRDefault="001E04DC" w:rsidP="001E04DC">
                    <w:pPr>
                      <w:pStyle w:val="BLTemplate"/>
                      <w:jc w:val="center"/>
                      <w:rPr>
                        <w:b/>
                        <w:bCs/>
                      </w:rPr>
                    </w:pPr>
                  </w:p>
                </w:tc>
                <w:customXml w:uri="regular-agenda-item" w:element="HEADER">
                  <w:tc>
                    <w:tcPr>
                      <w:tcW w:w="8543" w:type="dxa"/>
                      <w:gridSpan w:val="3"/>
                    </w:tcPr>
                    <w:p w:rsidR="001E04DC" w:rsidRPr="00692B79" w:rsidRDefault="001E04DC" w:rsidP="001E04DC">
                      <w:pPr>
                        <w:pStyle w:val="BLTemplate"/>
                      </w:pPr>
                      <w:r w:rsidRPr="00692B79">
                        <w:rPr>
                          <w:b/>
                        </w:rPr>
                        <w:t>FISCAL IMPACT:</w:t>
                      </w:r>
                    </w:p>
                  </w:tc>
                </w:customXml>
              </w:tr>
            </w:customXml>
            <w:customXml w:uri="regular-agenda-item" w:element="DETAILS_ROW">
              <w:tr w:rsidR="001E04DC" w:rsidRPr="00692B79" w:rsidTr="0096199D">
                <w:trPr>
                  <w:gridAfter w:val="1"/>
                  <w:wAfter w:w="7" w:type="dxa"/>
                </w:trPr>
                <w:tc>
                  <w:tcPr>
                    <w:tcW w:w="817" w:type="dxa"/>
                    <w:gridSpan w:val="2"/>
                  </w:tcPr>
                  <w:p w:rsidR="001E04DC" w:rsidRPr="00692B79" w:rsidRDefault="001E04DC" w:rsidP="001E04DC">
                    <w:pPr>
                      <w:pStyle w:val="BLTemplate"/>
                      <w:jc w:val="center"/>
                      <w:rPr>
                        <w:b/>
                        <w:bCs/>
                      </w:rPr>
                    </w:pPr>
                  </w:p>
                </w:tc>
                <w:customXml w:uri="regular-agenda-item" w:element="HEADER">
                  <w:tc>
                    <w:tcPr>
                      <w:tcW w:w="8543" w:type="dxa"/>
                      <w:gridSpan w:val="3"/>
                    </w:tcPr>
                    <w:p w:rsidR="001E04DC" w:rsidRPr="00692B79" w:rsidRDefault="001E04DC" w:rsidP="001E04DC">
                      <w:pPr>
                        <w:pStyle w:val="Default"/>
                        <w:jc w:val="both"/>
                      </w:pPr>
                      <w:r w:rsidRPr="00692B79">
                        <w:rPr>
                          <w:iCs/>
                        </w:rPr>
                        <w:t xml:space="preserve">Funds for this request in the amount of $98,461.13 are included in the Fiscal Year    2012-13 CAO Proposed Operational Plan for San Diego County Fire Authority. If approved, this request will result in additional current year costs and revenue of $100,000 </w:t>
                      </w:r>
                      <w:r w:rsidRPr="00692B79">
                        <w:t xml:space="preserve">for a total cost of </w:t>
                      </w:r>
                      <w:r w:rsidRPr="00692B79">
                        <w:rPr>
                          <w:iCs/>
                        </w:rPr>
                        <w:t>$198,461.13 and ongoing costs and revenue of $13,000 which will be included in future year Operational Plans. The funding sources are the Fire Safety Trust Fund ($100,000) and Public Safety Group’s Fiscal Year 2011-12 fund balance available ($98,461.13). There will be no change in net General Fund cost and no additional staff years.</w:t>
                      </w:r>
                      <w:r w:rsidRPr="00692B79">
                        <w:t xml:space="preserve"> </w:t>
                      </w:r>
                      <w:r w:rsidR="00DF4F25" w:rsidRPr="00692B79">
                        <w:rPr>
                          <w:vanish/>
                        </w:rPr>
                        <w:fldChar w:fldCharType="begin"/>
                      </w:r>
                      <w:r w:rsidRPr="00692B79">
                        <w:rPr>
                          <w:vanish/>
                        </w:rPr>
                        <w:instrText xml:space="preserve"> LISTNUM  \l 1 \s 0 </w:instrText>
                      </w:r>
                      <w:r w:rsidR="00DF4F25" w:rsidRPr="00692B79">
                        <w:rPr>
                          <w:vanish/>
                        </w:rPr>
                        <w:fldChar w:fldCharType="end"/>
                      </w:r>
                    </w:p>
                    <w:p w:rsidR="001E04DC" w:rsidRPr="00692B79" w:rsidRDefault="001E04DC" w:rsidP="001E04DC">
                      <w:pPr>
                        <w:pStyle w:val="Default"/>
                        <w:jc w:val="both"/>
                      </w:pPr>
                    </w:p>
                  </w:tc>
                </w:customXml>
              </w:tr>
            </w:customXml>
            <w:customXml w:uri="regular-agenda-item" w:element="DETAILS_ROW">
              <w:tr w:rsidR="001E04DC" w:rsidRPr="00692B79" w:rsidTr="0096199D">
                <w:trPr>
                  <w:gridAfter w:val="1"/>
                  <w:wAfter w:w="7" w:type="dxa"/>
                </w:trPr>
                <w:tc>
                  <w:tcPr>
                    <w:tcW w:w="817" w:type="dxa"/>
                    <w:gridSpan w:val="2"/>
                  </w:tcPr>
                  <w:p w:rsidR="001E04DC" w:rsidRPr="00692B79" w:rsidRDefault="001E04DC" w:rsidP="001E04DC">
                    <w:pPr>
                      <w:pStyle w:val="BLTemplate"/>
                      <w:jc w:val="center"/>
                      <w:rPr>
                        <w:b/>
                        <w:bCs/>
                      </w:rPr>
                    </w:pPr>
                  </w:p>
                </w:tc>
                <w:customXml w:uri="regular-agenda-item" w:element="HEADER">
                  <w:tc>
                    <w:tcPr>
                      <w:tcW w:w="8543" w:type="dxa"/>
                      <w:gridSpan w:val="3"/>
                    </w:tcPr>
                    <w:p w:rsidR="001E04DC" w:rsidRPr="00692B79" w:rsidRDefault="001E04DC" w:rsidP="001E04DC">
                      <w:pPr>
                        <w:pStyle w:val="BLTemplate"/>
                      </w:pPr>
                      <w:r w:rsidRPr="00692B79">
                        <w:rPr>
                          <w:b/>
                        </w:rPr>
                        <w:t>BUSINESS IMPACT STATEMENT:</w:t>
                      </w:r>
                    </w:p>
                  </w:tc>
                </w:customXml>
              </w:tr>
            </w:customXml>
            <w:customXml w:uri="regular-agenda-item" w:element="DETAILS_ROW">
              <w:tr w:rsidR="001E04DC" w:rsidRPr="00692B79" w:rsidTr="0096199D">
                <w:trPr>
                  <w:gridAfter w:val="1"/>
                  <w:wAfter w:w="7" w:type="dxa"/>
                </w:trPr>
                <w:tc>
                  <w:tcPr>
                    <w:tcW w:w="817" w:type="dxa"/>
                    <w:gridSpan w:val="2"/>
                  </w:tcPr>
                  <w:p w:rsidR="001E04DC" w:rsidRPr="00692B79" w:rsidRDefault="001E04DC" w:rsidP="001E04DC">
                    <w:pPr>
                      <w:pStyle w:val="BLTemplate"/>
                      <w:jc w:val="center"/>
                      <w:rPr>
                        <w:b/>
                        <w:bCs/>
                      </w:rPr>
                    </w:pPr>
                  </w:p>
                </w:tc>
                <w:customXml w:uri="regular-agenda-item" w:element="HEADER">
                  <w:tc>
                    <w:tcPr>
                      <w:tcW w:w="8543" w:type="dxa"/>
                      <w:gridSpan w:val="3"/>
                    </w:tcPr>
                    <w:p w:rsidR="001E04DC" w:rsidRPr="00692B79" w:rsidRDefault="001E04DC" w:rsidP="001E04DC">
                      <w:pPr>
                        <w:pStyle w:val="JustifiedCOB"/>
                        <w:rPr>
                          <w:szCs w:val="24"/>
                        </w:rPr>
                      </w:pPr>
                      <w:r w:rsidRPr="00692B79">
                        <w:rPr>
                          <w:szCs w:val="24"/>
                        </w:rPr>
                        <w:t>N/A</w:t>
                      </w:r>
                    </w:p>
                  </w:tc>
                </w:customXml>
              </w:tr>
            </w:customXml>
            <w:customXml w:uri="regular-agenda-item" w:element="DETAILS_ROW">
              <w:tr w:rsidR="001E04DC" w:rsidRPr="00692B79" w:rsidTr="0096199D">
                <w:trPr>
                  <w:gridAfter w:val="1"/>
                  <w:wAfter w:w="7" w:type="dxa"/>
                </w:trPr>
                <w:tc>
                  <w:tcPr>
                    <w:tcW w:w="817" w:type="dxa"/>
                    <w:gridSpan w:val="2"/>
                  </w:tcPr>
                  <w:p w:rsidR="001E04DC" w:rsidRPr="00692B79" w:rsidRDefault="001E04DC" w:rsidP="008E3562">
                    <w:pPr>
                      <w:pStyle w:val="BLTemplate"/>
                      <w:keepNext/>
                      <w:jc w:val="center"/>
                      <w:rPr>
                        <w:b/>
                        <w:bCs/>
                      </w:rPr>
                    </w:pPr>
                  </w:p>
                </w:tc>
                <w:customXml w:uri="regular-agenda-item" w:element="HEADER">
                  <w:tc>
                    <w:tcPr>
                      <w:tcW w:w="8543" w:type="dxa"/>
                      <w:gridSpan w:val="3"/>
                    </w:tcPr>
                    <w:p w:rsidR="001E04DC" w:rsidRPr="00692B79" w:rsidRDefault="001E04DC" w:rsidP="008E3562">
                      <w:pPr>
                        <w:pStyle w:val="BLTemplate"/>
                        <w:keepNext/>
                      </w:pPr>
                      <w:r w:rsidRPr="00692B79">
                        <w:rPr>
                          <w:b/>
                        </w:rPr>
                        <w:t>RECOMMENDATION:</w:t>
                      </w:r>
                    </w:p>
                  </w:tc>
                </w:customXml>
              </w:tr>
            </w:customXml>
            <w:customXml w:uri="regular-agenda-item" w:element="DETAILS_ROW">
              <w:tr w:rsidR="00382C4E" w:rsidRPr="00692B79" w:rsidTr="0096199D">
                <w:trPr>
                  <w:gridAfter w:val="1"/>
                  <w:wAfter w:w="7" w:type="dxa"/>
                </w:trPr>
                <w:tc>
                  <w:tcPr>
                    <w:tcW w:w="817" w:type="dxa"/>
                    <w:gridSpan w:val="2"/>
                  </w:tcPr>
                  <w:p w:rsidR="00382C4E" w:rsidRPr="00692B79" w:rsidRDefault="00382C4E" w:rsidP="001E04DC">
                    <w:pPr>
                      <w:pStyle w:val="BLTemplate"/>
                      <w:jc w:val="center"/>
                    </w:pPr>
                  </w:p>
                </w:tc>
                <w:customXml w:uri="regular-agenda-item" w:element="HEADER">
                  <w:tc>
                    <w:tcPr>
                      <w:tcW w:w="8543" w:type="dxa"/>
                      <w:gridSpan w:val="3"/>
                    </w:tcPr>
                    <w:p w:rsidR="00382C4E" w:rsidRPr="00692B79" w:rsidRDefault="00382C4E" w:rsidP="00382C4E">
                      <w:pPr>
                        <w:pStyle w:val="BLTemplate"/>
                        <w:rPr>
                          <w:rStyle w:val="BoldCOB"/>
                        </w:rPr>
                      </w:pPr>
                      <w:r w:rsidRPr="00692B79">
                        <w:rPr>
                          <w:rStyle w:val="BoldCOB"/>
                        </w:rPr>
                        <w:t>CHIEF ADMINISTRATIVE OFFICER</w:t>
                      </w:r>
                    </w:p>
                    <w:p w:rsidR="00382C4E" w:rsidRPr="00692B79" w:rsidRDefault="00382C4E" w:rsidP="00382C4E">
                      <w:pPr>
                        <w:pStyle w:val="BLTemplate"/>
                        <w:numPr>
                          <w:ilvl w:val="0"/>
                          <w:numId w:val="7"/>
                        </w:numPr>
                        <w:ind w:left="360"/>
                      </w:pPr>
                      <w:r w:rsidRPr="00692B79">
                        <w:t xml:space="preserve">In accordance with Board Policy A-87, Competitive Procurement, approve and authorize the Director, Purchasing and Contracting to enter into negotiations with Avwatch Inc.; and subject to successful negotiations and determination of a fair and reasonable price, award a contract for products and services to complete an ODIN system upgrade to be acquired for up to three years and two option periods through June 30, 2017 and an additional six months if needed, and to amend the contracts as needed to reflect changes to services and funding, subject to approval of the San Diego County Fire Authority Group Program Manager. Waive the advertising requirement of Board Policy A-87. </w:t>
                      </w:r>
                    </w:p>
                    <w:p w:rsidR="00382C4E" w:rsidRPr="00692B79" w:rsidRDefault="00382C4E" w:rsidP="00382C4E">
                      <w:pPr>
                        <w:pStyle w:val="BLTemplate"/>
                        <w:ind w:left="360"/>
                      </w:pPr>
                    </w:p>
                    <w:p w:rsidR="00382C4E" w:rsidRPr="00692B79" w:rsidRDefault="00382C4E" w:rsidP="00382C4E">
                      <w:pPr>
                        <w:pStyle w:val="BLTemplate"/>
                        <w:numPr>
                          <w:ilvl w:val="0"/>
                          <w:numId w:val="7"/>
                        </w:numPr>
                        <w:ind w:left="360"/>
                        <w:rPr>
                          <w:b/>
                        </w:rPr>
                      </w:pPr>
                      <w:r w:rsidRPr="00692B79">
                        <w:t xml:space="preserve">Establish appropriations of $100,000 in the Public Safety Group Executive Office, San Diego County Fire Authority, for the </w:t>
                      </w:r>
                      <w:r w:rsidRPr="00692B79">
                        <w:rPr>
                          <w:spacing w:val="1"/>
                          <w:w w:val="102"/>
                          <w:position w:val="1"/>
                        </w:rPr>
                        <w:t>Airborne Video Camera System upgrade</w:t>
                      </w:r>
                      <w:r w:rsidRPr="00692B79">
                        <w:t xml:space="preserve">   based on revenue from the Fire Safety Trust Fund.  </w:t>
                      </w:r>
                      <w:r w:rsidRPr="00692B79">
                        <w:rPr>
                          <w:b/>
                        </w:rPr>
                        <w:t>(4 VOTES)</w:t>
                      </w:r>
                    </w:p>
                    <w:p w:rsidR="00382C4E" w:rsidRPr="00692B79" w:rsidRDefault="00382C4E" w:rsidP="00382C4E">
                      <w:pPr>
                        <w:pStyle w:val="BLTemplate"/>
                      </w:pPr>
                    </w:p>
                  </w:tc>
                </w:customXml>
              </w:tr>
            </w:customXml>
            <w:tr w:rsidR="00BA0127" w:rsidRPr="00AD7ED6" w:rsidTr="0096199D">
              <w:tblPrEx>
                <w:tblCellMar>
                  <w:left w:w="108" w:type="dxa"/>
                  <w:right w:w="108" w:type="dxa"/>
                </w:tblCellMar>
              </w:tblPrEx>
              <w:trPr>
                <w:gridBefore w:val="1"/>
                <w:wBefore w:w="7" w:type="dxa"/>
              </w:trPr>
              <w:tc>
                <w:tcPr>
                  <w:tcW w:w="810" w:type="dxa"/>
                </w:tcPr>
                <w:p w:rsidR="00BA0127" w:rsidRPr="00AD7ED6" w:rsidRDefault="00BA0127" w:rsidP="008E3562">
                  <w:pPr>
                    <w:rPr>
                      <w:b/>
                    </w:rPr>
                  </w:pPr>
                </w:p>
              </w:tc>
              <w:tc>
                <w:tcPr>
                  <w:tcW w:w="8550" w:type="dxa"/>
                  <w:gridSpan w:val="4"/>
                  <w:vAlign w:val="bottom"/>
                </w:tcPr>
                <w:p w:rsidR="00BA0127" w:rsidRPr="00AD7ED6" w:rsidRDefault="00BA0127" w:rsidP="008E3562">
                  <w:pPr>
                    <w:rPr>
                      <w:b/>
                    </w:rPr>
                  </w:pPr>
                  <w:r w:rsidRPr="00AD7ED6">
                    <w:rPr>
                      <w:b/>
                    </w:rPr>
                    <w:t>ACTION:</w:t>
                  </w:r>
                </w:p>
              </w:tc>
            </w:tr>
            <w:tr w:rsidR="00BA0127" w:rsidRPr="00AD7ED6" w:rsidTr="0096199D">
              <w:tblPrEx>
                <w:tblCellMar>
                  <w:left w:w="108" w:type="dxa"/>
                  <w:right w:w="108" w:type="dxa"/>
                </w:tblCellMar>
              </w:tblPrEx>
              <w:trPr>
                <w:gridBefore w:val="1"/>
                <w:wBefore w:w="7" w:type="dxa"/>
              </w:trPr>
              <w:tc>
                <w:tcPr>
                  <w:tcW w:w="810" w:type="dxa"/>
                </w:tcPr>
                <w:p w:rsidR="00BA0127" w:rsidRPr="00AD7ED6" w:rsidRDefault="00BA0127" w:rsidP="008E3562">
                  <w:pPr>
                    <w:pStyle w:val="BodyText"/>
                    <w:ind w:left="72"/>
                    <w:rPr>
                      <w:b/>
                    </w:rPr>
                  </w:pPr>
                </w:p>
              </w:tc>
              <w:tc>
                <w:tcPr>
                  <w:tcW w:w="8550" w:type="dxa"/>
                  <w:gridSpan w:val="4"/>
                </w:tcPr>
                <w:p w:rsidR="00BA0127" w:rsidRDefault="00BA0127" w:rsidP="008E3562">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80628B">
                    <w:t>Roberts</w:t>
                  </w:r>
                  <w:r>
                    <w:t xml:space="preserve">, seconded by Supervisor </w:t>
                  </w:r>
                  <w:r w:rsidR="0080628B">
                    <w:t>Jacob</w:t>
                  </w:r>
                  <w:r>
                    <w:t>, the Bo</w:t>
                  </w:r>
                  <w:r w:rsidR="00DC3DD4">
                    <w:t>ard took action as recommended.</w:t>
                  </w:r>
                </w:p>
                <w:p w:rsidR="00BA0127" w:rsidRDefault="00BA0127" w:rsidP="008E3562">
                  <w:pPr>
                    <w:pStyle w:val="HangingIndent"/>
                    <w:tabs>
                      <w:tab w:val="clear" w:pos="5760"/>
                      <w:tab w:val="clear" w:pos="6480"/>
                      <w:tab w:val="clear" w:pos="7200"/>
                      <w:tab w:val="clear" w:pos="7920"/>
                      <w:tab w:val="clear" w:pos="8640"/>
                    </w:tabs>
                    <w:ind w:left="0" w:firstLine="0"/>
                  </w:pPr>
                  <w:r>
                    <w:t>AYES:  Cox, Jacob, Slater-Price, Roberts, Horn</w:t>
                  </w:r>
                </w:p>
                <w:p w:rsidR="00BA0127" w:rsidRDefault="00BA0127" w:rsidP="008E3562">
                  <w:pPr>
                    <w:pStyle w:val="HangingIndent"/>
                    <w:tabs>
                      <w:tab w:val="clear" w:pos="5760"/>
                      <w:tab w:val="clear" w:pos="6480"/>
                      <w:tab w:val="clear" w:pos="7200"/>
                      <w:tab w:val="clear" w:pos="7920"/>
                      <w:tab w:val="clear" w:pos="8640"/>
                    </w:tabs>
                    <w:ind w:left="0" w:firstLine="0"/>
                  </w:pPr>
                </w:p>
                <w:p w:rsidR="00BA0127" w:rsidRPr="00AD7ED6" w:rsidRDefault="00BA0127" w:rsidP="008E3562">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1E04DC" w:rsidRPr="00692B79" w:rsidTr="0096199D">
                <w:trPr>
                  <w:gridAfter w:val="1"/>
                  <w:wAfter w:w="7" w:type="dxa"/>
                  <w:cantSplit/>
                </w:trPr>
                <w:customXml w:uri="regular-agenda-item" w:element="AGENDA_INDEX">
                  <w:tc>
                    <w:tcPr>
                      <w:tcW w:w="817" w:type="dxa"/>
                      <w:gridSpan w:val="2"/>
                    </w:tcPr>
                    <w:p w:rsidR="001E04DC" w:rsidRPr="00692B79" w:rsidRDefault="001E04DC" w:rsidP="00663784">
                      <w:pPr>
                        <w:pStyle w:val="BLTemplate"/>
                        <w:jc w:val="center"/>
                        <w:rPr>
                          <w:b/>
                        </w:rPr>
                      </w:pPr>
                      <w:r w:rsidRPr="00692B79">
                        <w:rPr>
                          <w:b/>
                        </w:rPr>
                        <w:t>22.</w:t>
                      </w:r>
                    </w:p>
                  </w:tc>
                </w:customXml>
                <w:customXml w:uri="regular-agenda-item" w:element="CATEGORY">
                  <w:tc>
                    <w:tcPr>
                      <w:tcW w:w="1493" w:type="dxa"/>
                    </w:tcPr>
                    <w:p w:rsidR="001E04DC" w:rsidRPr="00692B79" w:rsidRDefault="001E04DC" w:rsidP="00663784">
                      <w:pPr>
                        <w:pStyle w:val="JustifiedCOB"/>
                        <w:jc w:val="left"/>
                        <w:rPr>
                          <w:b/>
                        </w:rPr>
                      </w:pPr>
                      <w:r w:rsidRPr="00692B79">
                        <w:rPr>
                          <w:b/>
                        </w:rPr>
                        <w:t>SUBJECT:</w:t>
                      </w:r>
                    </w:p>
                  </w:tc>
                </w:customXml>
                <w:customXml w:uri="regular-agenda-item" w:element="SUBJECT">
                  <w:tc>
                    <w:tcPr>
                      <w:tcW w:w="7050" w:type="dxa"/>
                      <w:gridSpan w:val="2"/>
                    </w:tcPr>
                    <w:p w:rsidR="00EC4DA0" w:rsidRPr="00692B79" w:rsidRDefault="00EC4DA0" w:rsidP="00DC3DD4">
                      <w:pPr>
                        <w:pStyle w:val="JustifiedCOB"/>
                        <w:spacing w:after="0"/>
                        <w:jc w:val="left"/>
                        <w:rPr>
                          <w:b/>
                        </w:rPr>
                      </w:pPr>
                      <w:r w:rsidRPr="00692B79">
                        <w:rPr>
                          <w:b/>
                        </w:rPr>
                        <w:t xml:space="preserve">INSTALLING A PRESCRIPTION DRUG DROP OFF BOX IN THE COUNTY ADMINISTRATION CENTER </w:t>
                      </w:r>
                    </w:p>
                    <w:p w:rsidR="001E04DC" w:rsidRPr="00692B79" w:rsidRDefault="00EC4DA0" w:rsidP="00DC3DD4">
                      <w:pPr>
                        <w:pStyle w:val="JustifiedCOB"/>
                        <w:jc w:val="left"/>
                        <w:rPr>
                          <w:b/>
                        </w:rPr>
                      </w:pPr>
                      <w:r w:rsidRPr="00692B79">
                        <w:rPr>
                          <w:b/>
                        </w:rPr>
                        <w:t>(DISTRICTS: ALL)</w:t>
                      </w:r>
                    </w:p>
                  </w:tc>
                </w:customXml>
              </w:tr>
            </w:customXml>
            <w:customXml w:uri="regular-agenda-item" w:element="DETAILS_ROW">
              <w:tr w:rsidR="001E04DC" w:rsidRPr="00692B79" w:rsidTr="0096199D">
                <w:trPr>
                  <w:gridAfter w:val="1"/>
                  <w:wAfter w:w="7" w:type="dxa"/>
                </w:trPr>
                <w:tc>
                  <w:tcPr>
                    <w:tcW w:w="817" w:type="dxa"/>
                    <w:gridSpan w:val="2"/>
                  </w:tcPr>
                  <w:p w:rsidR="001E04DC" w:rsidRPr="00692B79" w:rsidRDefault="001E04DC" w:rsidP="00663784">
                    <w:pPr>
                      <w:pStyle w:val="BLTemplate"/>
                      <w:jc w:val="center"/>
                      <w:rPr>
                        <w:b/>
                        <w:bCs/>
                      </w:rPr>
                    </w:pPr>
                  </w:p>
                </w:tc>
                <w:customXml w:uri="regular-agenda-item" w:element="HEADER">
                  <w:tc>
                    <w:tcPr>
                      <w:tcW w:w="8543" w:type="dxa"/>
                      <w:gridSpan w:val="3"/>
                    </w:tcPr>
                    <w:p w:rsidR="001E04DC" w:rsidRPr="00692B79" w:rsidRDefault="001E04DC" w:rsidP="00663784">
                      <w:pPr>
                        <w:pStyle w:val="BLTemplate"/>
                      </w:pPr>
                      <w:r w:rsidRPr="00692B79">
                        <w:rPr>
                          <w:b/>
                        </w:rPr>
                        <w:t>OVERVIEW:</w:t>
                      </w:r>
                    </w:p>
                  </w:tc>
                </w:customXml>
              </w:tr>
            </w:customXml>
            <w:customXml w:uri="regular-agenda-item" w:element="DETAILS_ROW">
              <w:tr w:rsidR="001E04DC" w:rsidRPr="00692B79" w:rsidTr="0096199D">
                <w:trPr>
                  <w:gridAfter w:val="1"/>
                  <w:wAfter w:w="7" w:type="dxa"/>
                </w:trPr>
                <w:tc>
                  <w:tcPr>
                    <w:tcW w:w="817" w:type="dxa"/>
                    <w:gridSpan w:val="2"/>
                  </w:tcPr>
                  <w:p w:rsidR="001E04DC" w:rsidRPr="00692B79" w:rsidRDefault="001E04DC" w:rsidP="00663784">
                    <w:pPr>
                      <w:pStyle w:val="BLTemplate"/>
                      <w:jc w:val="center"/>
                      <w:rPr>
                        <w:b/>
                        <w:bCs/>
                      </w:rPr>
                    </w:pPr>
                  </w:p>
                </w:tc>
                <w:customXml w:uri="regular-agenda-item" w:element="HEADER">
                  <w:tc>
                    <w:tcPr>
                      <w:tcW w:w="8543" w:type="dxa"/>
                      <w:gridSpan w:val="3"/>
                    </w:tcPr>
                    <w:p w:rsidR="00EC4DA0" w:rsidRPr="00692B79" w:rsidRDefault="00EC4DA0" w:rsidP="00663784">
                      <w:pPr>
                        <w:pStyle w:val="JustifiedCOB"/>
                      </w:pPr>
                      <w:r w:rsidRPr="00692B79">
                        <w:t xml:space="preserve">Prescription drug abuse is reaching epidemic levels throughout the United   States.  In 2011, the County of San Diego recorded 267 unintentional, prescription drug-related deaths.  On April 27, 2010 (21), then-Chairwoman Pam Slater-Price, in partnership with Sheriff Bill Gore, created the Prescription Drug Drop-Off Program.  With District 3 Neighborhood Reinvestment Program funds and the Sheriff’s budget covering the cost of fabrication and installation, 22 drop boxes were installed at Sheriff’s stations across the County.  The receptacles have seen heavy use.  In two years, more than 8,000 pounds of prescription drugs have been deposited in the sturdy steel containers.    </w:t>
                      </w:r>
                    </w:p>
                    <w:p w:rsidR="00EC4DA0" w:rsidRPr="00692B79" w:rsidRDefault="00EC4DA0" w:rsidP="00663784">
                      <w:r w:rsidRPr="00692B79">
                        <w:t>The County Administration Center (CAC) is the seat of County government.  Currently, this building does not have a drop-off box.  The CAC is home to 758 permanent employees and it is estimated that more than 400,000 visitors conduct business at the facility annually. Like all other drop-boxes, a receptacle at the CAC would help the County save lives by keeping dangerous drugs off local streets.  In addition, the proper disposal of prescription drugs prevents environmental degradation.</w:t>
                      </w:r>
                    </w:p>
                    <w:p w:rsidR="001E04DC" w:rsidRPr="00692B79" w:rsidRDefault="001E04DC" w:rsidP="00663784"/>
                  </w:tc>
                </w:customXml>
              </w:tr>
            </w:customXml>
            <w:customXml w:uri="regular-agenda-item" w:element="DETAILS_ROW">
              <w:tr w:rsidR="001E04DC" w:rsidRPr="00692B79" w:rsidTr="0096199D">
                <w:trPr>
                  <w:gridAfter w:val="1"/>
                  <w:wAfter w:w="7" w:type="dxa"/>
                </w:trPr>
                <w:tc>
                  <w:tcPr>
                    <w:tcW w:w="817" w:type="dxa"/>
                    <w:gridSpan w:val="2"/>
                  </w:tcPr>
                  <w:p w:rsidR="001E04DC" w:rsidRPr="00692B79" w:rsidRDefault="001E04DC" w:rsidP="008E3562">
                    <w:pPr>
                      <w:pStyle w:val="BLTemplate"/>
                      <w:keepNext/>
                      <w:jc w:val="center"/>
                      <w:rPr>
                        <w:b/>
                        <w:bCs/>
                      </w:rPr>
                    </w:pPr>
                  </w:p>
                </w:tc>
                <w:customXml w:uri="regular-agenda-item" w:element="HEADER">
                  <w:tc>
                    <w:tcPr>
                      <w:tcW w:w="8543" w:type="dxa"/>
                      <w:gridSpan w:val="3"/>
                    </w:tcPr>
                    <w:p w:rsidR="001E04DC" w:rsidRPr="00692B79" w:rsidRDefault="001E04DC" w:rsidP="008E3562">
                      <w:pPr>
                        <w:pStyle w:val="BLTemplate"/>
                        <w:keepNext/>
                      </w:pPr>
                      <w:r w:rsidRPr="00692B79">
                        <w:rPr>
                          <w:b/>
                        </w:rPr>
                        <w:t>FISCAL IMPACT:</w:t>
                      </w:r>
                    </w:p>
                  </w:tc>
                </w:customXml>
              </w:tr>
            </w:customXml>
            <w:customXml w:uri="regular-agenda-item" w:element="DETAILS_ROW">
              <w:tr w:rsidR="001E04DC" w:rsidRPr="00692B79" w:rsidTr="0096199D">
                <w:trPr>
                  <w:gridAfter w:val="1"/>
                  <w:wAfter w:w="7" w:type="dxa"/>
                </w:trPr>
                <w:tc>
                  <w:tcPr>
                    <w:tcW w:w="817" w:type="dxa"/>
                    <w:gridSpan w:val="2"/>
                  </w:tcPr>
                  <w:p w:rsidR="001E04DC" w:rsidRPr="00692B79" w:rsidRDefault="001E04DC" w:rsidP="001E04DC">
                    <w:pPr>
                      <w:pStyle w:val="BLTemplate"/>
                      <w:jc w:val="center"/>
                      <w:rPr>
                        <w:b/>
                        <w:bCs/>
                      </w:rPr>
                    </w:pPr>
                  </w:p>
                </w:tc>
                <w:customXml w:uri="regular-agenda-item" w:element="HEADER">
                  <w:tc>
                    <w:tcPr>
                      <w:tcW w:w="8543" w:type="dxa"/>
                      <w:gridSpan w:val="3"/>
                    </w:tcPr>
                    <w:p w:rsidR="001E04DC" w:rsidRPr="00692B79" w:rsidRDefault="00EC4DA0" w:rsidP="001E04DC">
                      <w:pPr>
                        <w:pStyle w:val="JustifiedCOB"/>
                      </w:pPr>
                      <w:r w:rsidRPr="00692B79">
                        <w:t>There is no fiscal impact associated with this action.</w:t>
                      </w:r>
                    </w:p>
                  </w:tc>
                </w:customXml>
              </w:tr>
            </w:customXml>
            <w:customXml w:uri="regular-agenda-item" w:element="DETAILS_ROW">
              <w:tr w:rsidR="001E04DC" w:rsidRPr="00692B79" w:rsidTr="0096199D">
                <w:trPr>
                  <w:gridAfter w:val="1"/>
                  <w:wAfter w:w="7" w:type="dxa"/>
                </w:trPr>
                <w:tc>
                  <w:tcPr>
                    <w:tcW w:w="817" w:type="dxa"/>
                    <w:gridSpan w:val="2"/>
                  </w:tcPr>
                  <w:p w:rsidR="001E04DC" w:rsidRPr="00692B79" w:rsidRDefault="001E04DC" w:rsidP="001E04DC">
                    <w:pPr>
                      <w:pStyle w:val="BLTemplate"/>
                      <w:jc w:val="center"/>
                      <w:rPr>
                        <w:b/>
                        <w:bCs/>
                      </w:rPr>
                    </w:pPr>
                  </w:p>
                </w:tc>
                <w:customXml w:uri="regular-agenda-item" w:element="HEADER">
                  <w:tc>
                    <w:tcPr>
                      <w:tcW w:w="8543" w:type="dxa"/>
                      <w:gridSpan w:val="3"/>
                    </w:tcPr>
                    <w:p w:rsidR="001E04DC" w:rsidRPr="00692B79" w:rsidRDefault="001E04DC" w:rsidP="001E04DC">
                      <w:pPr>
                        <w:pStyle w:val="BLTemplate"/>
                      </w:pPr>
                      <w:r w:rsidRPr="00692B79">
                        <w:rPr>
                          <w:b/>
                        </w:rPr>
                        <w:t>BUSINESS IMPACT STATEMENT:</w:t>
                      </w:r>
                    </w:p>
                  </w:tc>
                </w:customXml>
              </w:tr>
            </w:customXml>
            <w:customXml w:uri="regular-agenda-item" w:element="DETAILS_ROW">
              <w:tr w:rsidR="001E04DC" w:rsidRPr="00692B79" w:rsidTr="0096199D">
                <w:trPr>
                  <w:gridAfter w:val="1"/>
                  <w:wAfter w:w="7" w:type="dxa"/>
                </w:trPr>
                <w:tc>
                  <w:tcPr>
                    <w:tcW w:w="817" w:type="dxa"/>
                    <w:gridSpan w:val="2"/>
                  </w:tcPr>
                  <w:p w:rsidR="001E04DC" w:rsidRPr="00692B79" w:rsidRDefault="001E04DC" w:rsidP="001E04DC">
                    <w:pPr>
                      <w:pStyle w:val="BLTemplate"/>
                      <w:jc w:val="center"/>
                      <w:rPr>
                        <w:b/>
                        <w:bCs/>
                      </w:rPr>
                    </w:pPr>
                  </w:p>
                </w:tc>
                <w:customXml w:uri="regular-agenda-item" w:element="HEADER">
                  <w:tc>
                    <w:tcPr>
                      <w:tcW w:w="8543" w:type="dxa"/>
                      <w:gridSpan w:val="3"/>
                    </w:tcPr>
                    <w:p w:rsidR="001E04DC" w:rsidRPr="00692B79" w:rsidRDefault="00EC4DA0" w:rsidP="001E04DC">
                      <w:pPr>
                        <w:pStyle w:val="JustifiedCOB"/>
                      </w:pPr>
                      <w:r w:rsidRPr="00692B79">
                        <w:t>N/A</w:t>
                      </w:r>
                    </w:p>
                  </w:tc>
                </w:customXml>
              </w:tr>
            </w:customXml>
            <w:customXml w:uri="regular-agenda-item" w:element="DETAILS_ROW">
              <w:tr w:rsidR="001E04DC" w:rsidRPr="00692B79" w:rsidTr="0096199D">
                <w:trPr>
                  <w:gridAfter w:val="1"/>
                  <w:wAfter w:w="7" w:type="dxa"/>
                </w:trPr>
                <w:tc>
                  <w:tcPr>
                    <w:tcW w:w="817" w:type="dxa"/>
                    <w:gridSpan w:val="2"/>
                  </w:tcPr>
                  <w:p w:rsidR="001E04DC" w:rsidRPr="00692B79" w:rsidRDefault="001E04DC" w:rsidP="001E04DC">
                    <w:pPr>
                      <w:pStyle w:val="BLTemplate"/>
                      <w:jc w:val="center"/>
                      <w:rPr>
                        <w:b/>
                        <w:bCs/>
                      </w:rPr>
                    </w:pPr>
                  </w:p>
                </w:tc>
                <w:customXml w:uri="regular-agenda-item" w:element="HEADER">
                  <w:tc>
                    <w:tcPr>
                      <w:tcW w:w="8543" w:type="dxa"/>
                      <w:gridSpan w:val="3"/>
                    </w:tcPr>
                    <w:p w:rsidR="001E04DC" w:rsidRPr="00692B79" w:rsidRDefault="001E04DC" w:rsidP="001E04DC">
                      <w:pPr>
                        <w:pStyle w:val="BLTemplate"/>
                      </w:pPr>
                      <w:r w:rsidRPr="00692B79">
                        <w:rPr>
                          <w:b/>
                        </w:rPr>
                        <w:t>RECOMMENDATION:</w:t>
                      </w:r>
                    </w:p>
                  </w:tc>
                </w:customXml>
              </w:tr>
            </w:customXml>
            <w:customXml w:uri="regular-agenda-item" w:element="DETAILS_ROW">
              <w:tr w:rsidR="001E04DC" w:rsidRPr="00692B79" w:rsidTr="0096199D">
                <w:trPr>
                  <w:gridAfter w:val="1"/>
                  <w:wAfter w:w="7" w:type="dxa"/>
                </w:trPr>
                <w:tc>
                  <w:tcPr>
                    <w:tcW w:w="817" w:type="dxa"/>
                    <w:gridSpan w:val="2"/>
                  </w:tcPr>
                  <w:p w:rsidR="001E04DC" w:rsidRPr="00692B79" w:rsidRDefault="001E04DC" w:rsidP="001E04DC">
                    <w:pPr>
                      <w:pStyle w:val="BLTemplate"/>
                      <w:jc w:val="center"/>
                      <w:rPr>
                        <w:b/>
                        <w:bCs/>
                      </w:rPr>
                    </w:pPr>
                  </w:p>
                </w:tc>
                <w:customXml w:uri="regular-agenda-item" w:element="HEADER">
                  <w:permStart w:id="0" w:edGrp="everyone" w:displacedByCustomXml="prev"/>
                  <w:tc>
                    <w:tcPr>
                      <w:tcW w:w="8543" w:type="dxa"/>
                      <w:gridSpan w:val="3"/>
                    </w:tcPr>
                    <w:p w:rsidR="00EC4DA0" w:rsidRPr="00692B79" w:rsidRDefault="00EC4DA0" w:rsidP="00EC4DA0">
                      <w:pPr>
                        <w:pStyle w:val="BLTemplate"/>
                        <w:rPr>
                          <w:rStyle w:val="BoldCOB"/>
                        </w:rPr>
                      </w:pPr>
                      <w:r w:rsidRPr="00692B79">
                        <w:rPr>
                          <w:rStyle w:val="BoldCOB"/>
                        </w:rPr>
                        <w:t>SUPERVISOR SLATER-PRICE  AND SHERIFF GORE</w:t>
                      </w:r>
                    </w:p>
                    <w:p w:rsidR="00EC4DA0" w:rsidRPr="00692B79" w:rsidRDefault="00EC4DA0" w:rsidP="00EC4DA0">
                      <w:pPr>
                        <w:pStyle w:val="BLTemplate"/>
                      </w:pPr>
                      <w:r w:rsidRPr="00692B79">
                        <w:t>Adopt resolution entitled: A RESOLUTION OF THE COUNTY OF SAN DIEGO TO INSTALL A PRESCRIPTION DRUG DROP BOX AT THE SAN DIEGO COUNTY ADMINISTRATION CENTER.</w:t>
                      </w:r>
                    </w:p>
                    <w:p w:rsidR="001E04DC" w:rsidRPr="00692B79" w:rsidRDefault="001E04DC" w:rsidP="001E04DC">
                      <w:pPr>
                        <w:pStyle w:val="BLTemplate"/>
                      </w:pPr>
                    </w:p>
                  </w:tc>
                  <w:permEnd w:id="0" w:displacedByCustomXml="next"/>
                </w:customXml>
              </w:tr>
            </w:customXml>
            <w:tr w:rsidR="000574D9" w:rsidRPr="009D764D" w:rsidTr="0096199D">
              <w:tblPrEx>
                <w:tblCellMar>
                  <w:left w:w="108" w:type="dxa"/>
                  <w:right w:w="108" w:type="dxa"/>
                </w:tblCellMar>
              </w:tblPrEx>
              <w:trPr>
                <w:gridBefore w:val="1"/>
                <w:wBefore w:w="7" w:type="dxa"/>
              </w:trPr>
              <w:tc>
                <w:tcPr>
                  <w:tcW w:w="810" w:type="dxa"/>
                </w:tcPr>
                <w:p w:rsidR="000574D9" w:rsidRPr="009D764D" w:rsidRDefault="000574D9" w:rsidP="008E3562">
                  <w:pPr>
                    <w:pStyle w:val="BodyText"/>
                    <w:spacing w:after="0"/>
                    <w:ind w:left="72"/>
                    <w:rPr>
                      <w:b/>
                    </w:rPr>
                  </w:pPr>
                </w:p>
              </w:tc>
              <w:tc>
                <w:tcPr>
                  <w:tcW w:w="8550" w:type="dxa"/>
                  <w:gridSpan w:val="4"/>
                  <w:vAlign w:val="bottom"/>
                </w:tcPr>
                <w:p w:rsidR="000574D9" w:rsidRPr="009D764D" w:rsidRDefault="000574D9" w:rsidP="008E3562">
                  <w:pPr>
                    <w:rPr>
                      <w:b/>
                    </w:rPr>
                  </w:pPr>
                  <w:r w:rsidRPr="009D764D">
                    <w:rPr>
                      <w:b/>
                    </w:rPr>
                    <w:t>ACTION:</w:t>
                  </w:r>
                </w:p>
              </w:tc>
            </w:tr>
            <w:tr w:rsidR="000574D9" w:rsidRPr="009D764D" w:rsidTr="0096199D">
              <w:tblPrEx>
                <w:tblCellMar>
                  <w:left w:w="108" w:type="dxa"/>
                  <w:right w:w="108" w:type="dxa"/>
                </w:tblCellMar>
              </w:tblPrEx>
              <w:trPr>
                <w:gridBefore w:val="1"/>
                <w:wBefore w:w="7" w:type="dxa"/>
              </w:trPr>
              <w:tc>
                <w:tcPr>
                  <w:tcW w:w="810" w:type="dxa"/>
                </w:tcPr>
                <w:p w:rsidR="000574D9" w:rsidRPr="009D764D" w:rsidRDefault="000574D9" w:rsidP="008E3562">
                  <w:pPr>
                    <w:pStyle w:val="BodyText"/>
                    <w:ind w:left="72"/>
                    <w:rPr>
                      <w:b/>
                    </w:rPr>
                  </w:pPr>
                </w:p>
              </w:tc>
              <w:tc>
                <w:tcPr>
                  <w:tcW w:w="8550" w:type="dxa"/>
                  <w:gridSpan w:val="4"/>
                </w:tcPr>
                <w:p w:rsidR="000574D9" w:rsidRPr="009D764D" w:rsidRDefault="000574D9" w:rsidP="008E3562">
                  <w:pPr>
                    <w:pStyle w:val="HangingIndent"/>
                    <w:tabs>
                      <w:tab w:val="clear" w:pos="5760"/>
                      <w:tab w:val="clear" w:pos="6480"/>
                      <w:tab w:val="clear" w:pos="7200"/>
                      <w:tab w:val="clear" w:pos="7920"/>
                      <w:tab w:val="clear" w:pos="8640"/>
                    </w:tabs>
                    <w:spacing w:after="240"/>
                    <w:ind w:left="0" w:firstLine="0"/>
                  </w:pPr>
                  <w:r w:rsidRPr="009D764D">
                    <w:t xml:space="preserve">ON MOTION of Supervisor </w:t>
                  </w:r>
                  <w:r w:rsidR="00DC3DD4">
                    <w:t>Horn</w:t>
                  </w:r>
                  <w:r w:rsidRPr="009D764D">
                    <w:t xml:space="preserve">, seconded by Supervisor </w:t>
                  </w:r>
                  <w:r w:rsidR="00DC3DD4">
                    <w:t>Slater-Price</w:t>
                  </w:r>
                  <w:r w:rsidRPr="009D764D">
                    <w:t>, the Board took action as recommended, on Con</w:t>
                  </w:r>
                  <w:r>
                    <w:t>sent, adopting Resolution No. 12</w:t>
                  </w:r>
                  <w:r w:rsidRPr="009D764D">
                    <w:t>-</w:t>
                  </w:r>
                  <w:r w:rsidR="00DC3DD4">
                    <w:t>125</w:t>
                  </w:r>
                  <w:r w:rsidRPr="009D764D">
                    <w:t xml:space="preserve">, entitled:  </w:t>
                  </w:r>
                  <w:r w:rsidR="00C55CC7" w:rsidRPr="00C55CC7">
                    <w:t>A RESOLUTION OF THE COUNTY OF SAN DIEGO TO SUPPORT THE INSTALLATION OF A PRESCRIPTION DRUG DROP BOX AT THE SAN DIEGO COUNTY ADMINISTRATION CENTER</w:t>
                  </w:r>
                  <w:r w:rsidR="00C55CC7">
                    <w:t>.</w:t>
                  </w:r>
                </w:p>
                <w:p w:rsidR="000574D9" w:rsidRPr="009D764D" w:rsidRDefault="000574D9" w:rsidP="008E3562">
                  <w:pPr>
                    <w:pStyle w:val="HangingIndent"/>
                    <w:tabs>
                      <w:tab w:val="clear" w:pos="5760"/>
                      <w:tab w:val="clear" w:pos="6480"/>
                      <w:tab w:val="clear" w:pos="7200"/>
                      <w:tab w:val="clear" w:pos="7920"/>
                      <w:tab w:val="clear" w:pos="8640"/>
                    </w:tabs>
                    <w:ind w:left="0" w:firstLine="0"/>
                  </w:pPr>
                  <w:r w:rsidRPr="009D764D">
                    <w:t xml:space="preserve">AYES:  Cox, Jacob, Slater-Price, Roberts, Horn </w:t>
                  </w:r>
                </w:p>
                <w:p w:rsidR="000574D9" w:rsidRPr="009D764D" w:rsidRDefault="000574D9" w:rsidP="008E3562">
                  <w:pPr>
                    <w:pStyle w:val="HangingIndent"/>
                    <w:tabs>
                      <w:tab w:val="clear" w:pos="5760"/>
                      <w:tab w:val="clear" w:pos="6480"/>
                      <w:tab w:val="clear" w:pos="7200"/>
                      <w:tab w:val="clear" w:pos="7920"/>
                      <w:tab w:val="clear" w:pos="8640"/>
                    </w:tabs>
                    <w:ind w:left="0" w:firstLine="0"/>
                  </w:pPr>
                </w:p>
                <w:p w:rsidR="000574D9" w:rsidRPr="009D764D" w:rsidRDefault="000574D9" w:rsidP="008E3562">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1E04DC" w:rsidRPr="00692B79" w:rsidTr="0096199D">
                <w:trPr>
                  <w:gridAfter w:val="1"/>
                  <w:wAfter w:w="7" w:type="dxa"/>
                  <w:cantSplit/>
                </w:trPr>
                <w:customXml w:uri="regular-agenda-item" w:element="AGENDA_INDEX">
                  <w:tc>
                    <w:tcPr>
                      <w:tcW w:w="817" w:type="dxa"/>
                      <w:gridSpan w:val="2"/>
                    </w:tcPr>
                    <w:p w:rsidR="001E04DC" w:rsidRPr="00692B79" w:rsidRDefault="001E04DC" w:rsidP="001E04DC">
                      <w:pPr>
                        <w:pStyle w:val="BLTemplate"/>
                        <w:keepNext/>
                        <w:jc w:val="center"/>
                        <w:rPr>
                          <w:b/>
                        </w:rPr>
                      </w:pPr>
                      <w:r w:rsidRPr="00692B79">
                        <w:rPr>
                          <w:b/>
                        </w:rPr>
                        <w:t>23.</w:t>
                      </w:r>
                    </w:p>
                  </w:tc>
                </w:customXml>
                <w:customXml w:uri="regular-agenda-item" w:element="CATEGORY">
                  <w:tc>
                    <w:tcPr>
                      <w:tcW w:w="1493" w:type="dxa"/>
                    </w:tcPr>
                    <w:p w:rsidR="001E04DC" w:rsidRPr="00692B79" w:rsidRDefault="001E04DC" w:rsidP="001E04DC">
                      <w:pPr>
                        <w:pStyle w:val="JustifiedCOB"/>
                        <w:keepNext/>
                        <w:jc w:val="left"/>
                        <w:rPr>
                          <w:b/>
                        </w:rPr>
                      </w:pPr>
                      <w:r w:rsidRPr="00692B79">
                        <w:rPr>
                          <w:b/>
                        </w:rPr>
                        <w:t>SUBJECT:</w:t>
                      </w:r>
                    </w:p>
                  </w:tc>
                </w:customXml>
                <w:customXml w:uri="regular-agenda-item" w:element="SUBJECT">
                  <w:tc>
                    <w:tcPr>
                      <w:tcW w:w="7050" w:type="dxa"/>
                      <w:gridSpan w:val="2"/>
                    </w:tcPr>
                    <w:p w:rsidR="001E04DC" w:rsidRPr="00692B79" w:rsidRDefault="00DF4628" w:rsidP="0064593C">
                      <w:pPr>
                        <w:pStyle w:val="JustifiedCOB"/>
                        <w:keepNext/>
                        <w:jc w:val="left"/>
                        <w:rPr>
                          <w:b/>
                        </w:rPr>
                      </w:pPr>
                      <w:r w:rsidRPr="00692B79">
                        <w:rPr>
                          <w:b/>
                        </w:rPr>
                        <w:t>NEIGHBORHOOD REINVESTMENT AND COMMUNITY ENHANCEMENT PROGRAM GRANTS (DISTRICT: 3)</w:t>
                      </w:r>
                    </w:p>
                  </w:tc>
                </w:customXml>
              </w:tr>
            </w:customXml>
            <w:customXml w:uri="regular-agenda-item" w:element="DETAILS_ROW">
              <w:tr w:rsidR="001E04DC" w:rsidRPr="00692B79" w:rsidTr="0096199D">
                <w:trPr>
                  <w:gridAfter w:val="1"/>
                  <w:wAfter w:w="7" w:type="dxa"/>
                </w:trPr>
                <w:tc>
                  <w:tcPr>
                    <w:tcW w:w="817" w:type="dxa"/>
                    <w:gridSpan w:val="2"/>
                  </w:tcPr>
                  <w:p w:rsidR="001E04DC" w:rsidRPr="00692B79" w:rsidRDefault="001E04DC" w:rsidP="001E04DC">
                    <w:pPr>
                      <w:pStyle w:val="BLTemplate"/>
                      <w:keepNext/>
                      <w:jc w:val="center"/>
                      <w:rPr>
                        <w:b/>
                        <w:bCs/>
                      </w:rPr>
                    </w:pPr>
                  </w:p>
                </w:tc>
                <w:customXml w:uri="regular-agenda-item" w:element="HEADER">
                  <w:tc>
                    <w:tcPr>
                      <w:tcW w:w="8543" w:type="dxa"/>
                      <w:gridSpan w:val="3"/>
                    </w:tcPr>
                    <w:p w:rsidR="001E04DC" w:rsidRPr="00692B79" w:rsidRDefault="001E04DC" w:rsidP="001E04DC">
                      <w:pPr>
                        <w:pStyle w:val="BLTemplate"/>
                        <w:keepNext/>
                      </w:pPr>
                      <w:r w:rsidRPr="00692B79">
                        <w:rPr>
                          <w:b/>
                        </w:rPr>
                        <w:t>OVERVIEW:</w:t>
                      </w:r>
                    </w:p>
                  </w:tc>
                </w:customXml>
              </w:tr>
            </w:customXml>
            <w:customXml w:uri="regular-agenda-item" w:element="DETAILS_ROW">
              <w:tr w:rsidR="001E04DC" w:rsidRPr="00692B79" w:rsidTr="0096199D">
                <w:trPr>
                  <w:gridAfter w:val="1"/>
                  <w:wAfter w:w="7" w:type="dxa"/>
                </w:trPr>
                <w:tc>
                  <w:tcPr>
                    <w:tcW w:w="817" w:type="dxa"/>
                    <w:gridSpan w:val="2"/>
                  </w:tcPr>
                  <w:p w:rsidR="001E04DC" w:rsidRPr="00692B79" w:rsidRDefault="001E04DC" w:rsidP="001E04DC">
                    <w:pPr>
                      <w:pStyle w:val="BLTemplate"/>
                      <w:keepNext/>
                      <w:jc w:val="center"/>
                      <w:rPr>
                        <w:b/>
                        <w:bCs/>
                      </w:rPr>
                    </w:pPr>
                  </w:p>
                </w:tc>
                <w:customXml w:uri="regular-agenda-item" w:element="HEADER">
                  <w:tc>
                    <w:tcPr>
                      <w:tcW w:w="8543" w:type="dxa"/>
                      <w:gridSpan w:val="3"/>
                    </w:tcPr>
                    <w:p w:rsidR="00DF4628" w:rsidRPr="00692B79" w:rsidRDefault="00DF4628" w:rsidP="001E04DC">
                      <w:pPr>
                        <w:keepNext/>
                      </w:pPr>
                      <w:r w:rsidRPr="00692B79">
                        <w:t>Funding for the Neighborhood Reinvestment Program was included in the fiscal year 2012-2013 adopted budget in order to further public purposes throughout San Diego County.</w:t>
                      </w:r>
                    </w:p>
                    <w:p w:rsidR="001E04DC" w:rsidRPr="00692B79" w:rsidRDefault="001E04DC" w:rsidP="001E04DC">
                      <w:pPr>
                        <w:keepNext/>
                      </w:pPr>
                    </w:p>
                  </w:tc>
                </w:customXml>
              </w:tr>
            </w:customXml>
            <w:customXml w:uri="regular-agenda-item" w:element="DETAILS_ROW">
              <w:tr w:rsidR="001E04DC" w:rsidRPr="00692B79" w:rsidTr="0096199D">
                <w:trPr>
                  <w:gridAfter w:val="1"/>
                  <w:wAfter w:w="7" w:type="dxa"/>
                </w:trPr>
                <w:tc>
                  <w:tcPr>
                    <w:tcW w:w="817" w:type="dxa"/>
                    <w:gridSpan w:val="2"/>
                  </w:tcPr>
                  <w:p w:rsidR="001E04DC" w:rsidRPr="00692B79" w:rsidRDefault="001E04DC" w:rsidP="001E04DC">
                    <w:pPr>
                      <w:pStyle w:val="BLTemplate"/>
                      <w:jc w:val="center"/>
                      <w:rPr>
                        <w:b/>
                        <w:bCs/>
                      </w:rPr>
                    </w:pPr>
                  </w:p>
                </w:tc>
                <w:customXml w:uri="regular-agenda-item" w:element="HEADER">
                  <w:tc>
                    <w:tcPr>
                      <w:tcW w:w="8543" w:type="dxa"/>
                      <w:gridSpan w:val="3"/>
                    </w:tcPr>
                    <w:p w:rsidR="001E04DC" w:rsidRPr="00692B79" w:rsidRDefault="001E04DC" w:rsidP="001E04DC">
                      <w:pPr>
                        <w:pStyle w:val="BLTemplate"/>
                      </w:pPr>
                      <w:r w:rsidRPr="00692B79">
                        <w:rPr>
                          <w:b/>
                        </w:rPr>
                        <w:t>FISCAL IMPACT:</w:t>
                      </w:r>
                    </w:p>
                  </w:tc>
                </w:customXml>
              </w:tr>
            </w:customXml>
            <w:customXml w:uri="regular-agenda-item" w:element="DETAILS_ROW">
              <w:tr w:rsidR="001E04DC" w:rsidRPr="00692B79" w:rsidTr="0096199D">
                <w:trPr>
                  <w:gridAfter w:val="1"/>
                  <w:wAfter w:w="7" w:type="dxa"/>
                </w:trPr>
                <w:tc>
                  <w:tcPr>
                    <w:tcW w:w="817" w:type="dxa"/>
                    <w:gridSpan w:val="2"/>
                  </w:tcPr>
                  <w:p w:rsidR="001E04DC" w:rsidRPr="00692B79" w:rsidRDefault="001E04DC" w:rsidP="001E04DC">
                    <w:pPr>
                      <w:pStyle w:val="BLTemplate"/>
                      <w:jc w:val="center"/>
                      <w:rPr>
                        <w:b/>
                        <w:bCs/>
                      </w:rPr>
                    </w:pPr>
                  </w:p>
                </w:tc>
                <w:customXml w:uri="regular-agenda-item" w:element="HEADER">
                  <w:tc>
                    <w:tcPr>
                      <w:tcW w:w="8543" w:type="dxa"/>
                      <w:gridSpan w:val="3"/>
                    </w:tcPr>
                    <w:p w:rsidR="001E04DC" w:rsidRPr="00692B79" w:rsidRDefault="00DF4628" w:rsidP="001E04DC">
                      <w:pPr>
                        <w:pStyle w:val="JustifiedCOB"/>
                      </w:pPr>
                      <w:r w:rsidRPr="00692B79">
                        <w:t>The current year total combined cost of these projects is $137, 644.  The funding source is the Neighborhood Reinvestment Program (Org 15660).  This will result in the addition of no staff years and no future costs.</w:t>
                      </w:r>
                    </w:p>
                  </w:tc>
                </w:customXml>
              </w:tr>
            </w:customXml>
            <w:customXml w:uri="regular-agenda-item" w:element="DETAILS_ROW">
              <w:tr w:rsidR="001E04DC" w:rsidRPr="00692B79" w:rsidTr="0096199D">
                <w:trPr>
                  <w:gridAfter w:val="1"/>
                  <w:wAfter w:w="7" w:type="dxa"/>
                </w:trPr>
                <w:tc>
                  <w:tcPr>
                    <w:tcW w:w="817" w:type="dxa"/>
                    <w:gridSpan w:val="2"/>
                  </w:tcPr>
                  <w:p w:rsidR="001E04DC" w:rsidRPr="00692B79" w:rsidRDefault="001E04DC" w:rsidP="001E04DC">
                    <w:pPr>
                      <w:pStyle w:val="BLTemplate"/>
                      <w:jc w:val="center"/>
                      <w:rPr>
                        <w:b/>
                        <w:bCs/>
                      </w:rPr>
                    </w:pPr>
                  </w:p>
                </w:tc>
                <w:customXml w:uri="regular-agenda-item" w:element="HEADER">
                  <w:tc>
                    <w:tcPr>
                      <w:tcW w:w="8543" w:type="dxa"/>
                      <w:gridSpan w:val="3"/>
                    </w:tcPr>
                    <w:p w:rsidR="001E04DC" w:rsidRPr="00692B79" w:rsidRDefault="001E04DC" w:rsidP="001E04DC">
                      <w:pPr>
                        <w:pStyle w:val="BLTemplate"/>
                      </w:pPr>
                      <w:r w:rsidRPr="00692B79">
                        <w:rPr>
                          <w:b/>
                        </w:rPr>
                        <w:t>BUSINESS IMPACT STATEMENT:</w:t>
                      </w:r>
                    </w:p>
                  </w:tc>
                </w:customXml>
              </w:tr>
            </w:customXml>
            <w:customXml w:uri="regular-agenda-item" w:element="DETAILS_ROW">
              <w:tr w:rsidR="001E04DC" w:rsidRPr="00692B79" w:rsidTr="0096199D">
                <w:trPr>
                  <w:gridAfter w:val="1"/>
                  <w:wAfter w:w="7" w:type="dxa"/>
                </w:trPr>
                <w:tc>
                  <w:tcPr>
                    <w:tcW w:w="817" w:type="dxa"/>
                    <w:gridSpan w:val="2"/>
                  </w:tcPr>
                  <w:p w:rsidR="001E04DC" w:rsidRPr="00692B79" w:rsidRDefault="001E04DC" w:rsidP="001E04DC">
                    <w:pPr>
                      <w:pStyle w:val="BLTemplate"/>
                      <w:jc w:val="center"/>
                      <w:rPr>
                        <w:b/>
                        <w:bCs/>
                      </w:rPr>
                    </w:pPr>
                  </w:p>
                </w:tc>
                <w:customXml w:uri="regular-agenda-item" w:element="HEADER">
                  <w:tc>
                    <w:tcPr>
                      <w:tcW w:w="8543" w:type="dxa"/>
                      <w:gridSpan w:val="3"/>
                    </w:tcPr>
                    <w:p w:rsidR="001E04DC" w:rsidRPr="00692B79" w:rsidRDefault="00DF4628" w:rsidP="001E04DC">
                      <w:pPr>
                        <w:pStyle w:val="JustifiedCOB"/>
                      </w:pPr>
                      <w:r w:rsidRPr="00692B79">
                        <w:t>N/A</w:t>
                      </w:r>
                    </w:p>
                  </w:tc>
                </w:customXml>
              </w:tr>
            </w:customXml>
            <w:customXml w:uri="regular-agenda-item" w:element="DETAILS_ROW">
              <w:tr w:rsidR="001E04DC" w:rsidRPr="00692B79" w:rsidTr="0096199D">
                <w:trPr>
                  <w:gridAfter w:val="1"/>
                  <w:wAfter w:w="7" w:type="dxa"/>
                </w:trPr>
                <w:tc>
                  <w:tcPr>
                    <w:tcW w:w="817" w:type="dxa"/>
                    <w:gridSpan w:val="2"/>
                  </w:tcPr>
                  <w:p w:rsidR="001E04DC" w:rsidRPr="00692B79" w:rsidRDefault="001E04DC" w:rsidP="0064593C">
                    <w:pPr>
                      <w:pStyle w:val="BLTemplate"/>
                      <w:keepNext/>
                      <w:jc w:val="center"/>
                      <w:rPr>
                        <w:b/>
                        <w:bCs/>
                      </w:rPr>
                    </w:pPr>
                  </w:p>
                </w:tc>
                <w:customXml w:uri="regular-agenda-item" w:element="HEADER">
                  <w:tc>
                    <w:tcPr>
                      <w:tcW w:w="8543" w:type="dxa"/>
                      <w:gridSpan w:val="3"/>
                    </w:tcPr>
                    <w:p w:rsidR="001E04DC" w:rsidRPr="00692B79" w:rsidRDefault="001E04DC" w:rsidP="0064593C">
                      <w:pPr>
                        <w:pStyle w:val="BLTemplate"/>
                        <w:keepNext/>
                      </w:pPr>
                      <w:r w:rsidRPr="00692B79">
                        <w:rPr>
                          <w:b/>
                        </w:rPr>
                        <w:t>RECOMMENDATION:</w:t>
                      </w:r>
                    </w:p>
                  </w:tc>
                </w:customXml>
              </w:tr>
            </w:customXml>
            <w:customXml w:uri="regular-agenda-item" w:element="DETAILS_ROW">
              <w:tr w:rsidR="001E04DC" w:rsidRPr="00692B79" w:rsidTr="0096199D">
                <w:trPr>
                  <w:gridAfter w:val="1"/>
                  <w:wAfter w:w="7" w:type="dxa"/>
                </w:trPr>
                <w:tc>
                  <w:tcPr>
                    <w:tcW w:w="817" w:type="dxa"/>
                    <w:gridSpan w:val="2"/>
                  </w:tcPr>
                  <w:p w:rsidR="001E04DC" w:rsidRPr="00692B79" w:rsidRDefault="001E04DC" w:rsidP="001E04DC">
                    <w:pPr>
                      <w:pStyle w:val="BLTemplate"/>
                      <w:jc w:val="center"/>
                      <w:rPr>
                        <w:b/>
                        <w:bCs/>
                      </w:rPr>
                    </w:pPr>
                  </w:p>
                </w:tc>
                <w:customXml w:uri="regular-agenda-item" w:element="HEADER">
                  <w:permStart w:id="1" w:edGrp="everyone" w:displacedByCustomXml="prev"/>
                  <w:tc>
                    <w:tcPr>
                      <w:tcW w:w="8543" w:type="dxa"/>
                      <w:gridSpan w:val="3"/>
                    </w:tcPr>
                    <w:p w:rsidR="00AA2268" w:rsidRPr="00692B79" w:rsidRDefault="00DF4628" w:rsidP="00AA2268">
                      <w:pPr>
                        <w:pStyle w:val="BLTemplate"/>
                        <w:rPr>
                          <w:rStyle w:val="BoldCOB"/>
                        </w:rPr>
                      </w:pPr>
                      <w:r w:rsidRPr="00692B79">
                        <w:rPr>
                          <w:rStyle w:val="BoldCOB"/>
                        </w:rPr>
                        <w:t>SUPERVISOR SLATER-PRICE</w:t>
                      </w:r>
                    </w:p>
                    <w:p w:rsidR="00AA2268" w:rsidRPr="00692B79" w:rsidRDefault="00DF4628" w:rsidP="00AA2268">
                      <w:pPr>
                        <w:pStyle w:val="BLTemplate"/>
                        <w:numPr>
                          <w:ilvl w:val="0"/>
                          <w:numId w:val="16"/>
                        </w:numPr>
                        <w:ind w:left="360"/>
                      </w:pPr>
                      <w:r w:rsidRPr="00692B79">
                        <w:t xml:space="preserve">Allocate $5,000 from the Neighborhood Reinvestment Program Budget </w:t>
                      </w:r>
                      <w:r w:rsidR="00A76094">
                        <w:t xml:space="preserve">            </w:t>
                      </w:r>
                      <w:r w:rsidRPr="00692B79">
                        <w:t xml:space="preserve">(Org 15660) to the Assistance League of Rancho San Dieguito to purchase back-to-school clothing for low-income students in Carmel Valley, Del Mar, Solana Beach, and Encinitas. </w:t>
                      </w:r>
                    </w:p>
                    <w:p w:rsidR="008E3562" w:rsidRPr="00692B79" w:rsidRDefault="00DF4628" w:rsidP="0064593C">
                      <w:pPr>
                        <w:pStyle w:val="BLTemplate"/>
                        <w:ind w:left="360"/>
                      </w:pPr>
                      <w:r w:rsidRPr="00692B79">
                        <w:t xml:space="preserve"> </w:t>
                      </w:r>
                    </w:p>
                    <w:p w:rsidR="00DF4628" w:rsidRPr="00692B79" w:rsidRDefault="00DF4628" w:rsidP="00AA2268">
                      <w:pPr>
                        <w:pStyle w:val="BLTemplate"/>
                        <w:numPr>
                          <w:ilvl w:val="0"/>
                          <w:numId w:val="16"/>
                        </w:numPr>
                        <w:ind w:left="360"/>
                      </w:pPr>
                      <w:r w:rsidRPr="00692B79">
                        <w:t xml:space="preserve">Allocate $4,950 from the Neighborhood Reinvestment Program Budget </w:t>
                      </w:r>
                      <w:r w:rsidR="00A76094">
                        <w:t xml:space="preserve">          </w:t>
                      </w:r>
                      <w:r w:rsidRPr="00692B79">
                        <w:t>(Org 15660) to the Encinitas Historical Society to assist with the costs associated with improving the structural integrity of the 1883 Encinitas Schoolhouse at 390 West F. Street, Encinitas, CA 92024.</w:t>
                      </w:r>
                    </w:p>
                    <w:p w:rsidR="00AA2268" w:rsidRPr="00692B79" w:rsidRDefault="00AA2268" w:rsidP="00AA2268">
                      <w:pPr>
                        <w:pStyle w:val="BLTemplate"/>
                        <w:ind w:left="360"/>
                      </w:pPr>
                    </w:p>
                    <w:p w:rsidR="00DF4628" w:rsidRPr="00692B79" w:rsidRDefault="00DF4628" w:rsidP="00AA2268">
                      <w:pPr>
                        <w:pStyle w:val="BLTemplate"/>
                        <w:numPr>
                          <w:ilvl w:val="0"/>
                          <w:numId w:val="16"/>
                        </w:numPr>
                        <w:ind w:left="360"/>
                      </w:pPr>
                      <w:r w:rsidRPr="00692B79">
                        <w:t xml:space="preserve">Allocate $6,500 from the Neighborhood Reinvestment Program Budget </w:t>
                      </w:r>
                      <w:r w:rsidR="00A76094">
                        <w:t xml:space="preserve">            </w:t>
                      </w:r>
                      <w:r w:rsidRPr="00692B79">
                        <w:t>(Org 15660) to the Kiwanis Foundation of Tierrasanta to assist with the costs for printed materials and postage associated with their annual Oktoberfest and Tierrafest.</w:t>
                      </w:r>
                    </w:p>
                    <w:p w:rsidR="00AA2268" w:rsidRPr="00692B79" w:rsidRDefault="00AA2268" w:rsidP="00AA2268">
                      <w:pPr>
                        <w:pStyle w:val="BLTemplate"/>
                        <w:ind w:left="360"/>
                      </w:pPr>
                    </w:p>
                    <w:p w:rsidR="00DF4628" w:rsidRPr="00692B79" w:rsidRDefault="00DF4628" w:rsidP="00AA2268">
                      <w:pPr>
                        <w:pStyle w:val="BLTemplate"/>
                        <w:numPr>
                          <w:ilvl w:val="0"/>
                          <w:numId w:val="16"/>
                        </w:numPr>
                        <w:ind w:left="360"/>
                      </w:pPr>
                      <w:r w:rsidRPr="00692B79">
                        <w:t xml:space="preserve">Allocate $3,694 from the Neighborhood Reinvestment Program Budget </w:t>
                      </w:r>
                      <w:r w:rsidR="00A76094">
                        <w:t xml:space="preserve">          </w:t>
                      </w:r>
                      <w:r w:rsidRPr="00692B79">
                        <w:t>(Org 15660) to The George G. Glenner Alzheimer’s Family Centers to purchase furniture, a television, and DVD player, for the facility at 335 Saxony Road, Encinitas, CA 92024.</w:t>
                      </w:r>
                    </w:p>
                    <w:p w:rsidR="00AA2268" w:rsidRPr="00692B79" w:rsidRDefault="00AA2268" w:rsidP="00AA2268">
                      <w:pPr>
                        <w:pStyle w:val="BLTemplate"/>
                        <w:ind w:left="360"/>
                      </w:pPr>
                    </w:p>
                    <w:p w:rsidR="00AA2268" w:rsidRPr="00692B79" w:rsidRDefault="00DF4628" w:rsidP="00AA2268">
                      <w:pPr>
                        <w:pStyle w:val="BLTemplate"/>
                        <w:numPr>
                          <w:ilvl w:val="0"/>
                          <w:numId w:val="16"/>
                        </w:numPr>
                        <w:ind w:left="360"/>
                      </w:pPr>
                      <w:r w:rsidRPr="00692B79">
                        <w:t>Allocate $40,000 from the Neighborhood Reinvestment Program Budget</w:t>
                      </w:r>
                      <w:r w:rsidR="00A76094">
                        <w:t xml:space="preserve">         </w:t>
                      </w:r>
                      <w:r w:rsidRPr="00692B79">
                        <w:t xml:space="preserve"> (Org 15660) to the Balboa Park Celebration, Inc. to produce a movie titled 100 Years of Innovation. </w:t>
                      </w:r>
                    </w:p>
                    <w:p w:rsidR="00DF4628" w:rsidRPr="00692B79" w:rsidRDefault="00DF4628" w:rsidP="00AA2268">
                      <w:pPr>
                        <w:pStyle w:val="BLTemplate"/>
                        <w:ind w:left="360"/>
                      </w:pPr>
                    </w:p>
                    <w:p w:rsidR="00DF4628" w:rsidRPr="00692B79" w:rsidRDefault="00DF4628" w:rsidP="00AA2268">
                      <w:pPr>
                        <w:pStyle w:val="BLTemplate"/>
                        <w:numPr>
                          <w:ilvl w:val="0"/>
                          <w:numId w:val="16"/>
                        </w:numPr>
                        <w:ind w:left="360"/>
                      </w:pPr>
                      <w:r w:rsidRPr="00692B79">
                        <w:t xml:space="preserve">Allocate $20,000 from the Neighborhood Reinvestment Program Budget </w:t>
                      </w:r>
                      <w:r w:rsidR="00A76094">
                        <w:t xml:space="preserve">        </w:t>
                      </w:r>
                      <w:r w:rsidRPr="00692B79">
                        <w:t>(Org 15660) to Project Wildlife to purchase a new computer server, telephone equipment, and marketing and promotional materials for its facility at 4343 Morena Blvd., Suite 7, San Diego, CA 92117.</w:t>
                      </w:r>
                    </w:p>
                    <w:p w:rsidR="00AA2268" w:rsidRPr="00692B79" w:rsidRDefault="00AA2268" w:rsidP="00AA2268">
                      <w:pPr>
                        <w:pStyle w:val="BLTemplate"/>
                        <w:ind w:left="360"/>
                      </w:pPr>
                    </w:p>
                    <w:p w:rsidR="00DF4628" w:rsidRPr="00692B79" w:rsidRDefault="00DF4628" w:rsidP="00AA2268">
                      <w:pPr>
                        <w:pStyle w:val="BLTemplate"/>
                        <w:numPr>
                          <w:ilvl w:val="0"/>
                          <w:numId w:val="16"/>
                        </w:numPr>
                        <w:ind w:left="360"/>
                      </w:pPr>
                      <w:r w:rsidRPr="00692B79">
                        <w:t xml:space="preserve">Allocate $30,000 from the Neighborhood Reinvestment Program Budget </w:t>
                      </w:r>
                      <w:r w:rsidR="00A76094">
                        <w:t xml:space="preserve">        </w:t>
                      </w:r>
                      <w:r w:rsidRPr="00692B79">
                        <w:t>(Org 15660) to the San Diego Chamber Orchestra to help purchase marketing and promotional materials and technology associated with video productions at 11772 Sorrento Valley Road, Suite 112, San Diego, CA 92121.</w:t>
                      </w:r>
                    </w:p>
                    <w:p w:rsidR="00AA2268" w:rsidRPr="00692B79" w:rsidRDefault="00AA2268" w:rsidP="00AA2268">
                      <w:pPr>
                        <w:pStyle w:val="BLTemplate"/>
                        <w:ind w:left="360"/>
                      </w:pPr>
                    </w:p>
                    <w:p w:rsidR="00DF4628" w:rsidRPr="00692B79" w:rsidRDefault="00DF4628" w:rsidP="00AA2268">
                      <w:pPr>
                        <w:pStyle w:val="BLTemplate"/>
                        <w:numPr>
                          <w:ilvl w:val="0"/>
                          <w:numId w:val="16"/>
                        </w:numPr>
                        <w:ind w:left="360"/>
                      </w:pPr>
                      <w:r w:rsidRPr="00692B79">
                        <w:t xml:space="preserve">Allocate $10,000 from the Neighborhood Reinvestment Program Budget </w:t>
                      </w:r>
                      <w:r w:rsidR="00A76094">
                        <w:t xml:space="preserve">      </w:t>
                      </w:r>
                      <w:r w:rsidR="00D55459">
                        <w:t xml:space="preserve">  </w:t>
                      </w:r>
                      <w:r w:rsidR="00A76094">
                        <w:t xml:space="preserve"> </w:t>
                      </w:r>
                      <w:r w:rsidRPr="00692B79">
                        <w:t>(Org 15660) to The Putnam Foundation dba Timken Museum of Art to update and print the Timken Museum’s Gallery Guide at 1500 El Prado, San Diego, CA 92101.</w:t>
                      </w:r>
                    </w:p>
                    <w:p w:rsidR="00AA2268" w:rsidRPr="00692B79" w:rsidRDefault="00AA2268" w:rsidP="00AA2268">
                      <w:pPr>
                        <w:pStyle w:val="BLTemplate"/>
                        <w:ind w:left="360"/>
                      </w:pPr>
                    </w:p>
                    <w:p w:rsidR="00DF4628" w:rsidRPr="00692B79" w:rsidRDefault="00DF4628" w:rsidP="00AA2268">
                      <w:pPr>
                        <w:pStyle w:val="BLTemplate"/>
                        <w:numPr>
                          <w:ilvl w:val="0"/>
                          <w:numId w:val="16"/>
                        </w:numPr>
                        <w:ind w:left="360"/>
                      </w:pPr>
                      <w:r w:rsidRPr="00692B79">
                        <w:t xml:space="preserve">Allocate $15,000 from the Neighborhood Reinvestment Program Budget </w:t>
                      </w:r>
                      <w:r w:rsidR="00A76094">
                        <w:t xml:space="preserve">        </w:t>
                      </w:r>
                      <w:r w:rsidRPr="00692B79">
                        <w:t>(Org 15660) to the Center for Community Solutions to update the organization’s informational technology equipment at 4508 Mission Bay Drive, San Diego, CA 92109.</w:t>
                      </w:r>
                    </w:p>
                    <w:p w:rsidR="00AA2268" w:rsidRPr="00692B79" w:rsidRDefault="00AA2268" w:rsidP="00AA2268">
                      <w:pPr>
                        <w:pStyle w:val="BLTemplate"/>
                        <w:ind w:left="360"/>
                      </w:pPr>
                    </w:p>
                    <w:p w:rsidR="00DF4628" w:rsidRPr="00692B79" w:rsidRDefault="00DF4628" w:rsidP="00AA2268">
                      <w:pPr>
                        <w:pStyle w:val="BLTemplate"/>
                        <w:numPr>
                          <w:ilvl w:val="0"/>
                          <w:numId w:val="16"/>
                        </w:numPr>
                        <w:ind w:left="360"/>
                      </w:pPr>
                      <w:r w:rsidRPr="00692B79">
                        <w:t>Amend the purpose of the September 27, 2011(13) allocation of $3,500 to Tierrasanta Community Council to include a canopy and lighting for an already existing stage for the Concert in the Park series.  Authorize the Chief Financial Officer to amend the grant agreement accordingly.</w:t>
                      </w:r>
                    </w:p>
                    <w:p w:rsidR="008E3562" w:rsidRPr="00692B79" w:rsidRDefault="008E3562" w:rsidP="0064593C">
                      <w:pPr>
                        <w:pStyle w:val="BLTemplate"/>
                      </w:pPr>
                    </w:p>
                    <w:p w:rsidR="00DF4628" w:rsidRPr="00692B79" w:rsidRDefault="00DF4628" w:rsidP="00AA2268">
                      <w:pPr>
                        <w:pStyle w:val="BLTemplate"/>
                        <w:numPr>
                          <w:ilvl w:val="0"/>
                          <w:numId w:val="16"/>
                        </w:numPr>
                        <w:ind w:left="360"/>
                      </w:pPr>
                      <w:r w:rsidRPr="00692B79">
                        <w:t xml:space="preserve">Allocate $2,500 from the Neighborhood Reinvestment Program Budget </w:t>
                      </w:r>
                      <w:r w:rsidR="00D55459">
                        <w:t xml:space="preserve">            </w:t>
                      </w:r>
                      <w:r w:rsidRPr="00692B79">
                        <w:t>(Org 15660) to the Mission Trails Regional Park Foundation, Inc. to assist with printing the “Explore Mission Trails” informational brochures at One Father Junipero Serra Trail, San Diego, CA 92119.</w:t>
                      </w:r>
                    </w:p>
                    <w:p w:rsidR="00382C4E" w:rsidRPr="00692B79" w:rsidRDefault="00382C4E" w:rsidP="00AA2268">
                      <w:pPr>
                        <w:pStyle w:val="BLTemplate"/>
                        <w:ind w:left="360"/>
                      </w:pPr>
                    </w:p>
                    <w:p w:rsidR="00AA2268" w:rsidRPr="00692B79" w:rsidRDefault="00DF4628" w:rsidP="00AA2268">
                      <w:pPr>
                        <w:pStyle w:val="BLTemplate"/>
                        <w:numPr>
                          <w:ilvl w:val="0"/>
                          <w:numId w:val="16"/>
                        </w:numPr>
                        <w:ind w:left="360"/>
                      </w:pPr>
                      <w:r w:rsidRPr="00692B79">
                        <w:t>Amend the purpose of the June 26, 2012 (1) Community Enhancement allocation of $15,000 to San Diego North Chamber of Commerce to include the 25th Annual RB Alive! Expo, A Business Salute to Peace Officers and Public Safety Awards Luncheon and Celebration of Business.  Authorize the Chief Financial Officer to amend the grant agreement accordingly.</w:t>
                      </w:r>
                    </w:p>
                    <w:p w:rsidR="00AA2268" w:rsidRPr="00692B79" w:rsidRDefault="00AA2268" w:rsidP="00AA2268">
                      <w:pPr>
                        <w:pStyle w:val="BLTemplate"/>
                        <w:ind w:left="360"/>
                      </w:pPr>
                    </w:p>
                    <w:p w:rsidR="00DF4628" w:rsidRPr="00692B79" w:rsidRDefault="00DF4628" w:rsidP="00AA2268">
                      <w:pPr>
                        <w:pStyle w:val="BLTemplate"/>
                        <w:numPr>
                          <w:ilvl w:val="0"/>
                          <w:numId w:val="16"/>
                        </w:numPr>
                        <w:ind w:left="360"/>
                      </w:pPr>
                      <w:r w:rsidRPr="00692B79">
                        <w:t>Find that all grant awards described above have a public purpose.</w:t>
                      </w:r>
                    </w:p>
                    <w:p w:rsidR="00AA2268" w:rsidRPr="00692B79" w:rsidRDefault="00AA2268" w:rsidP="00AA2268">
                      <w:pPr>
                        <w:pStyle w:val="BLTemplate"/>
                        <w:ind w:left="360"/>
                      </w:pPr>
                    </w:p>
                    <w:p w:rsidR="00DF4628" w:rsidRPr="00692B79" w:rsidRDefault="00DF4628" w:rsidP="00AA2268">
                      <w:pPr>
                        <w:pStyle w:val="BLTemplate"/>
                        <w:numPr>
                          <w:ilvl w:val="0"/>
                          <w:numId w:val="16"/>
                        </w:numPr>
                        <w:ind w:left="360"/>
                      </w:pPr>
                      <w:r w:rsidRPr="00692B79">
                        <w:t>Authorize the Chief Financial Officer to take all actions necessary to execute grant agreements with these organizations establishing terms for receipt of the funds described above, and to make minor amendments to the agreements that are consistent with the general purpose of the grant, but not to increase the amount of the grant.</w:t>
                      </w:r>
                    </w:p>
                    <w:p w:rsidR="001E04DC" w:rsidRPr="00692B79" w:rsidRDefault="001E04DC" w:rsidP="001E04DC">
                      <w:pPr>
                        <w:pStyle w:val="BLTemplate"/>
                      </w:pPr>
                    </w:p>
                  </w:tc>
                  <w:permEnd w:id="1" w:displacedByCustomXml="next"/>
                </w:customXml>
              </w:tr>
            </w:customXml>
            <w:tr w:rsidR="00BA0127" w:rsidRPr="00AD7ED6" w:rsidTr="0096199D">
              <w:tblPrEx>
                <w:tblCellMar>
                  <w:left w:w="108" w:type="dxa"/>
                  <w:right w:w="108" w:type="dxa"/>
                </w:tblCellMar>
              </w:tblPrEx>
              <w:trPr>
                <w:gridBefore w:val="1"/>
                <w:wBefore w:w="7" w:type="dxa"/>
              </w:trPr>
              <w:tc>
                <w:tcPr>
                  <w:tcW w:w="810" w:type="dxa"/>
                </w:tcPr>
                <w:p w:rsidR="00BA0127" w:rsidRPr="00AD7ED6" w:rsidRDefault="00BA0127" w:rsidP="008E3562">
                  <w:pPr>
                    <w:rPr>
                      <w:b/>
                    </w:rPr>
                  </w:pPr>
                </w:p>
              </w:tc>
              <w:tc>
                <w:tcPr>
                  <w:tcW w:w="8550" w:type="dxa"/>
                  <w:gridSpan w:val="4"/>
                  <w:vAlign w:val="bottom"/>
                </w:tcPr>
                <w:p w:rsidR="00BA0127" w:rsidRPr="00AD7ED6" w:rsidRDefault="00BA0127" w:rsidP="008E3562">
                  <w:pPr>
                    <w:rPr>
                      <w:b/>
                    </w:rPr>
                  </w:pPr>
                  <w:r w:rsidRPr="00AD7ED6">
                    <w:rPr>
                      <w:b/>
                    </w:rPr>
                    <w:t>ACTION:</w:t>
                  </w:r>
                </w:p>
              </w:tc>
            </w:tr>
            <w:tr w:rsidR="00BA0127" w:rsidRPr="00AD7ED6" w:rsidTr="0096199D">
              <w:tblPrEx>
                <w:tblCellMar>
                  <w:left w:w="108" w:type="dxa"/>
                  <w:right w:w="108" w:type="dxa"/>
                </w:tblCellMar>
              </w:tblPrEx>
              <w:trPr>
                <w:gridBefore w:val="1"/>
                <w:wBefore w:w="7" w:type="dxa"/>
              </w:trPr>
              <w:tc>
                <w:tcPr>
                  <w:tcW w:w="810" w:type="dxa"/>
                </w:tcPr>
                <w:p w:rsidR="00BA0127" w:rsidRPr="00AD7ED6" w:rsidRDefault="00BA0127" w:rsidP="008E3562">
                  <w:pPr>
                    <w:pStyle w:val="BodyText"/>
                    <w:ind w:left="72"/>
                    <w:rPr>
                      <w:b/>
                    </w:rPr>
                  </w:pPr>
                </w:p>
              </w:tc>
              <w:tc>
                <w:tcPr>
                  <w:tcW w:w="8550" w:type="dxa"/>
                  <w:gridSpan w:val="4"/>
                </w:tcPr>
                <w:p w:rsidR="00BA0127" w:rsidRDefault="00BA0127" w:rsidP="008E3562">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64593C">
                    <w:t>Horn</w:t>
                  </w:r>
                  <w:r>
                    <w:t xml:space="preserve">, seconded by Supervisor </w:t>
                  </w:r>
                  <w:r w:rsidR="0064593C">
                    <w:t>Slater-Price</w:t>
                  </w:r>
                  <w:r>
                    <w:t>, the Board took action as recommended, on Consent.</w:t>
                  </w:r>
                </w:p>
                <w:p w:rsidR="00BA0127" w:rsidRDefault="00BA0127" w:rsidP="008E3562">
                  <w:pPr>
                    <w:pStyle w:val="HangingIndent"/>
                    <w:tabs>
                      <w:tab w:val="clear" w:pos="5760"/>
                      <w:tab w:val="clear" w:pos="6480"/>
                      <w:tab w:val="clear" w:pos="7200"/>
                      <w:tab w:val="clear" w:pos="7920"/>
                      <w:tab w:val="clear" w:pos="8640"/>
                    </w:tabs>
                    <w:ind w:left="0" w:firstLine="0"/>
                  </w:pPr>
                  <w:r>
                    <w:t>AYES:  Cox, Jacob, Slater-Price, Roberts, Horn</w:t>
                  </w:r>
                </w:p>
                <w:p w:rsidR="00BA0127" w:rsidRDefault="00BA0127" w:rsidP="008E3562">
                  <w:pPr>
                    <w:pStyle w:val="HangingIndent"/>
                    <w:tabs>
                      <w:tab w:val="clear" w:pos="5760"/>
                      <w:tab w:val="clear" w:pos="6480"/>
                      <w:tab w:val="clear" w:pos="7200"/>
                      <w:tab w:val="clear" w:pos="7920"/>
                      <w:tab w:val="clear" w:pos="8640"/>
                    </w:tabs>
                    <w:ind w:left="0" w:firstLine="0"/>
                  </w:pPr>
                </w:p>
                <w:p w:rsidR="00BA0127" w:rsidRPr="00AD7ED6" w:rsidRDefault="00BA0127" w:rsidP="008E3562">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1E04DC" w:rsidRPr="00692B79" w:rsidTr="0096199D">
                <w:trPr>
                  <w:gridAfter w:val="1"/>
                  <w:wAfter w:w="7" w:type="dxa"/>
                  <w:cantSplit/>
                </w:trPr>
                <w:customXml w:uri="regular-agenda-item" w:element="AGENDA_INDEX">
                  <w:tc>
                    <w:tcPr>
                      <w:tcW w:w="817" w:type="dxa"/>
                      <w:gridSpan w:val="2"/>
                    </w:tcPr>
                    <w:p w:rsidR="001E04DC" w:rsidRPr="00692B79" w:rsidRDefault="001E04DC" w:rsidP="001E04DC">
                      <w:pPr>
                        <w:pStyle w:val="BLTemplate"/>
                        <w:keepNext/>
                        <w:jc w:val="center"/>
                        <w:rPr>
                          <w:b/>
                        </w:rPr>
                      </w:pPr>
                      <w:r w:rsidRPr="00692B79">
                        <w:rPr>
                          <w:b/>
                        </w:rPr>
                        <w:t>24.</w:t>
                      </w:r>
                    </w:p>
                  </w:tc>
                </w:customXml>
                <w:customXml w:uri="regular-agenda-item" w:element="CATEGORY">
                  <w:tc>
                    <w:tcPr>
                      <w:tcW w:w="1493" w:type="dxa"/>
                    </w:tcPr>
                    <w:p w:rsidR="001E04DC" w:rsidRPr="00692B79" w:rsidRDefault="001E04DC" w:rsidP="001E04DC">
                      <w:pPr>
                        <w:pStyle w:val="JustifiedCOB"/>
                        <w:keepNext/>
                        <w:jc w:val="left"/>
                        <w:rPr>
                          <w:b/>
                        </w:rPr>
                      </w:pPr>
                      <w:r w:rsidRPr="00692B79">
                        <w:rPr>
                          <w:b/>
                        </w:rPr>
                        <w:t>SUBJECT:</w:t>
                      </w:r>
                    </w:p>
                  </w:tc>
                </w:customXml>
                <w:customXml w:uri="regular-agenda-item" w:element="SUBJECT">
                  <w:tc>
                    <w:tcPr>
                      <w:tcW w:w="7050" w:type="dxa"/>
                      <w:gridSpan w:val="2"/>
                    </w:tcPr>
                    <w:p w:rsidR="00663784" w:rsidRPr="00692B79" w:rsidRDefault="00663784" w:rsidP="00663784">
                      <w:pPr>
                        <w:pStyle w:val="JustifiedCOB"/>
                        <w:keepNext/>
                        <w:spacing w:after="0"/>
                        <w:rPr>
                          <w:b/>
                        </w:rPr>
                      </w:pPr>
                      <w:r w:rsidRPr="00692B79">
                        <w:rPr>
                          <w:b/>
                        </w:rPr>
                        <w:t xml:space="preserve">ADMINISTRATIVE ITEM: </w:t>
                      </w:r>
                    </w:p>
                    <w:p w:rsidR="001E04DC" w:rsidRPr="00692B79" w:rsidRDefault="00663784" w:rsidP="001E04DC">
                      <w:pPr>
                        <w:pStyle w:val="JustifiedCOB"/>
                        <w:keepNext/>
                        <w:rPr>
                          <w:b/>
                        </w:rPr>
                      </w:pPr>
                      <w:r w:rsidRPr="00692B79">
                        <w:rPr>
                          <w:b/>
                        </w:rPr>
                        <w:t>APPOINTMENTS (DISTRICTS: ALL)</w:t>
                      </w:r>
                    </w:p>
                  </w:tc>
                </w:customXml>
              </w:tr>
            </w:customXml>
            <w:customXml w:uri="regular-agenda-item" w:element="DETAILS_ROW">
              <w:tr w:rsidR="001E04DC" w:rsidRPr="00692B79" w:rsidTr="0096199D">
                <w:trPr>
                  <w:gridAfter w:val="1"/>
                  <w:wAfter w:w="7" w:type="dxa"/>
                </w:trPr>
                <w:tc>
                  <w:tcPr>
                    <w:tcW w:w="817" w:type="dxa"/>
                    <w:gridSpan w:val="2"/>
                  </w:tcPr>
                  <w:p w:rsidR="001E04DC" w:rsidRPr="00692B79" w:rsidRDefault="001E04DC" w:rsidP="001E04DC">
                    <w:pPr>
                      <w:pStyle w:val="BLTemplate"/>
                      <w:keepNext/>
                      <w:jc w:val="center"/>
                      <w:rPr>
                        <w:b/>
                        <w:bCs/>
                      </w:rPr>
                    </w:pPr>
                  </w:p>
                </w:tc>
                <w:customXml w:uri="regular-agenda-item" w:element="HEADER">
                  <w:tc>
                    <w:tcPr>
                      <w:tcW w:w="8543" w:type="dxa"/>
                      <w:gridSpan w:val="3"/>
                    </w:tcPr>
                    <w:p w:rsidR="001E04DC" w:rsidRPr="00692B79" w:rsidRDefault="001E04DC" w:rsidP="001E04DC">
                      <w:pPr>
                        <w:pStyle w:val="BLTemplate"/>
                        <w:keepNext/>
                      </w:pPr>
                      <w:r w:rsidRPr="00692B79">
                        <w:rPr>
                          <w:b/>
                        </w:rPr>
                        <w:t>OVERVIEW:</w:t>
                      </w:r>
                    </w:p>
                  </w:tc>
                </w:customXml>
              </w:tr>
            </w:customXml>
            <w:customXml w:uri="regular-agenda-item" w:element="DETAILS_ROW">
              <w:tr w:rsidR="001E04DC" w:rsidRPr="00692B79" w:rsidTr="0096199D">
                <w:trPr>
                  <w:gridAfter w:val="1"/>
                  <w:wAfter w:w="7" w:type="dxa"/>
                </w:trPr>
                <w:tc>
                  <w:tcPr>
                    <w:tcW w:w="817" w:type="dxa"/>
                    <w:gridSpan w:val="2"/>
                  </w:tcPr>
                  <w:p w:rsidR="001E04DC" w:rsidRPr="00692B79" w:rsidRDefault="001E04DC" w:rsidP="001E04DC">
                    <w:pPr>
                      <w:pStyle w:val="BLTemplate"/>
                      <w:keepNext/>
                      <w:jc w:val="center"/>
                      <w:rPr>
                        <w:b/>
                        <w:bCs/>
                      </w:rPr>
                    </w:pPr>
                  </w:p>
                </w:tc>
                <w:customXml w:uri="regular-agenda-item" w:element="HEADER">
                  <w:tc>
                    <w:tcPr>
                      <w:tcW w:w="8543" w:type="dxa"/>
                      <w:gridSpan w:val="3"/>
                    </w:tcPr>
                    <w:p w:rsidR="007B1E9D" w:rsidRPr="00692B79" w:rsidRDefault="007B1E9D" w:rsidP="001E04DC">
                      <w:pPr>
                        <w:keepNext/>
                      </w:pPr>
                      <w:r w:rsidRPr="00692B79">
                        <w:t>This appointment is in accordance with applicable Board Policy A-74, “Citizen Participation in County Boards, Commissions and Committees.”</w:t>
                      </w:r>
                    </w:p>
                    <w:p w:rsidR="001E04DC" w:rsidRPr="00692B79" w:rsidRDefault="001E04DC" w:rsidP="001E04DC">
                      <w:pPr>
                        <w:keepNext/>
                      </w:pPr>
                    </w:p>
                  </w:tc>
                </w:customXml>
              </w:tr>
            </w:customXml>
            <w:customXml w:uri="regular-agenda-item" w:element="DETAILS_ROW">
              <w:tr w:rsidR="001E04DC" w:rsidRPr="00692B79" w:rsidTr="0096199D">
                <w:trPr>
                  <w:gridAfter w:val="1"/>
                  <w:wAfter w:w="7" w:type="dxa"/>
                </w:trPr>
                <w:tc>
                  <w:tcPr>
                    <w:tcW w:w="817" w:type="dxa"/>
                    <w:gridSpan w:val="2"/>
                  </w:tcPr>
                  <w:p w:rsidR="001E04DC" w:rsidRPr="00692B79" w:rsidRDefault="001E04DC" w:rsidP="001E04DC">
                    <w:pPr>
                      <w:pStyle w:val="BLTemplate"/>
                      <w:jc w:val="center"/>
                      <w:rPr>
                        <w:b/>
                        <w:bCs/>
                      </w:rPr>
                    </w:pPr>
                  </w:p>
                </w:tc>
                <w:customXml w:uri="regular-agenda-item" w:element="HEADER">
                  <w:tc>
                    <w:tcPr>
                      <w:tcW w:w="8543" w:type="dxa"/>
                      <w:gridSpan w:val="3"/>
                    </w:tcPr>
                    <w:p w:rsidR="001E04DC" w:rsidRPr="00692B79" w:rsidRDefault="001E04DC" w:rsidP="001E04DC">
                      <w:pPr>
                        <w:pStyle w:val="BLTemplate"/>
                      </w:pPr>
                      <w:r w:rsidRPr="00692B79">
                        <w:rPr>
                          <w:b/>
                        </w:rPr>
                        <w:t>FISCAL IMPACT:</w:t>
                      </w:r>
                    </w:p>
                  </w:tc>
                </w:customXml>
              </w:tr>
            </w:customXml>
            <w:customXml w:uri="regular-agenda-item" w:element="DETAILS_ROW">
              <w:tr w:rsidR="001E04DC" w:rsidRPr="00692B79" w:rsidTr="0096199D">
                <w:trPr>
                  <w:gridAfter w:val="1"/>
                  <w:wAfter w:w="7" w:type="dxa"/>
                </w:trPr>
                <w:tc>
                  <w:tcPr>
                    <w:tcW w:w="817" w:type="dxa"/>
                    <w:gridSpan w:val="2"/>
                  </w:tcPr>
                  <w:p w:rsidR="001E04DC" w:rsidRPr="00692B79" w:rsidRDefault="001E04DC" w:rsidP="001E04DC">
                    <w:pPr>
                      <w:pStyle w:val="BLTemplate"/>
                      <w:jc w:val="center"/>
                      <w:rPr>
                        <w:b/>
                        <w:bCs/>
                      </w:rPr>
                    </w:pPr>
                  </w:p>
                </w:tc>
                <w:customXml w:uri="regular-agenda-item" w:element="HEADER">
                  <w:tc>
                    <w:tcPr>
                      <w:tcW w:w="8543" w:type="dxa"/>
                      <w:gridSpan w:val="3"/>
                    </w:tcPr>
                    <w:p w:rsidR="001E04DC" w:rsidRPr="00692B79" w:rsidRDefault="007B1E9D" w:rsidP="001E04DC">
                      <w:pPr>
                        <w:pStyle w:val="JustifiedCOB"/>
                      </w:pPr>
                      <w:r w:rsidRPr="00692B79">
                        <w:t>N/A</w:t>
                      </w:r>
                    </w:p>
                  </w:tc>
                </w:customXml>
              </w:tr>
            </w:customXml>
            <w:customXml w:uri="regular-agenda-item" w:element="DETAILS_ROW">
              <w:tr w:rsidR="001E04DC" w:rsidRPr="00692B79" w:rsidTr="0096199D">
                <w:trPr>
                  <w:gridAfter w:val="1"/>
                  <w:wAfter w:w="7" w:type="dxa"/>
                </w:trPr>
                <w:tc>
                  <w:tcPr>
                    <w:tcW w:w="817" w:type="dxa"/>
                    <w:gridSpan w:val="2"/>
                  </w:tcPr>
                  <w:p w:rsidR="001E04DC" w:rsidRPr="00692B79" w:rsidRDefault="001E04DC" w:rsidP="001E04DC">
                    <w:pPr>
                      <w:pStyle w:val="BLTemplate"/>
                      <w:jc w:val="center"/>
                      <w:rPr>
                        <w:b/>
                        <w:bCs/>
                      </w:rPr>
                    </w:pPr>
                  </w:p>
                </w:tc>
                <w:customXml w:uri="regular-agenda-item" w:element="HEADER">
                  <w:tc>
                    <w:tcPr>
                      <w:tcW w:w="8543" w:type="dxa"/>
                      <w:gridSpan w:val="3"/>
                    </w:tcPr>
                    <w:p w:rsidR="001E04DC" w:rsidRPr="00692B79" w:rsidRDefault="001E04DC" w:rsidP="001E04DC">
                      <w:pPr>
                        <w:pStyle w:val="BLTemplate"/>
                      </w:pPr>
                      <w:r w:rsidRPr="00692B79">
                        <w:rPr>
                          <w:b/>
                        </w:rPr>
                        <w:t>BUSINESS IMPACT STATEMENT:</w:t>
                      </w:r>
                    </w:p>
                  </w:tc>
                </w:customXml>
              </w:tr>
            </w:customXml>
            <w:customXml w:uri="regular-agenda-item" w:element="DETAILS_ROW">
              <w:tr w:rsidR="001E04DC" w:rsidRPr="00692B79" w:rsidTr="0096199D">
                <w:trPr>
                  <w:gridAfter w:val="1"/>
                  <w:wAfter w:w="7" w:type="dxa"/>
                </w:trPr>
                <w:tc>
                  <w:tcPr>
                    <w:tcW w:w="817" w:type="dxa"/>
                    <w:gridSpan w:val="2"/>
                  </w:tcPr>
                  <w:p w:rsidR="001E04DC" w:rsidRPr="00692B79" w:rsidRDefault="001E04DC" w:rsidP="001E04DC">
                    <w:pPr>
                      <w:pStyle w:val="BLTemplate"/>
                      <w:jc w:val="center"/>
                      <w:rPr>
                        <w:b/>
                        <w:bCs/>
                      </w:rPr>
                    </w:pPr>
                  </w:p>
                </w:tc>
                <w:customXml w:uri="regular-agenda-item" w:element="HEADER">
                  <w:tc>
                    <w:tcPr>
                      <w:tcW w:w="8543" w:type="dxa"/>
                      <w:gridSpan w:val="3"/>
                    </w:tcPr>
                    <w:p w:rsidR="001E04DC" w:rsidRPr="00692B79" w:rsidRDefault="007B1E9D" w:rsidP="001E04DC">
                      <w:pPr>
                        <w:pStyle w:val="JustifiedCOB"/>
                      </w:pPr>
                      <w:r w:rsidRPr="00692B79">
                        <w:t>N/A</w:t>
                      </w:r>
                    </w:p>
                  </w:tc>
                </w:customXml>
              </w:tr>
            </w:customXml>
            <w:customXml w:uri="regular-agenda-item" w:element="DETAILS_ROW">
              <w:tr w:rsidR="001E04DC" w:rsidRPr="00692B79" w:rsidTr="0096199D">
                <w:trPr>
                  <w:gridAfter w:val="1"/>
                  <w:wAfter w:w="7" w:type="dxa"/>
                </w:trPr>
                <w:tc>
                  <w:tcPr>
                    <w:tcW w:w="817" w:type="dxa"/>
                    <w:gridSpan w:val="2"/>
                  </w:tcPr>
                  <w:p w:rsidR="001E04DC" w:rsidRPr="00692B79" w:rsidRDefault="001E04DC" w:rsidP="0064593C">
                    <w:pPr>
                      <w:pStyle w:val="BLTemplate"/>
                      <w:keepNext/>
                      <w:jc w:val="center"/>
                      <w:rPr>
                        <w:b/>
                        <w:bCs/>
                      </w:rPr>
                    </w:pPr>
                  </w:p>
                </w:tc>
                <w:customXml w:uri="regular-agenda-item" w:element="HEADER">
                  <w:tc>
                    <w:tcPr>
                      <w:tcW w:w="8543" w:type="dxa"/>
                      <w:gridSpan w:val="3"/>
                    </w:tcPr>
                    <w:p w:rsidR="001E04DC" w:rsidRPr="00692B79" w:rsidRDefault="001E04DC" w:rsidP="0064593C">
                      <w:pPr>
                        <w:pStyle w:val="BLTemplate"/>
                        <w:keepNext/>
                      </w:pPr>
                      <w:r w:rsidRPr="00692B79">
                        <w:rPr>
                          <w:b/>
                        </w:rPr>
                        <w:t>RECOMMENDATION:</w:t>
                      </w:r>
                    </w:p>
                  </w:tc>
                </w:customXml>
              </w:tr>
            </w:customXml>
            <w:customXml w:uri="regular-agenda-item" w:element="DETAILS_ROW">
              <w:tr w:rsidR="001E04DC" w:rsidRPr="00692B79" w:rsidTr="0096199D">
                <w:trPr>
                  <w:gridAfter w:val="1"/>
                  <w:wAfter w:w="7" w:type="dxa"/>
                </w:trPr>
                <w:tc>
                  <w:tcPr>
                    <w:tcW w:w="817" w:type="dxa"/>
                    <w:gridSpan w:val="2"/>
                  </w:tcPr>
                  <w:p w:rsidR="001E04DC" w:rsidRPr="00692B79" w:rsidRDefault="001E04DC" w:rsidP="0064593C">
                    <w:pPr>
                      <w:pStyle w:val="BLTemplate"/>
                      <w:keepNext/>
                      <w:jc w:val="center"/>
                      <w:rPr>
                        <w:b/>
                        <w:bCs/>
                      </w:rPr>
                    </w:pPr>
                  </w:p>
                </w:tc>
                <w:customXml w:uri="regular-agenda-item" w:element="HEADER">
                  <w:tc>
                    <w:tcPr>
                      <w:tcW w:w="8543" w:type="dxa"/>
                      <w:gridSpan w:val="3"/>
                    </w:tcPr>
                    <w:p w:rsidR="007B1E9D" w:rsidRPr="00692B79" w:rsidRDefault="007B1E9D" w:rsidP="0064593C">
                      <w:pPr>
                        <w:pStyle w:val="BLTemplate"/>
                        <w:keepNext/>
                        <w:rPr>
                          <w:b/>
                        </w:rPr>
                      </w:pPr>
                      <w:r w:rsidRPr="00692B79">
                        <w:rPr>
                          <w:b/>
                        </w:rPr>
                        <w:t>SUPERVISOR JACOB</w:t>
                      </w:r>
                    </w:p>
                    <w:p w:rsidR="007B1E9D" w:rsidRPr="00692B79" w:rsidRDefault="007B1E9D" w:rsidP="0064593C">
                      <w:pPr>
                        <w:pStyle w:val="HangingIndent"/>
                        <w:keepNext/>
                        <w:ind w:left="0" w:firstLine="0"/>
                      </w:pPr>
                      <w:r w:rsidRPr="00692B79">
                        <w:t>Waive Board Policy A-74, "Citizen Participation in County Boards, Commissions and Committees," and re-appoint Greg Roberson to the RAMONA DESIGN REVIEW BOARD, Seat No. 7, for a term to expire June 11, 2015.</w:t>
                      </w:r>
                    </w:p>
                    <w:p w:rsidR="001E04DC" w:rsidRPr="00692B79" w:rsidRDefault="001E04DC" w:rsidP="0064593C">
                      <w:pPr>
                        <w:pStyle w:val="BLTemplate"/>
                        <w:keepNext/>
                      </w:pPr>
                    </w:p>
                  </w:tc>
                </w:customXml>
              </w:tr>
            </w:customXml>
            <w:tr w:rsidR="00BA0127" w:rsidRPr="00AD7ED6" w:rsidTr="0096199D">
              <w:tblPrEx>
                <w:tblCellMar>
                  <w:left w:w="108" w:type="dxa"/>
                  <w:right w:w="108" w:type="dxa"/>
                </w:tblCellMar>
              </w:tblPrEx>
              <w:trPr>
                <w:gridBefore w:val="1"/>
                <w:wBefore w:w="7" w:type="dxa"/>
              </w:trPr>
              <w:tc>
                <w:tcPr>
                  <w:tcW w:w="810" w:type="dxa"/>
                </w:tcPr>
                <w:p w:rsidR="00BA0127" w:rsidRPr="00AD7ED6" w:rsidRDefault="00BA0127" w:rsidP="008E3562">
                  <w:pPr>
                    <w:keepNext/>
                    <w:rPr>
                      <w:b/>
                    </w:rPr>
                  </w:pPr>
                </w:p>
              </w:tc>
              <w:tc>
                <w:tcPr>
                  <w:tcW w:w="8550" w:type="dxa"/>
                  <w:gridSpan w:val="4"/>
                  <w:vAlign w:val="bottom"/>
                </w:tcPr>
                <w:p w:rsidR="00BA0127" w:rsidRPr="00AD7ED6" w:rsidRDefault="00BA0127" w:rsidP="008E3562">
                  <w:pPr>
                    <w:keepNext/>
                    <w:rPr>
                      <w:b/>
                    </w:rPr>
                  </w:pPr>
                  <w:r w:rsidRPr="00AD7ED6">
                    <w:rPr>
                      <w:b/>
                    </w:rPr>
                    <w:t>ACTION:</w:t>
                  </w:r>
                </w:p>
              </w:tc>
            </w:tr>
            <w:tr w:rsidR="00BA0127" w:rsidRPr="00AD7ED6" w:rsidTr="0096199D">
              <w:tblPrEx>
                <w:tblCellMar>
                  <w:left w:w="108" w:type="dxa"/>
                  <w:right w:w="108" w:type="dxa"/>
                </w:tblCellMar>
              </w:tblPrEx>
              <w:trPr>
                <w:gridBefore w:val="1"/>
                <w:wBefore w:w="7" w:type="dxa"/>
              </w:trPr>
              <w:tc>
                <w:tcPr>
                  <w:tcW w:w="810" w:type="dxa"/>
                </w:tcPr>
                <w:p w:rsidR="00BA0127" w:rsidRPr="00AD7ED6" w:rsidRDefault="00BA0127" w:rsidP="008E3562">
                  <w:pPr>
                    <w:pStyle w:val="BodyText"/>
                    <w:keepNext/>
                    <w:ind w:left="72"/>
                    <w:rPr>
                      <w:b/>
                    </w:rPr>
                  </w:pPr>
                </w:p>
              </w:tc>
              <w:tc>
                <w:tcPr>
                  <w:tcW w:w="8550" w:type="dxa"/>
                  <w:gridSpan w:val="4"/>
                </w:tcPr>
                <w:p w:rsidR="00BA0127" w:rsidRDefault="00BA0127" w:rsidP="008E3562">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64593C">
                    <w:t>Horn</w:t>
                  </w:r>
                  <w:r>
                    <w:t xml:space="preserve">, seconded by Supervisor </w:t>
                  </w:r>
                  <w:r w:rsidR="0064593C">
                    <w:t>Slater-Price</w:t>
                  </w:r>
                  <w:r>
                    <w:t>, the Board took action as recommended, on Consent.</w:t>
                  </w:r>
                </w:p>
                <w:p w:rsidR="00BA0127" w:rsidRDefault="00BA0127" w:rsidP="008E3562">
                  <w:pPr>
                    <w:pStyle w:val="HangingIndent"/>
                    <w:keepNext/>
                    <w:tabs>
                      <w:tab w:val="clear" w:pos="5760"/>
                      <w:tab w:val="clear" w:pos="6480"/>
                      <w:tab w:val="clear" w:pos="7200"/>
                      <w:tab w:val="clear" w:pos="7920"/>
                      <w:tab w:val="clear" w:pos="8640"/>
                    </w:tabs>
                    <w:ind w:left="0" w:firstLine="0"/>
                  </w:pPr>
                  <w:r>
                    <w:t>AYES:  Cox, Jacob, Slater-Price, Roberts, Horn</w:t>
                  </w:r>
                </w:p>
                <w:p w:rsidR="00BA0127" w:rsidRDefault="00BA0127" w:rsidP="008E3562">
                  <w:pPr>
                    <w:pStyle w:val="HangingIndent"/>
                    <w:keepNext/>
                    <w:tabs>
                      <w:tab w:val="clear" w:pos="5760"/>
                      <w:tab w:val="clear" w:pos="6480"/>
                      <w:tab w:val="clear" w:pos="7200"/>
                      <w:tab w:val="clear" w:pos="7920"/>
                      <w:tab w:val="clear" w:pos="8640"/>
                    </w:tabs>
                    <w:ind w:left="0" w:firstLine="0"/>
                  </w:pPr>
                </w:p>
                <w:p w:rsidR="00BA0127" w:rsidRPr="00AD7ED6" w:rsidRDefault="00BA0127" w:rsidP="008E3562">
                  <w:pPr>
                    <w:pStyle w:val="HangingIndent"/>
                    <w:keepNext/>
                    <w:tabs>
                      <w:tab w:val="clear" w:pos="5760"/>
                      <w:tab w:val="clear" w:pos="6480"/>
                      <w:tab w:val="clear" w:pos="7200"/>
                      <w:tab w:val="clear" w:pos="7920"/>
                      <w:tab w:val="clear" w:pos="8640"/>
                    </w:tabs>
                    <w:ind w:left="0" w:firstLine="0"/>
                    <w:rPr>
                      <w:b/>
                    </w:rPr>
                  </w:pPr>
                </w:p>
              </w:tc>
            </w:tr>
            <w:customXml w:uri="regular-agenda-item" w:element="DETAILS_ROW">
              <w:tr w:rsidR="00663784" w:rsidRPr="00692B79" w:rsidTr="0096199D">
                <w:trPr>
                  <w:gridAfter w:val="1"/>
                  <w:wAfter w:w="7" w:type="dxa"/>
                  <w:cantSplit/>
                </w:trPr>
                <w:customXml w:uri="regular-agenda-item" w:element="AGENDA_INDEX">
                  <w:tc>
                    <w:tcPr>
                      <w:tcW w:w="817" w:type="dxa"/>
                      <w:gridSpan w:val="2"/>
                    </w:tcPr>
                    <w:p w:rsidR="00663784" w:rsidRPr="00692B79" w:rsidRDefault="00663784" w:rsidP="00A34367">
                      <w:pPr>
                        <w:pStyle w:val="BLTemplate"/>
                        <w:jc w:val="center"/>
                        <w:rPr>
                          <w:b/>
                        </w:rPr>
                      </w:pPr>
                      <w:r w:rsidRPr="00692B79">
                        <w:rPr>
                          <w:b/>
                        </w:rPr>
                        <w:t>25.</w:t>
                      </w:r>
                    </w:p>
                  </w:tc>
                </w:customXml>
                <w:customXml w:uri="regular-agenda-item" w:element="CATEGORY">
                  <w:tc>
                    <w:tcPr>
                      <w:tcW w:w="1493" w:type="dxa"/>
                    </w:tcPr>
                    <w:p w:rsidR="00663784" w:rsidRPr="00692B79" w:rsidRDefault="00663784" w:rsidP="00A34367">
                      <w:pPr>
                        <w:pStyle w:val="JustifiedCOB"/>
                        <w:jc w:val="left"/>
                        <w:rPr>
                          <w:b/>
                        </w:rPr>
                      </w:pPr>
                      <w:r w:rsidRPr="00692B79">
                        <w:rPr>
                          <w:b/>
                        </w:rPr>
                        <w:t>SUBJECT:</w:t>
                      </w:r>
                    </w:p>
                  </w:tc>
                </w:customXml>
                <w:customXml w:uri="regular-agenda-item" w:element="SUBJECT">
                  <w:tc>
                    <w:tcPr>
                      <w:tcW w:w="7050" w:type="dxa"/>
                      <w:gridSpan w:val="2"/>
                    </w:tcPr>
                    <w:p w:rsidR="00663784" w:rsidRPr="00692B79" w:rsidRDefault="00663784" w:rsidP="00A34367">
                      <w:pPr>
                        <w:pStyle w:val="JustifiedCOB"/>
                        <w:spacing w:after="0"/>
                        <w:rPr>
                          <w:b/>
                        </w:rPr>
                      </w:pPr>
                      <w:r w:rsidRPr="00692B79">
                        <w:rPr>
                          <w:b/>
                        </w:rPr>
                        <w:t>CLOSED SESSION (DISTRICTS: ALL)</w:t>
                      </w:r>
                    </w:p>
                  </w:tc>
                </w:customXml>
              </w:tr>
            </w:customXml>
            <w:customXml w:uri="regular-agenda-item" w:element="DETAILS_ROW">
              <w:tr w:rsidR="00663784" w:rsidRPr="00692B79" w:rsidTr="0096199D">
                <w:trPr>
                  <w:gridAfter w:val="1"/>
                  <w:wAfter w:w="7" w:type="dxa"/>
                </w:trPr>
                <w:tc>
                  <w:tcPr>
                    <w:tcW w:w="817" w:type="dxa"/>
                    <w:gridSpan w:val="2"/>
                  </w:tcPr>
                  <w:p w:rsidR="00663784" w:rsidRPr="00692B79" w:rsidRDefault="00663784" w:rsidP="00A34367">
                    <w:pPr>
                      <w:pStyle w:val="BLTemplate"/>
                      <w:jc w:val="center"/>
                      <w:rPr>
                        <w:b/>
                        <w:bCs/>
                      </w:rPr>
                    </w:pPr>
                  </w:p>
                </w:tc>
                <w:customXml w:uri="regular-agenda-item" w:element="HEADER">
                  <w:tc>
                    <w:tcPr>
                      <w:tcW w:w="8543" w:type="dxa"/>
                      <w:gridSpan w:val="3"/>
                    </w:tcPr>
                    <w:p w:rsidR="00663784" w:rsidRPr="00692B79" w:rsidRDefault="00663784" w:rsidP="00A34367">
                      <w:pPr>
                        <w:pStyle w:val="BLTemplate"/>
                      </w:pPr>
                      <w:r w:rsidRPr="00692B79">
                        <w:rPr>
                          <w:b/>
                        </w:rPr>
                        <w:t>OVERVIEW:</w:t>
                      </w:r>
                    </w:p>
                  </w:tc>
                </w:customXml>
              </w:tr>
            </w:customXml>
            <w:customXml w:uri="regular-agenda-item" w:element="DETAILS_ROW">
              <w:tr w:rsidR="00663784" w:rsidRPr="00692B79" w:rsidTr="0096199D">
                <w:trPr>
                  <w:gridAfter w:val="1"/>
                  <w:wAfter w:w="7" w:type="dxa"/>
                </w:trPr>
                <w:tc>
                  <w:tcPr>
                    <w:tcW w:w="817" w:type="dxa"/>
                    <w:gridSpan w:val="2"/>
                  </w:tcPr>
                  <w:p w:rsidR="00663784" w:rsidRPr="00692B79" w:rsidRDefault="00663784" w:rsidP="00A34367">
                    <w:pPr>
                      <w:pStyle w:val="BLTemplate"/>
                      <w:jc w:val="center"/>
                      <w:rPr>
                        <w:b/>
                        <w:bCs/>
                      </w:rPr>
                    </w:pPr>
                  </w:p>
                </w:tc>
                <w:customXml w:uri="regular-agenda-item" w:element="HEADER">
                  <w:tc>
                    <w:tcPr>
                      <w:tcW w:w="8543" w:type="dxa"/>
                      <w:gridSpan w:val="3"/>
                    </w:tcPr>
                    <w:p w:rsidR="007B1E9D" w:rsidRPr="00692B79" w:rsidRDefault="007B1E9D" w:rsidP="00A34367">
                      <w:pPr>
                        <w:pStyle w:val="BodyTextIndent2"/>
                        <w:numPr>
                          <w:ilvl w:val="0"/>
                          <w:numId w:val="18"/>
                        </w:numPr>
                        <w:ind w:left="360" w:right="187"/>
                        <w:rPr>
                          <w:sz w:val="24"/>
                          <w:szCs w:val="24"/>
                        </w:rPr>
                      </w:pPr>
                      <w:r w:rsidRPr="00692B79">
                        <w:rPr>
                          <w:sz w:val="24"/>
                          <w:szCs w:val="24"/>
                        </w:rPr>
                        <w:t>CONFERENCE WITH LEGAL COUNSEL - EXISTING LITIGATION</w:t>
                      </w:r>
                    </w:p>
                    <w:p w:rsidR="007B1E9D" w:rsidRPr="00692B79" w:rsidRDefault="007B1E9D" w:rsidP="00A34367">
                      <w:pPr>
                        <w:pStyle w:val="BodyTextIndent2"/>
                        <w:ind w:left="360" w:firstLine="0"/>
                        <w:rPr>
                          <w:sz w:val="24"/>
                          <w:szCs w:val="24"/>
                        </w:rPr>
                      </w:pPr>
                      <w:r w:rsidRPr="00692B79">
                        <w:rPr>
                          <w:sz w:val="24"/>
                          <w:szCs w:val="24"/>
                        </w:rPr>
                        <w:t>(Subdivision (a) of Government Code section 54956.9)</w:t>
                      </w:r>
                    </w:p>
                    <w:p w:rsidR="007B1E9D" w:rsidRPr="00692B79" w:rsidRDefault="007B1E9D" w:rsidP="00A34367">
                      <w:pPr>
                        <w:pStyle w:val="BodyTextIndent2"/>
                        <w:ind w:left="360" w:firstLine="0"/>
                        <w:rPr>
                          <w:sz w:val="24"/>
                          <w:szCs w:val="24"/>
                        </w:rPr>
                      </w:pPr>
                      <w:r w:rsidRPr="00692B79">
                        <w:rPr>
                          <w:sz w:val="24"/>
                          <w:szCs w:val="24"/>
                        </w:rPr>
                        <w:t>Delton Curtis v. County of San Diego, et al.; San Diego County Superior Court No. 37-2011-00091341-CU-PO-CTL</w:t>
                      </w:r>
                    </w:p>
                    <w:p w:rsidR="007B1E9D" w:rsidRPr="00692B79" w:rsidRDefault="007B1E9D" w:rsidP="00A34367">
                      <w:pPr>
                        <w:ind w:right="180"/>
                        <w:rPr>
                          <w:szCs w:val="24"/>
                        </w:rPr>
                      </w:pPr>
                    </w:p>
                    <w:p w:rsidR="007B1E9D" w:rsidRPr="00692B79" w:rsidRDefault="007B1E9D" w:rsidP="00A34367">
                      <w:pPr>
                        <w:pStyle w:val="BodyTextIndent2"/>
                        <w:numPr>
                          <w:ilvl w:val="0"/>
                          <w:numId w:val="18"/>
                        </w:numPr>
                        <w:ind w:left="360" w:right="187"/>
                        <w:rPr>
                          <w:sz w:val="24"/>
                          <w:szCs w:val="24"/>
                        </w:rPr>
                      </w:pPr>
                      <w:r w:rsidRPr="00692B79">
                        <w:rPr>
                          <w:sz w:val="24"/>
                          <w:szCs w:val="24"/>
                        </w:rPr>
                        <w:t>CONFERENCE WITH LEGAL COUNSEL - EXISTING LITIGATION</w:t>
                      </w:r>
                    </w:p>
                    <w:p w:rsidR="007B1E9D" w:rsidRPr="00692B79" w:rsidRDefault="007B1E9D" w:rsidP="00A34367">
                      <w:pPr>
                        <w:pStyle w:val="BodyTextIndent2"/>
                        <w:ind w:left="360" w:firstLine="0"/>
                        <w:rPr>
                          <w:sz w:val="24"/>
                          <w:szCs w:val="24"/>
                        </w:rPr>
                      </w:pPr>
                      <w:r w:rsidRPr="00692B79">
                        <w:rPr>
                          <w:sz w:val="24"/>
                          <w:szCs w:val="24"/>
                        </w:rPr>
                        <w:t>(Subdivision (a) of Government Code section 54956.9</w:t>
                      </w:r>
                    </w:p>
                    <w:p w:rsidR="007B1E9D" w:rsidRPr="00692B79" w:rsidRDefault="007B1E9D" w:rsidP="00A34367">
                      <w:pPr>
                        <w:pStyle w:val="BodyTextIndent2"/>
                        <w:ind w:left="360" w:firstLine="0"/>
                        <w:rPr>
                          <w:sz w:val="24"/>
                          <w:szCs w:val="24"/>
                        </w:rPr>
                      </w:pPr>
                      <w:r w:rsidRPr="00692B79">
                        <w:rPr>
                          <w:sz w:val="24"/>
                          <w:szCs w:val="24"/>
                        </w:rPr>
                        <w:t>Claud Morrison v. County of San Diego, et al.; San Diego County Superior Court No. 37-2011-00100685-CU-PO-CTL</w:t>
                      </w:r>
                    </w:p>
                    <w:p w:rsidR="007B1E9D" w:rsidRPr="00692B79" w:rsidRDefault="007B1E9D" w:rsidP="00A34367">
                      <w:pPr>
                        <w:pStyle w:val="BodyTextIndent2"/>
                        <w:ind w:right="180"/>
                        <w:rPr>
                          <w:caps/>
                          <w:sz w:val="24"/>
                          <w:szCs w:val="24"/>
                        </w:rPr>
                      </w:pPr>
                    </w:p>
                    <w:p w:rsidR="007B1E9D" w:rsidRPr="00692B79" w:rsidRDefault="007B1E9D" w:rsidP="00A34367">
                      <w:pPr>
                        <w:pStyle w:val="BodyTextIndent2"/>
                        <w:numPr>
                          <w:ilvl w:val="0"/>
                          <w:numId w:val="18"/>
                        </w:numPr>
                        <w:ind w:left="360" w:right="187"/>
                        <w:rPr>
                          <w:sz w:val="24"/>
                          <w:szCs w:val="24"/>
                        </w:rPr>
                      </w:pPr>
                      <w:r w:rsidRPr="00692B79">
                        <w:rPr>
                          <w:sz w:val="24"/>
                          <w:szCs w:val="24"/>
                        </w:rPr>
                        <w:t>CONFERENCE WITH LEGAL COUNSEL - EXISTING LITIGATION</w:t>
                      </w:r>
                    </w:p>
                    <w:p w:rsidR="007B1E9D" w:rsidRPr="00692B79" w:rsidRDefault="007B1E9D" w:rsidP="00A34367">
                      <w:pPr>
                        <w:pStyle w:val="BodyTextIndent2"/>
                        <w:ind w:left="360" w:firstLine="0"/>
                        <w:rPr>
                          <w:sz w:val="24"/>
                          <w:szCs w:val="24"/>
                        </w:rPr>
                      </w:pPr>
                      <w:r w:rsidRPr="00692B79">
                        <w:rPr>
                          <w:sz w:val="24"/>
                          <w:szCs w:val="24"/>
                        </w:rPr>
                        <w:t>(Subdivision (a) of Government Code section 54956.9</w:t>
                      </w:r>
                    </w:p>
                    <w:p w:rsidR="007B1E9D" w:rsidRPr="00692B79" w:rsidRDefault="007B1E9D" w:rsidP="00A34367">
                      <w:pPr>
                        <w:pStyle w:val="BodyTextIndent2"/>
                        <w:ind w:left="360" w:firstLine="0"/>
                        <w:rPr>
                          <w:sz w:val="24"/>
                          <w:szCs w:val="24"/>
                        </w:rPr>
                      </w:pPr>
                      <w:r w:rsidRPr="00692B79">
                        <w:rPr>
                          <w:sz w:val="24"/>
                          <w:szCs w:val="24"/>
                        </w:rPr>
                        <w:t>Portillo Concrete, Inc. v. County of San Diego, et al.; San Diego County Superior Court No. 37-2012-00090731-CU-CO-CTL</w:t>
                      </w:r>
                    </w:p>
                    <w:p w:rsidR="007B1E9D" w:rsidRPr="00692B79" w:rsidRDefault="007B1E9D" w:rsidP="00A34367">
                      <w:pPr>
                        <w:pStyle w:val="BodyTextIndent2"/>
                        <w:ind w:right="180"/>
                        <w:rPr>
                          <w:sz w:val="24"/>
                          <w:szCs w:val="24"/>
                        </w:rPr>
                      </w:pPr>
                    </w:p>
                    <w:p w:rsidR="007B1E9D" w:rsidRPr="00692B79" w:rsidRDefault="007B1E9D" w:rsidP="00A34367">
                      <w:pPr>
                        <w:pStyle w:val="BodyTextIndent2"/>
                        <w:numPr>
                          <w:ilvl w:val="0"/>
                          <w:numId w:val="18"/>
                        </w:numPr>
                        <w:ind w:left="360" w:right="187"/>
                        <w:rPr>
                          <w:sz w:val="24"/>
                          <w:szCs w:val="24"/>
                        </w:rPr>
                      </w:pPr>
                      <w:r w:rsidRPr="00692B79">
                        <w:rPr>
                          <w:sz w:val="24"/>
                          <w:szCs w:val="24"/>
                        </w:rPr>
                        <w:t>CONFERENCE WITH LEGAL COUNSEL - EXISTING LITIGATION</w:t>
                      </w:r>
                    </w:p>
                    <w:p w:rsidR="007B1E9D" w:rsidRPr="00692B79" w:rsidRDefault="007B1E9D" w:rsidP="00A34367">
                      <w:pPr>
                        <w:pStyle w:val="BodyTextIndent2"/>
                        <w:ind w:left="360" w:firstLine="0"/>
                        <w:rPr>
                          <w:sz w:val="24"/>
                          <w:szCs w:val="24"/>
                        </w:rPr>
                      </w:pPr>
                      <w:r w:rsidRPr="00692B79">
                        <w:rPr>
                          <w:sz w:val="24"/>
                          <w:szCs w:val="24"/>
                        </w:rPr>
                        <w:t>(Subdivision (a) of Government Code section 54956.9</w:t>
                      </w:r>
                    </w:p>
                    <w:p w:rsidR="007B1E9D" w:rsidRPr="00692B79" w:rsidRDefault="007B1E9D" w:rsidP="00A34367">
                      <w:pPr>
                        <w:pStyle w:val="BodyTextIndent2"/>
                        <w:ind w:left="360" w:firstLine="0"/>
                        <w:rPr>
                          <w:sz w:val="24"/>
                          <w:szCs w:val="24"/>
                        </w:rPr>
                      </w:pPr>
                      <w:r w:rsidRPr="00692B79">
                        <w:rPr>
                          <w:sz w:val="24"/>
                          <w:szCs w:val="24"/>
                        </w:rPr>
                        <w:t>County of San Diego v. The Pointe Development, et al.; Orange County Superior Court No. 30-2010-000363666-CU-BC (Rodr)</w:t>
                      </w:r>
                    </w:p>
                    <w:p w:rsidR="007B1E9D" w:rsidRPr="00692B79" w:rsidRDefault="007B1E9D" w:rsidP="00A34367">
                      <w:pPr>
                        <w:ind w:right="180"/>
                        <w:rPr>
                          <w:szCs w:val="24"/>
                        </w:rPr>
                      </w:pPr>
                    </w:p>
                    <w:p w:rsidR="007B1E9D" w:rsidRPr="00692B79" w:rsidRDefault="007B1E9D" w:rsidP="00A34367">
                      <w:pPr>
                        <w:pStyle w:val="BodyTextIndent2"/>
                        <w:numPr>
                          <w:ilvl w:val="0"/>
                          <w:numId w:val="18"/>
                        </w:numPr>
                        <w:ind w:left="360" w:right="187"/>
                        <w:rPr>
                          <w:sz w:val="24"/>
                          <w:szCs w:val="24"/>
                        </w:rPr>
                      </w:pPr>
                      <w:r w:rsidRPr="00692B79">
                        <w:rPr>
                          <w:sz w:val="24"/>
                          <w:szCs w:val="24"/>
                        </w:rPr>
                        <w:t>PUBLIC EMPLOYEE PERFORMANCE EVALUATION – EMPLOYMENT</w:t>
                      </w:r>
                    </w:p>
                    <w:p w:rsidR="007B1E9D" w:rsidRPr="00692B79" w:rsidRDefault="007B1E9D" w:rsidP="00A34367">
                      <w:pPr>
                        <w:pStyle w:val="BodyTextIndent2"/>
                        <w:ind w:left="360" w:firstLine="0"/>
                        <w:rPr>
                          <w:sz w:val="24"/>
                          <w:szCs w:val="24"/>
                        </w:rPr>
                      </w:pPr>
                      <w:r w:rsidRPr="00692B79">
                        <w:rPr>
                          <w:sz w:val="24"/>
                          <w:szCs w:val="24"/>
                        </w:rPr>
                        <w:t>(Government Code section 54957)</w:t>
                      </w:r>
                    </w:p>
                    <w:p w:rsidR="008F4C8E" w:rsidRDefault="007B1E9D" w:rsidP="00A34367">
                      <w:pPr>
                        <w:pStyle w:val="BodyTextIndent2"/>
                        <w:ind w:left="360" w:firstLine="0"/>
                        <w:rPr>
                          <w:sz w:val="24"/>
                          <w:szCs w:val="24"/>
                        </w:rPr>
                      </w:pPr>
                      <w:r w:rsidRPr="00692B79">
                        <w:rPr>
                          <w:sz w:val="24"/>
                          <w:szCs w:val="24"/>
                        </w:rPr>
                        <w:t>Title:   Chief Administrative Officer</w:t>
                      </w:r>
                    </w:p>
                    <w:p w:rsidR="00663784" w:rsidRPr="00692B79" w:rsidRDefault="00663784" w:rsidP="00A34367">
                      <w:pPr>
                        <w:pStyle w:val="BodyTextIndent2"/>
                        <w:ind w:left="360" w:firstLine="0"/>
                        <w:rPr>
                          <w:sz w:val="24"/>
                          <w:szCs w:val="24"/>
                        </w:rPr>
                      </w:pPr>
                    </w:p>
                  </w:tc>
                </w:customXml>
              </w:tr>
            </w:customXml>
            <w:tr w:rsidR="008F4C8E" w:rsidRPr="00411B9E" w:rsidTr="0096199D">
              <w:tblPrEx>
                <w:tblCellMar>
                  <w:left w:w="108" w:type="dxa"/>
                  <w:right w:w="108" w:type="dxa"/>
                </w:tblCellMar>
              </w:tblPrEx>
              <w:trPr>
                <w:gridBefore w:val="1"/>
                <w:wBefore w:w="7" w:type="dxa"/>
              </w:trPr>
              <w:tc>
                <w:tcPr>
                  <w:tcW w:w="810" w:type="dxa"/>
                </w:tcPr>
                <w:p w:rsidR="008F4C8E" w:rsidRPr="00411B9E" w:rsidRDefault="008F4C8E" w:rsidP="008E3562">
                  <w:pPr>
                    <w:rPr>
                      <w:b/>
                    </w:rPr>
                  </w:pPr>
                </w:p>
              </w:tc>
              <w:tc>
                <w:tcPr>
                  <w:tcW w:w="8550" w:type="dxa"/>
                  <w:gridSpan w:val="4"/>
                </w:tcPr>
                <w:p w:rsidR="008F4C8E" w:rsidRPr="00411B9E" w:rsidRDefault="008F4C8E" w:rsidP="008E3562">
                  <w:pPr>
                    <w:rPr>
                      <w:b/>
                      <w:szCs w:val="26"/>
                    </w:rPr>
                  </w:pPr>
                  <w:r w:rsidRPr="00411B9E">
                    <w:rPr>
                      <w:b/>
                      <w:szCs w:val="26"/>
                    </w:rPr>
                    <w:t>ACTION:</w:t>
                  </w:r>
                </w:p>
              </w:tc>
            </w:tr>
            <w:tr w:rsidR="008F4C8E" w:rsidRPr="00411B9E" w:rsidTr="0096199D">
              <w:tblPrEx>
                <w:tblCellMar>
                  <w:left w:w="108" w:type="dxa"/>
                  <w:right w:w="108" w:type="dxa"/>
                </w:tblCellMar>
              </w:tblPrEx>
              <w:trPr>
                <w:gridBefore w:val="1"/>
                <w:wBefore w:w="7" w:type="dxa"/>
              </w:trPr>
              <w:tc>
                <w:tcPr>
                  <w:tcW w:w="810" w:type="dxa"/>
                </w:tcPr>
                <w:p w:rsidR="008F4C8E" w:rsidRPr="00411B9E" w:rsidRDefault="008F4C8E" w:rsidP="008E3562">
                  <w:pPr>
                    <w:pStyle w:val="BodyText"/>
                    <w:ind w:left="72"/>
                    <w:rPr>
                      <w:b/>
                    </w:rPr>
                  </w:pPr>
                </w:p>
              </w:tc>
              <w:tc>
                <w:tcPr>
                  <w:tcW w:w="8550" w:type="dxa"/>
                  <w:gridSpan w:val="4"/>
                </w:tcPr>
                <w:p w:rsidR="008F4C8E" w:rsidRDefault="008F4C8E" w:rsidP="008E3562">
                  <w:pPr>
                    <w:pStyle w:val="HangingIndent"/>
                    <w:keepNext/>
                    <w:tabs>
                      <w:tab w:val="clear" w:pos="5760"/>
                      <w:tab w:val="clear" w:pos="6480"/>
                      <w:tab w:val="clear" w:pos="7200"/>
                      <w:tab w:val="clear" w:pos="7920"/>
                      <w:tab w:val="clear" w:pos="8640"/>
                    </w:tabs>
                    <w:ind w:left="0" w:firstLine="0"/>
                  </w:pPr>
                  <w:r w:rsidRPr="00411B9E">
                    <w:t>Any reportable matters will be announced on</w:t>
                  </w:r>
                  <w:r>
                    <w:t xml:space="preserve"> Wednesday, August 8</w:t>
                  </w:r>
                  <w:r w:rsidRPr="00411B9E">
                    <w:t>, 2012, prior to the start of the Board of Supervisors Planning and Land Use meeting.</w:t>
                  </w:r>
                </w:p>
                <w:p w:rsidR="006F5DA0" w:rsidRDefault="006F5DA0" w:rsidP="008E3562">
                  <w:pPr>
                    <w:pStyle w:val="HangingIndent"/>
                    <w:keepNext/>
                    <w:tabs>
                      <w:tab w:val="clear" w:pos="5760"/>
                      <w:tab w:val="clear" w:pos="6480"/>
                      <w:tab w:val="clear" w:pos="7200"/>
                      <w:tab w:val="clear" w:pos="7920"/>
                      <w:tab w:val="clear" w:pos="8640"/>
                    </w:tabs>
                    <w:ind w:left="0" w:firstLine="0"/>
                  </w:pPr>
                </w:p>
                <w:p w:rsidR="006F5DA0" w:rsidRPr="00411B9E" w:rsidRDefault="006F5DA0" w:rsidP="008E3562">
                  <w:pPr>
                    <w:pStyle w:val="HangingIndent"/>
                    <w:keepNext/>
                    <w:tabs>
                      <w:tab w:val="clear" w:pos="5760"/>
                      <w:tab w:val="clear" w:pos="6480"/>
                      <w:tab w:val="clear" w:pos="7200"/>
                      <w:tab w:val="clear" w:pos="7920"/>
                      <w:tab w:val="clear" w:pos="8640"/>
                    </w:tabs>
                    <w:ind w:left="0" w:firstLine="0"/>
                  </w:pPr>
                </w:p>
              </w:tc>
            </w:tr>
            <w:tr w:rsidR="00E00096" w:rsidRPr="002A294C" w:rsidTr="006F5DA0">
              <w:tblPrEx>
                <w:tblCellMar>
                  <w:left w:w="108" w:type="dxa"/>
                  <w:right w:w="108" w:type="dxa"/>
                </w:tblCellMar>
              </w:tblPrEx>
              <w:trPr>
                <w:gridBefore w:val="1"/>
                <w:wBefore w:w="7" w:type="dxa"/>
              </w:trPr>
              <w:tc>
                <w:tcPr>
                  <w:tcW w:w="810" w:type="dxa"/>
                </w:tcPr>
                <w:p w:rsidR="00E00096" w:rsidRPr="002A294C" w:rsidRDefault="00E00096" w:rsidP="0064593C">
                  <w:pPr>
                    <w:pStyle w:val="BLTemplate"/>
                    <w:keepNext/>
                    <w:jc w:val="center"/>
                    <w:rPr>
                      <w:b/>
                    </w:rPr>
                  </w:pPr>
                  <w:r>
                    <w:rPr>
                      <w:b/>
                    </w:rPr>
                    <w:t>26</w:t>
                  </w:r>
                  <w:r w:rsidRPr="002A294C">
                    <w:rPr>
                      <w:b/>
                    </w:rPr>
                    <w:t>.</w:t>
                  </w:r>
                </w:p>
              </w:tc>
              <w:tc>
                <w:tcPr>
                  <w:tcW w:w="1620" w:type="dxa"/>
                  <w:gridSpan w:val="2"/>
                </w:tcPr>
                <w:p w:rsidR="00E00096" w:rsidRPr="002A294C" w:rsidRDefault="00E00096" w:rsidP="0064593C">
                  <w:pPr>
                    <w:pStyle w:val="BLTemplate"/>
                    <w:keepNext/>
                    <w:jc w:val="left"/>
                    <w:rPr>
                      <w:b/>
                    </w:rPr>
                  </w:pPr>
                  <w:r w:rsidRPr="002A294C">
                    <w:rPr>
                      <w:b/>
                    </w:rPr>
                    <w:t>SUBJECT:</w:t>
                  </w:r>
                </w:p>
              </w:tc>
              <w:tc>
                <w:tcPr>
                  <w:tcW w:w="6930" w:type="dxa"/>
                  <w:gridSpan w:val="2"/>
                </w:tcPr>
                <w:p w:rsidR="00E00096" w:rsidRPr="002A294C" w:rsidRDefault="00DF4F25" w:rsidP="0064593C">
                  <w:pPr>
                    <w:pStyle w:val="JustifiedCOB"/>
                    <w:keepNext/>
                    <w:jc w:val="left"/>
                  </w:pPr>
                  <w:r w:rsidRPr="002A294C">
                    <w:fldChar w:fldCharType="begin"/>
                  </w:r>
                  <w:r w:rsidR="00E00096" w:rsidRPr="002A294C">
                    <w:instrText xml:space="preserve">  MACROBUTTON NoMacro </w:instrText>
                  </w:r>
                  <w:r w:rsidRPr="002A294C">
                    <w:fldChar w:fldCharType="end"/>
                  </w:r>
                  <w:r w:rsidR="00E00096" w:rsidRPr="002A294C">
                    <w:rPr>
                      <w:b/>
                    </w:rPr>
                    <w:t>PRESENTATIONS/AWARDS (DISTRICTS: ALL)</w:t>
                  </w:r>
                </w:p>
              </w:tc>
            </w:tr>
            <w:tr w:rsidR="00E00096" w:rsidRPr="002A294C" w:rsidTr="006F5DA0">
              <w:tblPrEx>
                <w:tblCellMar>
                  <w:left w:w="108" w:type="dxa"/>
                  <w:right w:w="108" w:type="dxa"/>
                </w:tblCellMar>
              </w:tblPrEx>
              <w:trPr>
                <w:gridBefore w:val="1"/>
                <w:wBefore w:w="7" w:type="dxa"/>
              </w:trPr>
              <w:tc>
                <w:tcPr>
                  <w:tcW w:w="810" w:type="dxa"/>
                </w:tcPr>
                <w:p w:rsidR="00E00096" w:rsidRPr="002A294C" w:rsidRDefault="00E00096" w:rsidP="006F5DA0">
                  <w:pPr>
                    <w:pStyle w:val="BLTemplate"/>
                    <w:keepLines/>
                    <w:jc w:val="center"/>
                    <w:rPr>
                      <w:b/>
                    </w:rPr>
                  </w:pPr>
                </w:p>
              </w:tc>
              <w:tc>
                <w:tcPr>
                  <w:tcW w:w="8550" w:type="dxa"/>
                  <w:gridSpan w:val="4"/>
                  <w:vAlign w:val="bottom"/>
                </w:tcPr>
                <w:p w:rsidR="00E00096" w:rsidRPr="002A294C" w:rsidRDefault="00E00096" w:rsidP="006F5DA0">
                  <w:pPr>
                    <w:pStyle w:val="BLTemplate"/>
                    <w:keepLines/>
                  </w:pPr>
                  <w:r w:rsidRPr="002A294C">
                    <w:rPr>
                      <w:b/>
                    </w:rPr>
                    <w:t>OVERVIEW:</w:t>
                  </w:r>
                </w:p>
              </w:tc>
            </w:tr>
            <w:tr w:rsidR="00E00096" w:rsidRPr="002A294C" w:rsidTr="006F5DA0">
              <w:tblPrEx>
                <w:tblCellMar>
                  <w:left w:w="108" w:type="dxa"/>
                  <w:right w:w="108" w:type="dxa"/>
                </w:tblCellMar>
              </w:tblPrEx>
              <w:trPr>
                <w:gridBefore w:val="1"/>
                <w:wBefore w:w="7" w:type="dxa"/>
                <w:trHeight w:val="540"/>
              </w:trPr>
              <w:tc>
                <w:tcPr>
                  <w:tcW w:w="810" w:type="dxa"/>
                </w:tcPr>
                <w:p w:rsidR="00E00096" w:rsidRPr="002A294C" w:rsidRDefault="00E00096" w:rsidP="006F5DA0">
                  <w:pPr>
                    <w:pStyle w:val="BLTemplate"/>
                    <w:keepLines/>
                  </w:pPr>
                </w:p>
              </w:tc>
              <w:tc>
                <w:tcPr>
                  <w:tcW w:w="8550" w:type="dxa"/>
                  <w:gridSpan w:val="4"/>
                </w:tcPr>
                <w:p w:rsidR="00104D38" w:rsidRDefault="00104D38" w:rsidP="006F5DA0">
                  <w:pPr>
                    <w:keepLines/>
                    <w:rPr>
                      <w:szCs w:val="24"/>
                    </w:rPr>
                  </w:pPr>
                  <w:r w:rsidRPr="002A294C">
                    <w:rPr>
                      <w:szCs w:val="24"/>
                    </w:rPr>
                    <w:t xml:space="preserve">Supervisor Dianne </w:t>
                  </w:r>
                  <w:r w:rsidRPr="00323901">
                    <w:rPr>
                      <w:szCs w:val="24"/>
                    </w:rPr>
                    <w:t xml:space="preserve">Jacob </w:t>
                  </w:r>
                  <w:r w:rsidR="00323901" w:rsidRPr="00913214">
                    <w:rPr>
                      <w:szCs w:val="24"/>
                    </w:rPr>
                    <w:t>presented a proclamation</w:t>
                  </w:r>
                  <w:r w:rsidR="00323901">
                    <w:t xml:space="preserve"> honoring Volunteer of the Month - </w:t>
                  </w:r>
                  <w:r w:rsidR="00323901" w:rsidRPr="007E2B9D">
                    <w:t>J</w:t>
                  </w:r>
                  <w:r w:rsidR="00323901">
                    <w:t>im</w:t>
                  </w:r>
                  <w:r w:rsidR="00323901" w:rsidRPr="007E2B9D">
                    <w:t xml:space="preserve"> C</w:t>
                  </w:r>
                  <w:r w:rsidR="00323901">
                    <w:t>raig.</w:t>
                  </w:r>
                </w:p>
                <w:p w:rsidR="00104D38" w:rsidRDefault="00104D38" w:rsidP="006F5DA0">
                  <w:pPr>
                    <w:keepLines/>
                    <w:rPr>
                      <w:szCs w:val="24"/>
                    </w:rPr>
                  </w:pPr>
                </w:p>
                <w:p w:rsidR="00104D38" w:rsidRDefault="00104D38" w:rsidP="006F5DA0">
                  <w:pPr>
                    <w:keepLines/>
                    <w:rPr>
                      <w:szCs w:val="24"/>
                    </w:rPr>
                  </w:pPr>
                  <w:r w:rsidRPr="002A294C">
                    <w:rPr>
                      <w:szCs w:val="24"/>
                    </w:rPr>
                    <w:t xml:space="preserve">Supervisor Dianne Jacob presented a proclamation declaring </w:t>
                  </w:r>
                  <w:r w:rsidR="006669E9">
                    <w:rPr>
                      <w:szCs w:val="24"/>
                    </w:rPr>
                    <w:t>August 7</w:t>
                  </w:r>
                  <w:r w:rsidR="006669E9" w:rsidRPr="002A294C">
                    <w:rPr>
                      <w:szCs w:val="24"/>
                    </w:rPr>
                    <w:t>, 2012</w:t>
                  </w:r>
                  <w:r w:rsidRPr="002A294C">
                    <w:rPr>
                      <w:szCs w:val="24"/>
                    </w:rPr>
                    <w:t xml:space="preserve">, </w:t>
                  </w:r>
                  <w:r w:rsidR="00FB7355" w:rsidRPr="007E2B9D">
                    <w:rPr>
                      <w:szCs w:val="24"/>
                    </w:rPr>
                    <w:t>B</w:t>
                  </w:r>
                  <w:r w:rsidR="00FB7355">
                    <w:rPr>
                      <w:szCs w:val="24"/>
                    </w:rPr>
                    <w:t>utterfield Bed and</w:t>
                  </w:r>
                  <w:r w:rsidR="00FB7355" w:rsidRPr="007E2B9D">
                    <w:rPr>
                      <w:szCs w:val="24"/>
                    </w:rPr>
                    <w:t xml:space="preserve"> B</w:t>
                  </w:r>
                  <w:r w:rsidR="006E1896">
                    <w:rPr>
                      <w:szCs w:val="24"/>
                    </w:rPr>
                    <w:t>reakfast</w:t>
                  </w:r>
                  <w:r w:rsidR="00FB7355" w:rsidRPr="007E2B9D">
                    <w:rPr>
                      <w:szCs w:val="24"/>
                    </w:rPr>
                    <w:t xml:space="preserve"> </w:t>
                  </w:r>
                  <w:r>
                    <w:rPr>
                      <w:szCs w:val="24"/>
                    </w:rPr>
                    <w:t>D</w:t>
                  </w:r>
                  <w:r w:rsidRPr="002A294C">
                    <w:rPr>
                      <w:szCs w:val="24"/>
                    </w:rPr>
                    <w:t>ay throughout the County of San Diego.</w:t>
                  </w:r>
                </w:p>
                <w:p w:rsidR="00C33223" w:rsidRDefault="00C33223" w:rsidP="006F5DA0">
                  <w:pPr>
                    <w:keepLines/>
                    <w:rPr>
                      <w:szCs w:val="24"/>
                    </w:rPr>
                  </w:pPr>
                </w:p>
                <w:p w:rsidR="00C33223" w:rsidRPr="002A294C" w:rsidRDefault="00C33223" w:rsidP="006F5DA0">
                  <w:pPr>
                    <w:keepLines/>
                    <w:rPr>
                      <w:szCs w:val="24"/>
                    </w:rPr>
                  </w:pPr>
                  <w:r w:rsidRPr="002A294C">
                    <w:rPr>
                      <w:szCs w:val="24"/>
                    </w:rPr>
                    <w:t xml:space="preserve">Supervisor </w:t>
                  </w:r>
                  <w:r>
                    <w:rPr>
                      <w:szCs w:val="24"/>
                    </w:rPr>
                    <w:t xml:space="preserve">Dianne Jacob and Supervisor </w:t>
                  </w:r>
                  <w:r w:rsidRPr="002A294C">
                    <w:rPr>
                      <w:szCs w:val="24"/>
                    </w:rPr>
                    <w:t>Pam Slater-Price prese</w:t>
                  </w:r>
                  <w:r>
                    <w:rPr>
                      <w:szCs w:val="24"/>
                    </w:rPr>
                    <w:t xml:space="preserve">nted a proclamation declaring August 7, 2012, </w:t>
                  </w:r>
                  <w:r w:rsidRPr="007E2B9D">
                    <w:rPr>
                      <w:szCs w:val="24"/>
                    </w:rPr>
                    <w:t>I</w:t>
                  </w:r>
                  <w:r>
                    <w:rPr>
                      <w:szCs w:val="24"/>
                    </w:rPr>
                    <w:t>rene</w:t>
                  </w:r>
                  <w:r w:rsidRPr="007E2B9D">
                    <w:rPr>
                      <w:szCs w:val="24"/>
                    </w:rPr>
                    <w:t xml:space="preserve"> S</w:t>
                  </w:r>
                  <w:r>
                    <w:rPr>
                      <w:szCs w:val="24"/>
                    </w:rPr>
                    <w:t>tillings</w:t>
                  </w:r>
                  <w:r w:rsidRPr="00061FE0">
                    <w:rPr>
                      <w:szCs w:val="24"/>
                    </w:rPr>
                    <w:t xml:space="preserve"> </w:t>
                  </w:r>
                  <w:r w:rsidRPr="002A294C">
                    <w:rPr>
                      <w:szCs w:val="24"/>
                    </w:rPr>
                    <w:t>Day throughout the County of San Diego.</w:t>
                  </w:r>
                </w:p>
                <w:p w:rsidR="00E00096" w:rsidRPr="002A294C" w:rsidRDefault="00E00096" w:rsidP="006F5DA0">
                  <w:pPr>
                    <w:keepLines/>
                    <w:rPr>
                      <w:szCs w:val="24"/>
                    </w:rPr>
                  </w:pPr>
                </w:p>
                <w:p w:rsidR="00E00096" w:rsidRDefault="00104D38" w:rsidP="006F5DA0">
                  <w:pPr>
                    <w:keepLines/>
                    <w:rPr>
                      <w:szCs w:val="24"/>
                    </w:rPr>
                  </w:pPr>
                  <w:r w:rsidRPr="002A294C">
                    <w:rPr>
                      <w:szCs w:val="24"/>
                    </w:rPr>
                    <w:t xml:space="preserve">Supervisor Pam Slater-Price presented a proclamation declaring </w:t>
                  </w:r>
                  <w:r w:rsidR="006669E9">
                    <w:rPr>
                      <w:szCs w:val="24"/>
                    </w:rPr>
                    <w:t>August 7</w:t>
                  </w:r>
                  <w:r w:rsidR="006669E9" w:rsidRPr="002A294C">
                    <w:rPr>
                      <w:szCs w:val="24"/>
                    </w:rPr>
                    <w:t>, 2012</w:t>
                  </w:r>
                  <w:r w:rsidRPr="002A294C">
                    <w:rPr>
                      <w:szCs w:val="24"/>
                    </w:rPr>
                    <w:t xml:space="preserve">, </w:t>
                  </w:r>
                  <w:r>
                    <w:rPr>
                      <w:szCs w:val="24"/>
                    </w:rPr>
                    <w:t xml:space="preserve">          </w:t>
                  </w:r>
                  <w:r w:rsidR="009C64D3" w:rsidRPr="007E2B9D">
                    <w:rPr>
                      <w:szCs w:val="24"/>
                    </w:rPr>
                    <w:t>K</w:t>
                  </w:r>
                  <w:r w:rsidR="00F23C66">
                    <w:rPr>
                      <w:szCs w:val="24"/>
                    </w:rPr>
                    <w:t>iwanis</w:t>
                  </w:r>
                  <w:r w:rsidR="009C64D3" w:rsidRPr="007E2B9D">
                    <w:rPr>
                      <w:szCs w:val="24"/>
                    </w:rPr>
                    <w:t xml:space="preserve"> C</w:t>
                  </w:r>
                  <w:r w:rsidR="00F23C66">
                    <w:rPr>
                      <w:szCs w:val="24"/>
                    </w:rPr>
                    <w:t>lub of</w:t>
                  </w:r>
                  <w:r w:rsidR="009C64D3" w:rsidRPr="007E2B9D">
                    <w:rPr>
                      <w:szCs w:val="24"/>
                    </w:rPr>
                    <w:t xml:space="preserve"> T</w:t>
                  </w:r>
                  <w:r w:rsidR="00F23C66">
                    <w:rPr>
                      <w:szCs w:val="24"/>
                    </w:rPr>
                    <w:t>ierrasanta</w:t>
                  </w:r>
                  <w:r w:rsidRPr="00061FE0">
                    <w:rPr>
                      <w:szCs w:val="24"/>
                    </w:rPr>
                    <w:t xml:space="preserve"> </w:t>
                  </w:r>
                  <w:r w:rsidR="00E25174">
                    <w:rPr>
                      <w:szCs w:val="24"/>
                    </w:rPr>
                    <w:t>25</w:t>
                  </w:r>
                  <w:r w:rsidR="00E25174" w:rsidRPr="00E25174">
                    <w:rPr>
                      <w:szCs w:val="24"/>
                      <w:vertAlign w:val="superscript"/>
                    </w:rPr>
                    <w:t>th</w:t>
                  </w:r>
                  <w:r w:rsidR="00E25174">
                    <w:rPr>
                      <w:szCs w:val="24"/>
                    </w:rPr>
                    <w:t xml:space="preserve"> Anniversary </w:t>
                  </w:r>
                  <w:r w:rsidR="00224FF4">
                    <w:rPr>
                      <w:szCs w:val="24"/>
                    </w:rPr>
                    <w:t xml:space="preserve">of its Inclusion of Women </w:t>
                  </w:r>
                  <w:r w:rsidRPr="002A294C">
                    <w:rPr>
                      <w:szCs w:val="24"/>
                    </w:rPr>
                    <w:t>Day throughout the County of San Diego.</w:t>
                  </w:r>
                </w:p>
                <w:p w:rsidR="00104D38" w:rsidRPr="002A294C" w:rsidRDefault="00104D38" w:rsidP="006F5DA0">
                  <w:pPr>
                    <w:keepLines/>
                    <w:rPr>
                      <w:szCs w:val="24"/>
                    </w:rPr>
                  </w:pPr>
                </w:p>
                <w:p w:rsidR="00104D38" w:rsidRPr="002A294C" w:rsidRDefault="00104D38" w:rsidP="006F5DA0">
                  <w:pPr>
                    <w:keepLines/>
                    <w:rPr>
                      <w:szCs w:val="24"/>
                    </w:rPr>
                  </w:pPr>
                </w:p>
              </w:tc>
            </w:tr>
          </w:tbl>
          <w:p w:rsidR="006E1896" w:rsidRDefault="006E1896" w:rsidP="00B01B55"/>
          <w:p w:rsidR="006E1896" w:rsidRDefault="006E1896" w:rsidP="00B01B55">
            <w:r>
              <w:t xml:space="preserve">The Board attended the </w:t>
            </w:r>
            <w:r w:rsidRPr="00640461">
              <w:t>County Operations Center Phase 1B Ribbon Cutting</w:t>
            </w:r>
            <w:r>
              <w:t xml:space="preserve"> Ceremony.</w:t>
            </w:r>
          </w:p>
          <w:p w:rsidR="00B01B55" w:rsidRDefault="00DF4F25" w:rsidP="00B01B55"/>
        </w:customXml>
        <w:p w:rsidR="00B01B55" w:rsidRDefault="00B01B55" w:rsidP="00B01B55">
          <w:r w:rsidRPr="00454253">
            <w:t>There being no further business, the Board adjour</w:t>
          </w:r>
          <w:r w:rsidR="00D23A66">
            <w:t>ned at 11:45</w:t>
          </w:r>
          <w:r>
            <w:t xml:space="preserve"> a.m. in memory of </w:t>
          </w:r>
          <w:r w:rsidRPr="001E373D">
            <w:rPr>
              <w:szCs w:val="24"/>
            </w:rPr>
            <w:t>Scott Kuhnly</w:t>
          </w:r>
          <w:r>
            <w:t xml:space="preserve">, </w:t>
          </w:r>
          <w:r w:rsidRPr="001E373D">
            <w:rPr>
              <w:szCs w:val="24"/>
            </w:rPr>
            <w:t>Clyde Anderson</w:t>
          </w:r>
          <w:r>
            <w:t xml:space="preserve">, </w:t>
          </w:r>
          <w:r w:rsidRPr="001E373D">
            <w:rPr>
              <w:szCs w:val="24"/>
            </w:rPr>
            <w:t>Mary Kay Pinkard</w:t>
          </w:r>
          <w:r w:rsidR="00F178F9">
            <w:t xml:space="preserve">, </w:t>
          </w:r>
          <w:r w:rsidRPr="001E373D">
            <w:rPr>
              <w:szCs w:val="24"/>
            </w:rPr>
            <w:t>Ret</w:t>
          </w:r>
          <w:r w:rsidR="00224FF4">
            <w:rPr>
              <w:szCs w:val="24"/>
            </w:rPr>
            <w:t>ired</w:t>
          </w:r>
          <w:r w:rsidR="00683647">
            <w:rPr>
              <w:szCs w:val="24"/>
            </w:rPr>
            <w:t xml:space="preserve"> Rear Admiral James</w:t>
          </w:r>
          <w:r w:rsidR="00224FF4">
            <w:rPr>
              <w:szCs w:val="24"/>
            </w:rPr>
            <w:t xml:space="preserve"> </w:t>
          </w:r>
          <w:r w:rsidRPr="001E373D">
            <w:rPr>
              <w:szCs w:val="24"/>
            </w:rPr>
            <w:t>Ramage</w:t>
          </w:r>
          <w:r>
            <w:t xml:space="preserve"> and </w:t>
          </w:r>
          <w:r w:rsidRPr="001E373D">
            <w:rPr>
              <w:szCs w:val="24"/>
            </w:rPr>
            <w:t>Lou Conde</w:t>
          </w:r>
          <w:r>
            <w:t>.</w:t>
          </w:r>
        </w:p>
        <w:p w:rsidR="00B01B55" w:rsidRPr="001C0F5D" w:rsidRDefault="00B01B55" w:rsidP="00B01B55"/>
        <w:p w:rsidR="00B01B55" w:rsidRDefault="00B01B55" w:rsidP="00B01B55">
          <w:pPr>
            <w:tabs>
              <w:tab w:val="left" w:pos="-1530"/>
              <w:tab w:val="left" w:pos="-450"/>
              <w:tab w:val="left" w:pos="-360"/>
              <w:tab w:val="left" w:pos="-180"/>
            </w:tabs>
          </w:pPr>
        </w:p>
        <w:p w:rsidR="00B01B55" w:rsidRPr="00BA2570" w:rsidRDefault="00B01B55" w:rsidP="00B01B55">
          <w:pPr>
            <w:tabs>
              <w:tab w:val="left" w:pos="-1530"/>
              <w:tab w:val="left" w:pos="-450"/>
              <w:tab w:val="left" w:pos="-360"/>
              <w:tab w:val="left" w:pos="-180"/>
            </w:tabs>
          </w:pPr>
        </w:p>
        <w:p w:rsidR="00B01B55" w:rsidRPr="00BA2570" w:rsidRDefault="00B01B55" w:rsidP="00B01B55">
          <w:pPr>
            <w:tabs>
              <w:tab w:val="left" w:pos="-1530"/>
              <w:tab w:val="left" w:pos="-450"/>
              <w:tab w:val="left" w:pos="-360"/>
              <w:tab w:val="left" w:pos="-180"/>
            </w:tabs>
            <w:ind w:left="-720"/>
            <w:jc w:val="center"/>
            <w:outlineLvl w:val="0"/>
          </w:pPr>
          <w:bookmarkStart w:id="5" w:name="ClerkName"/>
          <w:bookmarkEnd w:id="5"/>
          <w:r w:rsidRPr="00BA2570">
            <w:t>THOMAS J. PASTUSZKA</w:t>
          </w:r>
        </w:p>
        <w:p w:rsidR="00B01B55" w:rsidRPr="00BA2570" w:rsidRDefault="00B01B55" w:rsidP="00B01B55">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pPr>
          <w:bookmarkStart w:id="6" w:name="Clerk"/>
          <w:bookmarkEnd w:id="6"/>
          <w:r w:rsidRPr="00BA2570">
            <w:t>Clerk of the Board of Supervisors</w:t>
          </w:r>
        </w:p>
        <w:p w:rsidR="00B01B55" w:rsidRPr="00BA2570" w:rsidRDefault="00B01B55" w:rsidP="00B01B55">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pPr>
          <w:r w:rsidRPr="00BA2570">
            <w:t>County of San Diego, State of California</w:t>
          </w:r>
        </w:p>
        <w:p w:rsidR="00B01B55" w:rsidRDefault="00B01B55" w:rsidP="00B01B55">
          <w:pPr>
            <w:tabs>
              <w:tab w:val="left" w:pos="-1530"/>
              <w:tab w:val="left" w:pos="-450"/>
              <w:tab w:val="left" w:pos="-360"/>
              <w:tab w:val="left" w:pos="-180"/>
            </w:tabs>
          </w:pPr>
        </w:p>
        <w:p w:rsidR="00B01B55" w:rsidRDefault="00B01B55" w:rsidP="00B01B55">
          <w:pPr>
            <w:tabs>
              <w:tab w:val="left" w:pos="-1530"/>
              <w:tab w:val="left" w:pos="-450"/>
              <w:tab w:val="left" w:pos="-360"/>
              <w:tab w:val="left" w:pos="-180"/>
            </w:tabs>
          </w:pPr>
        </w:p>
        <w:p w:rsidR="00B01B55" w:rsidRDefault="00B01B55" w:rsidP="00B01B55">
          <w:pPr>
            <w:tabs>
              <w:tab w:val="left" w:pos="-1530"/>
              <w:tab w:val="left" w:pos="-450"/>
              <w:tab w:val="left" w:pos="-360"/>
              <w:tab w:val="left" w:pos="-180"/>
            </w:tabs>
          </w:pPr>
          <w:r>
            <w:t>Consent</w:t>
          </w:r>
          <w:r w:rsidRPr="00BA2570">
            <w:t>:</w:t>
          </w:r>
          <w:bookmarkStart w:id="7" w:name="NotesBy"/>
          <w:bookmarkEnd w:id="7"/>
          <w:r>
            <w:t xml:space="preserve"> Vizcarra</w:t>
          </w:r>
        </w:p>
        <w:p w:rsidR="00B01B55" w:rsidRPr="00BA2570" w:rsidRDefault="00B01B55" w:rsidP="00B01B55">
          <w:pPr>
            <w:tabs>
              <w:tab w:val="left" w:pos="-1530"/>
              <w:tab w:val="left" w:pos="-450"/>
              <w:tab w:val="left" w:pos="-360"/>
              <w:tab w:val="left" w:pos="-180"/>
            </w:tabs>
          </w:pPr>
          <w:r>
            <w:t>Discussion: Panfil</w:t>
          </w:r>
        </w:p>
        <w:p w:rsidR="00B01B55" w:rsidRPr="00BA2570" w:rsidRDefault="00B01B55" w:rsidP="00B01B55">
          <w:pPr>
            <w:tabs>
              <w:tab w:val="left" w:pos="-1530"/>
              <w:tab w:val="left" w:pos="-450"/>
              <w:tab w:val="left" w:pos="-360"/>
              <w:tab w:val="left" w:pos="-180"/>
            </w:tabs>
            <w:ind w:left="-720"/>
          </w:pPr>
        </w:p>
        <w:p w:rsidR="00B01B55" w:rsidRDefault="00B01B55" w:rsidP="00B01B55">
          <w:pPr>
            <w:tabs>
              <w:tab w:val="left" w:pos="-1530"/>
              <w:tab w:val="left" w:pos="-450"/>
              <w:tab w:val="left" w:pos="-360"/>
              <w:tab w:val="left" w:pos="-180"/>
            </w:tabs>
          </w:pPr>
          <w:r w:rsidRPr="00BA2570">
            <w:t xml:space="preserve">NOTE: </w:t>
          </w:r>
          <w:bookmarkStart w:id="8" w:name="Note"/>
          <w:bookmarkEnd w:id="8"/>
          <w:r w:rsidRPr="00BA2570">
            <w:t>This Statement of Proceedings sets forth all actions taken by the County of San Diego Board of Supervisors on the matters stated, but not necessarily the chronological sequence in which the matters were taken up.</w:t>
          </w:r>
        </w:p>
        <w:p w:rsidR="00FB34D2" w:rsidRDefault="00DF4F25" w:rsidP="00B01B55"/>
      </w:customXml>
    </w:customXml>
    <w:sectPr w:rsidR="00FB34D2" w:rsidSect="007A304E">
      <w:headerReference w:type="even" r:id="rId11"/>
      <w:headerReference w:type="default" r:id="rId12"/>
      <w:footerReference w:type="even" r:id="rId13"/>
      <w:headerReference w:type="first" r:id="rId14"/>
      <w:footerReference w:type="first" r:id="rId15"/>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13AD" w:rsidRDefault="001A13AD">
      <w:r>
        <w:separator/>
      </w:r>
    </w:p>
  </w:endnote>
  <w:endnote w:type="continuationSeparator" w:id="0">
    <w:p w:rsidR="001A13AD" w:rsidRDefault="001A13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3AD" w:rsidRDefault="00DF4F25">
    <w:pPr>
      <w:pStyle w:val="Footer"/>
      <w:framePr w:wrap="around" w:vAnchor="text" w:hAnchor="margin" w:xAlign="right" w:y="1"/>
      <w:rPr>
        <w:rStyle w:val="PageNumber"/>
      </w:rPr>
    </w:pPr>
    <w:r>
      <w:rPr>
        <w:rStyle w:val="PageNumber"/>
      </w:rPr>
      <w:fldChar w:fldCharType="begin"/>
    </w:r>
    <w:r w:rsidR="001A13AD">
      <w:rPr>
        <w:rStyle w:val="PageNumber"/>
      </w:rPr>
      <w:instrText xml:space="preserve">PAGE  </w:instrText>
    </w:r>
    <w:r>
      <w:rPr>
        <w:rStyle w:val="PageNumber"/>
      </w:rPr>
      <w:fldChar w:fldCharType="separate"/>
    </w:r>
    <w:r w:rsidR="001A13AD">
      <w:rPr>
        <w:rStyle w:val="PageNumber"/>
        <w:noProof/>
      </w:rPr>
      <w:t>2</w:t>
    </w:r>
    <w:r>
      <w:rPr>
        <w:rStyle w:val="PageNumber"/>
      </w:rPr>
      <w:fldChar w:fldCharType="end"/>
    </w:r>
  </w:p>
  <w:p w:rsidR="001A13AD" w:rsidRDefault="001A13A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3AD" w:rsidRDefault="00DF4F25">
    <w:pPr>
      <w:pStyle w:val="Footer"/>
      <w:framePr w:wrap="around" w:vAnchor="text" w:hAnchor="margin" w:xAlign="right" w:y="1"/>
      <w:rPr>
        <w:rStyle w:val="PageNumber"/>
      </w:rPr>
    </w:pPr>
    <w:r>
      <w:rPr>
        <w:rStyle w:val="PageNumber"/>
      </w:rPr>
      <w:fldChar w:fldCharType="begin"/>
    </w:r>
    <w:r w:rsidR="001A13AD">
      <w:rPr>
        <w:rStyle w:val="PageNumber"/>
      </w:rPr>
      <w:instrText xml:space="preserve">PAGE  </w:instrText>
    </w:r>
    <w:r>
      <w:rPr>
        <w:rStyle w:val="PageNumber"/>
      </w:rPr>
      <w:fldChar w:fldCharType="separate"/>
    </w:r>
    <w:r w:rsidR="00C53C27">
      <w:rPr>
        <w:rStyle w:val="PageNumber"/>
        <w:noProof/>
      </w:rPr>
      <w:t>22</w:t>
    </w:r>
    <w:r>
      <w:rPr>
        <w:rStyle w:val="PageNumber"/>
      </w:rPr>
      <w:fldChar w:fldCharType="end"/>
    </w:r>
  </w:p>
  <w:p w:rsidR="001A13AD" w:rsidRDefault="001A13AD">
    <w:pPr>
      <w:tabs>
        <w:tab w:val="left" w:pos="5040"/>
      </w:tabs>
      <w:ind w:right="432"/>
      <w:jc w:val="left"/>
      <w:rPr>
        <w:sz w:val="20"/>
      </w:rPr>
    </w:pPr>
    <w:r>
      <w:rPr>
        <w:sz w:val="20"/>
      </w:rPr>
      <w:t>08/07/12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3AD" w:rsidRDefault="00DF4F25">
    <w:pPr>
      <w:framePr w:wrap="around" w:vAnchor="text" w:hAnchor="margin" w:xAlign="right" w:y="1"/>
    </w:pPr>
    <w:r>
      <w:fldChar w:fldCharType="begin"/>
    </w:r>
    <w:r w:rsidR="001A13AD">
      <w:instrText xml:space="preserve">PAGE  </w:instrText>
    </w:r>
    <w:r>
      <w:fldChar w:fldCharType="end"/>
    </w:r>
  </w:p>
  <w:p w:rsidR="001A13AD" w:rsidRDefault="001A13AD">
    <w:pP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3AD" w:rsidRDefault="001A13A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13AD" w:rsidRDefault="001A13AD">
      <w:r>
        <w:separator/>
      </w:r>
    </w:p>
  </w:footnote>
  <w:footnote w:type="continuationSeparator" w:id="0">
    <w:p w:rsidR="001A13AD" w:rsidRDefault="001A13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60" w:type="dxa"/>
      <w:tblInd w:w="108" w:type="dxa"/>
      <w:tblBorders>
        <w:top w:val="single" w:sz="12" w:space="0" w:color="auto"/>
        <w:bottom w:val="single" w:sz="12" w:space="0" w:color="auto"/>
      </w:tblBorders>
      <w:tblLayout w:type="fixed"/>
      <w:tblLook w:val="0000"/>
    </w:tblPr>
    <w:tblGrid>
      <w:gridCol w:w="2448"/>
      <w:gridCol w:w="1440"/>
      <w:gridCol w:w="5472"/>
    </w:tblGrid>
    <w:tr w:rsidR="001A13AD">
      <w:tc>
        <w:tcPr>
          <w:tcW w:w="2448" w:type="dxa"/>
        </w:tcPr>
        <w:p w:rsidR="001A13AD" w:rsidRDefault="001A13AD">
          <w:pPr>
            <w:tabs>
              <w:tab w:val="left" w:pos="1460"/>
            </w:tabs>
            <w:spacing w:before="120" w:after="120"/>
            <w:rPr>
              <w:b/>
            </w:rPr>
          </w:pPr>
          <w:r>
            <w:rPr>
              <w:b/>
            </w:rPr>
            <w:t>Category</w:t>
          </w:r>
          <w:r>
            <w:rPr>
              <w:b/>
            </w:rPr>
            <w:tab/>
          </w:r>
        </w:p>
      </w:tc>
      <w:tc>
        <w:tcPr>
          <w:tcW w:w="1440" w:type="dxa"/>
        </w:tcPr>
        <w:p w:rsidR="001A13AD" w:rsidRDefault="001A13AD">
          <w:pPr>
            <w:spacing w:before="120" w:after="120"/>
            <w:jc w:val="center"/>
            <w:rPr>
              <w:b/>
            </w:rPr>
          </w:pPr>
          <w:r>
            <w:rPr>
              <w:b/>
            </w:rPr>
            <w:t>Agenda No.</w:t>
          </w:r>
        </w:p>
      </w:tc>
      <w:tc>
        <w:tcPr>
          <w:tcW w:w="5472" w:type="dxa"/>
        </w:tcPr>
        <w:p w:rsidR="001A13AD" w:rsidRDefault="001A13AD">
          <w:pPr>
            <w:tabs>
              <w:tab w:val="left" w:pos="5160"/>
            </w:tabs>
            <w:spacing w:before="120" w:after="120"/>
            <w:rPr>
              <w:b/>
            </w:rPr>
          </w:pPr>
          <w:r>
            <w:rPr>
              <w:b/>
            </w:rPr>
            <w:t>Subject</w:t>
          </w:r>
          <w:r>
            <w:rPr>
              <w:b/>
            </w:rPr>
            <w:tab/>
          </w:r>
        </w:p>
      </w:tc>
    </w:tr>
  </w:tbl>
  <w:p w:rsidR="001A13AD" w:rsidRDefault="001A13AD"/>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3AD" w:rsidRDefault="001A13AD"/>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3AD" w:rsidRDefault="001A13AD"/>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3AD" w:rsidRDefault="001A13A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9430A"/>
    <w:multiLevelType w:val="hybridMultilevel"/>
    <w:tmpl w:val="85FEC670"/>
    <w:lvl w:ilvl="0" w:tplc="4B1008AA">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E72AD8"/>
    <w:multiLevelType w:val="hybridMultilevel"/>
    <w:tmpl w:val="0FCC7BA0"/>
    <w:lvl w:ilvl="0" w:tplc="189ECAB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CE16E8"/>
    <w:multiLevelType w:val="hybridMultilevel"/>
    <w:tmpl w:val="0B5E5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E54787"/>
    <w:multiLevelType w:val="hybridMultilevel"/>
    <w:tmpl w:val="37869CAE"/>
    <w:lvl w:ilvl="0" w:tplc="2B3AB858">
      <w:start w:val="1"/>
      <w:numFmt w:val="decimal"/>
      <w:lvlText w:val="%1."/>
      <w:lvlJc w:val="left"/>
      <w:pPr>
        <w:tabs>
          <w:tab w:val="num" w:pos="360"/>
        </w:tabs>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6242DF"/>
    <w:multiLevelType w:val="hybridMultilevel"/>
    <w:tmpl w:val="E174D4B0"/>
    <w:lvl w:ilvl="0" w:tplc="E24659A8">
      <w:start w:val="1"/>
      <w:numFmt w:val="decimal"/>
      <w:lvlText w:val="%1."/>
      <w:lvlJc w:val="left"/>
      <w:pPr>
        <w:tabs>
          <w:tab w:val="num" w:pos="360"/>
        </w:tabs>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F73F64"/>
    <w:multiLevelType w:val="multilevel"/>
    <w:tmpl w:val="A5729E02"/>
    <w:lvl w:ilvl="0">
      <w:start w:val="1"/>
      <w:numFmt w:val="decimal"/>
      <w:pStyle w:val="NumberListCOB"/>
      <w:lvlText w:val="%1."/>
      <w:lvlJc w:val="left"/>
      <w:pPr>
        <w:ind w:left="360" w:hanging="360"/>
      </w:pPr>
      <w:rPr>
        <w:rFonts w:hint="default"/>
        <w:b w:val="0"/>
        <w:u w:val="none"/>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b w:val="0"/>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7">
    <w:nsid w:val="442F782E"/>
    <w:multiLevelType w:val="hybridMultilevel"/>
    <w:tmpl w:val="96C44B7C"/>
    <w:lvl w:ilvl="0" w:tplc="F198E194">
      <w:start w:val="1"/>
      <w:numFmt w:val="decimal"/>
      <w:lvlText w:val="%1."/>
      <w:lvlJc w:val="left"/>
      <w:pPr>
        <w:ind w:left="720" w:hanging="360"/>
      </w:pPr>
      <w:rPr>
        <w:rFonts w:hint="default"/>
        <w:u w:val="word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6D20F4"/>
    <w:multiLevelType w:val="hybridMultilevel"/>
    <w:tmpl w:val="AD369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50C0C42"/>
    <w:multiLevelType w:val="singleLevel"/>
    <w:tmpl w:val="889895B4"/>
    <w:lvl w:ilvl="0">
      <w:start w:val="1"/>
      <w:numFmt w:val="upperLetter"/>
      <w:lvlText w:val="%1."/>
      <w:lvlJc w:val="left"/>
      <w:pPr>
        <w:tabs>
          <w:tab w:val="num" w:pos="360"/>
        </w:tabs>
        <w:ind w:left="360" w:hanging="360"/>
      </w:pPr>
      <w:rPr>
        <w:b w:val="0"/>
      </w:rPr>
    </w:lvl>
  </w:abstractNum>
  <w:num w:numId="1">
    <w:abstractNumId w:val="11"/>
  </w:num>
  <w:num w:numId="2">
    <w:abstractNumId w:val="6"/>
  </w:num>
  <w:num w:numId="3">
    <w:abstractNumId w:val="9"/>
  </w:num>
  <w:num w:numId="4">
    <w:abstractNumId w:val="6"/>
  </w:num>
  <w:num w:numId="5">
    <w:abstractNumId w:val="2"/>
  </w:num>
  <w:num w:numId="6">
    <w:abstractNumId w:val="3"/>
  </w:num>
  <w:num w:numId="7">
    <w:abstractNumId w:val="5"/>
  </w:num>
  <w:num w:numId="8">
    <w:abstractNumId w:val="6"/>
  </w:num>
  <w:num w:numId="9">
    <w:abstractNumId w:val="6"/>
  </w:num>
  <w:num w:numId="10">
    <w:abstractNumId w:val="6"/>
  </w:num>
  <w:num w:numId="11">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8"/>
  </w:num>
  <w:num w:numId="15">
    <w:abstractNumId w:val="7"/>
  </w:num>
  <w:num w:numId="16">
    <w:abstractNumId w:val="4"/>
  </w:num>
  <w:num w:numId="17">
    <w:abstractNumId w:val="1"/>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doNotValidateAgainstSchema/>
  <w:sav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11C8"/>
    <w:rsid w:val="00014D56"/>
    <w:rsid w:val="000452AC"/>
    <w:rsid w:val="000574D9"/>
    <w:rsid w:val="000654A4"/>
    <w:rsid w:val="000855B9"/>
    <w:rsid w:val="00095B43"/>
    <w:rsid w:val="000C1295"/>
    <w:rsid w:val="000C685A"/>
    <w:rsid w:val="00104D38"/>
    <w:rsid w:val="001321F2"/>
    <w:rsid w:val="001426FF"/>
    <w:rsid w:val="001533D9"/>
    <w:rsid w:val="00154496"/>
    <w:rsid w:val="00154638"/>
    <w:rsid w:val="00160A35"/>
    <w:rsid w:val="00175272"/>
    <w:rsid w:val="00176DAA"/>
    <w:rsid w:val="001A13AD"/>
    <w:rsid w:val="001B6D46"/>
    <w:rsid w:val="001E048C"/>
    <w:rsid w:val="001E04DC"/>
    <w:rsid w:val="001E68AC"/>
    <w:rsid w:val="001F386C"/>
    <w:rsid w:val="001F5EEA"/>
    <w:rsid w:val="00206C65"/>
    <w:rsid w:val="0021741E"/>
    <w:rsid w:val="00224FF4"/>
    <w:rsid w:val="002656F8"/>
    <w:rsid w:val="00277BDD"/>
    <w:rsid w:val="00286FB2"/>
    <w:rsid w:val="00287C5E"/>
    <w:rsid w:val="002B105E"/>
    <w:rsid w:val="002B30C4"/>
    <w:rsid w:val="002C3129"/>
    <w:rsid w:val="002D71DC"/>
    <w:rsid w:val="00300198"/>
    <w:rsid w:val="0030199A"/>
    <w:rsid w:val="00323901"/>
    <w:rsid w:val="0035180B"/>
    <w:rsid w:val="00354E56"/>
    <w:rsid w:val="00362956"/>
    <w:rsid w:val="00382C4E"/>
    <w:rsid w:val="0039567D"/>
    <w:rsid w:val="003C5F23"/>
    <w:rsid w:val="003C71AD"/>
    <w:rsid w:val="003F1917"/>
    <w:rsid w:val="004074EC"/>
    <w:rsid w:val="00431D87"/>
    <w:rsid w:val="00436D60"/>
    <w:rsid w:val="004611A1"/>
    <w:rsid w:val="00463590"/>
    <w:rsid w:val="00483602"/>
    <w:rsid w:val="004B780E"/>
    <w:rsid w:val="004D4A7C"/>
    <w:rsid w:val="004D4BC3"/>
    <w:rsid w:val="00536C50"/>
    <w:rsid w:val="0055502F"/>
    <w:rsid w:val="005611C8"/>
    <w:rsid w:val="00577DB0"/>
    <w:rsid w:val="005A2F4F"/>
    <w:rsid w:val="005E2613"/>
    <w:rsid w:val="005F52E8"/>
    <w:rsid w:val="00640461"/>
    <w:rsid w:val="00643463"/>
    <w:rsid w:val="0064593C"/>
    <w:rsid w:val="00657A41"/>
    <w:rsid w:val="00663784"/>
    <w:rsid w:val="006669E9"/>
    <w:rsid w:val="00683647"/>
    <w:rsid w:val="00692B79"/>
    <w:rsid w:val="006A4892"/>
    <w:rsid w:val="006B303A"/>
    <w:rsid w:val="006E1896"/>
    <w:rsid w:val="006F275E"/>
    <w:rsid w:val="006F5DA0"/>
    <w:rsid w:val="00701CCC"/>
    <w:rsid w:val="00717A95"/>
    <w:rsid w:val="0073205A"/>
    <w:rsid w:val="007462F4"/>
    <w:rsid w:val="00761724"/>
    <w:rsid w:val="00763563"/>
    <w:rsid w:val="00786D06"/>
    <w:rsid w:val="007A304E"/>
    <w:rsid w:val="007B1E9D"/>
    <w:rsid w:val="007F7E12"/>
    <w:rsid w:val="008039AC"/>
    <w:rsid w:val="0080628B"/>
    <w:rsid w:val="00806ABD"/>
    <w:rsid w:val="00821B58"/>
    <w:rsid w:val="00826153"/>
    <w:rsid w:val="00846EE3"/>
    <w:rsid w:val="00851EFF"/>
    <w:rsid w:val="00857921"/>
    <w:rsid w:val="00863B46"/>
    <w:rsid w:val="00865120"/>
    <w:rsid w:val="008E3562"/>
    <w:rsid w:val="008F4C8E"/>
    <w:rsid w:val="00931CB2"/>
    <w:rsid w:val="0093597E"/>
    <w:rsid w:val="00935C39"/>
    <w:rsid w:val="00951C8B"/>
    <w:rsid w:val="0096199D"/>
    <w:rsid w:val="009970E2"/>
    <w:rsid w:val="009B4BF6"/>
    <w:rsid w:val="009B72CF"/>
    <w:rsid w:val="009C64D3"/>
    <w:rsid w:val="009D4DCB"/>
    <w:rsid w:val="009F5315"/>
    <w:rsid w:val="00A23935"/>
    <w:rsid w:val="00A34367"/>
    <w:rsid w:val="00A363A6"/>
    <w:rsid w:val="00A56AA2"/>
    <w:rsid w:val="00A76094"/>
    <w:rsid w:val="00A86F0D"/>
    <w:rsid w:val="00A960E4"/>
    <w:rsid w:val="00AA2268"/>
    <w:rsid w:val="00AB720D"/>
    <w:rsid w:val="00AD04F1"/>
    <w:rsid w:val="00AD1125"/>
    <w:rsid w:val="00AE2D48"/>
    <w:rsid w:val="00AE5FDE"/>
    <w:rsid w:val="00AE7679"/>
    <w:rsid w:val="00AF29FD"/>
    <w:rsid w:val="00AF4050"/>
    <w:rsid w:val="00B0110D"/>
    <w:rsid w:val="00B01B55"/>
    <w:rsid w:val="00B26E00"/>
    <w:rsid w:val="00B71372"/>
    <w:rsid w:val="00B8467A"/>
    <w:rsid w:val="00B84760"/>
    <w:rsid w:val="00B869AB"/>
    <w:rsid w:val="00BA0127"/>
    <w:rsid w:val="00BA7F20"/>
    <w:rsid w:val="00BB3182"/>
    <w:rsid w:val="00BC1338"/>
    <w:rsid w:val="00BD22AA"/>
    <w:rsid w:val="00C078D5"/>
    <w:rsid w:val="00C31DD2"/>
    <w:rsid w:val="00C33223"/>
    <w:rsid w:val="00C53C27"/>
    <w:rsid w:val="00C55CC7"/>
    <w:rsid w:val="00CB3107"/>
    <w:rsid w:val="00CD1A18"/>
    <w:rsid w:val="00D03B87"/>
    <w:rsid w:val="00D23A66"/>
    <w:rsid w:val="00D26FD0"/>
    <w:rsid w:val="00D33809"/>
    <w:rsid w:val="00D55459"/>
    <w:rsid w:val="00DC3DD4"/>
    <w:rsid w:val="00DC75A8"/>
    <w:rsid w:val="00DC7771"/>
    <w:rsid w:val="00DE0613"/>
    <w:rsid w:val="00DF4628"/>
    <w:rsid w:val="00DF4F25"/>
    <w:rsid w:val="00DF5EE0"/>
    <w:rsid w:val="00E00096"/>
    <w:rsid w:val="00E0678A"/>
    <w:rsid w:val="00E077B2"/>
    <w:rsid w:val="00E14DDF"/>
    <w:rsid w:val="00E25174"/>
    <w:rsid w:val="00E264C3"/>
    <w:rsid w:val="00E43E8F"/>
    <w:rsid w:val="00E766B5"/>
    <w:rsid w:val="00E818DF"/>
    <w:rsid w:val="00E935C4"/>
    <w:rsid w:val="00E93FBA"/>
    <w:rsid w:val="00EA0D17"/>
    <w:rsid w:val="00EB3BE1"/>
    <w:rsid w:val="00EC4DA0"/>
    <w:rsid w:val="00F010B8"/>
    <w:rsid w:val="00F112CC"/>
    <w:rsid w:val="00F178F9"/>
    <w:rsid w:val="00F23C66"/>
    <w:rsid w:val="00F30822"/>
    <w:rsid w:val="00F84E48"/>
    <w:rsid w:val="00F90CFF"/>
    <w:rsid w:val="00F921CE"/>
    <w:rsid w:val="00F95F66"/>
    <w:rsid w:val="00FB010A"/>
    <w:rsid w:val="00FB13E0"/>
    <w:rsid w:val="00FB34D2"/>
    <w:rsid w:val="00FB7355"/>
  </w:rsids>
  <m:mathPr>
    <m:mathFont m:val="Cambria Math"/>
    <m:brkBin m:val="before"/>
    <m:brkBinSub m:val="--"/>
    <m:smallFrac m:val="off"/>
    <m:dispDef/>
    <m:lMargin m:val="0"/>
    <m:rMargin m:val="0"/>
    <m:defJc m:val="centerGroup"/>
    <m:wrapIndent m:val="1440"/>
    <m:intLim m:val="subSup"/>
    <m:naryLim m:val="undOvr"/>
  </m:mathPr>
  <w:uiCompat97To2003/>
  <w:attachedSchema w:val="regular-agenda-item"/>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B117F"/>
    <w:pPr>
      <w:jc w:val="both"/>
    </w:pPr>
    <w:rPr>
      <w:rFonts w:eastAsia="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link w:val="JustifiedCOBCharChar"/>
    <w:rsid w:val="005B117F"/>
    <w:pPr>
      <w:tabs>
        <w:tab w:val="left" w:pos="360"/>
      </w:tabs>
      <w:spacing w:after="240"/>
      <w:jc w:val="both"/>
    </w:pPr>
    <w:rPr>
      <w:rFonts w:eastAsia="Times New Roman"/>
      <w:sz w:val="24"/>
    </w:rPr>
  </w:style>
  <w:style w:type="character" w:customStyle="1" w:styleId="BoldCOB">
    <w:name w:val="Bold_COB"/>
    <w:basedOn w:val="DefaultParagraphFont"/>
    <w:rsid w:val="005B117F"/>
    <w:rPr>
      <w:b/>
      <w:bCs/>
    </w:rPr>
  </w:style>
  <w:style w:type="paragraph" w:customStyle="1" w:styleId="BulletsLevel2COB">
    <w:name w:val="Bullets_Level_2_COB"/>
    <w:rsid w:val="005B117F"/>
    <w:pPr>
      <w:numPr>
        <w:numId w:val="3"/>
      </w:numPr>
      <w:spacing w:after="240"/>
      <w:jc w:val="both"/>
    </w:pPr>
    <w:rPr>
      <w:rFonts w:eastAsia="Times New Roman"/>
      <w:sz w:val="24"/>
      <w:szCs w:val="24"/>
    </w:rPr>
  </w:style>
  <w:style w:type="character" w:customStyle="1" w:styleId="ItalicCOB">
    <w:name w:val="Italic_COB"/>
    <w:basedOn w:val="DefaultParagraphFont"/>
    <w:rsid w:val="005B117F"/>
    <w:rPr>
      <w:i/>
    </w:rPr>
  </w:style>
  <w:style w:type="paragraph" w:customStyle="1" w:styleId="BLTemplate">
    <w:name w:val="BL_Template"/>
    <w:rsid w:val="005B117F"/>
    <w:pPr>
      <w:jc w:val="both"/>
    </w:pPr>
    <w:rPr>
      <w:rFonts w:eastAsia="Times New Roman"/>
      <w:sz w:val="24"/>
      <w:szCs w:val="24"/>
    </w:rPr>
  </w:style>
  <w:style w:type="paragraph" w:customStyle="1" w:styleId="NumberListCOB">
    <w:name w:val="Number_List_COB"/>
    <w:rsid w:val="005B117F"/>
    <w:pPr>
      <w:numPr>
        <w:numId w:val="4"/>
      </w:numPr>
      <w:tabs>
        <w:tab w:val="left" w:pos="360"/>
      </w:tabs>
      <w:spacing w:after="240"/>
      <w:jc w:val="both"/>
    </w:pPr>
    <w:rPr>
      <w:rFonts w:eastAsia="Times New Roman"/>
      <w:sz w:val="24"/>
    </w:rPr>
  </w:style>
  <w:style w:type="character" w:customStyle="1" w:styleId="UnderlineCOB">
    <w:name w:val="Underline_COB"/>
    <w:basedOn w:val="DefaultParagraphFont"/>
    <w:rsid w:val="005B117F"/>
    <w:rPr>
      <w:u w:val="single"/>
    </w:rPr>
  </w:style>
  <w:style w:type="paragraph" w:styleId="Header">
    <w:name w:val="header"/>
    <w:basedOn w:val="Normal"/>
    <w:rsid w:val="005B117F"/>
    <w:pPr>
      <w:tabs>
        <w:tab w:val="center" w:pos="4320"/>
        <w:tab w:val="right" w:pos="8640"/>
      </w:tabs>
    </w:pPr>
  </w:style>
  <w:style w:type="paragraph" w:styleId="Footer">
    <w:name w:val="footer"/>
    <w:basedOn w:val="Normal"/>
    <w:rsid w:val="005B117F"/>
    <w:pPr>
      <w:tabs>
        <w:tab w:val="center" w:pos="4320"/>
        <w:tab w:val="right" w:pos="8640"/>
      </w:tabs>
    </w:pPr>
  </w:style>
  <w:style w:type="character" w:styleId="PageNumber">
    <w:name w:val="page number"/>
    <w:basedOn w:val="DefaultParagraphFont"/>
    <w:rsid w:val="005B117F"/>
  </w:style>
  <w:style w:type="character" w:customStyle="1" w:styleId="BoldItalicCOB">
    <w:name w:val="Bold+Italic_COB"/>
    <w:basedOn w:val="DefaultParagraphFont"/>
    <w:rsid w:val="005B117F"/>
    <w:rPr>
      <w:b/>
      <w:i/>
    </w:rPr>
  </w:style>
  <w:style w:type="character" w:customStyle="1" w:styleId="BoldUnderlineCOB">
    <w:name w:val="Bold+Underline_COB"/>
    <w:basedOn w:val="DefaultParagraphFont"/>
    <w:rsid w:val="005B117F"/>
    <w:rPr>
      <w:b/>
      <w:u w:val="single"/>
    </w:rPr>
  </w:style>
  <w:style w:type="paragraph" w:customStyle="1" w:styleId="CenterCOB">
    <w:name w:val="Center_COB"/>
    <w:basedOn w:val="JustifiedCOB"/>
    <w:rsid w:val="005B117F"/>
    <w:pPr>
      <w:jc w:val="center"/>
    </w:pPr>
  </w:style>
  <w:style w:type="character" w:customStyle="1" w:styleId="SubscriptCOB">
    <w:name w:val="Subscript_COB"/>
    <w:basedOn w:val="DefaultParagraphFont"/>
    <w:rsid w:val="005B117F"/>
    <w:rPr>
      <w:vertAlign w:val="subscript"/>
    </w:rPr>
  </w:style>
  <w:style w:type="character" w:customStyle="1" w:styleId="SuperscriptCOB">
    <w:name w:val="Superscript_COB"/>
    <w:basedOn w:val="DefaultParagraphFont"/>
    <w:rsid w:val="005B117F"/>
    <w:rPr>
      <w:vertAlign w:val="superscript"/>
    </w:rPr>
  </w:style>
  <w:style w:type="paragraph" w:customStyle="1" w:styleId="BulletsLevel1COB">
    <w:name w:val="Bullets_Level_1_COB"/>
    <w:rsid w:val="005B117F"/>
    <w:pPr>
      <w:numPr>
        <w:numId w:val="5"/>
      </w:numPr>
    </w:pPr>
    <w:rPr>
      <w:rFonts w:eastAsia="Times New Roman"/>
      <w:sz w:val="24"/>
      <w:szCs w:val="24"/>
    </w:rPr>
  </w:style>
  <w:style w:type="character" w:styleId="Hyperlink">
    <w:name w:val="Hyperlink"/>
    <w:basedOn w:val="DefaultParagraphFont"/>
    <w:rsid w:val="00931CB2"/>
    <w:rPr>
      <w:color w:val="0000FF"/>
      <w:u w:val="single"/>
    </w:rPr>
  </w:style>
  <w:style w:type="paragraph" w:styleId="ListParagraph">
    <w:name w:val="List Paragraph"/>
    <w:basedOn w:val="Normal"/>
    <w:qFormat/>
    <w:rsid w:val="000C685A"/>
    <w:pPr>
      <w:ind w:left="720"/>
    </w:pPr>
  </w:style>
  <w:style w:type="character" w:customStyle="1" w:styleId="JustifiedCOBCharChar">
    <w:name w:val="Justified_COB Char Char"/>
    <w:basedOn w:val="DefaultParagraphFont"/>
    <w:link w:val="JustifiedCOB"/>
    <w:rsid w:val="00DC7771"/>
    <w:rPr>
      <w:rFonts w:eastAsia="Times New Roman"/>
      <w:sz w:val="24"/>
      <w:lang w:val="en-US" w:eastAsia="en-US" w:bidi="ar-SA"/>
    </w:rPr>
  </w:style>
  <w:style w:type="paragraph" w:customStyle="1" w:styleId="HangingIndent">
    <w:name w:val="HangingIndent"/>
    <w:basedOn w:val="Normal"/>
    <w:locked/>
    <w:rsid w:val="00A23935"/>
    <w:pPr>
      <w:tabs>
        <w:tab w:val="right" w:pos="5760"/>
        <w:tab w:val="right" w:pos="6480"/>
        <w:tab w:val="right" w:pos="7200"/>
        <w:tab w:val="right" w:pos="7920"/>
        <w:tab w:val="right" w:pos="8640"/>
      </w:tabs>
      <w:ind w:left="360" w:hanging="360"/>
    </w:pPr>
  </w:style>
  <w:style w:type="paragraph" w:styleId="BalloonText">
    <w:name w:val="Balloon Text"/>
    <w:basedOn w:val="Normal"/>
    <w:link w:val="BalloonTextChar"/>
    <w:rsid w:val="002B30C4"/>
    <w:rPr>
      <w:rFonts w:ascii="Tahoma" w:hAnsi="Tahoma" w:cs="Tahoma"/>
      <w:sz w:val="16"/>
      <w:szCs w:val="16"/>
    </w:rPr>
  </w:style>
  <w:style w:type="character" w:customStyle="1" w:styleId="BalloonTextChar">
    <w:name w:val="Balloon Text Char"/>
    <w:basedOn w:val="DefaultParagraphFont"/>
    <w:link w:val="BalloonText"/>
    <w:rsid w:val="002B30C4"/>
    <w:rPr>
      <w:rFonts w:ascii="Tahoma" w:eastAsia="Times New Roman" w:hAnsi="Tahoma" w:cs="Tahoma"/>
      <w:sz w:val="16"/>
      <w:szCs w:val="16"/>
    </w:rPr>
  </w:style>
  <w:style w:type="paragraph" w:customStyle="1" w:styleId="Default">
    <w:name w:val="Default"/>
    <w:rsid w:val="001E04DC"/>
    <w:pPr>
      <w:autoSpaceDE w:val="0"/>
      <w:autoSpaceDN w:val="0"/>
      <w:adjustRightInd w:val="0"/>
    </w:pPr>
    <w:rPr>
      <w:rFonts w:eastAsia="Times New Roman"/>
      <w:color w:val="000000"/>
      <w:sz w:val="24"/>
      <w:szCs w:val="24"/>
    </w:rPr>
  </w:style>
  <w:style w:type="paragraph" w:styleId="BodyTextIndent2">
    <w:name w:val="Body Text Indent 2"/>
    <w:basedOn w:val="Normal"/>
    <w:link w:val="BodyTextIndent2Char"/>
    <w:rsid w:val="007B1E9D"/>
    <w:pPr>
      <w:ind w:left="720" w:hanging="720"/>
      <w:jc w:val="left"/>
    </w:pPr>
    <w:rPr>
      <w:sz w:val="26"/>
    </w:rPr>
  </w:style>
  <w:style w:type="character" w:customStyle="1" w:styleId="BodyTextIndent2Char">
    <w:name w:val="Body Text Indent 2 Char"/>
    <w:basedOn w:val="DefaultParagraphFont"/>
    <w:link w:val="BodyTextIndent2"/>
    <w:rsid w:val="007B1E9D"/>
    <w:rPr>
      <w:rFonts w:eastAsia="Times New Roman"/>
      <w:sz w:val="26"/>
    </w:rPr>
  </w:style>
  <w:style w:type="paragraph" w:styleId="BodyText">
    <w:name w:val="Body Text"/>
    <w:basedOn w:val="Normal"/>
    <w:link w:val="BodyTextChar"/>
    <w:rsid w:val="002656F8"/>
    <w:pPr>
      <w:spacing w:after="120"/>
      <w:ind w:left="720"/>
      <w:jc w:val="left"/>
    </w:pPr>
  </w:style>
  <w:style w:type="character" w:customStyle="1" w:styleId="BodyTextChar">
    <w:name w:val="Body Text Char"/>
    <w:basedOn w:val="DefaultParagraphFont"/>
    <w:link w:val="BodyText"/>
    <w:rsid w:val="002656F8"/>
    <w:rPr>
      <w:rFonts w:eastAsia="Times New Roman"/>
      <w:sz w:val="24"/>
    </w:rPr>
  </w:style>
  <w:style w:type="paragraph" w:customStyle="1" w:styleId="1Paragraph">
    <w:name w:val="1Paragraph"/>
    <w:rsid w:val="003C71AD"/>
    <w:pPr>
      <w:tabs>
        <w:tab w:val="left" w:pos="720"/>
      </w:tabs>
      <w:snapToGrid w:val="0"/>
      <w:ind w:left="720" w:hanging="720"/>
    </w:pPr>
    <w:rPr>
      <w:rFonts w:eastAsia="Times New Roman"/>
      <w:sz w:val="24"/>
    </w:rPr>
  </w:style>
  <w:style w:type="paragraph" w:styleId="DocumentMap">
    <w:name w:val="Document Map"/>
    <w:basedOn w:val="Normal"/>
    <w:link w:val="DocumentMapChar"/>
    <w:rsid w:val="006F5DA0"/>
    <w:rPr>
      <w:rFonts w:ascii="Tahoma" w:hAnsi="Tahoma" w:cs="Tahoma"/>
      <w:sz w:val="16"/>
      <w:szCs w:val="16"/>
    </w:rPr>
  </w:style>
  <w:style w:type="character" w:customStyle="1" w:styleId="DocumentMapChar">
    <w:name w:val="Document Map Char"/>
    <w:basedOn w:val="DefaultParagraphFont"/>
    <w:link w:val="DocumentMap"/>
    <w:rsid w:val="006F5DA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449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Tue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95EE0-2980-4803-ACFD-325FD1ECB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TueAgendaTemplate.dot</Template>
  <TotalTime>304</TotalTime>
  <Pages>36</Pages>
  <Words>10970</Words>
  <Characters>62530</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COUNTY OF SAN DIEGO BOARD OF SUPERVISORS</vt:lpstr>
    </vt:vector>
  </TitlesOfParts>
  <Company>BearingPoint, Inc</Company>
  <LinksUpToDate>false</LinksUpToDate>
  <CharactersWithSpaces>73354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 BOARD OF SUPERVISORS</dc:title>
  <dc:subject/>
  <dc:creator>Jayaprakash R Boreddy</dc:creator>
  <cp:keywords/>
  <dc:description/>
  <cp:lastModifiedBy>Spanfil</cp:lastModifiedBy>
  <cp:revision>68</cp:revision>
  <cp:lastPrinted>2012-08-07T18:31:00Z</cp:lastPrinted>
  <dcterms:created xsi:type="dcterms:W3CDTF">2012-08-03T21:59:00Z</dcterms:created>
  <dcterms:modified xsi:type="dcterms:W3CDTF">2012-08-08T16:17:00Z</dcterms:modified>
</cp:coreProperties>
</file>