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B40465" w:rsidRDefault="00B40465">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TUESDAY, OCTOBER 30, 2012</w:t>
              </w:r>
            </w:p>
          </w:customXml>
          <w:customXml w:uri="regular-agenda-item" w:element="LOCATION">
            <w:p w:rsidR="005611C8" w:rsidRDefault="00B71372">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5611C8" w:rsidRDefault="005611C8">
            <w:pPr>
              <w:jc w:val="center"/>
            </w:pPr>
          </w:p>
          <w:p w:rsidR="005611C8" w:rsidRDefault="005611C8">
            <w:pPr>
              <w:jc w:val="center"/>
            </w:pPr>
          </w:p>
          <w:p w:rsidR="00885CF1" w:rsidRPr="005E2DD3" w:rsidRDefault="00885CF1" w:rsidP="00885CF1">
            <w:pPr>
              <w:pStyle w:val="ListParagraph"/>
              <w:spacing w:after="240"/>
              <w:ind w:left="0"/>
            </w:pPr>
            <w:r w:rsidRPr="005E2DD3">
              <w:t>REGULAR SESSION – Regular Meeting was called t</w:t>
            </w:r>
            <w:r>
              <w:t xml:space="preserve">o </w:t>
            </w:r>
            <w:r w:rsidR="00026C00">
              <w:t>order at 9:07</w:t>
            </w:r>
            <w:r w:rsidRPr="005E2DD3">
              <w:t xml:space="preserve"> a.m.</w:t>
            </w:r>
          </w:p>
          <w:p w:rsidR="00885CF1" w:rsidRDefault="00885CF1" w:rsidP="00885CF1">
            <w:pPr>
              <w:pStyle w:val="ListParagraph"/>
              <w:snapToGrid w:val="0"/>
              <w:ind w:left="0" w:right="216"/>
              <w:outlineLvl w:val="0"/>
            </w:pPr>
            <w:r>
              <w:t>Present: Supervisors</w:t>
            </w:r>
            <w:r w:rsidRPr="005E2DD3">
              <w:t xml:space="preserve"> </w:t>
            </w:r>
            <w:r>
              <w:t xml:space="preserve">Ron Roberts, Chairman; Greg Cox, Vice Chairman; Dianne Jacob; </w:t>
            </w:r>
            <w:r w:rsidR="00C242C6">
              <w:t xml:space="preserve">     </w:t>
            </w:r>
            <w:r>
              <w:t>Pam Slater-Price; Bill Horn</w:t>
            </w:r>
            <w:r w:rsidRPr="005E2DD3">
              <w:t>; also Thomas J. Pastuszka, Clerk.</w:t>
            </w:r>
          </w:p>
          <w:p w:rsidR="00885CF1" w:rsidRPr="00B73E7E" w:rsidRDefault="00885CF1" w:rsidP="00885CF1">
            <w:pPr>
              <w:pStyle w:val="ListParagraph"/>
              <w:ind w:left="0"/>
              <w:rPr>
                <w:bCs/>
                <w:szCs w:val="24"/>
              </w:rPr>
            </w:pPr>
          </w:p>
          <w:p w:rsidR="00885CF1" w:rsidRDefault="00885CF1" w:rsidP="00885CF1">
            <w:pPr>
              <w:pStyle w:val="ListParagraph"/>
              <w:ind w:left="0"/>
              <w:rPr>
                <w:szCs w:val="24"/>
              </w:rPr>
            </w:pPr>
            <w:r>
              <w:rPr>
                <w:bCs/>
                <w:szCs w:val="24"/>
              </w:rPr>
              <w:t xml:space="preserve">Invocation was led by </w:t>
            </w:r>
            <w:r w:rsidR="00EF2349" w:rsidRPr="00F47C04">
              <w:rPr>
                <w:szCs w:val="24"/>
              </w:rPr>
              <w:t>Pastor Matt Hammett from Flood Church in the Linda Vista community.</w:t>
            </w:r>
          </w:p>
          <w:p w:rsidR="00885CF1" w:rsidRPr="005E2DD3" w:rsidRDefault="00885CF1" w:rsidP="00885CF1">
            <w:pPr>
              <w:pStyle w:val="ListParagraph"/>
              <w:ind w:left="0"/>
            </w:pPr>
          </w:p>
          <w:p w:rsidR="00885CF1" w:rsidRPr="00B73E7E" w:rsidRDefault="00885CF1" w:rsidP="00885CF1">
            <w:pPr>
              <w:pStyle w:val="ListParagraph"/>
              <w:ind w:left="0"/>
              <w:rPr>
                <w:szCs w:val="24"/>
              </w:rPr>
            </w:pPr>
            <w:r w:rsidRPr="00B73E7E">
              <w:rPr>
                <w:bCs/>
              </w:rPr>
              <w:t xml:space="preserve">Pledge of </w:t>
            </w:r>
            <w:r w:rsidRPr="00B73E7E">
              <w:rPr>
                <w:bCs/>
                <w:szCs w:val="24"/>
              </w:rPr>
              <w:t xml:space="preserve">Allegiance was led by </w:t>
            </w:r>
            <w:r w:rsidR="00D927C8">
              <w:rPr>
                <w:bCs/>
                <w:szCs w:val="24"/>
              </w:rPr>
              <w:t xml:space="preserve">Jade Gil, Marcus </w:t>
            </w:r>
            <w:proofErr w:type="spellStart"/>
            <w:r w:rsidR="00D927C8">
              <w:rPr>
                <w:bCs/>
                <w:szCs w:val="24"/>
              </w:rPr>
              <w:t>Newall</w:t>
            </w:r>
            <w:proofErr w:type="spellEnd"/>
            <w:r w:rsidR="00D927C8">
              <w:rPr>
                <w:bCs/>
                <w:szCs w:val="24"/>
              </w:rPr>
              <w:t xml:space="preserve">, and Jordan </w:t>
            </w:r>
            <w:proofErr w:type="spellStart"/>
            <w:r w:rsidR="00D927C8">
              <w:rPr>
                <w:bCs/>
                <w:szCs w:val="24"/>
              </w:rPr>
              <w:t>Hunssaker</w:t>
            </w:r>
            <w:proofErr w:type="spellEnd"/>
            <w:r w:rsidR="00D927C8">
              <w:rPr>
                <w:bCs/>
                <w:szCs w:val="24"/>
              </w:rPr>
              <w:t xml:space="preserve">, </w:t>
            </w:r>
            <w:r w:rsidR="00E352EA" w:rsidRPr="00F47C04">
              <w:rPr>
                <w:szCs w:val="24"/>
              </w:rPr>
              <w:t>students from Washington Elementary School from the community of Little Italy.</w:t>
            </w:r>
          </w:p>
          <w:p w:rsidR="00885CF1" w:rsidRPr="005F5EB5" w:rsidRDefault="00885CF1" w:rsidP="00885CF1">
            <w:pPr>
              <w:pStyle w:val="ListParagraph"/>
              <w:ind w:left="0"/>
            </w:pPr>
          </w:p>
          <w:p w:rsidR="00885CF1" w:rsidRPr="005E2DD3" w:rsidRDefault="00885CF1" w:rsidP="00885CF1">
            <w:pPr>
              <w:pStyle w:val="ListParagraph"/>
              <w:spacing w:after="240"/>
              <w:ind w:left="0"/>
            </w:pPr>
            <w:r w:rsidRPr="005E2DD3">
              <w:t xml:space="preserve">Approval of Statement of </w:t>
            </w:r>
            <w:r>
              <w:t xml:space="preserve">Proceedings/Minutes for Minutes for </w:t>
            </w:r>
            <w:r w:rsidR="00D927C8">
              <w:t xml:space="preserve">the </w:t>
            </w:r>
            <w:r>
              <w:t>Meeting of October 9, 2012.</w:t>
            </w:r>
          </w:p>
          <w:p w:rsidR="00885CF1" w:rsidRPr="00B73E7E" w:rsidRDefault="00885CF1" w:rsidP="00885CF1">
            <w:pPr>
              <w:pStyle w:val="ListParagraph"/>
              <w:ind w:left="0"/>
              <w:rPr>
                <w:b/>
                <w:bCs/>
              </w:rPr>
            </w:pPr>
            <w:r w:rsidRPr="00B73E7E">
              <w:rPr>
                <w:b/>
              </w:rPr>
              <w:t>ACTION:</w:t>
            </w:r>
          </w:p>
          <w:p w:rsidR="00885CF1" w:rsidRDefault="00E64351" w:rsidP="00885CF1">
            <w:pPr>
              <w:pStyle w:val="ListParagraph"/>
              <w:spacing w:after="240"/>
              <w:ind w:left="0"/>
            </w:pPr>
            <w:r>
              <w:t xml:space="preserve">ON MOTION of Supervisor Horn, seconded by Supervisor </w:t>
            </w:r>
            <w:r w:rsidR="000B36FA">
              <w:t>Jacob</w:t>
            </w:r>
            <w:r w:rsidR="00227E2C">
              <w:t xml:space="preserve">, the </w:t>
            </w:r>
            <w:r w:rsidR="00885CF1" w:rsidRPr="005E2DD3">
              <w:t xml:space="preserve">Board of Supervisors approved the Statement of </w:t>
            </w:r>
            <w:r w:rsidR="00885CF1">
              <w:t xml:space="preserve">Proceedings/Minutes for </w:t>
            </w:r>
            <w:r w:rsidR="00D927C8">
              <w:t xml:space="preserve">the </w:t>
            </w:r>
            <w:r w:rsidR="00885CF1">
              <w:t>Meeting of October 9, 2012.</w:t>
            </w:r>
          </w:p>
          <w:p w:rsidR="00885CF1" w:rsidRDefault="00885CF1" w:rsidP="00885CF1">
            <w:pPr>
              <w:pStyle w:val="ListParagraph"/>
              <w:ind w:left="0"/>
            </w:pPr>
            <w:r w:rsidRPr="005E2DD3">
              <w:t>AYES:  Co</w:t>
            </w:r>
            <w:r>
              <w:t>x, Jacob, Slater-Price,</w:t>
            </w:r>
            <w:r w:rsidRPr="005E2DD3">
              <w:t xml:space="preserve"> </w:t>
            </w:r>
            <w:r>
              <w:t>Roberts, Horn</w:t>
            </w:r>
          </w:p>
          <w:p w:rsidR="00885CF1" w:rsidRDefault="00885CF1" w:rsidP="00885CF1">
            <w:pPr>
              <w:pStyle w:val="ListParagraph"/>
              <w:ind w:left="0"/>
            </w:pPr>
          </w:p>
          <w:p w:rsidR="005611C8" w:rsidRDefault="00535542" w:rsidP="00885CF1">
            <w:pPr>
              <w:pStyle w:val="ListParagraph"/>
              <w:ind w:left="0"/>
            </w:pPr>
          </w:p>
        </w:customXml>
        <w:p w:rsidR="005611C8" w:rsidRDefault="005611C8"/>
        <w:p w:rsidR="005611C8" w:rsidRDefault="005611C8"/>
        <w:p w:rsidR="00F90CFF" w:rsidRDefault="00F90CFF"/>
        <w:p w:rsidR="00F90CFF" w:rsidRDefault="00F90CFF"/>
        <w:p w:rsidR="00F90CFF" w:rsidRDefault="00F90CFF"/>
        <w:p w:rsidR="00F90CFF" w:rsidRDefault="00F90CFF"/>
        <w:p w:rsidR="00F90CFF" w:rsidRDefault="00F90CFF"/>
        <w:p w:rsidR="00E91B67" w:rsidRDefault="00E91B67"/>
        <w:p w:rsidR="00E91B67" w:rsidRDefault="00E91B67"/>
        <w:p w:rsidR="00E91B67" w:rsidRDefault="00E91B67"/>
        <w:p w:rsidR="00E91B67" w:rsidRDefault="00E91B67">
          <w:pPr>
            <w:rPr>
              <w:b/>
              <w:sz w:val="28"/>
              <w:szCs w:val="28"/>
            </w:rPr>
          </w:pPr>
        </w:p>
        <w:p w:rsidR="00F90CFF" w:rsidRDefault="00F90CFF">
          <w:pPr>
            <w:rPr>
              <w:b/>
              <w:sz w:val="28"/>
              <w:szCs w:val="28"/>
            </w:rPr>
          </w:pPr>
        </w:p>
        <w:p w:rsidR="00E91B67" w:rsidRDefault="00F90CFF" w:rsidP="00E91B67">
          <w:pPr>
            <w:rPr>
              <w:sz w:val="20"/>
            </w:rPr>
          </w:pPr>
          <w:r w:rsidRPr="00F90CFF">
            <w:rPr>
              <w:b/>
              <w:sz w:val="28"/>
              <w:szCs w:val="28"/>
            </w:rPr>
            <w:t>NOTICE</w:t>
          </w:r>
          <w:r w:rsidRPr="00F90CFF">
            <w:rPr>
              <w:sz w:val="20"/>
            </w:rPr>
            <w:t>: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p w:rsidR="00E91B67" w:rsidRPr="00F90CFF" w:rsidRDefault="00E91B67" w:rsidP="00E91B67">
          <w:pPr>
            <w:rPr>
              <w:sz w:val="20"/>
            </w:rPr>
            <w:sectPr w:rsidR="00E91B67" w:rsidRPr="00F90CFF">
              <w:footerReference w:type="even" r:id="rId8"/>
              <w:footerReference w:type="default" r:id="rId9"/>
              <w:pgSz w:w="12240" w:h="15840" w:code="1"/>
              <w:pgMar w:top="1440" w:right="1440" w:bottom="1440" w:left="1440" w:header="720" w:footer="720" w:gutter="0"/>
              <w:cols w:space="720"/>
            </w:sectPr>
          </w:pPr>
        </w:p>
        <w:tbl>
          <w:tblPr>
            <w:tblW w:w="9360" w:type="dxa"/>
            <w:tblInd w:w="108" w:type="dxa"/>
            <w:tblLayout w:type="fixed"/>
            <w:tblLook w:val="0000"/>
          </w:tblPr>
          <w:tblGrid>
            <w:gridCol w:w="2430"/>
            <w:gridCol w:w="18"/>
            <w:gridCol w:w="1422"/>
            <w:gridCol w:w="18"/>
            <w:gridCol w:w="5472"/>
          </w:tblGrid>
          <w:bookmarkStart w:id="1" w:name="Category" w:displacedByCustomXml="next"/>
          <w:bookmarkEnd w:id="1" w:displacedByCustomXml="next"/>
          <w:customXml w:uri="regular-agenda-item" w:element="AGENDA_LIST">
            <w:tr w:rsidR="005611C8">
              <w:customXml w:uri="regular-agenda-item" w:element="CATEGORY">
                <w:tc>
                  <w:tcPr>
                    <w:tcW w:w="2448" w:type="dxa"/>
                    <w:gridSpan w:val="2"/>
                  </w:tcPr>
                  <w:p w:rsidR="005611C8" w:rsidRDefault="005611C8">
                    <w:pPr>
                      <w:pStyle w:val="JustifiedCOB"/>
                      <w:jc w:val="left"/>
                    </w:pPr>
                    <w:r>
                      <w:t>Health and Human Services</w:t>
                    </w:r>
                  </w:p>
                </w:tc>
              </w:customXml>
              <w:bookmarkStart w:id="2" w:name="AgendaNumber" w:displacedByCustomXml="next"/>
              <w:bookmarkEnd w:id="2" w:displacedByCustomXml="next"/>
              <w:customXml w:uri="regular-agenda-item" w:element="AGENDA_INDEX">
                <w:tc>
                  <w:tcPr>
                    <w:tcW w:w="1440" w:type="dxa"/>
                    <w:gridSpan w:val="2"/>
                  </w:tcPr>
                  <w:p w:rsidR="005611C8" w:rsidRDefault="00762EFF">
                    <w:pPr>
                      <w:pStyle w:val="JustifiedCOB"/>
                      <w:jc w:val="center"/>
                    </w:pPr>
                    <w:r>
                      <w:t>*</w:t>
                    </w:r>
                    <w:r w:rsidR="005611C8">
                      <w:t>1.</w:t>
                    </w:r>
                  </w:p>
                </w:tc>
              </w:customXml>
              <w:bookmarkStart w:id="3" w:name="Subject" w:displacedByCustomXml="next"/>
              <w:bookmarkEnd w:id="3" w:displacedByCustomXml="next"/>
              <w:customXml w:uri="regular-agenda-item" w:element="SUBJECT">
                <w:tc>
                  <w:tcPr>
                    <w:tcW w:w="5472" w:type="dxa"/>
                  </w:tcPr>
                  <w:p w:rsidR="005A6149" w:rsidRDefault="00EC7E2B" w:rsidP="003B60AB">
                    <w:pPr>
                      <w:pStyle w:val="JustifiedCOB"/>
                    </w:pPr>
                    <w:r>
                      <w:t xml:space="preserve">2011-2012 </w:t>
                    </w:r>
                    <w:r>
                      <w:rPr>
                        <w:i/>
                      </w:rPr>
                      <w:t>LIVE WELL, SAN DIEGO!</w:t>
                    </w:r>
                    <w:r>
                      <w:t xml:space="preserve"> R</w:t>
                    </w:r>
                    <w:r w:rsidR="003B60AB">
                      <w:t>EPORT AND EVALUATION FRAMEWORK</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w:t>
                    </w:r>
                  </w:p>
                </w:tc>
              </w:customXml>
              <w:customXml w:uri="regular-agenda-item" w:element="SUBJECT">
                <w:tc>
                  <w:tcPr>
                    <w:tcW w:w="5472" w:type="dxa"/>
                  </w:tcPr>
                  <w:p w:rsidR="003B60AB" w:rsidRDefault="00EC7E2B" w:rsidP="00C8087F">
                    <w:pPr>
                      <w:pStyle w:val="JustifiedCOB"/>
                      <w:spacing w:after="0"/>
                    </w:pPr>
                    <w:r>
                      <w:t>REQUEST FOR PROPOSALS: E</w:t>
                    </w:r>
                    <w:r w:rsidR="003B60AB">
                      <w:t>LECTRONIC INFORMATION EXCHANGE</w:t>
                    </w:r>
                  </w:p>
                  <w:p w:rsidR="005A6149" w:rsidRDefault="00E906AA" w:rsidP="00C8087F">
                    <w:pPr>
                      <w:pStyle w:val="JustifiedCOB"/>
                    </w:pPr>
                    <w:r>
                      <w:t>[</w:t>
                    </w:r>
                    <w:r w:rsidRPr="00176FBB">
                      <w:t xml:space="preserve">FUNDING SOURCE(S): </w:t>
                    </w:r>
                    <w:r w:rsidR="003B60AB" w:rsidRPr="00C8087F">
                      <w:rPr>
                        <w:rStyle w:val="BoldCOB"/>
                        <w:b w:val="0"/>
                        <w:caps/>
                        <w:color w:val="000000"/>
                      </w:rPr>
                      <w:t>Social Services Administrative revenue and Realignment revenue</w:t>
                    </w:r>
                    <w:r w:rsidR="000A1F9A" w:rsidRPr="00C8087F">
                      <w:rPr>
                        <w:rStyle w:val="BoldCOB"/>
                        <w:b w:val="0"/>
                        <w:caps/>
                        <w:color w:val="000000"/>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3.</w:t>
                    </w:r>
                  </w:p>
                </w:tc>
              </w:customXml>
              <w:customXml w:uri="regular-agenda-item" w:element="SUBJECT">
                <w:tc>
                  <w:tcPr>
                    <w:tcW w:w="5472" w:type="dxa"/>
                  </w:tcPr>
                  <w:p w:rsidR="00073963" w:rsidRDefault="00EC7E2B" w:rsidP="00073963">
                    <w:pPr>
                      <w:pStyle w:val="JustifiedCOB"/>
                      <w:spacing w:after="0"/>
                    </w:pPr>
                    <w:r>
                      <w:t>COMMUNITY-</w:t>
                    </w:r>
                    <w:r w:rsidR="003B60AB">
                      <w:t xml:space="preserve">BASED CARE TRANSITIONS PROGRAM </w:t>
                    </w:r>
                  </w:p>
                  <w:p w:rsidR="00585851" w:rsidRDefault="00C8087F" w:rsidP="00585851">
                    <w:pPr>
                      <w:pStyle w:val="JustifiedCOB"/>
                      <w:spacing w:after="0"/>
                    </w:pPr>
                    <w:r>
                      <w:t>[</w:t>
                    </w:r>
                    <w:r w:rsidRPr="00176FBB">
                      <w:t xml:space="preserve">FUNDING SOURCE(S): </w:t>
                    </w:r>
                    <w:r w:rsidRPr="00C8087F">
                      <w:rPr>
                        <w:caps/>
                      </w:rPr>
                      <w:t>unanticipated revenue from the Centers for Medicare &amp; Medicaid Services (CMS)]</w:t>
                    </w:r>
                    <w:r w:rsidRPr="00073963">
                      <w:t xml:space="preserve"> </w:t>
                    </w:r>
                  </w:p>
                  <w:p w:rsidR="005A6149" w:rsidRPr="00073963" w:rsidRDefault="00073963" w:rsidP="003B60AB">
                    <w:pPr>
                      <w:pStyle w:val="JustifiedCOB"/>
                    </w:pPr>
                    <w:r w:rsidRPr="00073963">
                      <w:t>(4 VOTES)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Public Safety</w:t>
                    </w:r>
                  </w:p>
                </w:tc>
              </w:customXml>
              <w:customXml w:uri="regular-agenda-item" w:element="AGENDA_INDEX">
                <w:tc>
                  <w:tcPr>
                    <w:tcW w:w="1440" w:type="dxa"/>
                    <w:gridSpan w:val="2"/>
                  </w:tcPr>
                  <w:p w:rsidR="005611C8" w:rsidRDefault="005611C8">
                    <w:pPr>
                      <w:pStyle w:val="JustifiedCOB"/>
                      <w:jc w:val="center"/>
                    </w:pPr>
                    <w:r>
                      <w:t>4.</w:t>
                    </w:r>
                  </w:p>
                </w:tc>
              </w:customXml>
              <w:customXml w:uri="regular-agenda-item" w:element="SUBJECT">
                <w:tc>
                  <w:tcPr>
                    <w:tcW w:w="5472" w:type="dxa"/>
                  </w:tcPr>
                  <w:p w:rsidR="00C8087F" w:rsidRDefault="00EC7E2B" w:rsidP="00C8087F">
                    <w:pPr>
                      <w:pStyle w:val="JustifiedCOB"/>
                      <w:spacing w:after="0"/>
                    </w:pPr>
                    <w:r>
                      <w:t>SHERIFF – REPORT OF INMATE WELFARE FUND EXPEND</w:t>
                    </w:r>
                    <w:r w:rsidR="003B60AB">
                      <w:t>ITURES FOR FISCAL YEAR</w:t>
                    </w:r>
                    <w:r w:rsidR="00C8087F">
                      <w:t xml:space="preserve">  </w:t>
                    </w:r>
                    <w:r w:rsidR="003B60AB">
                      <w:t xml:space="preserve"> 2011-12</w:t>
                    </w:r>
                  </w:p>
                  <w:p w:rsidR="005A6149" w:rsidRDefault="005A6149" w:rsidP="00C8087F">
                    <w:pPr>
                      <w:pStyle w:val="JustifiedCOB"/>
                      <w:spacing w:after="0"/>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5.</w:t>
                    </w:r>
                  </w:p>
                </w:tc>
              </w:customXml>
              <w:customXml w:uri="regular-agenda-item" w:element="SUBJECT">
                <w:tc>
                  <w:tcPr>
                    <w:tcW w:w="5472" w:type="dxa"/>
                  </w:tcPr>
                  <w:p w:rsidR="00B3464B" w:rsidRDefault="00EC7E2B" w:rsidP="00C8087F">
                    <w:pPr>
                      <w:pStyle w:val="JustifiedCOB"/>
                      <w:spacing w:after="0"/>
                      <w:jc w:val="left"/>
                    </w:pPr>
                    <w:r>
                      <w:t>SHERIFF – AUTHORIZATION TO APPLY FOR AND ACCEPT THE ANTI-HUMAN TRAFFICKING TASK FORCE PROGRAM GRANT AND ESTABLISH APPROPRIATIONS FOR T</w:t>
                    </w:r>
                    <w:r w:rsidR="003B60AB">
                      <w:t>HE SOBRIETY CHECKPOINT GRANTS</w:t>
                    </w:r>
                  </w:p>
                  <w:p w:rsidR="00073963" w:rsidRDefault="00AC6C26" w:rsidP="00B3464B">
                    <w:pPr>
                      <w:pStyle w:val="JustifiedCOB"/>
                      <w:spacing w:after="0"/>
                    </w:pPr>
                    <w:r>
                      <w:t>[</w:t>
                    </w:r>
                    <w:r w:rsidRPr="00176FBB">
                      <w:t xml:space="preserve">FUNDING SOURCE(S): </w:t>
                    </w:r>
                    <w:r w:rsidR="00B3464B" w:rsidRPr="00C8087F">
                      <w:rPr>
                        <w:caps/>
                      </w:rPr>
                      <w:t>Sobriety Checkpoint Mini-Grant-grant revenue from the University of California, Berkeley, with primary funding from the California Office of Traffic Safety</w:t>
                    </w:r>
                    <w:r w:rsidR="000A1F9A" w:rsidRPr="00C8087F">
                      <w:rPr>
                        <w:caps/>
                      </w:rPr>
                      <w:t>]</w:t>
                    </w:r>
                  </w:p>
                  <w:p w:rsidR="00073963" w:rsidRDefault="00073963" w:rsidP="00B3464B">
                    <w:pPr>
                      <w:pStyle w:val="JustifiedCOB"/>
                      <w:spacing w:after="0"/>
                    </w:pPr>
                    <w:r w:rsidRPr="00073963">
                      <w:t>(4 VOTES) </w:t>
                    </w:r>
                  </w:p>
                  <w:p w:rsidR="005A6149" w:rsidRDefault="005A6149" w:rsidP="00B3464B">
                    <w:pPr>
                      <w:pStyle w:val="JustifiedCOB"/>
                      <w:spacing w:after="0"/>
                    </w:pPr>
                  </w:p>
                </w:tc>
              </w:customXml>
            </w:tr>
          </w:customXml>
          <w:customXml w:uri="regular-agenda-item" w:element="AGENDA_LIST">
            <w:tr w:rsidR="005611C8">
              <w:customXml w:uri="regular-agenda-item" w:element="CATEGORY">
                <w:tc>
                  <w:tcPr>
                    <w:tcW w:w="2448" w:type="dxa"/>
                    <w:gridSpan w:val="2"/>
                  </w:tcPr>
                  <w:p w:rsidR="005611C8" w:rsidRDefault="00535542">
                    <w:pPr>
                      <w:pStyle w:val="JustifiedCOB"/>
                      <w:jc w:val="left"/>
                    </w:pPr>
                    <w:r>
                      <w:rPr>
                        <w:noProof/>
                        <w:lang w:eastAsia="zh-TW"/>
                      </w:rPr>
                      <w:pict>
                        <v:shapetype id="_x0000_t202" coordsize="21600,21600" o:spt="202" path="m,l,21600r21600,l21600,xe">
                          <v:stroke joinstyle="miter"/>
                          <v:path gradientshapeok="t" o:connecttype="rect"/>
                        </v:shapetype>
                        <v:shape id="_x0000_s1026" type="#_x0000_t202" style="position:absolute;margin-left:-49.5pt;margin-top:111.2pt;width:138.6pt;height:21pt;z-index:251660288;mso-height-percent:200;mso-position-horizontal-relative:text;mso-position-vertical-relative:text;mso-height-percent:200;mso-width-relative:margin;mso-height-relative:margin" stroked="f">
                          <v:textbox style="mso-fit-shape-to-text:t">
                            <w:txbxContent>
                              <w:p w:rsidR="007049FD" w:rsidRDefault="007049FD" w:rsidP="00762EFF">
                                <w:pPr>
                                  <w:ind w:left="1080"/>
                                </w:pPr>
                                <w:r>
                                  <w:t>*Presentation</w:t>
                                </w:r>
                              </w:p>
                            </w:txbxContent>
                          </v:textbox>
                        </v:shape>
                      </w:pict>
                    </w:r>
                  </w:p>
                </w:tc>
              </w:customXml>
              <w:customXml w:uri="regular-agenda-item" w:element="AGENDA_INDEX">
                <w:tc>
                  <w:tcPr>
                    <w:tcW w:w="1440" w:type="dxa"/>
                    <w:gridSpan w:val="2"/>
                  </w:tcPr>
                  <w:p w:rsidR="005611C8" w:rsidRDefault="005611C8">
                    <w:pPr>
                      <w:pStyle w:val="JustifiedCOB"/>
                      <w:jc w:val="center"/>
                    </w:pPr>
                    <w:r>
                      <w:t>6.</w:t>
                    </w:r>
                  </w:p>
                </w:tc>
              </w:customXml>
              <w:customXml w:uri="regular-agenda-item" w:element="SUBJECT">
                <w:tc>
                  <w:tcPr>
                    <w:tcW w:w="5472" w:type="dxa"/>
                  </w:tcPr>
                  <w:p w:rsidR="00CD2B1D" w:rsidRDefault="00535542" w:rsidP="00C8087F">
                    <w:pPr>
                      <w:pStyle w:val="JustifiedCOB"/>
                      <w:spacing w:after="0"/>
                    </w:pPr>
                    <w:r>
                      <w:fldChar w:fldCharType="begin"/>
                    </w:r>
                    <w:r w:rsidR="00EC7E2B">
                      <w:instrText xml:space="preserve">  MACROBUTTON NoMacro </w:instrText>
                    </w:r>
                    <w:r>
                      <w:fldChar w:fldCharType="end"/>
                    </w:r>
                    <w:r w:rsidR="00EC7E2B">
                      <w:t>PROBATION – ACCEPT ADDITIONAL TITLE V CO</w:t>
                    </w:r>
                    <w:r w:rsidR="003B60AB">
                      <w:t xml:space="preserve">MMUNITY PREVENTION GRANT FUNDS </w:t>
                    </w:r>
                  </w:p>
                  <w:p w:rsidR="00073963" w:rsidRDefault="00AC6C26" w:rsidP="00C8087F">
                    <w:pPr>
                      <w:pStyle w:val="JustifiedCOB"/>
                      <w:spacing w:after="0"/>
                    </w:pPr>
                    <w:r>
                      <w:t>[</w:t>
                    </w:r>
                    <w:r w:rsidRPr="00176FBB">
                      <w:t xml:space="preserve">FUNDING SOURCE(S): </w:t>
                    </w:r>
                    <w:r w:rsidR="00CD2B1D" w:rsidRPr="00C8087F">
                      <w:rPr>
                        <w:caps/>
                      </w:rPr>
                      <w:t>Federal Title V Prevention Grant administered by BSCC</w:t>
                    </w:r>
                    <w:r w:rsidR="000A1F9A" w:rsidRPr="00C8087F">
                      <w:rPr>
                        <w:caps/>
                      </w:rPr>
                      <w:t>]</w:t>
                    </w:r>
                  </w:p>
                  <w:p w:rsidR="005A6149" w:rsidRDefault="00073963" w:rsidP="00C8087F">
                    <w:pPr>
                      <w:pStyle w:val="JustifiedCOB"/>
                    </w:pPr>
                    <w:r w:rsidRPr="00073963">
                      <w:t>(4 VOTES) </w:t>
                    </w:r>
                  </w:p>
                </w:tc>
              </w:customXml>
            </w:tr>
          </w:customXml>
          <w:customXml w:uri="regular-agenda-item" w:element="AGENDA_LIST">
            <w:tr w:rsidR="005611C8">
              <w:customXml w:uri="regular-agenda-item" w:element="CATEGORY">
                <w:tc>
                  <w:tcPr>
                    <w:tcW w:w="2448" w:type="dxa"/>
                    <w:gridSpan w:val="2"/>
                  </w:tcPr>
                  <w:p w:rsidR="005611C8" w:rsidRDefault="005611C8" w:rsidP="00C8087F">
                    <w:pPr>
                      <w:pStyle w:val="JustifiedCOB"/>
                      <w:keepNext/>
                      <w:jc w:val="left"/>
                    </w:pPr>
                  </w:p>
                </w:tc>
              </w:customXml>
              <w:customXml w:uri="regular-agenda-item" w:element="AGENDA_INDEX">
                <w:tc>
                  <w:tcPr>
                    <w:tcW w:w="1440" w:type="dxa"/>
                    <w:gridSpan w:val="2"/>
                  </w:tcPr>
                  <w:p w:rsidR="005611C8" w:rsidRDefault="005611C8" w:rsidP="00C8087F">
                    <w:pPr>
                      <w:pStyle w:val="JustifiedCOB"/>
                      <w:keepNext/>
                      <w:jc w:val="center"/>
                    </w:pPr>
                    <w:r>
                      <w:t>7.</w:t>
                    </w:r>
                  </w:p>
                </w:tc>
              </w:customXml>
              <w:customXml w:uri="regular-agenda-item" w:element="SUBJECT">
                <w:tc>
                  <w:tcPr>
                    <w:tcW w:w="5472" w:type="dxa"/>
                  </w:tcPr>
                  <w:p w:rsidR="00F9702C" w:rsidRDefault="00EC7E2B" w:rsidP="00C8087F">
                    <w:pPr>
                      <w:keepNext/>
                    </w:pPr>
                    <w:r>
                      <w:t xml:space="preserve">ADMINISTRATIVE ITEM: </w:t>
                    </w:r>
                  </w:p>
                  <w:p w:rsidR="00073963" w:rsidRDefault="00EC7E2B" w:rsidP="00C8087F">
                    <w:pPr>
                      <w:keepNext/>
                    </w:pPr>
                    <w:r>
                      <w:t>SECOND CONSIDERATION AND ADOPTION OF ORDINANCE: PUBLIC SAFETY REALIGNMENT 2011 – AN ORDINANCE RELATING TO WORK FURLOUGH, INCLUDING DESIGNATION OF THE SHERIFF AS</w:t>
                    </w:r>
                    <w:r w:rsidR="003B60AB">
                      <w:t xml:space="preserve"> A WORK FURLOUGH ADMINISTRATOR</w:t>
                    </w:r>
                    <w:r w:rsidR="00073963" w:rsidRPr="00073963">
                      <w:t> </w:t>
                    </w:r>
                  </w:p>
                  <w:p w:rsidR="005A6149" w:rsidRDefault="005A6149" w:rsidP="00C8087F">
                    <w:pPr>
                      <w:keepNext/>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Community Services</w:t>
                    </w:r>
                  </w:p>
                </w:tc>
              </w:customXml>
              <w:customXml w:uri="regular-agenda-item" w:element="AGENDA_INDEX">
                <w:tc>
                  <w:tcPr>
                    <w:tcW w:w="1440" w:type="dxa"/>
                    <w:gridSpan w:val="2"/>
                  </w:tcPr>
                  <w:p w:rsidR="005611C8" w:rsidRDefault="005611C8">
                    <w:pPr>
                      <w:pStyle w:val="JustifiedCOB"/>
                      <w:jc w:val="center"/>
                    </w:pPr>
                    <w:r>
                      <w:t>8.</w:t>
                    </w:r>
                  </w:p>
                </w:tc>
              </w:customXml>
              <w:customXml w:uri="regular-agenda-item" w:element="SUBJECT">
                <w:tc>
                  <w:tcPr>
                    <w:tcW w:w="5472" w:type="dxa"/>
                  </w:tcPr>
                  <w:p w:rsidR="00EE136C" w:rsidRDefault="00EE136C" w:rsidP="007742DB">
                    <w:pPr>
                      <w:keepNext/>
                    </w:pPr>
                    <w:r>
                      <w:t xml:space="preserve">DEPARTMENT OF GENERAL SERVICES - APPROVAL OF LEASE AGREEMENT FOR THE COUNTY ADMINISTRATION CENTER </w:t>
                    </w:r>
                    <w:r w:rsidRPr="003A3D38">
                      <w:t xml:space="preserve">CAFETERIA AND </w:t>
                    </w:r>
                    <w:r>
                      <w:t xml:space="preserve">RATIFICATION OF LEASE AGREEMENT FOR </w:t>
                    </w:r>
                    <w:r w:rsidRPr="003A3D38">
                      <w:t>C</w:t>
                    </w:r>
                    <w:r>
                      <w:t>OUNTY OPERATIONS CENTER</w:t>
                    </w:r>
                    <w:r w:rsidRPr="003A3D38">
                      <w:t xml:space="preserve"> CAFETERIA</w:t>
                    </w:r>
                    <w:r>
                      <w:t xml:space="preserve"> </w:t>
                    </w:r>
                  </w:p>
                  <w:p w:rsidR="007742DB" w:rsidRDefault="007742DB" w:rsidP="007742DB">
                    <w:pPr>
                      <w:keepNext/>
                    </w:pPr>
                    <w:r w:rsidRPr="00073963">
                      <w:t>(4 VOTES) </w:t>
                    </w:r>
                  </w:p>
                  <w:p w:rsidR="005A6149" w:rsidRDefault="005A6149" w:rsidP="007742DB">
                    <w:pPr>
                      <w:keepNext/>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9.</w:t>
                    </w:r>
                  </w:p>
                </w:tc>
              </w:customXml>
              <w:customXml w:uri="regular-agenda-item" w:element="SUBJECT">
                <w:tc>
                  <w:tcPr>
                    <w:tcW w:w="5472" w:type="dxa"/>
                  </w:tcPr>
                  <w:p w:rsidR="00CD2B1D" w:rsidRDefault="00535542" w:rsidP="00C8087F">
                    <w:pPr>
                      <w:pStyle w:val="JustifiedCOB"/>
                      <w:spacing w:after="0"/>
                    </w:pPr>
                    <w:r>
                      <w:fldChar w:fldCharType="begin"/>
                    </w:r>
                    <w:r w:rsidR="00EC7E2B">
                      <w:instrText xml:space="preserve">  MACROBUTTON NoMacro </w:instrText>
                    </w:r>
                    <w:r>
                      <w:fldChar w:fldCharType="end"/>
                    </w:r>
                    <w:r w:rsidR="00EC7E2B">
                      <w:t>SHERIFF – AUTHORIZATION TO ADVERTISE AND AWARD A CONSTRUCTION CONTRACT TO REPLACE THE MAIN SWITCHGEAR AT THE EAST MESA DETENTION COMPLEX AND ESTABLISH APPRO</w:t>
                    </w:r>
                    <w:r w:rsidR="003B60AB">
                      <w:t>PRIATIONS</w:t>
                    </w:r>
                  </w:p>
                  <w:p w:rsidR="00073963" w:rsidRDefault="00AC6C26" w:rsidP="00C8087F">
                    <w:pPr>
                      <w:pStyle w:val="JustifiedCOB"/>
                      <w:spacing w:after="0"/>
                    </w:pPr>
                    <w:r>
                      <w:t>[</w:t>
                    </w:r>
                    <w:r w:rsidRPr="00176FBB">
                      <w:t xml:space="preserve">FUNDING SOURCE(S): </w:t>
                    </w:r>
                    <w:r w:rsidR="00CD2B1D" w:rsidRPr="00C8087F">
                      <w:rPr>
                        <w:caps/>
                      </w:rPr>
                      <w:t>Operating transfer from the General Fund</w:t>
                    </w:r>
                    <w:r w:rsidR="000A1F9A" w:rsidRPr="00C8087F">
                      <w:rPr>
                        <w:caps/>
                      </w:rPr>
                      <w:t>]</w:t>
                    </w:r>
                  </w:p>
                  <w:p w:rsidR="005A6149" w:rsidRDefault="00073963" w:rsidP="003B60AB">
                    <w:pPr>
                      <w:pStyle w:val="JustifiedCOB"/>
                    </w:pPr>
                    <w:r w:rsidRPr="00073963">
                      <w:t>(4 VOTES) </w:t>
                    </w:r>
                  </w:p>
                </w:tc>
              </w:customXml>
            </w:tr>
          </w:customXml>
          <w:customXml w:uri="regular-agenda-item" w:element="AGENDA_LIST">
            <w:tr w:rsidR="005611C8">
              <w:customXml w:uri="regular-agenda-item" w:element="CATEGORY">
                <w:tc>
                  <w:tcPr>
                    <w:tcW w:w="2448" w:type="dxa"/>
                    <w:gridSpan w:val="2"/>
                  </w:tcPr>
                  <w:p w:rsidR="005611C8" w:rsidRDefault="005611C8" w:rsidP="0070523F">
                    <w:pPr>
                      <w:pStyle w:val="JustifiedCOB"/>
                      <w:keepNext/>
                      <w:jc w:val="left"/>
                    </w:pPr>
                  </w:p>
                </w:tc>
              </w:customXml>
              <w:customXml w:uri="regular-agenda-item" w:element="AGENDA_INDEX">
                <w:tc>
                  <w:tcPr>
                    <w:tcW w:w="1440" w:type="dxa"/>
                    <w:gridSpan w:val="2"/>
                  </w:tcPr>
                  <w:p w:rsidR="005611C8" w:rsidRDefault="005611C8" w:rsidP="0070523F">
                    <w:pPr>
                      <w:pStyle w:val="JustifiedCOB"/>
                      <w:keepNext/>
                      <w:jc w:val="center"/>
                    </w:pPr>
                    <w:r>
                      <w:t>10.</w:t>
                    </w:r>
                  </w:p>
                </w:tc>
              </w:customXml>
              <w:customXml w:uri="regular-agenda-item" w:element="SUBJECT">
                <w:tc>
                  <w:tcPr>
                    <w:tcW w:w="5472" w:type="dxa"/>
                  </w:tcPr>
                  <w:p w:rsidR="00CD2B1D" w:rsidRDefault="00EC7E2B" w:rsidP="00C8087F">
                    <w:pPr>
                      <w:pStyle w:val="JustifiedCOB"/>
                      <w:keepNext/>
                      <w:spacing w:after="0"/>
                    </w:pPr>
                    <w:r>
                      <w:t>DEPARTMENT OF GENERAL SERVICES, FLEET MANAGEMENT DIVISION – AUTHORIZE PROCUREMENT OF SPECIALIZED COUNTY VEHICLES;</w:t>
                    </w:r>
                    <w:r w:rsidR="003B60AB">
                      <w:t xml:space="preserve"> WAIVE ADVERTISING REQUIREMENT </w:t>
                    </w:r>
                  </w:p>
                  <w:p w:rsidR="005A6149" w:rsidRDefault="00AC6C26" w:rsidP="003B60AB">
                    <w:pPr>
                      <w:pStyle w:val="JustifiedCOB"/>
                      <w:keepNext/>
                    </w:pPr>
                    <w:r>
                      <w:t>[</w:t>
                    </w:r>
                    <w:r w:rsidRPr="00176FBB">
                      <w:t>FUNDING SOURCE(S):</w:t>
                    </w:r>
                    <w:r w:rsidRPr="00C8087F">
                      <w:rPr>
                        <w:caps/>
                      </w:rPr>
                      <w:t xml:space="preserve"> </w:t>
                    </w:r>
                    <w:r w:rsidR="00CD2B1D" w:rsidRPr="00C8087F">
                      <w:rPr>
                        <w:caps/>
                      </w:rPr>
                      <w:t>charges for current services, grant funding and funding from various departments</w:t>
                    </w:r>
                    <w:r w:rsidR="000A1F9A" w:rsidRPr="00C8087F">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11.</w:t>
                    </w:r>
                  </w:p>
                </w:tc>
              </w:customXml>
              <w:customXml w:uri="regular-agenda-item" w:element="SUBJECT">
                <w:tc>
                  <w:tcPr>
                    <w:tcW w:w="5472" w:type="dxa"/>
                  </w:tcPr>
                  <w:p w:rsidR="005A6149" w:rsidRDefault="00EC7E2B" w:rsidP="003B60AB">
                    <w:pPr>
                      <w:pStyle w:val="JustifiedCOB"/>
                    </w:pPr>
                    <w:r>
                      <w:t xml:space="preserve">HOUSING &amp; COMMUNITY DEVELOPMENT - ACCEPT FORMER REDEVELOPMENT AGENCY HOUSING ASSETS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Financial and General Government</w:t>
                    </w:r>
                  </w:p>
                </w:tc>
              </w:customXml>
              <w:customXml w:uri="regular-agenda-item" w:element="AGENDA_INDEX">
                <w:tc>
                  <w:tcPr>
                    <w:tcW w:w="1440" w:type="dxa"/>
                    <w:gridSpan w:val="2"/>
                  </w:tcPr>
                  <w:p w:rsidR="005611C8" w:rsidRDefault="005611C8">
                    <w:pPr>
                      <w:pStyle w:val="JustifiedCOB"/>
                      <w:jc w:val="center"/>
                    </w:pPr>
                    <w:r>
                      <w:t>12.</w:t>
                    </w:r>
                  </w:p>
                </w:tc>
              </w:customXml>
              <w:customXml w:uri="regular-agenda-item" w:element="SUBJECT">
                <w:tc>
                  <w:tcPr>
                    <w:tcW w:w="5472" w:type="dxa"/>
                  </w:tcPr>
                  <w:p w:rsidR="00B13FA5" w:rsidRDefault="00EC7E2B" w:rsidP="00C8087F">
                    <w:pPr>
                      <w:pStyle w:val="JustifiedCOB"/>
                      <w:spacing w:after="0"/>
                    </w:pPr>
                    <w:r>
                      <w:t>NEIGHBORHOOD REINVESTMENT PROGRAM (DISTRICT: 1)</w:t>
                    </w:r>
                  </w:p>
                  <w:p w:rsidR="005A6149" w:rsidRDefault="00AC6C26" w:rsidP="001F2580">
                    <w:pPr>
                      <w:pStyle w:val="JustifiedCOB"/>
                    </w:pPr>
                    <w:r>
                      <w:t>[</w:t>
                    </w:r>
                    <w:r w:rsidRPr="00176FBB">
                      <w:t>FUNDING SOURCE(S):</w:t>
                    </w:r>
                    <w:r w:rsidR="001F2580">
                      <w:rPr>
                        <w:caps/>
                      </w:rPr>
                      <w:t xml:space="preserve"> </w:t>
                    </w:r>
                    <w:r w:rsidR="00B13FA5" w:rsidRPr="00C8087F">
                      <w:rPr>
                        <w:caps/>
                      </w:rPr>
                      <w:t>Neighborhood Reinvestment Program</w:t>
                    </w:r>
                    <w:r w:rsidR="000A1F9A" w:rsidRPr="00C8087F">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13.</w:t>
                    </w:r>
                  </w:p>
                </w:tc>
              </w:customXml>
              <w:customXml w:uri="regular-agenda-item" w:element="SUBJECT">
                <w:tc>
                  <w:tcPr>
                    <w:tcW w:w="5472" w:type="dxa"/>
                  </w:tcPr>
                  <w:p w:rsidR="005A6149" w:rsidRDefault="00EC7E2B" w:rsidP="001F2580">
                    <w:pPr>
                      <w:pStyle w:val="JustifiedCOB"/>
                    </w:pPr>
                    <w:r>
                      <w:t xml:space="preserve">APPROVE THE </w:t>
                    </w:r>
                    <w:r w:rsidR="00535542">
                      <w:fldChar w:fldCharType="begin"/>
                    </w:r>
                    <w:r>
                      <w:instrText xml:space="preserve">  MACROBUTTON NoMacro </w:instrText>
                    </w:r>
                    <w:r w:rsidR="00535542">
                      <w:fldChar w:fldCharType="end"/>
                    </w:r>
                    <w:r>
                      <w:t>ESCHEATMENT OF UNCLAIM</w:t>
                    </w:r>
                    <w:r w:rsidR="001F2580">
                      <w:t xml:space="preserve">ED MONEY IN COUNTY TRUST FUNDS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14.</w:t>
                    </w:r>
                  </w:p>
                </w:tc>
              </w:customXml>
              <w:customXml w:uri="regular-agenda-item" w:element="SUBJECT">
                <w:tc>
                  <w:tcPr>
                    <w:tcW w:w="5472" w:type="dxa"/>
                  </w:tcPr>
                  <w:p w:rsidR="00237357" w:rsidRDefault="00EC7E2B" w:rsidP="00C8087F">
                    <w:pPr>
                      <w:pStyle w:val="JustifiedCOB"/>
                      <w:spacing w:after="0"/>
                    </w:pPr>
                    <w:r>
                      <w:t>ESCHEATMENT OF MONEY IN CO</w:t>
                    </w:r>
                    <w:r w:rsidR="003B60AB">
                      <w:t>UNTY TRUST FUNDS (PROPERTY TAX)</w:t>
                    </w:r>
                  </w:p>
                  <w:p w:rsidR="005A6149" w:rsidRDefault="00C8087F" w:rsidP="003B60AB">
                    <w:pPr>
                      <w:pStyle w:val="JustifiedCOB"/>
                    </w:pPr>
                    <w:r>
                      <w:t>[</w:t>
                    </w:r>
                    <w:r w:rsidRPr="00176FBB">
                      <w:t>FUNDING SOURCE(S):</w:t>
                    </w:r>
                    <w:r w:rsidRPr="00C8087F">
                      <w:rPr>
                        <w:caps/>
                      </w:rPr>
                      <w:t xml:space="preserve"> </w:t>
                    </w:r>
                    <w:r w:rsidR="00237357" w:rsidRPr="00C8087F">
                      <w:rPr>
                        <w:caps/>
                      </w:rPr>
                      <w:t>tax refunds</w:t>
                    </w:r>
                    <w:r w:rsidR="000A1F9A" w:rsidRPr="00C8087F">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15.</w:t>
                    </w:r>
                  </w:p>
                </w:tc>
              </w:customXml>
              <w:customXml w:uri="regular-agenda-item" w:element="SUBJECT">
                <w:tc>
                  <w:tcPr>
                    <w:tcW w:w="5472" w:type="dxa"/>
                  </w:tcPr>
                  <w:p w:rsidR="005A6149" w:rsidRDefault="00535542" w:rsidP="003B60AB">
                    <w:pPr>
                      <w:pStyle w:val="JustifiedCOB"/>
                      <w:jc w:val="left"/>
                    </w:pPr>
                    <w:r>
                      <w:fldChar w:fldCharType="begin"/>
                    </w:r>
                    <w:r w:rsidR="00EC7E2B">
                      <w:instrText xml:space="preserve">  MACROBUTTON NoMacro </w:instrText>
                    </w:r>
                    <w:r>
                      <w:fldChar w:fldCharType="end"/>
                    </w:r>
                    <w:r w:rsidR="00EC7E2B">
                      <w:t>COMPETITIVE SOLICITATION FOR DEFERRED COMPENSATION/DEFINED CONTRIBUTION SERVICES</w:t>
                    </w:r>
                    <w:r w:rsidR="003B60AB">
                      <w:t xml:space="preserve"> NEGOTIATION/AWARD OF CONTRACT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16.</w:t>
                    </w:r>
                  </w:p>
                </w:tc>
              </w:customXml>
              <w:customXml w:uri="regular-agenda-item" w:element="SUBJECT">
                <w:tc>
                  <w:tcPr>
                    <w:tcW w:w="5472" w:type="dxa"/>
                  </w:tcPr>
                  <w:p w:rsidR="005A6149" w:rsidRDefault="00535542" w:rsidP="003B60AB">
                    <w:pPr>
                      <w:pStyle w:val="JustifiedCOB"/>
                    </w:pPr>
                    <w:r>
                      <w:fldChar w:fldCharType="begin"/>
                    </w:r>
                    <w:r w:rsidR="00EC7E2B">
                      <w:instrText xml:space="preserve">  MACROBUTTON NoMacro </w:instrText>
                    </w:r>
                    <w:r>
                      <w:fldChar w:fldCharType="end"/>
                    </w:r>
                    <w:r w:rsidR="00EC7E2B">
                      <w:t xml:space="preserve">ADOPT AN ORDINANCE AMENDING THE SAN DIEGO COUNTY CODE OF REGULATORY ORDINANCES RELATING TO CAMPAIGN FINANCING </w:t>
                    </w:r>
                    <w:r w:rsidR="00654535">
                      <w:rPr>
                        <w:caps/>
                      </w:rPr>
                      <w:t xml:space="preserve">(10/30/2012 - </w:t>
                    </w:r>
                    <w:r w:rsidR="00EC7E2B" w:rsidRPr="00173C85">
                      <w:rPr>
                        <w:caps/>
                      </w:rPr>
                      <w:t>First Readi</w:t>
                    </w:r>
                    <w:r w:rsidR="003B60AB" w:rsidRPr="00173C85">
                      <w:rPr>
                        <w:caps/>
                      </w:rPr>
                      <w:t xml:space="preserve">ng; 12/04/2012 </w:t>
                    </w:r>
                    <w:r w:rsidR="00654535">
                      <w:rPr>
                        <w:caps/>
                      </w:rPr>
                      <w:t xml:space="preserve">- </w:t>
                    </w:r>
                    <w:r w:rsidR="003B60AB" w:rsidRPr="00173C85">
                      <w:rPr>
                        <w:caps/>
                      </w:rPr>
                      <w:t>Second Reading)</w:t>
                    </w:r>
                    <w:r w:rsidR="003B60AB">
                      <w:t xml:space="preserve">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17.</w:t>
                    </w:r>
                  </w:p>
                </w:tc>
              </w:customXml>
              <w:customXml w:uri="regular-agenda-item" w:element="SUBJECT">
                <w:tc>
                  <w:tcPr>
                    <w:tcW w:w="5472" w:type="dxa"/>
                  </w:tcPr>
                  <w:p w:rsidR="005A6149" w:rsidRDefault="00EC7E2B" w:rsidP="003B60AB">
                    <w:pPr>
                      <w:pStyle w:val="JustifiedCOB"/>
                    </w:pPr>
                    <w:r>
                      <w:t>IMPLEMENTATION OF ASSEMBLY BILL 340 THE CALIFORNIA PUBLIC EMPLOYEES’ PENSION REFORM ACT: REDUCED RETIREMENT BENEFITS FOR NEW MEMBERS ON OR AFTER JANUARY 1, 2013</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18.</w:t>
                    </w:r>
                  </w:p>
                </w:tc>
              </w:customXml>
              <w:customXml w:uri="regular-agenda-item" w:element="SUBJECT">
                <w:tc>
                  <w:tcPr>
                    <w:tcW w:w="5472" w:type="dxa"/>
                  </w:tcPr>
                  <w:p w:rsidR="005A6149" w:rsidRDefault="00535542" w:rsidP="003B60AB">
                    <w:pPr>
                      <w:pStyle w:val="JustifiedCOB"/>
                    </w:pPr>
                    <w:r>
                      <w:fldChar w:fldCharType="begin"/>
                    </w:r>
                    <w:r w:rsidR="00EC7E2B">
                      <w:instrText xml:space="preserve">  MACROBUTTON NoMacro </w:instrText>
                    </w:r>
                    <w:r>
                      <w:fldChar w:fldCharType="end"/>
                    </w:r>
                    <w:r w:rsidR="00EC7E2B">
                      <w:t>SUNSET REVIEW OF BOARD OF SUPERVISORS POLICIES, COUNTY ADMINISTRATIVE CODE ARTICLES AND REGULATORY CODE TITLES ASSIGNED TO THE FINANCE AND GENERAL GOVERNMENT GROUP, AND DISSOLUTION OF THE CABLE TELEVISION AND TELECOMMUNICATIONS R</w:t>
                    </w:r>
                    <w:r w:rsidR="00E05A3A">
                      <w:t xml:space="preserve">EVIEW COMMISSION </w:t>
                    </w:r>
                    <w:r w:rsidR="00E05A3A" w:rsidRPr="00173C85">
                      <w:rPr>
                        <w:caps/>
                      </w:rPr>
                      <w:t>(10/30/20</w:t>
                    </w:r>
                    <w:r w:rsidR="00EC7E2B" w:rsidRPr="00173C85">
                      <w:rPr>
                        <w:caps/>
                      </w:rPr>
                      <w:t>12</w:t>
                    </w:r>
                    <w:r w:rsidR="00654535">
                      <w:rPr>
                        <w:caps/>
                      </w:rPr>
                      <w:t xml:space="preserve"> - </w:t>
                    </w:r>
                    <w:r w:rsidR="00E05A3A" w:rsidRPr="00173C85">
                      <w:rPr>
                        <w:caps/>
                      </w:rPr>
                      <w:t>First Reading; 12/04/20</w:t>
                    </w:r>
                    <w:r w:rsidR="00EC7E2B" w:rsidRPr="00173C85">
                      <w:rPr>
                        <w:caps/>
                      </w:rPr>
                      <w:t>12 - Second Hearing)</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Communications Received</w:t>
                    </w:r>
                  </w:p>
                </w:tc>
              </w:customXml>
              <w:customXml w:uri="regular-agenda-item" w:element="AGENDA_INDEX">
                <w:tc>
                  <w:tcPr>
                    <w:tcW w:w="1440" w:type="dxa"/>
                    <w:gridSpan w:val="2"/>
                  </w:tcPr>
                  <w:p w:rsidR="005611C8" w:rsidRDefault="005611C8">
                    <w:pPr>
                      <w:pStyle w:val="JustifiedCOB"/>
                      <w:jc w:val="center"/>
                    </w:pPr>
                    <w:r>
                      <w:t>19.</w:t>
                    </w:r>
                  </w:p>
                </w:tc>
              </w:customXml>
              <w:customXml w:uri="regular-agenda-item" w:element="SUBJECT">
                <w:tc>
                  <w:tcPr>
                    <w:tcW w:w="5472" w:type="dxa"/>
                  </w:tcPr>
                  <w:p w:rsidR="005A6149" w:rsidRDefault="00EC7E2B" w:rsidP="003B60AB">
                    <w:pPr>
                      <w:pStyle w:val="JustifiedCOB"/>
                    </w:pPr>
                    <w:r>
                      <w:t xml:space="preserve">COMMUNICATIONS RECEIVED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Appointments</w:t>
                    </w:r>
                  </w:p>
                </w:tc>
              </w:customXml>
              <w:customXml w:uri="regular-agenda-item" w:element="AGENDA_INDEX">
                <w:tc>
                  <w:tcPr>
                    <w:tcW w:w="1440" w:type="dxa"/>
                    <w:gridSpan w:val="2"/>
                  </w:tcPr>
                  <w:p w:rsidR="005611C8" w:rsidRDefault="005611C8">
                    <w:pPr>
                      <w:pStyle w:val="JustifiedCOB"/>
                      <w:jc w:val="center"/>
                    </w:pPr>
                    <w:r>
                      <w:t>20.</w:t>
                    </w:r>
                  </w:p>
                </w:tc>
              </w:customXml>
              <w:customXml w:uri="regular-agenda-item" w:element="SUBJECT">
                <w:tc>
                  <w:tcPr>
                    <w:tcW w:w="5472" w:type="dxa"/>
                  </w:tcPr>
                  <w:p w:rsidR="00227208" w:rsidRDefault="00535542" w:rsidP="00227208">
                    <w:pPr>
                      <w:pStyle w:val="JustifiedCOB"/>
                      <w:spacing w:after="0"/>
                    </w:pPr>
                    <w:r>
                      <w:fldChar w:fldCharType="begin"/>
                    </w:r>
                    <w:r w:rsidR="00EC7E2B">
                      <w:instrText xml:space="preserve">  MACROBUTTON NoMacro </w:instrText>
                    </w:r>
                    <w:r>
                      <w:fldChar w:fldCharType="end"/>
                    </w:r>
                    <w:r w:rsidR="00227208">
                      <w:t>ADMINISTRATIVE ITEM:</w:t>
                    </w:r>
                  </w:p>
                  <w:p w:rsidR="005A6149" w:rsidRDefault="003B60AB" w:rsidP="003B60AB">
                    <w:pPr>
                      <w:pStyle w:val="JustifiedCOB"/>
                    </w:pPr>
                    <w:r>
                      <w:t>APPOINTMENT</w:t>
                    </w:r>
                    <w:r w:rsidR="00AD0C59">
                      <w:t>S</w:t>
                    </w:r>
                    <w:r>
                      <w:t xml:space="preserve"> </w:t>
                    </w:r>
                  </w:p>
                </w:tc>
              </w:customXml>
            </w:tr>
          </w:customXml>
          <w:customXml w:uri="regular-agenda-item" w:element="AGENDA_LIST">
            <w:tr w:rsidR="00896BC2" w:rsidRPr="00896BC2" w:rsidTr="007049FD">
              <w:customXml w:uri="regular-agenda-item" w:element="CATEGORY">
                <w:tc>
                  <w:tcPr>
                    <w:tcW w:w="2448" w:type="dxa"/>
                    <w:gridSpan w:val="2"/>
                  </w:tcPr>
                  <w:p w:rsidR="00896BC2" w:rsidRPr="00896BC2" w:rsidRDefault="00896BC2" w:rsidP="007049FD">
                    <w:pPr>
                      <w:pStyle w:val="JustifiedCOB"/>
                      <w:jc w:val="left"/>
                    </w:pPr>
                    <w:r w:rsidRPr="00896BC2">
                      <w:t>Financial and General Government</w:t>
                    </w:r>
                  </w:p>
                </w:tc>
              </w:customXml>
              <w:customXml w:uri="regular-agenda-item" w:element="AGENDA_INDEX">
                <w:tc>
                  <w:tcPr>
                    <w:tcW w:w="1440" w:type="dxa"/>
                    <w:gridSpan w:val="2"/>
                  </w:tcPr>
                  <w:p w:rsidR="00896BC2" w:rsidRPr="00896BC2" w:rsidRDefault="00896BC2" w:rsidP="007049FD">
                    <w:pPr>
                      <w:pStyle w:val="JustifiedCOB"/>
                      <w:jc w:val="center"/>
                    </w:pPr>
                    <w:r w:rsidRPr="00896BC2">
                      <w:t>21.</w:t>
                    </w:r>
                  </w:p>
                </w:tc>
              </w:customXml>
              <w:customXml w:uri="regular-agenda-item" w:element="SUBJECT">
                <w:tc>
                  <w:tcPr>
                    <w:tcW w:w="5472" w:type="dxa"/>
                  </w:tcPr>
                  <w:p w:rsidR="00896BC2" w:rsidRPr="00896BC2" w:rsidRDefault="00896BC2" w:rsidP="007049FD">
                    <w:pPr>
                      <w:pStyle w:val="JustifiedCOB"/>
                      <w:spacing w:after="0"/>
                    </w:pPr>
                    <w:r w:rsidRPr="00896BC2">
                      <w:t>ALLOCATION AND AMENDMENTS OF DISTRICT TWO NEIGHBORHOOD REINVESTMENT PROGRAM GRANTS AND AMENDMENTS TO COMMUNITY ENHANCEMENT GRANTS (DISTRICT: 2)</w:t>
                    </w:r>
                  </w:p>
                  <w:p w:rsidR="00896BC2" w:rsidRPr="00896BC2" w:rsidRDefault="00896BC2" w:rsidP="007049FD">
                    <w:pPr>
                      <w:pStyle w:val="JustifiedCOB"/>
                      <w:spacing w:after="0"/>
                    </w:pPr>
                    <w:r w:rsidRPr="00896BC2">
                      <w:t>[FUNDING SOURCE(S): FISCAL YEAR           2012-13 DISTRICT TWO NEIGHBORHOOD REINVESTMENT PROGRAM]</w:t>
                    </w:r>
                  </w:p>
                  <w:p w:rsidR="00896BC2" w:rsidRPr="00896BC2" w:rsidRDefault="00896BC2" w:rsidP="007049FD">
                    <w:pPr>
                      <w:pStyle w:val="JustifiedCOB"/>
                      <w:spacing w:after="0"/>
                    </w:pPr>
                    <w:r w:rsidRPr="00896BC2">
                      <w:t>(4 VOTES)</w:t>
                    </w:r>
                  </w:p>
                  <w:p w:rsidR="00896BC2" w:rsidRPr="00896BC2" w:rsidRDefault="00896BC2" w:rsidP="007049FD">
                    <w:pPr>
                      <w:pStyle w:val="JustifiedCOB"/>
                      <w:spacing w:after="0"/>
                    </w:pPr>
                  </w:p>
                </w:tc>
              </w:customXml>
            </w:tr>
          </w:customXml>
          <w:customXml w:uri="regular-agenda-item" w:element="AGENDA_LIST">
            <w:tr w:rsidR="00896BC2" w:rsidRPr="00896BC2" w:rsidTr="007049FD">
              <w:customXml w:uri="regular-agenda-item" w:element="CATEGORY">
                <w:tc>
                  <w:tcPr>
                    <w:tcW w:w="2448" w:type="dxa"/>
                    <w:gridSpan w:val="2"/>
                  </w:tcPr>
                  <w:p w:rsidR="00896BC2" w:rsidRPr="00896BC2" w:rsidRDefault="00896BC2" w:rsidP="007049FD">
                    <w:pPr>
                      <w:pStyle w:val="JustifiedCOB"/>
                      <w:jc w:val="left"/>
                    </w:pPr>
                  </w:p>
                </w:tc>
              </w:customXml>
              <w:customXml w:uri="regular-agenda-item" w:element="AGENDA_INDEX">
                <w:tc>
                  <w:tcPr>
                    <w:tcW w:w="1440" w:type="dxa"/>
                    <w:gridSpan w:val="2"/>
                  </w:tcPr>
                  <w:p w:rsidR="00896BC2" w:rsidRPr="00896BC2" w:rsidRDefault="00896BC2" w:rsidP="007049FD">
                    <w:pPr>
                      <w:pStyle w:val="JustifiedCOB"/>
                      <w:jc w:val="center"/>
                    </w:pPr>
                    <w:r w:rsidRPr="00896BC2">
                      <w:t>22.</w:t>
                    </w:r>
                  </w:p>
                </w:tc>
              </w:customXml>
              <w:customXml w:uri="regular-agenda-item" w:element="SUBJECT">
                <w:tc>
                  <w:tcPr>
                    <w:tcW w:w="5472" w:type="dxa"/>
                  </w:tcPr>
                  <w:p w:rsidR="00896BC2" w:rsidRPr="00896BC2" w:rsidRDefault="00896BC2" w:rsidP="007049FD">
                    <w:pPr>
                      <w:pStyle w:val="JustifiedCOB"/>
                      <w:spacing w:after="0"/>
                    </w:pPr>
                    <w:r w:rsidRPr="00896BC2">
                      <w:t xml:space="preserve">REDUCING PRESCRIPTION DRUG ABUSE </w:t>
                    </w:r>
                  </w:p>
                </w:tc>
              </w:customXml>
            </w:tr>
          </w:customXml>
          <w:customXml w:uri="regular-agenda-item" w:element="AGENDA_LIST">
            <w:tr w:rsidR="00896BC2" w:rsidRPr="00896BC2" w:rsidTr="007049FD">
              <w:customXml w:uri="regular-agenda-item" w:element="CATEGORY">
                <w:tc>
                  <w:tcPr>
                    <w:tcW w:w="2448" w:type="dxa"/>
                    <w:gridSpan w:val="2"/>
                  </w:tcPr>
                  <w:p w:rsidR="00896BC2" w:rsidRPr="00896BC2" w:rsidRDefault="00896BC2" w:rsidP="007049FD">
                    <w:pPr>
                      <w:pStyle w:val="JustifiedCOB"/>
                      <w:jc w:val="left"/>
                    </w:pPr>
                  </w:p>
                </w:tc>
              </w:customXml>
              <w:customXml w:uri="regular-agenda-item" w:element="AGENDA_INDEX">
                <w:tc>
                  <w:tcPr>
                    <w:tcW w:w="1440" w:type="dxa"/>
                    <w:gridSpan w:val="2"/>
                  </w:tcPr>
                  <w:p w:rsidR="00896BC2" w:rsidRPr="00896BC2" w:rsidRDefault="00896BC2" w:rsidP="007049FD">
                    <w:pPr>
                      <w:pStyle w:val="JustifiedCOB"/>
                      <w:jc w:val="center"/>
                    </w:pPr>
                    <w:r w:rsidRPr="00896BC2">
                      <w:t>23.</w:t>
                    </w:r>
                  </w:p>
                </w:tc>
              </w:customXml>
              <w:customXml w:uri="regular-agenda-item" w:element="SUBJECT">
                <w:tc>
                  <w:tcPr>
                    <w:tcW w:w="5472" w:type="dxa"/>
                  </w:tcPr>
                  <w:p w:rsidR="00896BC2" w:rsidRPr="00896BC2" w:rsidRDefault="00896BC2" w:rsidP="007049FD">
                    <w:pPr>
                      <w:pStyle w:val="JustifiedCOB"/>
                      <w:spacing w:after="0"/>
                    </w:pPr>
                    <w:r w:rsidRPr="00896BC2">
                      <w:t>ALLOCATION AND AMENDMENT OF NEIGHBORHOOD REINVESTMENT FUNDS (DISTRICT: 4)</w:t>
                    </w:r>
                  </w:p>
                  <w:p w:rsidR="00896BC2" w:rsidRDefault="00896BC2" w:rsidP="007049FD">
                    <w:pPr>
                      <w:pStyle w:val="JustifiedCOB"/>
                      <w:spacing w:after="0"/>
                    </w:pPr>
                    <w:r w:rsidRPr="00896BC2">
                      <w:t>[FUNDING SOURCE(S): NEIGHBORHOOD REINVESTMENT BUDGET]</w:t>
                    </w:r>
                  </w:p>
                  <w:p w:rsidR="00896BC2" w:rsidRPr="00896BC2" w:rsidRDefault="00896BC2" w:rsidP="007049FD">
                    <w:pPr>
                      <w:pStyle w:val="JustifiedCOB"/>
                      <w:spacing w:after="0"/>
                    </w:pPr>
                  </w:p>
                </w:tc>
              </w:customXml>
            </w:tr>
          </w:customXml>
          <w:tr w:rsidR="00ED29BA" w:rsidRPr="00491B51" w:rsidTr="008E27B0">
            <w:tblPrEx>
              <w:tblLook w:val="04A0"/>
            </w:tblPrEx>
            <w:tc>
              <w:tcPr>
                <w:tcW w:w="2430" w:type="dxa"/>
                <w:hideMark/>
              </w:tcPr>
              <w:p w:rsidR="00ED29BA" w:rsidRPr="00491B51" w:rsidRDefault="00ED29BA" w:rsidP="00FE7F4F">
                <w:pPr>
                  <w:pStyle w:val="JustifiedCOB"/>
                  <w:keepNext/>
                  <w:jc w:val="left"/>
                </w:pPr>
                <w:r w:rsidRPr="00491B51">
                  <w:t>Presentation/Awards</w:t>
                </w:r>
              </w:p>
            </w:tc>
            <w:tc>
              <w:tcPr>
                <w:tcW w:w="1440" w:type="dxa"/>
                <w:gridSpan w:val="2"/>
                <w:hideMark/>
              </w:tcPr>
              <w:p w:rsidR="00ED29BA" w:rsidRPr="00491B51" w:rsidRDefault="00896BC2" w:rsidP="00FE7F4F">
                <w:pPr>
                  <w:pStyle w:val="JustifiedCOB"/>
                  <w:keepNext/>
                  <w:jc w:val="center"/>
                </w:pPr>
                <w:r>
                  <w:t>24</w:t>
                </w:r>
                <w:r w:rsidR="00ED29BA" w:rsidRPr="00491B51">
                  <w:t>.</w:t>
                </w:r>
              </w:p>
            </w:tc>
            <w:tc>
              <w:tcPr>
                <w:tcW w:w="5490" w:type="dxa"/>
                <w:gridSpan w:val="2"/>
                <w:hideMark/>
              </w:tcPr>
              <w:p w:rsidR="00ED29BA" w:rsidRPr="00491B51" w:rsidRDefault="00ED29BA" w:rsidP="00FE7F4F">
                <w:pPr>
                  <w:pStyle w:val="JustifiedCOB"/>
                  <w:keepNext/>
                  <w:spacing w:after="0"/>
                  <w:jc w:val="left"/>
                </w:pPr>
                <w:r w:rsidRPr="00491B51">
                  <w:t>PRESENTATIONS/AWARDS</w:t>
                </w:r>
              </w:p>
            </w:tc>
          </w:tr>
          <w:tr w:rsidR="00ED29BA" w:rsidRPr="00491B51" w:rsidTr="008E27B0">
            <w:tblPrEx>
              <w:tblLook w:val="04A0"/>
            </w:tblPrEx>
            <w:tc>
              <w:tcPr>
                <w:tcW w:w="2430" w:type="dxa"/>
                <w:hideMark/>
              </w:tcPr>
              <w:p w:rsidR="00ED29BA" w:rsidRPr="00491B51" w:rsidRDefault="00ED29BA" w:rsidP="00FE7F4F">
                <w:pPr>
                  <w:pStyle w:val="JustifiedCOB"/>
                  <w:keepNext/>
                  <w:jc w:val="left"/>
                </w:pPr>
                <w:r>
                  <w:t>Public Communication</w:t>
                </w:r>
              </w:p>
            </w:tc>
            <w:tc>
              <w:tcPr>
                <w:tcW w:w="1440" w:type="dxa"/>
                <w:gridSpan w:val="2"/>
                <w:hideMark/>
              </w:tcPr>
              <w:p w:rsidR="00ED29BA" w:rsidRDefault="00896BC2" w:rsidP="00FE7F4F">
                <w:pPr>
                  <w:pStyle w:val="JustifiedCOB"/>
                  <w:keepNext/>
                  <w:jc w:val="center"/>
                </w:pPr>
                <w:r>
                  <w:t>25</w:t>
                </w:r>
                <w:r w:rsidR="00ED29BA">
                  <w:t>.</w:t>
                </w:r>
              </w:p>
            </w:tc>
            <w:tc>
              <w:tcPr>
                <w:tcW w:w="5490" w:type="dxa"/>
                <w:gridSpan w:val="2"/>
                <w:hideMark/>
              </w:tcPr>
              <w:p w:rsidR="00ED29BA" w:rsidRPr="00491B51" w:rsidRDefault="00ED29BA" w:rsidP="00FE7F4F">
                <w:pPr>
                  <w:pStyle w:val="JustifiedCOB"/>
                  <w:keepNext/>
                  <w:spacing w:after="0"/>
                  <w:jc w:val="left"/>
                </w:pPr>
                <w:r>
                  <w:t>PUBLIC COMMUNICATION</w:t>
                </w:r>
              </w:p>
            </w:tc>
          </w:tr>
        </w:tbl>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896BC2" w:rsidRDefault="00896BC2" w:rsidP="000A1F9A">
          <w:pPr>
            <w:rPr>
              <w:b/>
              <w:sz w:val="28"/>
              <w:szCs w:val="28"/>
            </w:rPr>
          </w:pPr>
        </w:p>
        <w:p w:rsidR="000A1F9A" w:rsidRPr="00014D56" w:rsidRDefault="000A1F9A" w:rsidP="000A1F9A">
          <w:pPr>
            <w:rPr>
              <w:sz w:val="20"/>
            </w:rPr>
          </w:pPr>
          <w:r w:rsidRPr="00014D56">
            <w:rPr>
              <w:b/>
              <w:sz w:val="28"/>
              <w:szCs w:val="28"/>
            </w:rPr>
            <w:t>NOTICE</w:t>
          </w:r>
          <w:r w:rsidRPr="00014D56">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0A1F9A" w:rsidRPr="00014D56" w:rsidRDefault="000A1F9A" w:rsidP="000A1F9A">
          <w:pPr>
            <w:rPr>
              <w:sz w:val="20"/>
            </w:rPr>
          </w:pPr>
        </w:p>
        <w:p w:rsidR="005611C8" w:rsidRDefault="005611C8">
          <w:pPr>
            <w:sectPr w:rsidR="005611C8">
              <w:headerReference w:type="default" r:id="rId10"/>
              <w:pgSz w:w="12240" w:h="15840" w:code="1"/>
              <w:pgMar w:top="1440" w:right="1440" w:bottom="1440" w:left="1440" w:header="720" w:footer="720" w:gutter="0"/>
              <w:cols w:space="720"/>
            </w:sectPr>
          </w:pPr>
        </w:p>
        <w:bookmarkStart w:id="4" w:name="Catalog" w:displacedByCustomXml="next"/>
        <w:bookmarkEnd w:id="4" w:displacedByCustomXml="next"/>
        <w:customXml w:uri="regular-agenda-item" w:element="DETAILS">
          <w:tbl>
            <w:tblPr>
              <w:tblW w:w="9367" w:type="dxa"/>
              <w:tblInd w:w="108" w:type="dxa"/>
              <w:tblLayout w:type="fixed"/>
              <w:tblCellMar>
                <w:left w:w="115" w:type="dxa"/>
                <w:right w:w="115" w:type="dxa"/>
              </w:tblCellMar>
              <w:tblLook w:val="0000"/>
            </w:tblPr>
            <w:tblGrid>
              <w:gridCol w:w="7"/>
              <w:gridCol w:w="810"/>
              <w:gridCol w:w="1493"/>
              <w:gridCol w:w="127"/>
              <w:gridCol w:w="6923"/>
              <w:gridCol w:w="7"/>
            </w:tblGrid>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A6149" w:rsidRDefault="00EC7E2B" w:rsidP="008A6AC2">
                      <w:pPr>
                        <w:pStyle w:val="JustifiedCOB"/>
                      </w:pPr>
                      <w:r>
                        <w:rPr>
                          <w:b/>
                        </w:rPr>
                        <w:t xml:space="preserve">2011-2012 </w:t>
                      </w:r>
                      <w:r>
                        <w:rPr>
                          <w:b/>
                          <w:i/>
                        </w:rPr>
                        <w:t>LIVE WELL, SAN DIEGO!</w:t>
                      </w:r>
                      <w:r>
                        <w:rPr>
                          <w:b/>
                        </w:rPr>
                        <w:t xml:space="preserve"> REPORT AND EVALUATION FRAMEWORK (DISTRICT</w:t>
                      </w:r>
                      <w:r w:rsidR="00F4617A">
                        <w:rPr>
                          <w:b/>
                        </w:rPr>
                        <w:t>S</w:t>
                      </w:r>
                      <w:r>
                        <w:rPr>
                          <w:b/>
                        </w:rPr>
                        <w:t>: ALL)</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autoSpaceDE w:val="0"/>
                        <w:autoSpaceDN w:val="0"/>
                        <w:adjustRightInd w:val="0"/>
                      </w:pPr>
                      <w:r>
                        <w:fldChar w:fldCharType="begin"/>
                      </w:r>
                      <w:r w:rsidR="00EC7E2B">
                        <w:instrText xml:space="preserve">  MACROBUTTON NoMacro </w:instrText>
                      </w:r>
                      <w:r>
                        <w:fldChar w:fldCharType="end"/>
                      </w:r>
                      <w:r w:rsidR="00EC7E2B">
                        <w:t xml:space="preserve">Two years ago your Board launched a major initiative aimed at improving the health and well-being of San Diego County residents.  This ambitious and highly innovative 10-year plan, known as the </w:t>
                      </w:r>
                      <w:r w:rsidR="00EC7E2B">
                        <w:rPr>
                          <w:i/>
                        </w:rPr>
                        <w:t>Live Well, San Diego</w:t>
                      </w:r>
                      <w:proofErr w:type="gramStart"/>
                      <w:r w:rsidR="00EC7E2B">
                        <w:rPr>
                          <w:i/>
                        </w:rPr>
                        <w:t>!</w:t>
                      </w:r>
                      <w:r w:rsidR="00EC7E2B">
                        <w:t>,</w:t>
                      </w:r>
                      <w:proofErr w:type="gramEnd"/>
                      <w:r w:rsidR="00EC7E2B">
                        <w:t xml:space="preserve"> became the County’s blueprint for improving the quality of life for local citizens.  The plan consists of three core strategies: 1) </w:t>
                      </w:r>
                      <w:r w:rsidR="00EC7E2B">
                        <w:rPr>
                          <w:i/>
                        </w:rPr>
                        <w:t>Building Better Health</w:t>
                      </w:r>
                      <w:r w:rsidR="00EC7E2B">
                        <w:t>; 2</w:t>
                      </w:r>
                      <w:r w:rsidR="00EC7E2B">
                        <w:rPr>
                          <w:i/>
                        </w:rPr>
                        <w:t>) Living Safely</w:t>
                      </w:r>
                      <w:r w:rsidR="00EC7E2B">
                        <w:t xml:space="preserve">; and 3) </w:t>
                      </w:r>
                      <w:r w:rsidR="00EC7E2B">
                        <w:rPr>
                          <w:i/>
                        </w:rPr>
                        <w:t>Thriving</w:t>
                      </w:r>
                      <w:r w:rsidR="00EC7E2B">
                        <w:t>.  Currently, two of the core strategies (</w:t>
                      </w:r>
                      <w:r w:rsidR="00EC7E2B">
                        <w:rPr>
                          <w:i/>
                        </w:rPr>
                        <w:t>Building Better Health and Living Safely</w:t>
                      </w:r>
                      <w:r w:rsidR="00EC7E2B">
                        <w:t xml:space="preserve">) have detailed programmatic strategies and action plans.  The proposed </w:t>
                      </w:r>
                      <w:r w:rsidR="00EC7E2B">
                        <w:rPr>
                          <w:i/>
                        </w:rPr>
                        <w:t>Thriving</w:t>
                      </w:r>
                      <w:r w:rsidR="00EC7E2B">
                        <w:t xml:space="preserve"> strategy will be presented to your board at a future date.  </w:t>
                      </w:r>
                    </w:p>
                    <w:p w:rsidR="005A6149" w:rsidRDefault="005A6149">
                      <w:pPr>
                        <w:autoSpaceDE w:val="0"/>
                        <w:autoSpaceDN w:val="0"/>
                        <w:adjustRightInd w:val="0"/>
                      </w:pPr>
                    </w:p>
                    <w:p w:rsidR="005A6149" w:rsidRDefault="00EC7E2B">
                      <w:pPr>
                        <w:autoSpaceDE w:val="0"/>
                        <w:autoSpaceDN w:val="0"/>
                        <w:adjustRightInd w:val="0"/>
                      </w:pPr>
                      <w:r>
                        <w:t xml:space="preserve">Today’s item will highlight the accomplishments made in </w:t>
                      </w:r>
                      <w:r>
                        <w:rPr>
                          <w:i/>
                        </w:rPr>
                        <w:t>Building Better Health</w:t>
                      </w:r>
                      <w:r>
                        <w:t xml:space="preserve"> through its four key strategies: 1) Building a better service delivery system,</w:t>
                      </w:r>
                      <w:r w:rsidR="00552181">
                        <w:t xml:space="preserve">                </w:t>
                      </w:r>
                      <w:r>
                        <w:t xml:space="preserve">3) Supporting positive healthy choices, 4) Pursuing policy and environmental changes, and 4) Improving the culture from within county government.  Since your Board adopted the plan on July 13, 2010 (10), County </w:t>
                      </w:r>
                      <w:proofErr w:type="gramStart"/>
                      <w:r>
                        <w:t>staff have</w:t>
                      </w:r>
                      <w:proofErr w:type="gramEnd"/>
                      <w:r>
                        <w:t xml:space="preserve"> worked to implement the plan throughout the community and within the County workforce.  Additionally, County staff have been developing a framework for the evaluation of the </w:t>
                      </w:r>
                      <w:r>
                        <w:rPr>
                          <w:i/>
                        </w:rPr>
                        <w:t>Live Well, San Diego!</w:t>
                      </w:r>
                      <w:r>
                        <w:t xml:space="preserve"> </w:t>
                      </w:r>
                      <w:proofErr w:type="gramStart"/>
                      <w:r>
                        <w:t>to</w:t>
                      </w:r>
                      <w:proofErr w:type="gramEnd"/>
                      <w:r>
                        <w:t xml:space="preserve"> monitor progress in realizing a shared vision of a healthy, safe and thriving county.</w:t>
                      </w:r>
                    </w:p>
                    <w:p w:rsidR="005A6149" w:rsidRDefault="005A6149">
                      <w:pPr>
                        <w:autoSpaceDE w:val="0"/>
                        <w:autoSpaceDN w:val="0"/>
                        <w:adjustRightInd w:val="0"/>
                      </w:pPr>
                    </w:p>
                    <w:p w:rsidR="003B60AB" w:rsidRDefault="00EC7E2B" w:rsidP="003B60AB">
                      <w:pPr>
                        <w:autoSpaceDE w:val="0"/>
                        <w:autoSpaceDN w:val="0"/>
                        <w:adjustRightInd w:val="0"/>
                        <w:rPr>
                          <w:i/>
                        </w:rPr>
                      </w:pPr>
                      <w:r>
                        <w:t xml:space="preserve">Today, your Board is asked to receive a report on the progress made during the second year of the </w:t>
                      </w:r>
                      <w:r>
                        <w:rPr>
                          <w:i/>
                        </w:rPr>
                        <w:t>Live Well, San Diego</w:t>
                      </w:r>
                      <w:proofErr w:type="gramStart"/>
                      <w:r>
                        <w:rPr>
                          <w:i/>
                        </w:rPr>
                        <w:t>!:</w:t>
                      </w:r>
                      <w:proofErr w:type="gramEnd"/>
                      <w:r>
                        <w:rPr>
                          <w:i/>
                        </w:rPr>
                        <w:t xml:space="preserve"> Building Better Health</w:t>
                      </w:r>
                      <w:r>
                        <w:t xml:space="preserve">. Additionally, your Board is asked to receive a summary of the proposed evaluation framework for </w:t>
                      </w:r>
                      <w:r>
                        <w:rPr>
                          <w:i/>
                        </w:rPr>
                        <w:t>Live Well, San Diego!</w:t>
                      </w:r>
                    </w:p>
                    <w:p w:rsidR="005A6149" w:rsidRDefault="00535542" w:rsidP="003B60AB">
                      <w:pPr>
                        <w:autoSpaceDE w:val="0"/>
                        <w:autoSpaceDN w:val="0"/>
                        <w:adjustRightInd w:val="0"/>
                      </w:pP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There is no fiscal impact as a result of these actions.</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EC7E2B">
                      <w:pPr>
                        <w:pStyle w:val="BLTemplate"/>
                      </w:pPr>
                      <w:r>
                        <w:rPr>
                          <w:rStyle w:val="BoldCOB"/>
                        </w:rPr>
                        <w:t>CHIEF ADMINISTRATIVE OFFICER</w:t>
                      </w:r>
                    </w:p>
                    <w:p w:rsidR="005A6149" w:rsidRDefault="00EC7E2B">
                      <w:pPr>
                        <w:pStyle w:val="NumberListCOB"/>
                      </w:pPr>
                      <w:r>
                        <w:t xml:space="preserve">Receive the 2011-2012 </w:t>
                      </w:r>
                      <w:r>
                        <w:rPr>
                          <w:i/>
                        </w:rPr>
                        <w:t>Live Well, San Diego</w:t>
                      </w:r>
                      <w:proofErr w:type="gramStart"/>
                      <w:r>
                        <w:rPr>
                          <w:i/>
                        </w:rPr>
                        <w:t>!:</w:t>
                      </w:r>
                      <w:proofErr w:type="gramEnd"/>
                      <w:r>
                        <w:t xml:space="preserve"> </w:t>
                      </w:r>
                      <w:r>
                        <w:rPr>
                          <w:i/>
                        </w:rPr>
                        <w:t>Building Better Health</w:t>
                      </w:r>
                      <w:r>
                        <w:t xml:space="preserve"> report.</w:t>
                      </w:r>
                    </w:p>
                    <w:p w:rsidR="005A6149" w:rsidRPr="008532A9" w:rsidRDefault="00EC7E2B" w:rsidP="00D42038">
                      <w:pPr>
                        <w:pStyle w:val="NumberListCOB"/>
                      </w:pPr>
                      <w:r>
                        <w:t xml:space="preserve">Receive a summary of the proposed evaluation framework for </w:t>
                      </w:r>
                      <w:r>
                        <w:rPr>
                          <w:i/>
                        </w:rPr>
                        <w:t>Live Well, San Diego</w:t>
                      </w:r>
                      <w:proofErr w:type="gramStart"/>
                      <w:r>
                        <w:rPr>
                          <w:i/>
                        </w:rPr>
                        <w:t>!</w:t>
                      </w:r>
                      <w:r>
                        <w:t>.</w:t>
                      </w:r>
                      <w:proofErr w:type="gramEnd"/>
                      <w:r w:rsidR="00535542" w:rsidRPr="008532A9">
                        <w:rPr>
                          <w:vanish/>
                        </w:rPr>
                        <w:fldChar w:fldCharType="begin"/>
                      </w:r>
                      <w:r w:rsidRPr="008532A9">
                        <w:rPr>
                          <w:vanish/>
                        </w:rPr>
                        <w:instrText xml:space="preserve"> LISTNUM  \l 1 \s 0 </w:instrText>
                      </w:r>
                      <w:r w:rsidR="00535542" w:rsidRPr="008532A9">
                        <w:rPr>
                          <w:vanish/>
                        </w:rPr>
                        <w:fldChar w:fldCharType="end"/>
                      </w:r>
                    </w:p>
                  </w:tc>
                </w:customXml>
              </w:tr>
            </w:customXml>
            <w:tr w:rsidR="00D42038" w:rsidRPr="00AD7ED6" w:rsidTr="00F52B0A">
              <w:tblPrEx>
                <w:tblCellMar>
                  <w:left w:w="108" w:type="dxa"/>
                  <w:right w:w="108" w:type="dxa"/>
                </w:tblCellMar>
              </w:tblPrEx>
              <w:trPr>
                <w:gridBefore w:val="1"/>
                <w:wBefore w:w="7" w:type="dxa"/>
              </w:trPr>
              <w:tc>
                <w:tcPr>
                  <w:tcW w:w="810" w:type="dxa"/>
                </w:tcPr>
                <w:p w:rsidR="00D42038" w:rsidRPr="00AD7ED6" w:rsidRDefault="00D42038" w:rsidP="00026C00">
                  <w:pPr>
                    <w:pStyle w:val="BodyText"/>
                    <w:spacing w:after="0"/>
                    <w:ind w:left="72"/>
                    <w:rPr>
                      <w:b/>
                    </w:rPr>
                  </w:pPr>
                  <w:bookmarkStart w:id="5" w:name="OLE_LINK11"/>
                  <w:bookmarkStart w:id="6" w:name="OLE_LINK12"/>
                </w:p>
              </w:tc>
              <w:tc>
                <w:tcPr>
                  <w:tcW w:w="8550" w:type="dxa"/>
                  <w:gridSpan w:val="4"/>
                  <w:vAlign w:val="bottom"/>
                </w:tcPr>
                <w:p w:rsidR="00D42038" w:rsidRPr="00AD7ED6" w:rsidRDefault="00D42038" w:rsidP="00026C00">
                  <w:pPr>
                    <w:rPr>
                      <w:b/>
                    </w:rPr>
                  </w:pPr>
                  <w:r w:rsidRPr="00AD7ED6">
                    <w:rPr>
                      <w:b/>
                    </w:rPr>
                    <w:t>ACTION:</w:t>
                  </w:r>
                </w:p>
              </w:tc>
            </w:tr>
            <w:tr w:rsidR="00D42038" w:rsidRPr="00AD7ED6" w:rsidTr="00F52B0A">
              <w:tblPrEx>
                <w:tblCellMar>
                  <w:left w:w="108" w:type="dxa"/>
                  <w:right w:w="108" w:type="dxa"/>
                </w:tblCellMar>
              </w:tblPrEx>
              <w:trPr>
                <w:gridBefore w:val="1"/>
                <w:wBefore w:w="7" w:type="dxa"/>
              </w:trPr>
              <w:tc>
                <w:tcPr>
                  <w:tcW w:w="810" w:type="dxa"/>
                </w:tcPr>
                <w:p w:rsidR="00D42038" w:rsidRPr="00AD7ED6" w:rsidRDefault="00D42038" w:rsidP="008E27B0">
                  <w:pPr>
                    <w:pStyle w:val="BodyText"/>
                    <w:ind w:left="72"/>
                    <w:rPr>
                      <w:b/>
                    </w:rPr>
                  </w:pPr>
                </w:p>
              </w:tc>
              <w:tc>
                <w:tcPr>
                  <w:tcW w:w="8550" w:type="dxa"/>
                  <w:gridSpan w:val="4"/>
                </w:tcPr>
                <w:p w:rsidR="00D42038" w:rsidRPr="00AD7ED6" w:rsidRDefault="00332B68" w:rsidP="00227E2C">
                  <w:pPr>
                    <w:pStyle w:val="HangingIndent"/>
                    <w:tabs>
                      <w:tab w:val="clear" w:pos="5760"/>
                      <w:tab w:val="clear" w:pos="6480"/>
                      <w:tab w:val="clear" w:pos="7200"/>
                      <w:tab w:val="clear" w:pos="7920"/>
                      <w:tab w:val="clear" w:pos="8640"/>
                    </w:tabs>
                    <w:ind w:left="0" w:firstLine="0"/>
                    <w:rPr>
                      <w:b/>
                    </w:rPr>
                  </w:pPr>
                  <w:r>
                    <w:t xml:space="preserve">Received </w:t>
                  </w:r>
                  <w:r w:rsidR="000B36FA">
                    <w:t xml:space="preserve">the 2011-2012 </w:t>
                  </w:r>
                  <w:r w:rsidR="000B36FA" w:rsidRPr="00632120">
                    <w:rPr>
                      <w:i/>
                    </w:rPr>
                    <w:t>Live Well, San Diego</w:t>
                  </w:r>
                  <w:proofErr w:type="gramStart"/>
                  <w:r w:rsidR="000B36FA" w:rsidRPr="00A345E6">
                    <w:rPr>
                      <w:i/>
                    </w:rPr>
                    <w:t>!:</w:t>
                  </w:r>
                  <w:proofErr w:type="gramEnd"/>
                  <w:r w:rsidR="000B36FA" w:rsidRPr="00A345E6">
                    <w:rPr>
                      <w:i/>
                    </w:rPr>
                    <w:t xml:space="preserve"> Building Better Health</w:t>
                  </w:r>
                  <w:r w:rsidR="000B36FA">
                    <w:t xml:space="preserve"> report and a summary of the proposed evaluation framework for </w:t>
                  </w:r>
                  <w:r w:rsidR="000B36FA" w:rsidRPr="00632120">
                    <w:rPr>
                      <w:i/>
                    </w:rPr>
                    <w:t>Live Well, San Diego!</w:t>
                  </w:r>
                  <w:r w:rsidR="000B36FA">
                    <w:t>.</w:t>
                  </w:r>
                </w:p>
              </w:tc>
            </w:tr>
            <w:bookmarkEnd w:id="6" w:displacedByCustomXml="next"/>
            <w:bookmarkEnd w:id="5" w:displacedByCustomXml="next"/>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rsidP="008532A9">
                      <w:pPr>
                        <w:pStyle w:val="BLTemplate"/>
                        <w:keepNext/>
                        <w:jc w:val="center"/>
                        <w:rPr>
                          <w:b/>
                        </w:rPr>
                      </w:pPr>
                      <w:r>
                        <w:rPr>
                          <w:b/>
                        </w:rPr>
                        <w:t>2.</w:t>
                      </w:r>
                    </w:p>
                  </w:tc>
                </w:customXml>
                <w:customXml w:uri="regular-agenda-item" w:element="CATEGORY">
                  <w:tc>
                    <w:tcPr>
                      <w:tcW w:w="1493" w:type="dxa"/>
                    </w:tcPr>
                    <w:p w:rsidR="005611C8" w:rsidRDefault="005611C8" w:rsidP="008532A9">
                      <w:pPr>
                        <w:pStyle w:val="JustifiedCOB"/>
                        <w:keepNext/>
                        <w:jc w:val="left"/>
                        <w:rPr>
                          <w:b/>
                        </w:rPr>
                      </w:pPr>
                      <w:r>
                        <w:rPr>
                          <w:b/>
                        </w:rPr>
                        <w:t>SUBJECT:</w:t>
                      </w:r>
                    </w:p>
                  </w:tc>
                </w:customXml>
                <w:customXml w:uri="regular-agenda-item" w:element="SUBJECT">
                  <w:tc>
                    <w:tcPr>
                      <w:tcW w:w="7057" w:type="dxa"/>
                      <w:gridSpan w:val="3"/>
                    </w:tcPr>
                    <w:p w:rsidR="005A6149" w:rsidRDefault="00535542" w:rsidP="008532A9">
                      <w:pPr>
                        <w:pStyle w:val="JustifiedCOB"/>
                        <w:keepNext/>
                      </w:pPr>
                      <w:r>
                        <w:fldChar w:fldCharType="begin"/>
                      </w:r>
                      <w:r w:rsidR="00EC7E2B">
                        <w:instrText xml:space="preserve">  MACROBUTTON NoMacro </w:instrText>
                      </w:r>
                      <w:r>
                        <w:fldChar w:fldCharType="end"/>
                      </w:r>
                      <w:r w:rsidR="00EC7E2B">
                        <w:rPr>
                          <w:b/>
                        </w:rPr>
                        <w:t>REQUEST FOR PROPOSALS: ELECTRONIC INFORMATION EXCHANGE (DISTRICT</w:t>
                      </w:r>
                      <w:r w:rsidR="00F4617A">
                        <w:rPr>
                          <w:b/>
                        </w:rPr>
                        <w:t>S</w:t>
                      </w:r>
                      <w:r w:rsidR="00EC7E2B">
                        <w:rPr>
                          <w:b/>
                        </w:rPr>
                        <w:t>: ALL)</w:t>
                      </w:r>
                    </w:p>
                  </w:tc>
                </w:customXml>
              </w:tr>
            </w:customXml>
            <w:customXml w:uri="regular-agenda-item" w:element="DETAILS_ROW">
              <w:tr w:rsidR="005611C8" w:rsidTr="00F52B0A">
                <w:trPr>
                  <w:gridBefore w:val="1"/>
                  <w:wBefore w:w="7" w:type="dxa"/>
                </w:trPr>
                <w:tc>
                  <w:tcPr>
                    <w:tcW w:w="810" w:type="dxa"/>
                  </w:tcPr>
                  <w:p w:rsidR="005611C8" w:rsidRDefault="005611C8" w:rsidP="008532A9">
                    <w:pPr>
                      <w:pStyle w:val="BLTemplate"/>
                      <w:keepNext/>
                      <w:jc w:val="center"/>
                      <w:rPr>
                        <w:b/>
                        <w:bCs/>
                      </w:rPr>
                    </w:pPr>
                  </w:p>
                </w:tc>
                <w:customXml w:uri="regular-agenda-item" w:element="HEADER">
                  <w:tc>
                    <w:tcPr>
                      <w:tcW w:w="8550" w:type="dxa"/>
                      <w:gridSpan w:val="4"/>
                    </w:tcPr>
                    <w:p w:rsidR="005611C8" w:rsidRDefault="005611C8" w:rsidP="008532A9">
                      <w:pPr>
                        <w:pStyle w:val="BLTemplate"/>
                        <w:keepNext/>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On July 13, 2010 (10), your Board adopted a new ten year strategy to improve the health of the San Diego region called “</w:t>
                      </w:r>
                      <w:r w:rsidR="00EC7E2B">
                        <w:rPr>
                          <w:i/>
                        </w:rPr>
                        <w:t>Building Better Health.</w:t>
                      </w:r>
                      <w:r w:rsidR="00EC7E2B">
                        <w:t xml:space="preserve">”  It is the first component of </w:t>
                      </w:r>
                      <w:r w:rsidR="00EC7E2B">
                        <w:rPr>
                          <w:i/>
                        </w:rPr>
                        <w:t>Live Well, San Diego</w:t>
                      </w:r>
                      <w:proofErr w:type="gramStart"/>
                      <w:r w:rsidR="00EC7E2B">
                        <w:rPr>
                          <w:i/>
                        </w:rPr>
                        <w:t>!</w:t>
                      </w:r>
                      <w:r w:rsidR="00EC7E2B">
                        <w:t>,</w:t>
                      </w:r>
                      <w:proofErr w:type="gramEnd"/>
                      <w:r w:rsidR="00EC7E2B">
                        <w:t xml:space="preserve"> which is designed to support the County’s vision of “a county that is safe, healthy, and thriving.” </w:t>
                      </w:r>
                      <w:r w:rsidR="00EC7E2B">
                        <w:rPr>
                          <w:i/>
                        </w:rPr>
                        <w:t>Building Better Health</w:t>
                      </w:r>
                      <w:r w:rsidR="00EC7E2B">
                        <w:t xml:space="preserve"> includes four major strategies: 1) Building a Better Service Delivery System; 2) Supporting Positive Healthy Choices; 3) Pursuing Policy and Environmental Changes; and 4) Improving the Culture From Within County Government.</w:t>
                      </w:r>
                    </w:p>
                    <w:p w:rsidR="005A6149" w:rsidRDefault="00EC7E2B">
                      <w:pPr>
                        <w:pStyle w:val="JustifiedCOB"/>
                      </w:pPr>
                      <w:r>
                        <w:t xml:space="preserve">One recommendation to enable this new way of doing business that emerged from the </w:t>
                      </w:r>
                      <w:r>
                        <w:rPr>
                          <w:i/>
                        </w:rPr>
                        <w:t>Building Better Health</w:t>
                      </w:r>
                      <w:r>
                        <w:t xml:space="preserve"> planning </w:t>
                      </w:r>
                      <w:r w:rsidR="00535542">
                        <w:rPr>
                          <w:vanish/>
                        </w:rPr>
                        <w:fldChar w:fldCharType="begin"/>
                      </w:r>
                      <w:r>
                        <w:rPr>
                          <w:vanish/>
                        </w:rPr>
                        <w:instrText xml:space="preserve"> LISTNUM  \l 1 \s 0 </w:instrText>
                      </w:r>
                      <w:r w:rsidR="00535542">
                        <w:rPr>
                          <w:vanish/>
                        </w:rPr>
                        <w:fldChar w:fldCharType="end"/>
                      </w:r>
                      <w:r>
                        <w:t xml:space="preserve">sessions was to develop an Electronic Information Exchange System.  Such a system could be used to enhance collaborative service delivery among County staff and community-based providers, automate processes, allow for robust analysis of data to inform business decisions, and ensure effective use of available resources.  In response to this recommendation, the Health and Human Services Agency (HHSA) conducted a thorough readiness assessment that explored business scenarios that may benefit from such an information exchange, as well as examined existing technology applications and market trends.  Next steps would include designing a new business model that incorporates the increased ability to share data and higher levels of collaboration that would be possible with an information exchange.  The Electronic Information Exchange System will further safeguard existing client data and ensure the customer is informed and actively involved in all decisions. </w:t>
                      </w:r>
                    </w:p>
                    <w:p w:rsidR="005A6149" w:rsidRDefault="00EC7E2B">
                      <w:pPr>
                        <w:pStyle w:val="JustifiedCOB"/>
                      </w:pPr>
                      <w:r>
                        <w:t>If approved, today’s recommendations would further the HHSA’s efforts to develop an Electronic Information Exchange System by 1) authorizing the process of amending the current Systems Engineering and Technical Assistance (SETA) contract, to continue consulting services for procurement and implementation in this highly technical and specialized area, and 2) authorizing the procurement activities necessary for the design, development and implementation of an Electronic Information Exchange System.</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8532A9" w:rsidRDefault="00535542">
                      <w:pPr>
                        <w:pStyle w:val="BLTemplate"/>
                        <w:rPr>
                          <w:rStyle w:val="BoldCOB"/>
                          <w:b w:val="0"/>
                          <w:color w:val="000000"/>
                        </w:rPr>
                      </w:pPr>
                      <w:r>
                        <w:fldChar w:fldCharType="begin"/>
                      </w:r>
                      <w:r w:rsidR="00EC7E2B">
                        <w:instrText xml:space="preserve">  MACROBUTTON NoMacro </w:instrText>
                      </w:r>
                      <w:r>
                        <w:fldChar w:fldCharType="end"/>
                      </w:r>
                      <w:r w:rsidR="00EC7E2B">
                        <w:rPr>
                          <w:rStyle w:val="BoldCOB"/>
                          <w:b w:val="0"/>
                          <w:color w:val="000000"/>
                        </w:rPr>
                        <w:t>Funds for the SETA amendment in Recommendation 1 are included in the Fiscal Year 2012-14 Operational Plan for the Health and Human Services Agency.  If approved, this request will result in costs and revenue of $639,000 in Fiscal Year 2012-13 and estimated costs and revenue of $500,000 in Fiscal Year 2013-14.  The funding sources are Social Services Administrative revenue and Realignment revenue.  There will be no change in net General Fund cost and no additional staff years.</w:t>
                      </w:r>
                    </w:p>
                    <w:p w:rsidR="00CD65CC" w:rsidRDefault="00CD65CC">
                      <w:pPr>
                        <w:pStyle w:val="BLTemplate"/>
                        <w:rPr>
                          <w:rStyle w:val="BoldCOB"/>
                          <w:b w:val="0"/>
                          <w:color w:val="000000"/>
                        </w:rPr>
                      </w:pPr>
                    </w:p>
                    <w:p w:rsidR="00227E2C" w:rsidRDefault="00227E2C">
                      <w:pPr>
                        <w:pStyle w:val="BLTemplate"/>
                        <w:rPr>
                          <w:rStyle w:val="BoldCOB"/>
                          <w:b w:val="0"/>
                          <w:color w:val="000000"/>
                        </w:rPr>
                      </w:pPr>
                    </w:p>
                    <w:p w:rsidR="00227E2C" w:rsidRDefault="00227E2C">
                      <w:pPr>
                        <w:pStyle w:val="BLTemplate"/>
                        <w:rPr>
                          <w:rStyle w:val="BoldCOB"/>
                          <w:b w:val="0"/>
                          <w:color w:val="000000"/>
                        </w:rPr>
                      </w:pPr>
                    </w:p>
                    <w:p w:rsidR="00227E2C" w:rsidRDefault="00227E2C">
                      <w:pPr>
                        <w:pStyle w:val="BLTemplate"/>
                        <w:rPr>
                          <w:rStyle w:val="BoldCOB"/>
                          <w:b w:val="0"/>
                          <w:color w:val="000000"/>
                        </w:rPr>
                      </w:pPr>
                    </w:p>
                    <w:p w:rsidR="00227E2C" w:rsidRDefault="00227E2C">
                      <w:pPr>
                        <w:pStyle w:val="BLTemplate"/>
                        <w:rPr>
                          <w:rStyle w:val="BoldCOB"/>
                          <w:b w:val="0"/>
                          <w:color w:val="000000"/>
                        </w:rPr>
                      </w:pPr>
                    </w:p>
                    <w:p w:rsidR="005A6149" w:rsidRDefault="00EC7E2B">
                      <w:pPr>
                        <w:pStyle w:val="JustifiedCOB"/>
                      </w:pPr>
                      <w:r>
                        <w:rPr>
                          <w:rStyle w:val="BoldCOB"/>
                          <w:b w:val="0"/>
                          <w:color w:val="000000"/>
                        </w:rPr>
                        <w:t>It is anticipated that funding for Recommendation 2 will be included in the CAO’s Proposed Operational Plan for Fiscal Year 2013-15, when the contract costs will be incurred.  It is unknown at this time what prospective vendors will propose in terms of solution and price.  The HHSA Director will return to the Board with future recommendations, if necessary.</w:t>
                      </w:r>
                      <w:r>
                        <w:t xml:space="preserve"> </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EC7E2B">
                      <w:pPr>
                        <w:pStyle w:val="BLTemplate"/>
                      </w:pPr>
                      <w:r>
                        <w:rPr>
                          <w:rStyle w:val="BoldCOB"/>
                        </w:rPr>
                        <w:t>CHIEF ADMINISTRATIVE OFFICER</w:t>
                      </w:r>
                    </w:p>
                    <w:p w:rsidR="005A6149" w:rsidRDefault="00EC7E2B">
                      <w:pPr>
                        <w:pStyle w:val="NumberListCOB"/>
                      </w:pPr>
                      <w:r>
                        <w:t>In accordance with Section 401, Article XXIII, of the County Administrative Code, approve and authorize the Director, Purchasing and Contracting, to negotiate, and upon successful negotiations, amend the Systems Engineering and Technology Assistance contract with Gartner, Inc., to include an additional $1,390,000 and to subsequently amend the agreement as needed to reflect changes to services and increased or decreased available appropriations subject to the approval of the Chief Information Officer.</w:t>
                      </w:r>
                    </w:p>
                    <w:p w:rsidR="005A6149" w:rsidRPr="000264A3" w:rsidRDefault="00EC7E2B" w:rsidP="000264A3">
                      <w:pPr>
                        <w:pStyle w:val="NumberListCOB"/>
                      </w:pPr>
                      <w:r>
                        <w:t>In accordance with Section 401, Article XXIII of the County Administrative Code authorize the Director, Department of Purchasing and Contracting to issue competitive solicitation(s) for the design, development, and implementation of an Electronic Information Exchange System, and upon successful negotiations and determination of a fair and reasonable price, award a contract(s), and amend the contract(s) as needed to reflect changes to services and funding, subject to approval of the Health and Human Services Agency Director.</w:t>
                      </w:r>
                      <w:r w:rsidR="00535542" w:rsidRPr="000264A3">
                        <w:rPr>
                          <w:vanish/>
                        </w:rPr>
                        <w:fldChar w:fldCharType="begin"/>
                      </w:r>
                      <w:r w:rsidRPr="000264A3">
                        <w:rPr>
                          <w:vanish/>
                        </w:rPr>
                        <w:instrText xml:space="preserve"> LISTNUM  \l 1 \s 0 </w:instrText>
                      </w:r>
                      <w:r w:rsidR="00535542" w:rsidRPr="000264A3">
                        <w:rPr>
                          <w:vanish/>
                        </w:rPr>
                        <w:fldChar w:fldCharType="end"/>
                      </w:r>
                    </w:p>
                  </w:tc>
                </w:customXml>
              </w:tr>
            </w:customXml>
            <w:tr w:rsidR="005A0051" w:rsidRPr="00AD7ED6" w:rsidTr="00F52B0A">
              <w:tblPrEx>
                <w:tblCellMar>
                  <w:left w:w="108" w:type="dxa"/>
                  <w:right w:w="108" w:type="dxa"/>
                </w:tblCellMar>
              </w:tblPrEx>
              <w:trPr>
                <w:gridBefore w:val="1"/>
                <w:wBefore w:w="7" w:type="dxa"/>
              </w:trPr>
              <w:tc>
                <w:tcPr>
                  <w:tcW w:w="810" w:type="dxa"/>
                </w:tcPr>
                <w:p w:rsidR="005A0051" w:rsidRPr="00AD7ED6" w:rsidRDefault="005A0051" w:rsidP="000264A3">
                  <w:pPr>
                    <w:rPr>
                      <w:b/>
                    </w:rPr>
                  </w:pPr>
                </w:p>
              </w:tc>
              <w:tc>
                <w:tcPr>
                  <w:tcW w:w="8550" w:type="dxa"/>
                  <w:gridSpan w:val="4"/>
                  <w:vAlign w:val="bottom"/>
                </w:tcPr>
                <w:p w:rsidR="005A0051" w:rsidRPr="00AD7ED6" w:rsidRDefault="005A0051" w:rsidP="000264A3">
                  <w:pPr>
                    <w:rPr>
                      <w:b/>
                    </w:rPr>
                  </w:pPr>
                  <w:r w:rsidRPr="00AD7ED6">
                    <w:rPr>
                      <w:b/>
                    </w:rPr>
                    <w:t>ACTION:</w:t>
                  </w:r>
                </w:p>
              </w:tc>
            </w:tr>
            <w:tr w:rsidR="005A0051" w:rsidRPr="00AD7ED6" w:rsidTr="00F52B0A">
              <w:tblPrEx>
                <w:tblCellMar>
                  <w:left w:w="108" w:type="dxa"/>
                  <w:right w:w="108" w:type="dxa"/>
                </w:tblCellMar>
              </w:tblPrEx>
              <w:trPr>
                <w:gridBefore w:val="1"/>
                <w:wBefore w:w="7" w:type="dxa"/>
              </w:trPr>
              <w:tc>
                <w:tcPr>
                  <w:tcW w:w="810" w:type="dxa"/>
                </w:tcPr>
                <w:p w:rsidR="005A0051" w:rsidRPr="00AD7ED6" w:rsidRDefault="005A0051" w:rsidP="000264A3">
                  <w:pPr>
                    <w:pStyle w:val="BodyText"/>
                    <w:ind w:left="72"/>
                    <w:rPr>
                      <w:b/>
                    </w:rPr>
                  </w:pPr>
                </w:p>
              </w:tc>
              <w:tc>
                <w:tcPr>
                  <w:tcW w:w="8550" w:type="dxa"/>
                  <w:gridSpan w:val="4"/>
                </w:tcPr>
                <w:p w:rsidR="005A0051" w:rsidRDefault="00E64351" w:rsidP="000264A3">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5A0051" w:rsidRDefault="005A0051" w:rsidP="000264A3">
                  <w:pPr>
                    <w:pStyle w:val="HangingIndent"/>
                    <w:tabs>
                      <w:tab w:val="clear" w:pos="5760"/>
                      <w:tab w:val="clear" w:pos="6480"/>
                      <w:tab w:val="clear" w:pos="7200"/>
                      <w:tab w:val="clear" w:pos="7920"/>
                      <w:tab w:val="clear" w:pos="8640"/>
                    </w:tabs>
                    <w:ind w:left="0" w:firstLine="0"/>
                  </w:pPr>
                  <w:r>
                    <w:t>AYES:  Cox, Jacob, Slater-Price, Roberts, Horn</w:t>
                  </w:r>
                </w:p>
                <w:p w:rsidR="005A0051" w:rsidRDefault="005A0051" w:rsidP="000264A3">
                  <w:pPr>
                    <w:pStyle w:val="HangingIndent"/>
                    <w:tabs>
                      <w:tab w:val="clear" w:pos="5760"/>
                      <w:tab w:val="clear" w:pos="6480"/>
                      <w:tab w:val="clear" w:pos="7200"/>
                      <w:tab w:val="clear" w:pos="7920"/>
                      <w:tab w:val="clear" w:pos="8640"/>
                    </w:tabs>
                    <w:ind w:left="0" w:firstLine="0"/>
                  </w:pPr>
                </w:p>
                <w:p w:rsidR="005A0051" w:rsidRPr="00AD7ED6" w:rsidRDefault="005A0051" w:rsidP="000264A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A6149" w:rsidRDefault="00EC7E2B" w:rsidP="00B3464B">
                      <w:pPr>
                        <w:pStyle w:val="JustifiedCOB"/>
                      </w:pPr>
                      <w:r>
                        <w:rPr>
                          <w:b/>
                        </w:rPr>
                        <w:t>COMMUNITY-BASED CARE TRANSITIONS PROGRAM (DISTRICT</w:t>
                      </w:r>
                      <w:r w:rsidR="00F4617A">
                        <w:rPr>
                          <w:b/>
                        </w:rPr>
                        <w:t>S</w:t>
                      </w:r>
                      <w:r>
                        <w:rPr>
                          <w:b/>
                        </w:rPr>
                        <w:t>: ALL)</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ind w:hanging="27"/>
                      </w:pPr>
                      <w:r>
                        <w:fldChar w:fldCharType="begin"/>
                      </w:r>
                      <w:r w:rsidR="00EC7E2B">
                        <w:instrText xml:space="preserve">  MACROBUTTON NoMacro </w:instrText>
                      </w:r>
                      <w:r>
                        <w:fldChar w:fldCharType="end"/>
                      </w:r>
                      <w:r w:rsidR="00EC7E2B">
                        <w:t xml:space="preserve">The Health and Human Services Agency’s Aging &amp; Independence Services (AIS) division provides a variety of programs and services for seniors and persons with disabilities residing in the county. Through innovative programs that improve the coordination between health care and social service providers, AIS improves the safety, health and well-being of older adults and persons with disabilities.   </w:t>
                      </w:r>
                    </w:p>
                    <w:p w:rsidR="005A6149" w:rsidRDefault="005A6149">
                      <w:pPr>
                        <w:spacing w:line="223" w:lineRule="auto"/>
                      </w:pPr>
                    </w:p>
                    <w:p w:rsidR="005A6149" w:rsidRDefault="00EC7E2B">
                      <w:pPr>
                        <w:spacing w:line="223" w:lineRule="auto"/>
                      </w:pPr>
                      <w:r>
                        <w:t xml:space="preserve">Today’s action will authorize and appropriate funding from the Centers for Medicare &amp; Medicaid Services (CMS) and Realignment revenue to implement the Community-based Care Transitions Program (CCTP) in San Diego.  Through a partnership between AIS and Palomar Health, Scripps Health, Sharp HealthCare and the University of California San Diego Health System, for a total of 13 hospitals.  CCTP will improve the quality of care for high-risk, fee-for-service Medicare patients as they transition from the acute care hospital to other care providers in the community and reduce the risk of an avoidable hospital readmission to reduce costs to taxpayers. </w:t>
                      </w:r>
                    </w:p>
                    <w:p w:rsidR="008532A9" w:rsidRDefault="008532A9">
                      <w:pPr>
                        <w:spacing w:line="223" w:lineRule="auto"/>
                      </w:pPr>
                    </w:p>
                    <w:p w:rsidR="005A6149" w:rsidRDefault="00EC7E2B">
                      <w:pPr>
                        <w:spacing w:line="223" w:lineRule="auto"/>
                      </w:pPr>
                      <w:r>
                        <w:t>Today’s item also requests authority for the Purchasing and Contracting Director to enter into negotiations for sole source contracts with Palomar Health, Scripps Health, Sharp HealthCare and the University of California San Diego Health System to deliver direct care transition improvements to over 21,000 patients each year, and to approve the addition of 20 AIS staff positions to support implementation of the CCTP in San Diego.</w:t>
                      </w:r>
                    </w:p>
                    <w:p w:rsidR="005A6149" w:rsidRDefault="005A6149">
                      <w:pPr>
                        <w:spacing w:line="223" w:lineRule="auto"/>
                      </w:pPr>
                    </w:p>
                    <w:p w:rsidR="005A6149" w:rsidRDefault="00EC7E2B">
                      <w:pPr>
                        <w:spacing w:line="223" w:lineRule="auto"/>
                      </w:pPr>
                      <w:r>
                        <w:t xml:space="preserve">Today’s actions support the County’s </w:t>
                      </w:r>
                      <w:r>
                        <w:rPr>
                          <w:i/>
                        </w:rPr>
                        <w:t>Live Well, San Diego!</w:t>
                      </w:r>
                      <w:r>
                        <w:t xml:space="preserve"> initiative by building a better service delivery system in which older adults, people with disabilities and individuals with chronic illnesses receive improved health care and social support services to improve their individual health outcomes and reduce overall health care costs. </w:t>
                      </w:r>
                    </w:p>
                    <w:p w:rsidR="005A6149" w:rsidRDefault="00535542">
                      <w:pPr>
                        <w:spacing w:line="223" w:lineRule="auto"/>
                      </w:pP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Funds for this request are not included in the Fiscal Year 2012-14 Operational Plan for the Health and Human Services Agency.  If approved, this request will result in FY 12-13 cos</w:t>
                      </w:r>
                      <w:r w:rsidR="008532A9">
                        <w:t xml:space="preserve">ts and revenue of $4,913,880.  </w:t>
                      </w:r>
                      <w:r w:rsidR="00EC7E2B">
                        <w:t xml:space="preserve">The funding source is unanticipated revenue from the Centers for Medicare &amp; Medicaid Services (CMS) in the amount of $4,480,438.  Additional Realignment funds in the amount of $433,442 will fund the additional costs required to administer the program for a total of $4,913,880 in </w:t>
                      </w:r>
                      <w:r w:rsidR="008532A9">
                        <w:t xml:space="preserve">       </w:t>
                      </w:r>
                      <w:r w:rsidR="00EC7E2B">
                        <w:t xml:space="preserve">FY 12-13.  This request will also result in $8,423,794 costs and revenue in subsequent years.  There will be no change in net General Fund cost.  </w:t>
                      </w:r>
                      <w:proofErr w:type="gramStart"/>
                      <w:r w:rsidR="00EC7E2B">
                        <w:t>An additional 20 staff years</w:t>
                      </w:r>
                      <w:proofErr w:type="gramEnd"/>
                      <w:r w:rsidR="00EC7E2B">
                        <w:t xml:space="preserve"> (20 positions) will be added to support the program.</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EC7E2B">
                      <w:pPr>
                        <w:pStyle w:val="BLTemplate"/>
                      </w:pPr>
                      <w:r>
                        <w:rPr>
                          <w:rStyle w:val="BoldCOB"/>
                        </w:rPr>
                        <w:t>CHIEF ADMINISTRATIVE OFFICER</w:t>
                      </w:r>
                    </w:p>
                    <w:p w:rsidR="005A6149" w:rsidRDefault="00EC7E2B">
                      <w:pPr>
                        <w:pStyle w:val="NumberListCOB"/>
                      </w:pPr>
                      <w:r>
                        <w:t xml:space="preserve">Waive Board Policy B-29, Fees, Grants, </w:t>
                      </w:r>
                      <w:proofErr w:type="gramStart"/>
                      <w:r>
                        <w:t>Revenue</w:t>
                      </w:r>
                      <w:proofErr w:type="gramEnd"/>
                      <w:r>
                        <w:t xml:space="preserve"> Contracts – Department Responsibility for Cost Recovery, which requires full cost recovery for grants.</w:t>
                      </w:r>
                    </w:p>
                    <w:p w:rsidR="005A6149" w:rsidRDefault="00EC7E2B">
                      <w:pPr>
                        <w:pStyle w:val="NumberListCOB"/>
                      </w:pPr>
                      <w:r>
                        <w:t xml:space="preserve">Authorize the Director, Health and Human Services Agency to execute the Centers for Medicare &amp; Medicaid Services </w:t>
                      </w:r>
                      <w:r>
                        <w:rPr>
                          <w:color w:val="000000"/>
                        </w:rPr>
                        <w:t>Community-Based Care Transitions Program</w:t>
                      </w:r>
                      <w:r>
                        <w:t xml:space="preserve"> Agreement and all documents related to the revenue, upon receipt, including any annual extensions, amendments and/or revisions thereto that do not materially impact or alter the services or funding level.</w:t>
                      </w:r>
                    </w:p>
                    <w:p w:rsidR="000264A3" w:rsidRDefault="00EC7E2B" w:rsidP="000264A3">
                      <w:pPr>
                        <w:pStyle w:val="NumberListCOB"/>
                      </w:pPr>
                      <w:r>
                        <w:t>Establish appropriations of $4,913,880 in the Health and Human Services Agency, $1,134,304 for salaries and benefits and $3,779,576 for services and supplies for Community–Based Care Transitions Program activities, based on unanticipated revenue from the Centers fo</w:t>
                      </w:r>
                      <w:r w:rsidR="007742DB">
                        <w:t>r Medicare &amp; Medicaid Services.</w:t>
                      </w:r>
                      <w:r w:rsidR="008532A9">
                        <w:t xml:space="preserve"> </w:t>
                      </w:r>
                      <w:r>
                        <w:rPr>
                          <w:b/>
                        </w:rPr>
                        <w:t>(4 VOTES)</w:t>
                      </w:r>
                      <w:r>
                        <w:t xml:space="preserve">  </w:t>
                      </w:r>
                    </w:p>
                    <w:p w:rsidR="005A6149" w:rsidRDefault="00EC7E2B">
                      <w:pPr>
                        <w:pStyle w:val="NumberListCOB"/>
                      </w:pPr>
                      <w:r>
                        <w:t xml:space="preserve">In accordance with Board Policy A-87, Competitive Procurement, approve and authorize the Director, Purchasing and Contracting, to negotiate and execute sole source contracts with Scripps Health, Sharp HealthCare, Palomar Health and the University of California San Diego Health System to implement the </w:t>
                      </w:r>
                      <w:r>
                        <w:rPr>
                          <w:color w:val="000000"/>
                        </w:rPr>
                        <w:t>Community-based Care Transitions Program</w:t>
                      </w:r>
                      <w:r>
                        <w:t xml:space="preserve"> for a period of one year from December 1, 2012 through November 30, 2013, with four additional one-year options and up to an additional six months if needed; and to amend the contracts to reflect changes in funding or service requirements, subject to the approval of the Director, Health and Human Services Agency.  Waive the advertising requirement of Board Policy A-87. </w:t>
                      </w:r>
                    </w:p>
                    <w:p w:rsidR="005A6149" w:rsidRDefault="00EC7E2B" w:rsidP="000264A3">
                      <w:pPr>
                        <w:pStyle w:val="NumberListCOB"/>
                      </w:pPr>
                      <w:r>
                        <w:t>Approve the request to add 20 staff years (20 positions) to support Aging &amp; Independence Services and direct the Department of Human Resources to classify the positions at the appropriate level</w:t>
                      </w:r>
                      <w:r>
                        <w:rPr>
                          <w:vanish/>
                        </w:rPr>
                        <w:t xml:space="preserve"> </w:t>
                      </w:r>
                      <w:r w:rsidR="00535542">
                        <w:rPr>
                          <w:vanish/>
                        </w:rPr>
                        <w:fldChar w:fldCharType="begin"/>
                      </w:r>
                      <w:r>
                        <w:rPr>
                          <w:vanish/>
                        </w:rPr>
                        <w:instrText xml:space="preserve"> LISTNUM  \l 1 \s 0 </w:instrText>
                      </w:r>
                      <w:r w:rsidR="00535542">
                        <w:rPr>
                          <w:vanish/>
                        </w:rPr>
                        <w:fldChar w:fldCharType="end"/>
                      </w:r>
                      <w:r>
                        <w:t>.</w:t>
                      </w:r>
                    </w:p>
                  </w:tc>
                </w:customXml>
              </w:tr>
            </w:customXml>
            <w:tr w:rsidR="000264A3" w:rsidRPr="00AD7ED6" w:rsidTr="00F52B0A">
              <w:tblPrEx>
                <w:tblCellMar>
                  <w:left w:w="108" w:type="dxa"/>
                  <w:right w:w="108" w:type="dxa"/>
                </w:tblCellMar>
              </w:tblPrEx>
              <w:trPr>
                <w:gridBefore w:val="1"/>
                <w:wBefore w:w="7" w:type="dxa"/>
              </w:trPr>
              <w:tc>
                <w:tcPr>
                  <w:tcW w:w="810" w:type="dxa"/>
                </w:tcPr>
                <w:p w:rsidR="000264A3" w:rsidRPr="00AD7ED6" w:rsidRDefault="000264A3" w:rsidP="000264A3">
                  <w:pPr>
                    <w:rPr>
                      <w:b/>
                    </w:rPr>
                  </w:pPr>
                </w:p>
              </w:tc>
              <w:tc>
                <w:tcPr>
                  <w:tcW w:w="8550" w:type="dxa"/>
                  <w:gridSpan w:val="4"/>
                  <w:vAlign w:val="bottom"/>
                </w:tcPr>
                <w:p w:rsidR="000264A3" w:rsidRPr="00AD7ED6" w:rsidRDefault="000264A3" w:rsidP="000264A3">
                  <w:pPr>
                    <w:rPr>
                      <w:b/>
                    </w:rPr>
                  </w:pPr>
                  <w:r w:rsidRPr="00AD7ED6">
                    <w:rPr>
                      <w:b/>
                    </w:rPr>
                    <w:t>ACTION:</w:t>
                  </w:r>
                </w:p>
              </w:tc>
            </w:tr>
            <w:tr w:rsidR="000264A3" w:rsidRPr="00AD7ED6" w:rsidTr="00F52B0A">
              <w:tblPrEx>
                <w:tblCellMar>
                  <w:left w:w="108" w:type="dxa"/>
                  <w:right w:w="108" w:type="dxa"/>
                </w:tblCellMar>
              </w:tblPrEx>
              <w:trPr>
                <w:gridBefore w:val="1"/>
                <w:wBefore w:w="7" w:type="dxa"/>
              </w:trPr>
              <w:tc>
                <w:tcPr>
                  <w:tcW w:w="810" w:type="dxa"/>
                </w:tcPr>
                <w:p w:rsidR="000264A3" w:rsidRPr="00AD7ED6" w:rsidRDefault="000264A3" w:rsidP="000264A3">
                  <w:pPr>
                    <w:pStyle w:val="BodyText"/>
                    <w:ind w:left="72"/>
                    <w:rPr>
                      <w:b/>
                    </w:rPr>
                  </w:pPr>
                </w:p>
              </w:tc>
              <w:tc>
                <w:tcPr>
                  <w:tcW w:w="8550" w:type="dxa"/>
                  <w:gridSpan w:val="4"/>
                </w:tcPr>
                <w:p w:rsidR="000264A3" w:rsidRDefault="00E64351" w:rsidP="000264A3">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0264A3" w:rsidRDefault="000264A3" w:rsidP="000264A3">
                  <w:pPr>
                    <w:pStyle w:val="HangingIndent"/>
                    <w:tabs>
                      <w:tab w:val="clear" w:pos="5760"/>
                      <w:tab w:val="clear" w:pos="6480"/>
                      <w:tab w:val="clear" w:pos="7200"/>
                      <w:tab w:val="clear" w:pos="7920"/>
                      <w:tab w:val="clear" w:pos="8640"/>
                    </w:tabs>
                    <w:ind w:left="0" w:firstLine="0"/>
                  </w:pPr>
                  <w:r>
                    <w:t>AYES:  Cox, Jacob, Slater-Price, Roberts, Horn</w:t>
                  </w:r>
                </w:p>
                <w:p w:rsidR="000264A3" w:rsidRDefault="000264A3" w:rsidP="000264A3">
                  <w:pPr>
                    <w:pStyle w:val="HangingIndent"/>
                    <w:tabs>
                      <w:tab w:val="clear" w:pos="5760"/>
                      <w:tab w:val="clear" w:pos="6480"/>
                      <w:tab w:val="clear" w:pos="7200"/>
                      <w:tab w:val="clear" w:pos="7920"/>
                      <w:tab w:val="clear" w:pos="8640"/>
                    </w:tabs>
                    <w:ind w:left="0" w:firstLine="0"/>
                  </w:pPr>
                </w:p>
                <w:p w:rsidR="000264A3" w:rsidRPr="00AD7ED6" w:rsidRDefault="000264A3" w:rsidP="000264A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4.</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A6149" w:rsidRDefault="00EC7E2B" w:rsidP="00E05A3A">
                      <w:pPr>
                        <w:pStyle w:val="JustifiedCOB"/>
                      </w:pPr>
                      <w:r>
                        <w:rPr>
                          <w:b/>
                        </w:rPr>
                        <w:t xml:space="preserve">SHERIFF – REPORT OF INMATE WELFARE FUND EXPENDITURES FOR FISCAL YEAR 2011-12 </w:t>
                      </w:r>
                      <w:r w:rsidR="008532A9">
                        <w:rPr>
                          <w:b/>
                        </w:rPr>
                        <w:t xml:space="preserve">        </w:t>
                      </w:r>
                      <w:r>
                        <w:rPr>
                          <w:b/>
                        </w:rPr>
                        <w:t>(DISTRICT</w:t>
                      </w:r>
                      <w:r w:rsidR="00F4617A">
                        <w:rPr>
                          <w:b/>
                        </w:rPr>
                        <w:t>S</w:t>
                      </w:r>
                      <w:r>
                        <w:rPr>
                          <w:b/>
                        </w:rPr>
                        <w:t>: ALL)</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EC7E2B" w:rsidP="00E05A3A">
                      <w:pPr>
                        <w:pStyle w:val="JustifiedCOB"/>
                      </w:pPr>
                      <w:r>
                        <w:t>This is a request to receive and file an itemized report of expenditures from the Inmate Welfare Fund, as required under California Penal Code section 4025. These expenditures are primarily for the benefit, education, and welfare of the inmates confined within the San Diego County adult detention facilities. The funding sources for the Inmate Welfare Fund are inmate telephone revenues and excess revenues from the sale of commissary items to the inmates.</w:t>
                      </w:r>
                      <w:r w:rsidR="00535542">
                        <w:rPr>
                          <w:vanish/>
                        </w:rPr>
                        <w:fldChar w:fldCharType="begin"/>
                      </w:r>
                      <w:r>
                        <w:rPr>
                          <w:vanish/>
                        </w:rPr>
                        <w:instrText xml:space="preserve"> LISTNUM  \l 1 \s 0 </w:instrText>
                      </w:r>
                      <w:r w:rsidR="00535542">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There is no fiscal impact as a result of this action. There will be no change in net General Fund cost and no additional staff years.</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8A6AC2" w:rsidRDefault="00EC7E2B" w:rsidP="008A6AC2">
                      <w:pPr>
                        <w:pStyle w:val="BLTemplate"/>
                        <w:rPr>
                          <w:rStyle w:val="BoldCOB"/>
                        </w:rPr>
                      </w:pPr>
                      <w:r>
                        <w:rPr>
                          <w:rStyle w:val="BoldCOB"/>
                        </w:rPr>
                        <w:t>SHERIFF</w:t>
                      </w:r>
                    </w:p>
                    <w:p w:rsidR="008A6AC2" w:rsidRDefault="00EC7E2B" w:rsidP="008A6AC2">
                      <w:pPr>
                        <w:pStyle w:val="BLTemplate"/>
                      </w:pPr>
                      <w:r>
                        <w:t>Note and file the Fiscal Year 2011-12 Report of Inmate Welfare Fund Expenditures.</w:t>
                      </w:r>
                      <w:r w:rsidR="00535542">
                        <w:rPr>
                          <w:vanish/>
                        </w:rPr>
                        <w:fldChar w:fldCharType="begin"/>
                      </w:r>
                      <w:r>
                        <w:rPr>
                          <w:vanish/>
                        </w:rPr>
                        <w:instrText xml:space="preserve"> LISTNUM  \l 1 \s 0 </w:instrText>
                      </w:r>
                      <w:r w:rsidR="00535542">
                        <w:rPr>
                          <w:vanish/>
                        </w:rPr>
                        <w:fldChar w:fldCharType="end"/>
                      </w:r>
                    </w:p>
                    <w:p w:rsidR="00227E2C" w:rsidRDefault="00227E2C" w:rsidP="008A6AC2">
                      <w:pPr>
                        <w:pStyle w:val="NumberListCOB"/>
                        <w:numPr>
                          <w:ilvl w:val="0"/>
                          <w:numId w:val="0"/>
                        </w:numPr>
                        <w:ind w:left="360"/>
                      </w:pPr>
                    </w:p>
                    <w:p w:rsidR="005A6149" w:rsidRDefault="005A6149" w:rsidP="008A6AC2">
                      <w:pPr>
                        <w:pStyle w:val="NumberListCOB"/>
                        <w:numPr>
                          <w:ilvl w:val="0"/>
                          <w:numId w:val="0"/>
                        </w:numPr>
                        <w:ind w:left="360"/>
                      </w:pPr>
                    </w:p>
                  </w:tc>
                </w:customXml>
              </w:tr>
            </w:customXml>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rPr>
                      <w:b/>
                    </w:rPr>
                  </w:pPr>
                </w:p>
              </w:tc>
              <w:tc>
                <w:tcPr>
                  <w:tcW w:w="8550" w:type="dxa"/>
                  <w:gridSpan w:val="4"/>
                  <w:vAlign w:val="bottom"/>
                </w:tcPr>
                <w:p w:rsidR="00024784" w:rsidRPr="00AD7ED6" w:rsidRDefault="00024784" w:rsidP="00552181">
                  <w:pPr>
                    <w:rPr>
                      <w:b/>
                    </w:rPr>
                  </w:pPr>
                  <w:r w:rsidRPr="00AD7ED6">
                    <w:rPr>
                      <w:b/>
                    </w:rPr>
                    <w:t>ACTION:</w:t>
                  </w:r>
                </w:p>
              </w:tc>
            </w:tr>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pStyle w:val="BodyText"/>
                    <w:ind w:left="72"/>
                    <w:rPr>
                      <w:b/>
                    </w:rPr>
                  </w:pPr>
                </w:p>
              </w:tc>
              <w:tc>
                <w:tcPr>
                  <w:tcW w:w="8550" w:type="dxa"/>
                  <w:gridSpan w:val="4"/>
                </w:tcPr>
                <w:p w:rsidR="00024784" w:rsidRDefault="00E64351" w:rsidP="0055218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024784" w:rsidRDefault="00024784" w:rsidP="00552181">
                  <w:pPr>
                    <w:pStyle w:val="HangingIndent"/>
                    <w:tabs>
                      <w:tab w:val="clear" w:pos="5760"/>
                      <w:tab w:val="clear" w:pos="6480"/>
                      <w:tab w:val="clear" w:pos="7200"/>
                      <w:tab w:val="clear" w:pos="7920"/>
                      <w:tab w:val="clear" w:pos="8640"/>
                    </w:tabs>
                    <w:ind w:left="0" w:firstLine="0"/>
                  </w:pPr>
                  <w:r>
                    <w:t>AYES:  Cox, Jacob, Slater-Price, Roberts, Horn</w:t>
                  </w:r>
                </w:p>
                <w:p w:rsidR="00024784" w:rsidRDefault="00024784" w:rsidP="00552181">
                  <w:pPr>
                    <w:pStyle w:val="HangingIndent"/>
                    <w:tabs>
                      <w:tab w:val="clear" w:pos="5760"/>
                      <w:tab w:val="clear" w:pos="6480"/>
                      <w:tab w:val="clear" w:pos="7200"/>
                      <w:tab w:val="clear" w:pos="7920"/>
                      <w:tab w:val="clear" w:pos="8640"/>
                    </w:tabs>
                    <w:ind w:left="0" w:firstLine="0"/>
                  </w:pPr>
                </w:p>
                <w:p w:rsidR="00024784" w:rsidRPr="00AD7ED6" w:rsidRDefault="00024784" w:rsidP="0055218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rsidP="008532A9">
                      <w:pPr>
                        <w:pStyle w:val="BLTemplate"/>
                        <w:keepNext/>
                        <w:jc w:val="center"/>
                        <w:rPr>
                          <w:b/>
                        </w:rPr>
                      </w:pPr>
                      <w:r>
                        <w:rPr>
                          <w:b/>
                        </w:rPr>
                        <w:t>5.</w:t>
                      </w:r>
                    </w:p>
                  </w:tc>
                </w:customXml>
                <w:customXml w:uri="regular-agenda-item" w:element="CATEGORY">
                  <w:tc>
                    <w:tcPr>
                      <w:tcW w:w="1493" w:type="dxa"/>
                    </w:tcPr>
                    <w:p w:rsidR="005611C8" w:rsidRDefault="005611C8" w:rsidP="008532A9">
                      <w:pPr>
                        <w:pStyle w:val="JustifiedCOB"/>
                        <w:keepNext/>
                        <w:jc w:val="left"/>
                        <w:rPr>
                          <w:b/>
                        </w:rPr>
                      </w:pPr>
                      <w:r>
                        <w:rPr>
                          <w:b/>
                        </w:rPr>
                        <w:t>SUBJECT:</w:t>
                      </w:r>
                    </w:p>
                  </w:tc>
                </w:customXml>
                <w:customXml w:uri="regular-agenda-item" w:element="SUBJECT">
                  <w:tc>
                    <w:tcPr>
                      <w:tcW w:w="7057" w:type="dxa"/>
                      <w:gridSpan w:val="3"/>
                    </w:tcPr>
                    <w:p w:rsidR="005A6149" w:rsidRDefault="00EC7E2B" w:rsidP="008532A9">
                      <w:pPr>
                        <w:pStyle w:val="JustifiedCOB"/>
                        <w:keepNext/>
                      </w:pPr>
                      <w:r>
                        <w:rPr>
                          <w:b/>
                        </w:rPr>
                        <w:t>SHERIFF – AUTHORIZATION TO APPLY FOR AND ACCEPT THE ANTI-HUMAN TRAFFICKING TASK FORCE PROGRAM GRANT AND ESTABLISH APPROPRIATIONS FOR THE SOBRIETY CHECKPOINT GRANTS</w:t>
                      </w:r>
                      <w:r w:rsidR="00E05A3A">
                        <w:rPr>
                          <w:b/>
                        </w:rPr>
                        <w:t xml:space="preserve">     </w:t>
                      </w:r>
                      <w:r>
                        <w:rPr>
                          <w:b/>
                        </w:rPr>
                        <w:t xml:space="preserve"> (DISTRICT</w:t>
                      </w:r>
                      <w:r w:rsidR="00F4617A">
                        <w:rPr>
                          <w:b/>
                        </w:rPr>
                        <w:t>S</w:t>
                      </w:r>
                      <w:r>
                        <w:rPr>
                          <w:b/>
                        </w:rPr>
                        <w:t>: ALL)</w:t>
                      </w:r>
                    </w:p>
                  </w:tc>
                </w:customXml>
              </w:tr>
            </w:customXml>
            <w:customXml w:uri="regular-agenda-item" w:element="DETAILS_ROW">
              <w:tr w:rsidR="005611C8" w:rsidTr="00F52B0A">
                <w:trPr>
                  <w:gridBefore w:val="1"/>
                  <w:wBefore w:w="7" w:type="dxa"/>
                </w:trPr>
                <w:tc>
                  <w:tcPr>
                    <w:tcW w:w="810" w:type="dxa"/>
                  </w:tcPr>
                  <w:p w:rsidR="005611C8" w:rsidRDefault="005611C8" w:rsidP="008532A9">
                    <w:pPr>
                      <w:pStyle w:val="BLTemplate"/>
                      <w:keepNext/>
                      <w:jc w:val="center"/>
                      <w:rPr>
                        <w:b/>
                        <w:bCs/>
                      </w:rPr>
                    </w:pPr>
                  </w:p>
                </w:tc>
                <w:customXml w:uri="regular-agenda-item" w:element="HEADER">
                  <w:tc>
                    <w:tcPr>
                      <w:tcW w:w="8550" w:type="dxa"/>
                      <w:gridSpan w:val="4"/>
                    </w:tcPr>
                    <w:p w:rsidR="005611C8" w:rsidRDefault="005611C8" w:rsidP="008532A9">
                      <w:pPr>
                        <w:pStyle w:val="BLTemplate"/>
                        <w:keepNext/>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rsidP="008532A9">
                    <w:pPr>
                      <w:pStyle w:val="BLTemplate"/>
                      <w:keepNext/>
                      <w:jc w:val="center"/>
                      <w:rPr>
                        <w:b/>
                        <w:bCs/>
                      </w:rPr>
                    </w:pPr>
                  </w:p>
                </w:tc>
                <w:customXml w:uri="regular-agenda-item" w:element="HEADER">
                  <w:tc>
                    <w:tcPr>
                      <w:tcW w:w="8550" w:type="dxa"/>
                      <w:gridSpan w:val="4"/>
                    </w:tcPr>
                    <w:p w:rsidR="005A6149" w:rsidRDefault="00535542" w:rsidP="008532A9">
                      <w:pPr>
                        <w:pStyle w:val="JustifiedCOB"/>
                        <w:keepNext/>
                      </w:pPr>
                      <w:r>
                        <w:fldChar w:fldCharType="begin"/>
                      </w:r>
                      <w:r w:rsidR="00EC7E2B">
                        <w:instrText xml:space="preserve">  MACROBUTTON NoMacro </w:instrText>
                      </w:r>
                      <w:r>
                        <w:fldChar w:fldCharType="end"/>
                      </w:r>
                      <w:r w:rsidR="00EC7E2B">
                        <w:t xml:space="preserve">This request is to authorize the Sheriff to submit a grant application and accept funds upon approval of the application, to California Emergency Management Agency (Cal EMA) for the 2012-13 Anti-Human Trafficking Task Force Program, and to authorize the Sheriff to apply for and accept grant funding from Cal EMA for the Anti-Human Trafficking Task Force Program in subsequent years if there are no material changes to the grant terms and funding levels. If awarded, grant funds will be used to identify trafficking victims through pro-active law enforcement activities. If these applications are approved, the Sheriff will return to your Board for authorization to appropriate any awarded funds. </w:t>
                      </w:r>
                    </w:p>
                    <w:p w:rsidR="005A6149" w:rsidRDefault="00EC7E2B" w:rsidP="008532A9">
                      <w:pPr>
                        <w:pStyle w:val="JustifiedCOB"/>
                        <w:keepNext/>
                      </w:pPr>
                      <w:r>
                        <w:t xml:space="preserve">This is also a request to establish appropriations of $109,900 for the Sobriety Checkpoint Mini-Grant Program. The grant program supports sobriety checkpoints throughout California and is funded by the National Highway Traffic Safety Administration through the California Office of Traffic Safety (OTS). The University of California, Berkeley Safe Transportation Research and Education Center administers and coordinates the Mini-Grant program for OTS. </w:t>
                      </w:r>
                      <w:r w:rsidR="00535542">
                        <w:rPr>
                          <w:vanish/>
                        </w:rPr>
                        <w:fldChar w:fldCharType="begin"/>
                      </w:r>
                      <w:r>
                        <w:rPr>
                          <w:vanish/>
                        </w:rPr>
                        <w:instrText xml:space="preserve"> LISTNUM  \l 1 \s 0 </w:instrText>
                      </w:r>
                      <w:r w:rsidR="00535542">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Pr="00585851" w:rsidRDefault="00535542">
                      <w:pPr>
                        <w:pStyle w:val="JustifiedCOB"/>
                        <w:spacing w:after="0"/>
                        <w:rPr>
                          <w:b/>
                        </w:rPr>
                      </w:pPr>
                      <w:r>
                        <w:fldChar w:fldCharType="begin"/>
                      </w:r>
                      <w:r w:rsidR="00EC7E2B">
                        <w:instrText xml:space="preserve">  MACROBUTTON NoMacro </w:instrText>
                      </w:r>
                      <w:r>
                        <w:fldChar w:fldCharType="end"/>
                      </w:r>
                      <w:r w:rsidR="00EC7E2B" w:rsidRPr="00585851">
                        <w:rPr>
                          <w:b/>
                        </w:rPr>
                        <w:t>Anti-Human Trafficking Task Force Program</w:t>
                      </w:r>
                    </w:p>
                    <w:p w:rsidR="005A6149" w:rsidRDefault="00EC7E2B">
                      <w:pPr>
                        <w:pStyle w:val="JustifiedCOB"/>
                        <w:spacing w:after="0"/>
                      </w:pPr>
                      <w:r>
                        <w:t>There is no fiscal impact associated with submitting the grant application. If the grant is awarded, it will result in unanticipated revenue of $200,000, subject to the availability of funds. The grant award recovers all direct costs but does not include costs associated with administrative support. There is no local match requirement for this grant. The Sheriff's Department will return to your Board to request appropriations if the grant application is approved. There will be no change in net General Fund cost and no additional staff years.</w:t>
                      </w:r>
                    </w:p>
                    <w:p w:rsidR="005A6149" w:rsidRDefault="005A6149">
                      <w:pPr>
                        <w:pStyle w:val="JustifiedCOB"/>
                        <w:spacing w:after="0"/>
                      </w:pPr>
                    </w:p>
                    <w:p w:rsidR="005A6149" w:rsidRPr="00585851" w:rsidRDefault="00EC7E2B">
                      <w:pPr>
                        <w:pStyle w:val="JustifiedCOB"/>
                        <w:spacing w:after="0"/>
                      </w:pPr>
                      <w:r w:rsidRPr="00585851">
                        <w:rPr>
                          <w:b/>
                        </w:rPr>
                        <w:t>Sobriety Checkpoint Mini-Grant</w:t>
                      </w:r>
                    </w:p>
                    <w:p w:rsidR="005A6149" w:rsidRDefault="00EC7E2B">
                      <w:pPr>
                        <w:pStyle w:val="JustifiedCOB"/>
                        <w:spacing w:after="0"/>
                      </w:pPr>
                      <w:r>
                        <w:t>Funds for this request are not included in the Fiscal Year 2012-13 Operational Plan for the Sheriff's Department. If approved, this request will result in current year costs and revenue of $109,900. The funding source is grant revenue from the University of California, Berkeley, with primary funding from the California Office of Traffic Safety. This grant award recovers all direct costs but does not include reimbursement for costs associated with administrative overhead and support. There is no local match requirement for this grant. There will be no change in net General Fund cost and no additional staff years.</w:t>
                      </w:r>
                    </w:p>
                    <w:p w:rsidR="005A6149" w:rsidRDefault="00535542">
                      <w:pPr>
                        <w:pStyle w:val="JustifiedCOB"/>
                        <w:spacing w:after="0"/>
                      </w:pP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EC7E2B">
                      <w:pPr>
                        <w:pStyle w:val="BLTemplate"/>
                      </w:pPr>
                      <w:r>
                        <w:rPr>
                          <w:rStyle w:val="BoldCOB"/>
                        </w:rPr>
                        <w:t>SHERIFF</w:t>
                      </w:r>
                    </w:p>
                    <w:p w:rsidR="005A6149" w:rsidRDefault="00EC7E2B">
                      <w:pPr>
                        <w:pStyle w:val="NumberListCOB"/>
                      </w:pPr>
                      <w:r>
                        <w:t xml:space="preserve">Waive Board Policy B-29, Fees, Grants, </w:t>
                      </w:r>
                      <w:proofErr w:type="gramStart"/>
                      <w:r>
                        <w:t>Revenue</w:t>
                      </w:r>
                      <w:proofErr w:type="gramEnd"/>
                      <w:r>
                        <w:t xml:space="preserve"> Contracts – Department Responsibility for Cost Recovery, which requires full cost recovery for grants, as these grant programs do not recover full cost.</w:t>
                      </w:r>
                    </w:p>
                    <w:p w:rsidR="005A6149" w:rsidRDefault="00EC7E2B">
                      <w:pPr>
                        <w:pStyle w:val="NumberListCOB"/>
                      </w:pPr>
                      <w:r>
                        <w:t xml:space="preserve">Authorize the Sheriff to submit a grant application to Cal EMA </w:t>
                      </w:r>
                      <w:proofErr w:type="gramStart"/>
                      <w:r>
                        <w:t>for the 2012-13 Anti-Human Trafficking Task Force Program</w:t>
                      </w:r>
                      <w:proofErr w:type="gramEnd"/>
                      <w:r>
                        <w:t xml:space="preserve"> and if awarded, accept $200,000 in grant funds if there are no material changes to the grant terms and funding levels for the period of October 1, 2012 through September 30, 2013.</w:t>
                      </w:r>
                    </w:p>
                    <w:p w:rsidR="005A6149" w:rsidRDefault="00EC7E2B">
                      <w:pPr>
                        <w:pStyle w:val="NumberListCOB"/>
                      </w:pPr>
                      <w:r>
                        <w:t>Authorize the Sheriff to review and execute all required 2012-13 Anti-Human Trafficking Task Force Program grant and grant-related documents, including agreements with other government agencies for the distribution of grant funds where necessary to carry out the purposes of the grant, and any annual extension, amendments, and/or revisions thereof that do not materially impact or alter the services or funding level.</w:t>
                      </w:r>
                    </w:p>
                    <w:p w:rsidR="005A6149" w:rsidRDefault="00EC7E2B">
                      <w:pPr>
                        <w:pStyle w:val="NumberListCOB"/>
                      </w:pPr>
                      <w:r>
                        <w:t>Authorize the Sheriff to apply for and accept grant funding from Cal EMA for the Anti-Human Trafficking Task Force Program in subsequent years, if there are no material changes to the grant terms and funding levels, and in such subsequent years, review and execute all required grant and grant-related documents, including agreements with other government agencies for the distribution of grant funds where necessary to carry out the purposes of the grant, and any annual extension, amendments, and/or revisions thereof that do not materially impact or alter the services or funding level.</w:t>
                      </w:r>
                    </w:p>
                    <w:p w:rsidR="005A6149" w:rsidRDefault="00EC7E2B">
                      <w:pPr>
                        <w:pStyle w:val="NumberListCOB"/>
                      </w:pPr>
                      <w:r>
                        <w:t>Authorize the Sheriff to accept grant funds from the University of California, Berkeley, with primary funding from the California Office of Traffic Safety, for the Sobriety Checkpoint Mini-Grant Program totaling $109,900 ($42,000 Encinitas Station; $37,500 San Marcos Station; and, $30,400  Vista Station) for the project period beginning October 1, 2012 to September 30, 2013.</w:t>
                      </w:r>
                    </w:p>
                    <w:p w:rsidR="005A6149" w:rsidRDefault="00EC7E2B">
                      <w:pPr>
                        <w:pStyle w:val="NumberListCOB"/>
                      </w:pPr>
                      <w:r>
                        <w:t xml:space="preserve">Establish appropriations of $109,900 in the Sheriff's Department for salaries and benefits ($36,500 Encinitas Station; $37,500  San Marcos Station; and, $22,000 Vista Station) and services and supplies ($5,500  Encinitas Station; and, $8,400 Vista Station) based on unanticipated revenue from the University of California, Berkeley, with primary funding from the California Office of Traffic Safety for the Sobriety Checkpoint Mini-Grant. </w:t>
                      </w:r>
                      <w:r>
                        <w:rPr>
                          <w:b/>
                        </w:rPr>
                        <w:t>(4 VOTES)</w:t>
                      </w:r>
                    </w:p>
                    <w:p w:rsidR="005A6149" w:rsidRPr="00585851" w:rsidRDefault="00EC7E2B" w:rsidP="00585851">
                      <w:pPr>
                        <w:pStyle w:val="NumberListCOB"/>
                      </w:pPr>
                      <w:r>
                        <w:t xml:space="preserve">Authorize the Sheriff to review and execute all required Sobriety Checkpoint Mini-Grant Program grant and grant-related documents, including agreements with other government agencies for the distribution of grant funds where necessary to carry out the purposes of the grant, and any annual extension, amendments, and/or revisions thereof that do not materially impact or alter the services or funding level.  </w:t>
                      </w:r>
                      <w:r w:rsidR="00535542" w:rsidRPr="00585851">
                        <w:rPr>
                          <w:vanish/>
                        </w:rPr>
                        <w:fldChar w:fldCharType="begin"/>
                      </w:r>
                      <w:r w:rsidRPr="00585851">
                        <w:rPr>
                          <w:vanish/>
                        </w:rPr>
                        <w:instrText xml:space="preserve"> LISTNUM  \l 1 \s 0 </w:instrText>
                      </w:r>
                      <w:r w:rsidR="00535542" w:rsidRPr="00585851">
                        <w:rPr>
                          <w:vanish/>
                        </w:rPr>
                        <w:fldChar w:fldCharType="end"/>
                      </w:r>
                    </w:p>
                  </w:tc>
                </w:customXml>
              </w:tr>
            </w:customXml>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rPr>
                      <w:b/>
                    </w:rPr>
                  </w:pPr>
                </w:p>
              </w:tc>
              <w:tc>
                <w:tcPr>
                  <w:tcW w:w="8550" w:type="dxa"/>
                  <w:gridSpan w:val="4"/>
                  <w:vAlign w:val="bottom"/>
                </w:tcPr>
                <w:p w:rsidR="00024784" w:rsidRPr="00AD7ED6" w:rsidRDefault="00024784" w:rsidP="00552181">
                  <w:pPr>
                    <w:rPr>
                      <w:b/>
                    </w:rPr>
                  </w:pPr>
                  <w:r w:rsidRPr="00AD7ED6">
                    <w:rPr>
                      <w:b/>
                    </w:rPr>
                    <w:t>ACTION:</w:t>
                  </w:r>
                </w:p>
              </w:tc>
            </w:tr>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pStyle w:val="BodyText"/>
                    <w:ind w:left="72"/>
                    <w:rPr>
                      <w:b/>
                    </w:rPr>
                  </w:pPr>
                </w:p>
              </w:tc>
              <w:tc>
                <w:tcPr>
                  <w:tcW w:w="8550" w:type="dxa"/>
                  <w:gridSpan w:val="4"/>
                </w:tcPr>
                <w:p w:rsidR="00024784" w:rsidRDefault="00E64351" w:rsidP="0055218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024784" w:rsidRDefault="00024784" w:rsidP="00552181">
                  <w:pPr>
                    <w:pStyle w:val="HangingIndent"/>
                    <w:tabs>
                      <w:tab w:val="clear" w:pos="5760"/>
                      <w:tab w:val="clear" w:pos="6480"/>
                      <w:tab w:val="clear" w:pos="7200"/>
                      <w:tab w:val="clear" w:pos="7920"/>
                      <w:tab w:val="clear" w:pos="8640"/>
                    </w:tabs>
                    <w:ind w:left="0" w:firstLine="0"/>
                  </w:pPr>
                  <w:r>
                    <w:t>AYES:  Cox, Jacob, Slater-Price, Roberts, Horn</w:t>
                  </w:r>
                </w:p>
                <w:p w:rsidR="00024784" w:rsidRDefault="00024784" w:rsidP="00552181">
                  <w:pPr>
                    <w:pStyle w:val="HangingIndent"/>
                    <w:tabs>
                      <w:tab w:val="clear" w:pos="5760"/>
                      <w:tab w:val="clear" w:pos="6480"/>
                      <w:tab w:val="clear" w:pos="7200"/>
                      <w:tab w:val="clear" w:pos="7920"/>
                      <w:tab w:val="clear" w:pos="8640"/>
                    </w:tabs>
                    <w:ind w:left="0" w:firstLine="0"/>
                  </w:pPr>
                </w:p>
                <w:p w:rsidR="00024784" w:rsidRPr="00AD7ED6" w:rsidRDefault="00024784" w:rsidP="0055218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6.</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85851" w:rsidRDefault="00EC7E2B" w:rsidP="00585851">
                      <w:pPr>
                        <w:pStyle w:val="JustifiedCOB"/>
                        <w:spacing w:after="0"/>
                        <w:rPr>
                          <w:b/>
                        </w:rPr>
                      </w:pPr>
                      <w:r>
                        <w:rPr>
                          <w:b/>
                        </w:rPr>
                        <w:t>PROBATION – ACCEPT ADDITIONAL TITLE V COMMUNITY PREVENTION GRANT FUNDS</w:t>
                      </w:r>
                    </w:p>
                    <w:p w:rsidR="00585851" w:rsidRDefault="00EC7E2B" w:rsidP="00585851">
                      <w:pPr>
                        <w:pStyle w:val="JustifiedCOB"/>
                        <w:spacing w:after="0"/>
                        <w:jc w:val="left"/>
                        <w:rPr>
                          <w:b/>
                        </w:rPr>
                      </w:pPr>
                      <w:r>
                        <w:rPr>
                          <w:b/>
                        </w:rPr>
                        <w:t>(DISTRICT</w:t>
                      </w:r>
                      <w:r w:rsidR="00F4617A">
                        <w:rPr>
                          <w:b/>
                        </w:rPr>
                        <w:t>S</w:t>
                      </w:r>
                      <w:r>
                        <w:rPr>
                          <w:b/>
                        </w:rPr>
                        <w:t xml:space="preserve">: ALL) </w:t>
                      </w:r>
                    </w:p>
                    <w:p w:rsidR="005A6149" w:rsidRDefault="005A6149" w:rsidP="00585851">
                      <w:pPr>
                        <w:pStyle w:val="JustifiedCOB"/>
                        <w:spacing w:after="0"/>
                        <w:jc w:val="left"/>
                      </w:pP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 xml:space="preserve">On December 6, 2011 (6), your Board authorized the Probation Department to accept $50,000 of Federal Title V Prevention Grant funds for the Disproportionate Minority Contact (DMC) Reduction in Schools Program.  The grant was administered by the State Corrections Standards Authority (CSA).  The current funding period is </w:t>
                      </w:r>
                      <w:r w:rsidR="008532A9">
                        <w:t xml:space="preserve">    </w:t>
                      </w:r>
                      <w:r w:rsidR="00EC7E2B">
                        <w:t xml:space="preserve">October 1, 2011 through September 30, 2012. </w:t>
                      </w:r>
                    </w:p>
                    <w:p w:rsidR="005A6149" w:rsidRDefault="00EC7E2B">
                      <w:pPr>
                        <w:pStyle w:val="JustifiedCOB"/>
                      </w:pPr>
                      <w:r>
                        <w:t xml:space="preserve">As of July 1, 2012 CSA was restructured and is now the Board of State and Community Corrections (BSCC).  On September 6, 2012 BSCC confirmed with the Probation Department that an additional $37,733 is available to San Diego to provide additional truancy prevention and intervention services to youth with high rates of truancy through a contract with the San Diego Association of Governments (SANDAG) until June 30, 2013. </w:t>
                      </w:r>
                      <w:r w:rsidR="00535542">
                        <w:rPr>
                          <w:vanish/>
                        </w:rPr>
                        <w:fldChar w:fldCharType="begin"/>
                      </w:r>
                      <w:r>
                        <w:rPr>
                          <w:vanish/>
                        </w:rPr>
                        <w:instrText xml:space="preserve"> LISTNUM  \l 1 \s 0 </w:instrText>
                      </w:r>
                      <w:r w:rsidR="00535542">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EC7E2B">
                      <w:pPr>
                        <w:pStyle w:val="JustifiedCOB"/>
                      </w:pPr>
                      <w:r>
                        <w:t xml:space="preserve">Funds for this request are not included in the Fiscal Year 2012-13 Operational Plan for the Probation Department.  If approved, this request will result in costs and revenue of $37,733 in Fiscal Year 2012-13.  The funding source is the Federal </w:t>
                      </w:r>
                      <w:r w:rsidR="008532A9">
                        <w:t xml:space="preserve">     </w:t>
                      </w:r>
                      <w:r>
                        <w:t>Title V Prevention Grant administered by BSCC.  This grant requires a 50% cash or in-kind match of $18,867 which will be met by in-kind salaries and benefits as well as indirect costs in the Probation Department. There will be no change in net General Fund costs and no additional staff years.</w:t>
                      </w:r>
                      <w:r w:rsidR="00535542">
                        <w:rPr>
                          <w:vanish/>
                        </w:rPr>
                        <w:fldChar w:fldCharType="begin"/>
                      </w:r>
                      <w:r>
                        <w:rPr>
                          <w:vanish/>
                        </w:rPr>
                        <w:instrText xml:space="preserve"> LISTNUM  \l 1 \s 0 </w:instrText>
                      </w:r>
                      <w:r w:rsidR="00535542">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rsidP="00552181">
                    <w:pPr>
                      <w:pStyle w:val="BLTemplate"/>
                      <w:keepNext/>
                      <w:jc w:val="center"/>
                      <w:rPr>
                        <w:b/>
                        <w:bCs/>
                      </w:rPr>
                    </w:pPr>
                  </w:p>
                </w:tc>
                <w:customXml w:uri="regular-agenda-item" w:element="HEADER">
                  <w:tc>
                    <w:tcPr>
                      <w:tcW w:w="8550" w:type="dxa"/>
                      <w:gridSpan w:val="4"/>
                    </w:tcPr>
                    <w:p w:rsidR="005611C8" w:rsidRDefault="005611C8" w:rsidP="00552181">
                      <w:pPr>
                        <w:pStyle w:val="BLTemplate"/>
                        <w:keepNext/>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rsidP="00552181">
                    <w:pPr>
                      <w:pStyle w:val="BLTemplate"/>
                      <w:keepNext/>
                      <w:jc w:val="center"/>
                      <w:rPr>
                        <w:b/>
                        <w:bCs/>
                      </w:rPr>
                    </w:pPr>
                  </w:p>
                </w:tc>
                <w:customXml w:uri="regular-agenda-item" w:element="HEADER">
                  <w:tc>
                    <w:tcPr>
                      <w:tcW w:w="8550" w:type="dxa"/>
                      <w:gridSpan w:val="4"/>
                    </w:tcPr>
                    <w:p w:rsidR="005A6149" w:rsidRDefault="00EC7E2B" w:rsidP="00552181">
                      <w:pPr>
                        <w:pStyle w:val="BLTemplate"/>
                        <w:keepNext/>
                      </w:pPr>
                      <w:r>
                        <w:rPr>
                          <w:rStyle w:val="BoldCOB"/>
                        </w:rPr>
                        <w:t>CHIEF ADMINISTRATIVE OFFICER</w:t>
                      </w:r>
                    </w:p>
                    <w:p w:rsidR="005A6149" w:rsidRDefault="00EC7E2B" w:rsidP="00552181">
                      <w:pPr>
                        <w:pStyle w:val="NumberListCOB"/>
                        <w:keepNext/>
                      </w:pPr>
                      <w:r>
                        <w:t xml:space="preserve">Authorize the acceptance of $37,733 in Board of State and Community Corrections grant funds for the period November 1, 2012 through June 30, 2013 for the Disproportionate Minority Contact Reduction in Schools Program. </w:t>
                      </w:r>
                    </w:p>
                    <w:p w:rsidR="005A6149" w:rsidRDefault="00EC7E2B" w:rsidP="00552181">
                      <w:pPr>
                        <w:pStyle w:val="NumberListCOB"/>
                        <w:keepNext/>
                      </w:pPr>
                      <w:r>
                        <w:t>Authorize the Chief Probation Officer to review and execute all required grant documents, including any extensions, annual amendments and/or revisions therefore that do not materially alter or impact the services or funding level.</w:t>
                      </w:r>
                      <w:r>
                        <w:rPr>
                          <w:color w:val="FF0000"/>
                        </w:rPr>
                        <w:t xml:space="preserve"> </w:t>
                      </w:r>
                    </w:p>
                    <w:p w:rsidR="005A6149" w:rsidRPr="00AE7F14" w:rsidRDefault="00EC7E2B" w:rsidP="00552181">
                      <w:pPr>
                        <w:pStyle w:val="NumberListCOB"/>
                        <w:keepNext/>
                      </w:pPr>
                      <w:r>
                        <w:t xml:space="preserve">Establish appropriations of $37,733 in the Probation Department for services and supplies based on unanticipated revenue from the Board of State and Community Corrections. </w:t>
                      </w:r>
                      <w:r>
                        <w:rPr>
                          <w:b/>
                        </w:rPr>
                        <w:t>(4 VOTES)</w:t>
                      </w:r>
                      <w:r w:rsidR="00535542" w:rsidRPr="00AE7F14">
                        <w:rPr>
                          <w:vanish/>
                        </w:rPr>
                        <w:fldChar w:fldCharType="begin"/>
                      </w:r>
                      <w:r w:rsidRPr="00AE7F14">
                        <w:rPr>
                          <w:vanish/>
                        </w:rPr>
                        <w:instrText xml:space="preserve"> LISTNUM  \l 1 \s 0 </w:instrText>
                      </w:r>
                      <w:r w:rsidR="00535542" w:rsidRPr="00AE7F14">
                        <w:rPr>
                          <w:vanish/>
                        </w:rPr>
                        <w:fldChar w:fldCharType="end"/>
                      </w:r>
                    </w:p>
                  </w:tc>
                </w:customXml>
              </w:tr>
            </w:customXml>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rPr>
                      <w:b/>
                    </w:rPr>
                  </w:pPr>
                </w:p>
              </w:tc>
              <w:tc>
                <w:tcPr>
                  <w:tcW w:w="8550" w:type="dxa"/>
                  <w:gridSpan w:val="4"/>
                  <w:vAlign w:val="bottom"/>
                </w:tcPr>
                <w:p w:rsidR="00024784" w:rsidRPr="00AD7ED6" w:rsidRDefault="00024784" w:rsidP="00552181">
                  <w:pPr>
                    <w:rPr>
                      <w:b/>
                    </w:rPr>
                  </w:pPr>
                  <w:r w:rsidRPr="00AD7ED6">
                    <w:rPr>
                      <w:b/>
                    </w:rPr>
                    <w:t>ACTION:</w:t>
                  </w:r>
                </w:p>
              </w:tc>
            </w:tr>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pStyle w:val="BodyText"/>
                    <w:ind w:left="72"/>
                    <w:rPr>
                      <w:b/>
                    </w:rPr>
                  </w:pPr>
                </w:p>
              </w:tc>
              <w:tc>
                <w:tcPr>
                  <w:tcW w:w="8550" w:type="dxa"/>
                  <w:gridSpan w:val="4"/>
                </w:tcPr>
                <w:p w:rsidR="00024784" w:rsidRDefault="00E64351" w:rsidP="0055218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024784" w:rsidRDefault="00024784" w:rsidP="00552181">
                  <w:pPr>
                    <w:pStyle w:val="HangingIndent"/>
                    <w:tabs>
                      <w:tab w:val="clear" w:pos="5760"/>
                      <w:tab w:val="clear" w:pos="6480"/>
                      <w:tab w:val="clear" w:pos="7200"/>
                      <w:tab w:val="clear" w:pos="7920"/>
                      <w:tab w:val="clear" w:pos="8640"/>
                    </w:tabs>
                    <w:ind w:left="0" w:firstLine="0"/>
                  </w:pPr>
                  <w:r>
                    <w:t>AYES:  Cox, Jacob, Slater-Price, Roberts, Horn</w:t>
                  </w:r>
                </w:p>
                <w:p w:rsidR="00024784" w:rsidRDefault="00024784" w:rsidP="00552181">
                  <w:pPr>
                    <w:pStyle w:val="HangingIndent"/>
                    <w:tabs>
                      <w:tab w:val="clear" w:pos="5760"/>
                      <w:tab w:val="clear" w:pos="6480"/>
                      <w:tab w:val="clear" w:pos="7200"/>
                      <w:tab w:val="clear" w:pos="7920"/>
                      <w:tab w:val="clear" w:pos="8640"/>
                    </w:tabs>
                    <w:ind w:left="0" w:firstLine="0"/>
                  </w:pPr>
                </w:p>
                <w:p w:rsidR="00024784" w:rsidRPr="00AD7ED6" w:rsidRDefault="00024784" w:rsidP="0055218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7.</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F9702C" w:rsidRDefault="00535542">
                      <w:pPr>
                        <w:rPr>
                          <w:b/>
                        </w:rPr>
                      </w:pPr>
                      <w:r>
                        <w:fldChar w:fldCharType="begin"/>
                      </w:r>
                      <w:r w:rsidR="00EC7E2B">
                        <w:instrText xml:space="preserve">  MACROBUTTON NoMacro </w:instrText>
                      </w:r>
                      <w:r>
                        <w:fldChar w:fldCharType="end"/>
                      </w:r>
                      <w:r w:rsidR="00EC7E2B">
                        <w:rPr>
                          <w:b/>
                        </w:rPr>
                        <w:t xml:space="preserve">ADMINISTRATIVE ITEM: </w:t>
                      </w:r>
                    </w:p>
                    <w:p w:rsidR="00F9702C" w:rsidRDefault="00EC7E2B">
                      <w:pPr>
                        <w:rPr>
                          <w:b/>
                        </w:rPr>
                      </w:pPr>
                      <w:r>
                        <w:rPr>
                          <w:b/>
                        </w:rPr>
                        <w:t>SECOND CONSIDERATION AND ADOPTION OF ORDINANCE: PUBLIC SAFETY REALIGNMENT 2011 – AN ORDINANCE RELATING TO WORK FURLOUGH, INCLUDING DESIGNATION OF THE SHERIFF AS A WORK FURLOUGH ADMINISTRATOR (DISTRICT</w:t>
                      </w:r>
                      <w:r w:rsidR="00F4617A">
                        <w:rPr>
                          <w:b/>
                        </w:rPr>
                        <w:t>S</w:t>
                      </w:r>
                      <w:r>
                        <w:rPr>
                          <w:b/>
                        </w:rPr>
                        <w:t>: ALL)</w:t>
                      </w:r>
                    </w:p>
                    <w:p w:rsidR="005A6149" w:rsidRDefault="005A6149"/>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85851" w:rsidRDefault="00535542" w:rsidP="00CD65CC">
                      <w:pPr>
                        <w:pStyle w:val="JustifiedCOB"/>
                        <w:spacing w:after="0"/>
                      </w:pPr>
                      <w:r>
                        <w:fldChar w:fldCharType="begin"/>
                      </w:r>
                      <w:r w:rsidR="00EC7E2B">
                        <w:instrText xml:space="preserve">  MACROBUTTON NoMacro </w:instrText>
                      </w:r>
                      <w:r>
                        <w:fldChar w:fldCharType="end"/>
                      </w:r>
                      <w:r w:rsidR="00585851">
                        <w:t xml:space="preserve">On October 9, 2012 (2), </w:t>
                      </w:r>
                      <w:r w:rsidR="00585851" w:rsidRPr="009B593E">
                        <w:t xml:space="preserve">the Board of Supervisors introduced </w:t>
                      </w:r>
                      <w:r w:rsidR="00173C85">
                        <w:t xml:space="preserve">the </w:t>
                      </w:r>
                      <w:r w:rsidR="00585851" w:rsidRPr="009B593E">
                        <w:t>Ordinance for further consideration and adoption on</w:t>
                      </w:r>
                      <w:r w:rsidR="00585851">
                        <w:t xml:space="preserve"> October 30, 2012.</w:t>
                      </w:r>
                    </w:p>
                    <w:p w:rsidR="00CD65CC" w:rsidRPr="00CD65CC" w:rsidRDefault="00CD65CC" w:rsidP="00CD65CC">
                      <w:pPr>
                        <w:pStyle w:val="JustifiedCOB"/>
                        <w:spacing w:after="0"/>
                        <w:rPr>
                          <w:sz w:val="18"/>
                          <w:szCs w:val="18"/>
                        </w:rPr>
                      </w:pPr>
                    </w:p>
                    <w:p w:rsidR="00552181" w:rsidRDefault="00EC7E2B" w:rsidP="00CD65CC">
                      <w:pPr>
                        <w:pStyle w:val="JustifiedCOB"/>
                        <w:spacing w:after="0"/>
                      </w:pPr>
                      <w:r>
                        <w:t xml:space="preserve">Public Safety Realignment 2011 implemented a fundamental and long-term change in State and County responsibilities for managing criminal offenders. On </w:t>
                      </w:r>
                      <w:r w:rsidR="00E05A3A">
                        <w:t xml:space="preserve">          </w:t>
                      </w:r>
                      <w:r>
                        <w:t xml:space="preserve">September 27, 2011 (2), your Board accepted the AB 109 Implementation Plan (“Plan”) presented by the Community Corrections Partnership (“CCP”) and took action to assist in the implementation of Public Safety Realignment. Pursuant to the CCP’s Plan, your Board authorized the implementation of statutorily-authorized custody alternatives, including the Home Detention and Electronic Monitoring Program operated by the Sheriff.  </w:t>
                      </w:r>
                    </w:p>
                    <w:p w:rsidR="00CD65CC" w:rsidRPr="00CD65CC" w:rsidRDefault="00CD65CC" w:rsidP="00CD65CC">
                      <w:pPr>
                        <w:pStyle w:val="JustifiedCOB"/>
                        <w:spacing w:after="0"/>
                        <w:rPr>
                          <w:sz w:val="18"/>
                          <w:szCs w:val="18"/>
                        </w:rPr>
                      </w:pPr>
                    </w:p>
                    <w:p w:rsidR="005A6149" w:rsidRDefault="00EC7E2B">
                      <w:pPr>
                        <w:pStyle w:val="JustifiedCOB"/>
                      </w:pPr>
                      <w:r>
                        <w:t xml:space="preserve">Prior to Public Safety Realignment, your Board authorized a work furlough program pursuant to Penal Code section 1208. Work furlough is another form of custody alternative. The work furlough program is administered by the County and operated under contract by Correctional Alternatives, Inc. The Chief Probation Officer is designated as the work furlough administrator. The work furlough administrator’s duties include, but are not limited to, the authority to place inmates in work furlough.  </w:t>
                      </w:r>
                    </w:p>
                    <w:p w:rsidR="005A6149" w:rsidRDefault="00EC7E2B" w:rsidP="00CD65CC">
                      <w:pPr>
                        <w:pStyle w:val="JustifiedCOB"/>
                        <w:spacing w:after="0"/>
                      </w:pPr>
                      <w:r>
                        <w:t xml:space="preserve">To maximize the use of all available custody alternatives, including work furlough, it is recommended and requested that your Board designate the Sheriff as a work furlough co-administrator for the limited purpose of placing inmates in the work furlough program pursuant to Penal Code section 1208. </w:t>
                      </w:r>
                    </w:p>
                    <w:p w:rsidR="00CD65CC" w:rsidRPr="00CD65CC" w:rsidRDefault="00CD65CC" w:rsidP="00CD65CC">
                      <w:pPr>
                        <w:pStyle w:val="JustifiedCOB"/>
                        <w:spacing w:after="0"/>
                        <w:rPr>
                          <w:sz w:val="18"/>
                          <w:szCs w:val="18"/>
                        </w:rPr>
                      </w:pPr>
                    </w:p>
                    <w:p w:rsidR="005A6149" w:rsidRDefault="00EC7E2B">
                      <w:pPr>
                        <w:pStyle w:val="JustifiedCOB"/>
                      </w:pPr>
                      <w:r>
                        <w:t>In order to mitigate and manage the immediate impact of the increases in the jail population resulting from Public Safety Realignment, your Board is asked to adopt an urgency ordinance designating the Sheriff as co-administrator of the work furlough program.</w:t>
                      </w:r>
                      <w:r w:rsidR="00535542">
                        <w:rPr>
                          <w:vanish/>
                        </w:rPr>
                        <w:fldChar w:fldCharType="begin"/>
                      </w:r>
                      <w:r>
                        <w:rPr>
                          <w:vanish/>
                        </w:rPr>
                        <w:instrText xml:space="preserve"> LISTNUM  \l 1 \s 0 </w:instrText>
                      </w:r>
                      <w:r w:rsidR="00535542">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 xml:space="preserve">There is no fiscal impact associated with this request. </w:t>
                      </w:r>
                      <w:r w:rsidR="00EC7E2B">
                        <w:rPr>
                          <w:rFonts w:ascii="TimesNewRomanPSMT" w:cs="TimesNewRomanPSMT"/>
                        </w:rPr>
                        <w:t>There will be no change in net General Fund costs and no additional staff years.</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rsidP="008532A9">
                    <w:pPr>
                      <w:pStyle w:val="BLTemplate"/>
                      <w:keepNext/>
                      <w:jc w:val="center"/>
                      <w:rPr>
                        <w:b/>
                        <w:bCs/>
                      </w:rPr>
                    </w:pPr>
                  </w:p>
                </w:tc>
                <w:customXml w:uri="regular-agenda-item" w:element="HEADER">
                  <w:tc>
                    <w:tcPr>
                      <w:tcW w:w="8550" w:type="dxa"/>
                      <w:gridSpan w:val="4"/>
                    </w:tcPr>
                    <w:p w:rsidR="005611C8" w:rsidRDefault="005611C8" w:rsidP="008532A9">
                      <w:pPr>
                        <w:pStyle w:val="BLTemplate"/>
                        <w:keepNext/>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rsidP="008532A9">
                    <w:pPr>
                      <w:pStyle w:val="BLTemplate"/>
                      <w:keepNext/>
                      <w:jc w:val="center"/>
                      <w:rPr>
                        <w:b/>
                        <w:bCs/>
                      </w:rPr>
                    </w:pPr>
                  </w:p>
                </w:tc>
                <w:customXml w:uri="regular-agenda-item" w:element="HEADER">
                  <w:tc>
                    <w:tcPr>
                      <w:tcW w:w="8550" w:type="dxa"/>
                      <w:gridSpan w:val="4"/>
                    </w:tcPr>
                    <w:p w:rsidR="00585851" w:rsidRDefault="00EC7E2B" w:rsidP="00585851">
                      <w:pPr>
                        <w:pStyle w:val="BLTemplate"/>
                        <w:keepNext/>
                        <w:rPr>
                          <w:rStyle w:val="BoldCOB"/>
                        </w:rPr>
                      </w:pPr>
                      <w:r>
                        <w:rPr>
                          <w:rStyle w:val="BoldCOB"/>
                        </w:rPr>
                        <w:t>CHIEF ADMINISTRATIVE OFFICER</w:t>
                      </w:r>
                    </w:p>
                    <w:p w:rsidR="005A6149" w:rsidRPr="00585851" w:rsidRDefault="00585851" w:rsidP="00585851">
                      <w:pPr>
                        <w:pStyle w:val="BLTemplate"/>
                        <w:keepNext/>
                        <w:spacing w:after="120"/>
                        <w:rPr>
                          <w:b/>
                        </w:rPr>
                      </w:pPr>
                      <w:r>
                        <w:t>Adopt the Ordinance entitled</w:t>
                      </w:r>
                      <w:r w:rsidR="00EC7E2B">
                        <w:t>:</w:t>
                      </w:r>
                      <w:r w:rsidR="00EC7E2B">
                        <w:rPr>
                          <w:b/>
                        </w:rPr>
                        <w:t xml:space="preserve">  </w:t>
                      </w:r>
                    </w:p>
                    <w:p w:rsidR="005A6149" w:rsidRDefault="00EC7E2B" w:rsidP="0033370F">
                      <w:pPr>
                        <w:keepNext/>
                        <w:ind w:left="1080" w:right="688"/>
                      </w:pPr>
                      <w:r>
                        <w:t>AN ORDINANCE TO ADD SECTION 954 OF ARTICLE LXIII OF THE SAN DIEGO COUNTY ADMINISTRATIVE CODE RELATING TO WORK FURLOUGH</w:t>
                      </w:r>
                      <w:r w:rsidR="00585851">
                        <w:t>.</w:t>
                      </w:r>
                    </w:p>
                    <w:p w:rsidR="005A6149" w:rsidRDefault="00535542" w:rsidP="008532A9">
                      <w:pPr>
                        <w:keepNext/>
                        <w:rPr>
                          <w:vanish/>
                        </w:rPr>
                      </w:pPr>
                      <w:r>
                        <w:rPr>
                          <w:vanish/>
                        </w:rPr>
                        <w:fldChar w:fldCharType="begin"/>
                      </w:r>
                      <w:r w:rsidR="00EC7E2B">
                        <w:rPr>
                          <w:vanish/>
                        </w:rPr>
                        <w:instrText xml:space="preserve"> LISTNUM  \l 1 \s 0 </w:instrText>
                      </w:r>
                      <w:r>
                        <w:rPr>
                          <w:vanish/>
                        </w:rPr>
                        <w:fldChar w:fldCharType="end"/>
                      </w:r>
                    </w:p>
                  </w:tc>
                </w:customXml>
              </w:tr>
            </w:customXml>
            <w:tr w:rsidR="00AE7F14" w:rsidTr="00F52B0A">
              <w:tblPrEx>
                <w:tblCellMar>
                  <w:left w:w="108" w:type="dxa"/>
                  <w:right w:w="108" w:type="dxa"/>
                </w:tblCellMar>
              </w:tblPrEx>
              <w:trPr>
                <w:gridBefore w:val="1"/>
                <w:wBefore w:w="7" w:type="dxa"/>
                <w:trHeight w:val="207"/>
              </w:trPr>
              <w:tc>
                <w:tcPr>
                  <w:tcW w:w="810" w:type="dxa"/>
                </w:tcPr>
                <w:p w:rsidR="00AE7F14" w:rsidRDefault="00AE7F14" w:rsidP="00552181">
                  <w:bookmarkStart w:id="7" w:name="OLE_LINK10"/>
                  <w:bookmarkStart w:id="8" w:name="OLE_LINK13"/>
                </w:p>
              </w:tc>
              <w:tc>
                <w:tcPr>
                  <w:tcW w:w="8550" w:type="dxa"/>
                  <w:gridSpan w:val="4"/>
                </w:tcPr>
                <w:p w:rsidR="00AE7F14" w:rsidRPr="0002752B" w:rsidRDefault="00AE7F14" w:rsidP="00552181">
                  <w:pPr>
                    <w:rPr>
                      <w:b/>
                    </w:rPr>
                  </w:pPr>
                  <w:r w:rsidRPr="0002752B">
                    <w:rPr>
                      <w:b/>
                    </w:rPr>
                    <w:t>ACTION:</w:t>
                  </w:r>
                </w:p>
              </w:tc>
            </w:tr>
            <w:tr w:rsidR="00AE7F14" w:rsidTr="00F52B0A">
              <w:tblPrEx>
                <w:tblCellMar>
                  <w:left w:w="108" w:type="dxa"/>
                  <w:right w:w="108" w:type="dxa"/>
                </w:tblCellMar>
              </w:tblPrEx>
              <w:trPr>
                <w:gridBefore w:val="1"/>
                <w:wBefore w:w="7" w:type="dxa"/>
              </w:trPr>
              <w:tc>
                <w:tcPr>
                  <w:tcW w:w="810" w:type="dxa"/>
                </w:tcPr>
                <w:p w:rsidR="00AE7F14" w:rsidRDefault="00AE7F14" w:rsidP="00552181">
                  <w:pPr>
                    <w:pStyle w:val="BodyText"/>
                    <w:tabs>
                      <w:tab w:val="left" w:pos="-1530"/>
                      <w:tab w:val="left" w:pos="-450"/>
                      <w:tab w:val="left" w:pos="-180"/>
                    </w:tabs>
                    <w:ind w:left="360"/>
                  </w:pPr>
                </w:p>
              </w:tc>
              <w:tc>
                <w:tcPr>
                  <w:tcW w:w="8550" w:type="dxa"/>
                  <w:gridSpan w:val="4"/>
                </w:tcPr>
                <w:p w:rsidR="00AE7F14" w:rsidRDefault="00E64351" w:rsidP="0055218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227E2C">
                    <w:t xml:space="preserve"> </w:t>
                  </w:r>
                  <w:r w:rsidR="00AE7F14" w:rsidRPr="00906D8C">
                    <w:t>the Board took action as recommended, on C</w:t>
                  </w:r>
                  <w:r w:rsidR="004D2BCD">
                    <w:t xml:space="preserve">onsent, adopting Ordinance No. 10230 </w:t>
                  </w:r>
                  <w:r w:rsidR="00AE7F14" w:rsidRPr="00906D8C">
                    <w:t xml:space="preserve">(N.S.) entitled:  </w:t>
                  </w:r>
                  <w:r w:rsidR="00A14CDF" w:rsidRPr="00A14CDF">
                    <w:t>AN ORDINANCE TO ADD SECTION 954 OF ARTICLE LXIII OF THE SAN DIEGO COUNTY ADMINISTRATIVE CODE, RELATING TO WORK FURLOUGH</w:t>
                  </w:r>
                  <w:r w:rsidR="00A14CDF">
                    <w:t>.</w:t>
                  </w:r>
                </w:p>
                <w:p w:rsidR="00AE7F14" w:rsidRDefault="00AE7F14" w:rsidP="00552181">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AE7F14" w:rsidRDefault="00AE7F14" w:rsidP="00552181">
                  <w:pPr>
                    <w:pStyle w:val="HangingIndent"/>
                    <w:keepNext/>
                    <w:tabs>
                      <w:tab w:val="clear" w:pos="5760"/>
                      <w:tab w:val="clear" w:pos="6480"/>
                      <w:tab w:val="clear" w:pos="7200"/>
                      <w:tab w:val="clear" w:pos="7920"/>
                      <w:tab w:val="clear" w:pos="8640"/>
                    </w:tabs>
                    <w:ind w:left="0" w:firstLine="0"/>
                  </w:pPr>
                </w:p>
                <w:p w:rsidR="00AE7F14" w:rsidRDefault="00AE7F14" w:rsidP="00552181">
                  <w:pPr>
                    <w:pStyle w:val="HangingIndent"/>
                    <w:keepNext/>
                    <w:tabs>
                      <w:tab w:val="clear" w:pos="5760"/>
                      <w:tab w:val="clear" w:pos="6480"/>
                      <w:tab w:val="clear" w:pos="7200"/>
                      <w:tab w:val="clear" w:pos="7920"/>
                      <w:tab w:val="clear" w:pos="8640"/>
                    </w:tabs>
                    <w:ind w:left="0" w:firstLine="0"/>
                  </w:pPr>
                </w:p>
              </w:tc>
            </w:tr>
            <w:bookmarkEnd w:id="8" w:displacedByCustomXml="next"/>
            <w:bookmarkEnd w:id="7" w:displacedByCustomXml="next"/>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rsidP="009E28C0">
                      <w:pPr>
                        <w:pStyle w:val="BLTemplate"/>
                        <w:keepNext/>
                        <w:jc w:val="center"/>
                        <w:rPr>
                          <w:b/>
                        </w:rPr>
                      </w:pPr>
                      <w:r>
                        <w:rPr>
                          <w:b/>
                        </w:rPr>
                        <w:t>8.</w:t>
                      </w:r>
                    </w:p>
                  </w:tc>
                </w:customXml>
                <w:customXml w:uri="regular-agenda-item" w:element="CATEGORY">
                  <w:tc>
                    <w:tcPr>
                      <w:tcW w:w="1493" w:type="dxa"/>
                    </w:tcPr>
                    <w:p w:rsidR="005611C8" w:rsidRDefault="005611C8" w:rsidP="009E28C0">
                      <w:pPr>
                        <w:pStyle w:val="JustifiedCOB"/>
                        <w:keepNext/>
                        <w:jc w:val="left"/>
                        <w:rPr>
                          <w:b/>
                        </w:rPr>
                      </w:pPr>
                      <w:r>
                        <w:rPr>
                          <w:b/>
                        </w:rPr>
                        <w:t>SUBJECT:</w:t>
                      </w:r>
                    </w:p>
                  </w:tc>
                </w:customXml>
                <w:customXml w:uri="regular-agenda-item" w:element="SUBJECT">
                  <w:tc>
                    <w:tcPr>
                      <w:tcW w:w="7057" w:type="dxa"/>
                      <w:gridSpan w:val="3"/>
                    </w:tcPr>
                    <w:p w:rsidR="005A6149" w:rsidRPr="001D6E39" w:rsidRDefault="001D6E39" w:rsidP="009E28C0">
                      <w:pPr>
                        <w:pStyle w:val="JustifiedCOB"/>
                        <w:keepNext/>
                        <w:rPr>
                          <w:b/>
                        </w:rPr>
                      </w:pPr>
                      <w:r w:rsidRPr="001D6E39">
                        <w:rPr>
                          <w:b/>
                        </w:rPr>
                        <w:t>DEPARTMENT OF GENERAL SERVICES - APPROVAL OF LEASE AGREEMENT FOR THE COUNTY ADMINISTRATION CENTER CAFETERIA AND RATIFICATION OF LEASE AGREEMENT FOR COUNTY OPERATIONS CENTER CAFETERIA (DISTRICT</w:t>
                      </w:r>
                      <w:r w:rsidR="00173C85">
                        <w:rPr>
                          <w:b/>
                        </w:rPr>
                        <w:t>S</w:t>
                      </w:r>
                      <w:r w:rsidRPr="001D6E39">
                        <w:rPr>
                          <w:b/>
                        </w:rPr>
                        <w:t xml:space="preserve">: </w:t>
                      </w:r>
                      <w:permStart w:id="0" w:edGrp="everyone"/>
                      <w:r w:rsidRPr="001D6E39">
                        <w:rPr>
                          <w:b/>
                        </w:rPr>
                        <w:t>1 &amp; 4</w:t>
                      </w:r>
                      <w:permEnd w:id="0"/>
                      <w:r w:rsidRPr="001D6E39">
                        <w:rPr>
                          <w:b/>
                        </w:rPr>
                        <w:t>)</w:t>
                      </w:r>
                    </w:p>
                  </w:tc>
                </w:customXml>
              </w:tr>
            </w:customXml>
            <w:customXml w:uri="regular-agenda-item" w:element="DETAILS_ROW">
              <w:tr w:rsidR="005611C8" w:rsidTr="00F52B0A">
                <w:trPr>
                  <w:gridBefore w:val="1"/>
                  <w:wBefore w:w="7" w:type="dxa"/>
                </w:trPr>
                <w:tc>
                  <w:tcPr>
                    <w:tcW w:w="810" w:type="dxa"/>
                  </w:tcPr>
                  <w:p w:rsidR="005611C8" w:rsidRDefault="005611C8" w:rsidP="009E28C0">
                    <w:pPr>
                      <w:pStyle w:val="BLTemplate"/>
                      <w:keepNext/>
                      <w:jc w:val="center"/>
                      <w:rPr>
                        <w:b/>
                        <w:bCs/>
                      </w:rPr>
                    </w:pPr>
                  </w:p>
                </w:tc>
                <w:customXml w:uri="regular-agenda-item" w:element="HEADER">
                  <w:tc>
                    <w:tcPr>
                      <w:tcW w:w="8550" w:type="dxa"/>
                      <w:gridSpan w:val="4"/>
                    </w:tcPr>
                    <w:p w:rsidR="005611C8" w:rsidRDefault="005611C8" w:rsidP="009E28C0">
                      <w:pPr>
                        <w:pStyle w:val="BLTemplate"/>
                        <w:keepNext/>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1D6E39" w:rsidRDefault="00535542" w:rsidP="001D6E39">
                      <w:pPr>
                        <w:pStyle w:val="JustifiedCOB"/>
                      </w:pPr>
                      <w:r>
                        <w:fldChar w:fldCharType="begin"/>
                      </w:r>
                      <w:r w:rsidR="00EC7E2B">
                        <w:instrText xml:space="preserve">  MACROBUTTON NoMacro </w:instrText>
                      </w:r>
                      <w:r>
                        <w:fldChar w:fldCharType="end"/>
                      </w:r>
                      <w:r w:rsidR="001D6E39" w:rsidRPr="003A3D38">
                        <w:t xml:space="preserve">The County Administration Center </w:t>
                      </w:r>
                      <w:r w:rsidR="001D6E39">
                        <w:t xml:space="preserve">(CAC) </w:t>
                      </w:r>
                      <w:r w:rsidR="001D6E39" w:rsidRPr="003A3D38">
                        <w:t>cafeteria co</w:t>
                      </w:r>
                      <w:r w:rsidR="001D6E39">
                        <w:t xml:space="preserve">nsists of </w:t>
                      </w:r>
                      <w:r w:rsidR="001D6E39" w:rsidRPr="003A3D38">
                        <w:t xml:space="preserve">approximately </w:t>
                      </w:r>
                      <w:r w:rsidR="001D6E39">
                        <w:t>5,431</w:t>
                      </w:r>
                      <w:r w:rsidR="001D6E39" w:rsidRPr="003A3D38">
                        <w:t xml:space="preserve"> square </w:t>
                      </w:r>
                      <w:r w:rsidR="001D6E39">
                        <w:t xml:space="preserve">feet </w:t>
                      </w:r>
                      <w:r w:rsidR="001D6E39" w:rsidRPr="003A3D38">
                        <w:t xml:space="preserve">of space located </w:t>
                      </w:r>
                      <w:r w:rsidR="001D6E39">
                        <w:t>at</w:t>
                      </w:r>
                      <w:r w:rsidR="001D6E39" w:rsidRPr="003A3D38">
                        <w:t xml:space="preserve"> the south</w:t>
                      </w:r>
                      <w:r w:rsidR="001D6E39">
                        <w:t>ern</w:t>
                      </w:r>
                      <w:r w:rsidR="001D6E39" w:rsidRPr="003A3D38">
                        <w:t xml:space="preserve"> portion of the building.  The cafeteria serves County employees </w:t>
                      </w:r>
                      <w:r w:rsidR="001D6E39">
                        <w:t xml:space="preserve">who </w:t>
                      </w:r>
                      <w:r w:rsidR="001D6E39" w:rsidRPr="003A3D38">
                        <w:t>work at the CA</w:t>
                      </w:r>
                      <w:r w:rsidR="001D6E39">
                        <w:t>C</w:t>
                      </w:r>
                      <w:r w:rsidR="001D6E39" w:rsidRPr="003A3D38">
                        <w:t xml:space="preserve"> and is also </w:t>
                      </w:r>
                      <w:r w:rsidR="001D6E39">
                        <w:t>open</w:t>
                      </w:r>
                      <w:r w:rsidR="001D6E39" w:rsidRPr="003A3D38">
                        <w:t xml:space="preserve"> to the general public.  On October 16, 2007 (8), the Board approved the current five-year lease with California Dining Services that expires on November 4, 2012.</w:t>
                      </w:r>
                      <w:r w:rsidR="001D6E39">
                        <w:t xml:space="preserve">  </w:t>
                      </w:r>
                      <w:r w:rsidR="001D6E39" w:rsidRPr="003A3D38">
                        <w:t xml:space="preserve">On August 13, 2012, the Department of General Services issued a Request for Proposals seeking interested parties to lease and operate the </w:t>
                      </w:r>
                      <w:r w:rsidR="001D6E39">
                        <w:t>CAC</w:t>
                      </w:r>
                      <w:r w:rsidR="001D6E39" w:rsidRPr="003A3D38">
                        <w:t xml:space="preserve"> cafeteria.  Five proposals were received.  A selection committee consisting of County staff reviewed the proposals and recommended accepting a proposal from Indigo Cafe.  </w:t>
                      </w:r>
                      <w:r w:rsidR="001D6E39">
                        <w:t>A</w:t>
                      </w:r>
                      <w:r w:rsidR="001D6E39" w:rsidRPr="003A3D38">
                        <w:t xml:space="preserve"> five-year lease</w:t>
                      </w:r>
                      <w:r w:rsidR="001D6E39">
                        <w:t xml:space="preserve"> agreement </w:t>
                      </w:r>
                      <w:r w:rsidR="001D6E39" w:rsidRPr="003A3D38">
                        <w:t>with one five-year extension option</w:t>
                      </w:r>
                      <w:r w:rsidR="001D6E39">
                        <w:t xml:space="preserve"> has been negotiated with Indigo Cafe</w:t>
                      </w:r>
                      <w:r w:rsidR="001D6E39" w:rsidRPr="003A3D38">
                        <w:t>.</w:t>
                      </w:r>
                    </w:p>
                    <w:p w:rsidR="001D6E39" w:rsidRDefault="001D6E39" w:rsidP="001D6E39">
                      <w:pPr>
                        <w:pStyle w:val="JustifiedCOB"/>
                      </w:pPr>
                      <w:r>
                        <w:t>The County Operations Center (COC) cafeteria consists of 6,405 square feet of space at 5520 Overland Avenue and a cafe/kiosk consisting of 216 square feet at            5510 Overland Avenue.</w:t>
                      </w:r>
                      <w:r w:rsidRPr="003C7526">
                        <w:t xml:space="preserve"> </w:t>
                      </w:r>
                      <w:r>
                        <w:t xml:space="preserve"> </w:t>
                      </w:r>
                      <w:r w:rsidRPr="003A3D38">
                        <w:t xml:space="preserve">The cafeteria serves County employees </w:t>
                      </w:r>
                      <w:r>
                        <w:t xml:space="preserve">who </w:t>
                      </w:r>
                      <w:r w:rsidRPr="003A3D38">
                        <w:t>work at the C</w:t>
                      </w:r>
                      <w:r>
                        <w:t xml:space="preserve">OC </w:t>
                      </w:r>
                      <w:r w:rsidRPr="003A3D38">
                        <w:t xml:space="preserve">and is also </w:t>
                      </w:r>
                      <w:r>
                        <w:t>open</w:t>
                      </w:r>
                      <w:r w:rsidRPr="003A3D38">
                        <w:t xml:space="preserve"> to the general public.</w:t>
                      </w:r>
                      <w:r>
                        <w:t xml:space="preserve">  A Request for Proposals seeking interested parties to lease and operate the cafeteria was issued on March 1, 2010.  A selection committee reviewed the proposals and recommended </w:t>
                      </w:r>
                      <w:proofErr w:type="spellStart"/>
                      <w:r>
                        <w:t>CulinArt</w:t>
                      </w:r>
                      <w:proofErr w:type="spellEnd"/>
                      <w:r>
                        <w:t xml:space="preserve"> of California.  A five-year lease agreement with one five-year extension option was executed with </w:t>
                      </w:r>
                      <w:proofErr w:type="spellStart"/>
                      <w:r>
                        <w:t>CulinArt</w:t>
                      </w:r>
                      <w:proofErr w:type="spellEnd"/>
                      <w:r>
                        <w:t xml:space="preserve"> of California on July 1, 2012.</w:t>
                      </w:r>
                    </w:p>
                    <w:p w:rsidR="005A6149" w:rsidRDefault="001D6E39">
                      <w:pPr>
                        <w:pStyle w:val="JustifiedCOB"/>
                      </w:pPr>
                      <w:r w:rsidRPr="003C7526">
                        <w:t>Today’s request is</w:t>
                      </w:r>
                      <w:r>
                        <w:t xml:space="preserve"> to authorize the Director, Department of General Services to execute a new lease with Indigo Cafe and ratify the lease with </w:t>
                      </w:r>
                      <w:proofErr w:type="spellStart"/>
                      <w:r>
                        <w:t>CulinArt</w:t>
                      </w:r>
                      <w:proofErr w:type="spellEnd"/>
                      <w:r>
                        <w:t xml:space="preserve"> of California and take any other actions necessary to administer these leases, including the exercise of any extension options.  The Board is also requested to waive Board Policies B-29 and F-51 which pertain to department responsibility for full cost recovery and market-rate leasing of County-owned facilities.</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rsidP="001D6E39">
                      <w:pPr>
                        <w:pStyle w:val="JustifiedCOB"/>
                      </w:pPr>
                      <w:r>
                        <w:fldChar w:fldCharType="begin"/>
                      </w:r>
                      <w:r w:rsidR="00EC7E2B">
                        <w:instrText xml:space="preserve">  MACROBUTTON NoMacro </w:instrText>
                      </w:r>
                      <w:r>
                        <w:fldChar w:fldCharType="end"/>
                      </w:r>
                      <w:r w:rsidR="001D6E39">
                        <w:t>Funds for this request are included in the Fiscal Year 2012-13 Operational Plan for the Department of General Services.  If approved, this request will result in $2,400 in current revenue in Fiscal Year 2012-13 and $3,600 in annual revenue in Fiscal Year 2013-14 from rent received for the CAC cafeteria lease, and $3,600 in current revenue in Fiscal Year 2012-13 and $3,600 in annual revenue in Fiscal Year 2013-14 from rent received for the COC cafeteria lease.  The revenue will be used to offset facilities costs.  There will be no change in net General Fund cost and no additional staff years.</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p>
                  </w:tc>
                </w:customXml>
              </w:tr>
            </w:customXml>
            <w:customXml w:uri="regular-agenda-item" w:element="DETAILS_ROW">
              <w:tr w:rsidR="005611C8" w:rsidTr="00F52B0A">
                <w:trPr>
                  <w:gridBefore w:val="1"/>
                  <w:wBefore w:w="7" w:type="dxa"/>
                </w:trPr>
                <w:tc>
                  <w:tcPr>
                    <w:tcW w:w="810" w:type="dxa"/>
                  </w:tcPr>
                  <w:p w:rsidR="005611C8" w:rsidRDefault="005611C8" w:rsidP="009E28C0">
                    <w:pPr>
                      <w:pStyle w:val="BLTemplate"/>
                      <w:keepNext/>
                      <w:jc w:val="center"/>
                      <w:rPr>
                        <w:b/>
                        <w:bCs/>
                      </w:rPr>
                    </w:pPr>
                  </w:p>
                </w:tc>
                <w:customXml w:uri="regular-agenda-item" w:element="HEADER">
                  <w:tc>
                    <w:tcPr>
                      <w:tcW w:w="8550" w:type="dxa"/>
                      <w:gridSpan w:val="4"/>
                    </w:tcPr>
                    <w:p w:rsidR="005611C8" w:rsidRDefault="005611C8" w:rsidP="009E28C0">
                      <w:pPr>
                        <w:pStyle w:val="BLTemplate"/>
                        <w:keepNext/>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tc>
                  <w:tcPr>
                    <w:tcW w:w="8550" w:type="dxa"/>
                    <w:gridSpan w:val="4"/>
                  </w:tcPr>
                  <w:customXml w:uri="regular-agenda-item" w:element="HEADER">
                    <w:p w:rsidR="00BD5D29" w:rsidRDefault="00EC7E2B">
                      <w:pPr>
                        <w:pStyle w:val="BLTemplate"/>
                        <w:rPr>
                          <w:rStyle w:val="BoldCOB"/>
                        </w:rPr>
                      </w:pPr>
                      <w:r>
                        <w:rPr>
                          <w:rStyle w:val="BoldCOB"/>
                        </w:rPr>
                        <w:t>CHIEF ADMINISTRATIVE OFFICER</w:t>
                      </w:r>
                    </w:p>
                    <w:p w:rsidR="001D6E39" w:rsidRPr="00FA3199" w:rsidRDefault="007742DB" w:rsidP="001D6E39">
                      <w:pPr>
                        <w:pStyle w:val="BLTemplate"/>
                        <w:keepNext/>
                        <w:outlineLvl w:val="4"/>
                      </w:pPr>
                      <w:r>
                        <w:t xml:space="preserve"> </w:t>
                      </w:r>
                      <w:r w:rsidR="001D6E39" w:rsidRPr="00317226">
                        <w:rPr>
                          <w:rStyle w:val="BoldCOB"/>
                        </w:rPr>
                        <w:t>County Administration Center Lease Agreement</w:t>
                      </w:r>
                    </w:p>
                    <w:p w:rsidR="001D6E39" w:rsidRPr="009F54A6" w:rsidRDefault="001D6E39" w:rsidP="001D6E39">
                      <w:pPr>
                        <w:pStyle w:val="NumberListCOB"/>
                        <w:numPr>
                          <w:ilvl w:val="0"/>
                          <w:numId w:val="2"/>
                        </w:numPr>
                      </w:pPr>
                      <w:r>
                        <w:t xml:space="preserve">Find, in accordance with Section 15301 of the State of California Environmental Quality Act (CEQA) </w:t>
                      </w:r>
                      <w:proofErr w:type="gramStart"/>
                      <w:r>
                        <w:t xml:space="preserve">Guidelines, </w:t>
                      </w:r>
                      <w:r w:rsidRPr="00E07A6F">
                        <w:t>that</w:t>
                      </w:r>
                      <w:proofErr w:type="gramEnd"/>
                      <w:r w:rsidRPr="00E07A6F">
                        <w:t xml:space="preserve"> </w:t>
                      </w:r>
                      <w:r>
                        <w:t xml:space="preserve">leasing the County Administration Center cafeteria </w:t>
                      </w:r>
                      <w:r w:rsidRPr="00E07A6F">
                        <w:t xml:space="preserve">is exempt from the provisions of </w:t>
                      </w:r>
                      <w:r>
                        <w:t>CEQA</w:t>
                      </w:r>
                      <w:r w:rsidRPr="00E07A6F">
                        <w:t xml:space="preserve"> because it involves the continuation of an existing use</w:t>
                      </w:r>
                      <w:r>
                        <w:t xml:space="preserve">. </w:t>
                      </w:r>
                    </w:p>
                    <w:p w:rsidR="001D6E39" w:rsidRDefault="001D6E39" w:rsidP="001D6E39">
                      <w:pPr>
                        <w:pStyle w:val="NumberListCOB"/>
                        <w:numPr>
                          <w:ilvl w:val="0"/>
                          <w:numId w:val="2"/>
                        </w:numPr>
                      </w:pPr>
                      <w:r>
                        <w:t>Adopt the recommendation of the selection committee to select Indigo Cafe as the lessee of the County Administration Center cafeteria.</w:t>
                      </w:r>
                    </w:p>
                    <w:p w:rsidR="001D6E39" w:rsidRDefault="001D6E39" w:rsidP="001D6E39">
                      <w:pPr>
                        <w:pStyle w:val="NumberListCOB"/>
                        <w:numPr>
                          <w:ilvl w:val="0"/>
                          <w:numId w:val="2"/>
                        </w:numPr>
                      </w:pPr>
                      <w:r>
                        <w:t xml:space="preserve">Waive the provisions of Board Policy B-29, Fees, Grants, </w:t>
                      </w:r>
                      <w:proofErr w:type="gramStart"/>
                      <w:r>
                        <w:t>Revenue</w:t>
                      </w:r>
                      <w:proofErr w:type="gramEnd"/>
                      <w:r>
                        <w:t xml:space="preserve"> Contracts - Department Responsibility for Cost Recovery and F-51, County Real Property Asset Management.</w:t>
                      </w:r>
                    </w:p>
                    <w:p w:rsidR="001D6E39" w:rsidRDefault="001D6E39" w:rsidP="001D6E39">
                      <w:pPr>
                        <w:pStyle w:val="NumberListCOB"/>
                        <w:numPr>
                          <w:ilvl w:val="0"/>
                          <w:numId w:val="2"/>
                        </w:numPr>
                      </w:pPr>
                      <w:r>
                        <w:t xml:space="preserve">Approve and authorize the Director, Department of General Services, to execute a five-year lease agreement with one five-year extension option with Indigo Cafe for the lease of the County Administration Center cafeteria in accordance with Government Code section 25536.  </w:t>
                      </w:r>
                      <w:r w:rsidRPr="00FF7C30">
                        <w:rPr>
                          <w:b/>
                        </w:rPr>
                        <w:t>(4 VOTES)</w:t>
                      </w:r>
                    </w:p>
                    <w:p w:rsidR="001D6E39" w:rsidRPr="00FA3199" w:rsidRDefault="001D6E39" w:rsidP="001D6E39">
                      <w:pPr>
                        <w:pStyle w:val="NumberListCOB"/>
                        <w:keepNext/>
                        <w:numPr>
                          <w:ilvl w:val="0"/>
                          <w:numId w:val="0"/>
                        </w:numPr>
                        <w:tabs>
                          <w:tab w:val="clear" w:pos="360"/>
                          <w:tab w:val="left" w:pos="0"/>
                        </w:tabs>
                        <w:spacing w:after="0"/>
                        <w:outlineLvl w:val="4"/>
                        <w:rPr>
                          <w:b/>
                        </w:rPr>
                      </w:pPr>
                      <w:r w:rsidRPr="00317226">
                        <w:rPr>
                          <w:b/>
                        </w:rPr>
                        <w:t>County Operations Center Lease Agreement</w:t>
                      </w:r>
                    </w:p>
                    <w:p w:rsidR="001D6E39" w:rsidRDefault="001D6E39" w:rsidP="001D6E39">
                      <w:pPr>
                        <w:pStyle w:val="NumberListCOB"/>
                        <w:numPr>
                          <w:ilvl w:val="0"/>
                          <w:numId w:val="0"/>
                        </w:numPr>
                        <w:tabs>
                          <w:tab w:val="clear" w:pos="360"/>
                          <w:tab w:val="left" w:pos="333"/>
                        </w:tabs>
                        <w:spacing w:after="0"/>
                        <w:ind w:left="333" w:hanging="333"/>
                      </w:pPr>
                      <w:r>
                        <w:t>1.</w:t>
                      </w:r>
                      <w:r>
                        <w:tab/>
                        <w:t>Find that the Final Environmental Impact Report (FEIR) for the County Operations Center and Annex Redevelopment Project (CSH. No. 2007071142) dated January 7, 2008, and certified on April 8, 2008 (7), contemplated the impacts of the operation and uses of the County Operations Center conference center and cafeteria.</w:t>
                      </w:r>
                    </w:p>
                    <w:p w:rsidR="001D6E39" w:rsidRDefault="001D6E39" w:rsidP="001D6E39">
                      <w:pPr>
                        <w:pStyle w:val="NumberListCOB"/>
                        <w:numPr>
                          <w:ilvl w:val="0"/>
                          <w:numId w:val="0"/>
                        </w:numPr>
                        <w:tabs>
                          <w:tab w:val="clear" w:pos="360"/>
                          <w:tab w:val="left" w:pos="333"/>
                        </w:tabs>
                        <w:spacing w:after="0"/>
                        <w:ind w:left="333" w:hanging="333"/>
                      </w:pPr>
                    </w:p>
                    <w:p w:rsidR="001D6E39" w:rsidRDefault="001D6E39" w:rsidP="001D6E39">
                      <w:pPr>
                        <w:pStyle w:val="NumberListCOB"/>
                        <w:numPr>
                          <w:ilvl w:val="0"/>
                          <w:numId w:val="0"/>
                        </w:numPr>
                        <w:tabs>
                          <w:tab w:val="clear" w:pos="360"/>
                          <w:tab w:val="left" w:pos="333"/>
                        </w:tabs>
                        <w:spacing w:after="0"/>
                        <w:ind w:left="333" w:hanging="333"/>
                      </w:pPr>
                      <w:r>
                        <w:t>2.</w:t>
                      </w:r>
                      <w:r>
                        <w:tab/>
                        <w:t xml:space="preserve">Adopt the recommendation of the selection committee to select </w:t>
                      </w:r>
                      <w:proofErr w:type="spellStart"/>
                      <w:r>
                        <w:t>CulinArt</w:t>
                      </w:r>
                      <w:proofErr w:type="spellEnd"/>
                      <w:r>
                        <w:t xml:space="preserve"> of California as the lessee of the County Operations Center cafeteria.</w:t>
                      </w:r>
                    </w:p>
                    <w:p w:rsidR="001D6E39" w:rsidRDefault="001D6E39" w:rsidP="001D6E39">
                      <w:pPr>
                        <w:pStyle w:val="NumberListCOB"/>
                        <w:numPr>
                          <w:ilvl w:val="0"/>
                          <w:numId w:val="0"/>
                        </w:numPr>
                        <w:tabs>
                          <w:tab w:val="clear" w:pos="360"/>
                          <w:tab w:val="left" w:pos="333"/>
                        </w:tabs>
                        <w:spacing w:after="0"/>
                        <w:ind w:left="333" w:hanging="333"/>
                      </w:pPr>
                    </w:p>
                    <w:p w:rsidR="001D6E39" w:rsidRDefault="001D6E39" w:rsidP="001D6E39">
                      <w:pPr>
                        <w:pStyle w:val="NumberListCOB"/>
                        <w:numPr>
                          <w:ilvl w:val="0"/>
                          <w:numId w:val="0"/>
                        </w:numPr>
                        <w:tabs>
                          <w:tab w:val="clear" w:pos="360"/>
                          <w:tab w:val="left" w:pos="333"/>
                        </w:tabs>
                        <w:spacing w:after="0"/>
                        <w:ind w:left="333" w:hanging="333"/>
                      </w:pPr>
                      <w:r>
                        <w:t>3.</w:t>
                      </w:r>
                      <w:r>
                        <w:tab/>
                        <w:t xml:space="preserve">Waive the provisions of Board Policy B-29, Fees, Grants, </w:t>
                      </w:r>
                      <w:proofErr w:type="gramStart"/>
                      <w:r>
                        <w:t>Revenue</w:t>
                      </w:r>
                      <w:proofErr w:type="gramEnd"/>
                      <w:r>
                        <w:t xml:space="preserve"> Contracts - Department Responsibility for Cost Recovery and F-51, County Real Property Asset Management.</w:t>
                      </w:r>
                    </w:p>
                    <w:p w:rsidR="001D6E39" w:rsidRDefault="001D6E39" w:rsidP="001D6E39">
                      <w:pPr>
                        <w:pStyle w:val="NumberListCOB"/>
                        <w:numPr>
                          <w:ilvl w:val="0"/>
                          <w:numId w:val="0"/>
                        </w:numPr>
                        <w:tabs>
                          <w:tab w:val="clear" w:pos="360"/>
                          <w:tab w:val="left" w:pos="333"/>
                        </w:tabs>
                        <w:spacing w:after="0"/>
                        <w:ind w:left="333" w:hanging="333"/>
                      </w:pPr>
                    </w:p>
                    <w:p w:rsidR="005A6149" w:rsidRPr="001D6E39" w:rsidRDefault="001D6E39" w:rsidP="009E28C0">
                      <w:pPr>
                        <w:pStyle w:val="NumberListCOB"/>
                        <w:numPr>
                          <w:ilvl w:val="0"/>
                          <w:numId w:val="36"/>
                        </w:numPr>
                        <w:rPr>
                          <w:rStyle w:val="BoldCOB"/>
                          <w:bCs w:val="0"/>
                        </w:rPr>
                      </w:pPr>
                      <w:r>
                        <w:t xml:space="preserve">Approve and ratify a five-year lease agreement with one five-year extension option with </w:t>
                      </w:r>
                      <w:proofErr w:type="spellStart"/>
                      <w:r>
                        <w:t>CulinArt</w:t>
                      </w:r>
                      <w:proofErr w:type="spellEnd"/>
                      <w:r>
                        <w:t xml:space="preserve"> of California for the lease of the County Operations Center cafeteria in accordance with Government Code section 25536.  </w:t>
                      </w:r>
                      <w:r w:rsidRPr="001D6E39">
                        <w:rPr>
                          <w:b/>
                        </w:rPr>
                        <w:t>(4 VOTES)</w:t>
                      </w:r>
                    </w:p>
                  </w:customXml>
                </w:tc>
              </w:tr>
            </w:customXml>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rPr>
                      <w:b/>
                    </w:rPr>
                  </w:pPr>
                </w:p>
              </w:tc>
              <w:tc>
                <w:tcPr>
                  <w:tcW w:w="8550" w:type="dxa"/>
                  <w:gridSpan w:val="4"/>
                  <w:vAlign w:val="bottom"/>
                </w:tcPr>
                <w:p w:rsidR="00024784" w:rsidRPr="00AD7ED6" w:rsidRDefault="00024784" w:rsidP="00552181">
                  <w:pPr>
                    <w:rPr>
                      <w:b/>
                    </w:rPr>
                  </w:pPr>
                  <w:r w:rsidRPr="00AD7ED6">
                    <w:rPr>
                      <w:b/>
                    </w:rPr>
                    <w:t>ACTION:</w:t>
                  </w:r>
                </w:p>
              </w:tc>
            </w:tr>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pStyle w:val="BodyText"/>
                    <w:ind w:left="72"/>
                    <w:rPr>
                      <w:b/>
                    </w:rPr>
                  </w:pPr>
                </w:p>
              </w:tc>
              <w:tc>
                <w:tcPr>
                  <w:tcW w:w="8550" w:type="dxa"/>
                  <w:gridSpan w:val="4"/>
                </w:tcPr>
                <w:p w:rsidR="00024784" w:rsidRDefault="00E64351" w:rsidP="0055218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024784" w:rsidRDefault="00024784" w:rsidP="00552181">
                  <w:pPr>
                    <w:pStyle w:val="HangingIndent"/>
                    <w:tabs>
                      <w:tab w:val="clear" w:pos="5760"/>
                      <w:tab w:val="clear" w:pos="6480"/>
                      <w:tab w:val="clear" w:pos="7200"/>
                      <w:tab w:val="clear" w:pos="7920"/>
                      <w:tab w:val="clear" w:pos="8640"/>
                    </w:tabs>
                    <w:ind w:left="0" w:firstLine="0"/>
                  </w:pPr>
                  <w:r>
                    <w:t>AYES:  Cox, Jacob, Slater-Price, Roberts, Horn</w:t>
                  </w:r>
                </w:p>
                <w:p w:rsidR="00024784" w:rsidRDefault="00024784" w:rsidP="00552181">
                  <w:pPr>
                    <w:pStyle w:val="HangingIndent"/>
                    <w:tabs>
                      <w:tab w:val="clear" w:pos="5760"/>
                      <w:tab w:val="clear" w:pos="6480"/>
                      <w:tab w:val="clear" w:pos="7200"/>
                      <w:tab w:val="clear" w:pos="7920"/>
                      <w:tab w:val="clear" w:pos="8640"/>
                    </w:tabs>
                    <w:ind w:left="0" w:firstLine="0"/>
                  </w:pPr>
                </w:p>
                <w:p w:rsidR="00024784" w:rsidRPr="00AD7ED6" w:rsidRDefault="00024784" w:rsidP="0055218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9.</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A6149" w:rsidRDefault="00535542">
                      <w:pPr>
                        <w:pStyle w:val="JustifiedCOB"/>
                      </w:pPr>
                      <w:r>
                        <w:fldChar w:fldCharType="begin"/>
                      </w:r>
                      <w:r w:rsidR="00EC7E2B">
                        <w:instrText xml:space="preserve">  MACROBUTTON NoMacro </w:instrText>
                      </w:r>
                      <w:r>
                        <w:fldChar w:fldCharType="end"/>
                      </w:r>
                      <w:r w:rsidR="00EC7E2B">
                        <w:rPr>
                          <w:b/>
                        </w:rPr>
                        <w:t>SHERIFF – AUTHORIZATION TO ADVERTISE AND AWARD A CONSTRUCTION CONTRACT TO REPLACE THE MAIN SWITCHGEAR AT THE EAST MESA DETENTION COMPLEX AND ESTABLISH APPROPRIATIONS (DISTRICT: 1)</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r>
                        <w:fldChar w:fldCharType="begin"/>
                      </w:r>
                      <w:r w:rsidR="00EC7E2B">
                        <w:instrText xml:space="preserve">  MACROBUTTON NoMacro </w:instrText>
                      </w:r>
                      <w:r>
                        <w:fldChar w:fldCharType="end"/>
                      </w:r>
                      <w:r w:rsidR="00EC7E2B">
                        <w:t xml:space="preserve">The East Mesa Detention Complex includes the East Mesa Detention Facility, George Bailey Detention Facility, Corrections Corporations of America (a private detention facility), as well as the Central Plant, Central Production Center (laundry, kitchen, stores), Sheriff’s Print Shop and CAL FIRE. This approximately 82-acre complex is located at 446 Alta Road. Currently, electrical service is distributed throughout the complex by the main switchgear that was built in 1990. This switchgear is deteriorated and needs to be replaced. </w:t>
                      </w:r>
                    </w:p>
                    <w:p w:rsidR="00D315C5" w:rsidRDefault="00D315C5">
                      <w:pPr>
                        <w:rPr>
                          <w:sz w:val="16"/>
                          <w:szCs w:val="16"/>
                        </w:rPr>
                      </w:pPr>
                    </w:p>
                    <w:p w:rsidR="00F8725F" w:rsidRDefault="00F8725F">
                      <w:pPr>
                        <w:rPr>
                          <w:sz w:val="16"/>
                          <w:szCs w:val="16"/>
                        </w:rPr>
                      </w:pPr>
                    </w:p>
                    <w:p w:rsidR="00F8725F" w:rsidRDefault="00F8725F">
                      <w:pPr>
                        <w:rPr>
                          <w:sz w:val="16"/>
                          <w:szCs w:val="16"/>
                        </w:rPr>
                      </w:pPr>
                    </w:p>
                    <w:p w:rsidR="00F8725F" w:rsidRPr="00E97417" w:rsidRDefault="00F8725F">
                      <w:pPr>
                        <w:rPr>
                          <w:sz w:val="16"/>
                          <w:szCs w:val="16"/>
                        </w:rPr>
                      </w:pPr>
                    </w:p>
                    <w:p w:rsidR="005A6149" w:rsidRDefault="00EC7E2B">
                      <w:pPr>
                        <w:pStyle w:val="JustifiedCOB"/>
                      </w:pPr>
                      <w:r>
                        <w:t>The requested action would authorize the Director, Department of Purchasing and Contracting to advertise and award a construction contract for the replacement of the deteriorated switchgear at the East Mesa Detention Complex and establish appropriations of $1,582,343 in Capital Project 1017775, East Mesa Detention Facility Complex Switch Gear Replacement. Project costs, including construction, design, contingency and project administration are estimated to be $1,582,343.  If approved, the project is expected to begin in January 2013 and be completed in the fall of 2013.</w:t>
                      </w:r>
                      <w:r w:rsidR="00535542">
                        <w:rPr>
                          <w:vanish/>
                        </w:rPr>
                        <w:fldChar w:fldCharType="begin"/>
                      </w:r>
                      <w:r>
                        <w:rPr>
                          <w:vanish/>
                        </w:rPr>
                        <w:instrText xml:space="preserve"> LISTNUM  \l 1 \s 0 </w:instrText>
                      </w:r>
                      <w:r w:rsidR="00535542">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Funds for this request are not included in the Fiscal Year 2012-13 Operational Plan for the Capital Outlay Fund. If approved, this request will result in current year costs and revenue of $1,582,343 to replace the deteriorated main switchgear at the East Mesa Detention Complex. The funding source is an Operating transfer from the General Fund.  There will be no change in net General Fund cost and no additional staff years.</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EC7E2B">
                      <w:pPr>
                        <w:pStyle w:val="BLTemplate"/>
                      </w:pPr>
                      <w:r>
                        <w:rPr>
                          <w:rStyle w:val="BoldCOB"/>
                        </w:rPr>
                        <w:t>CHIEF ADMINISTRATIVE OFFICER</w:t>
                      </w:r>
                    </w:p>
                    <w:p w:rsidR="005A6149" w:rsidRDefault="00EC7E2B">
                      <w:pPr>
                        <w:pStyle w:val="NumberListCOB"/>
                      </w:pPr>
                      <w:r>
                        <w:t>Find that the proposed activity is exempt from review under the California Environmental Quality Act (CEQA) pursuant to Section 15301 of the State CEQA Guidelines.</w:t>
                      </w:r>
                    </w:p>
                    <w:p w:rsidR="000B5805" w:rsidRDefault="00EC7E2B" w:rsidP="00024784">
                      <w:pPr>
                        <w:pStyle w:val="NumberListCOB"/>
                      </w:pPr>
                      <w:r>
                        <w:t>Transfer appropriations of $1,582,343 from the Sheriff’s Department, to the Contributions to Capital Outlay Fund, Operating Transfer Out, for Capital Project 1017775, East Mesa Detention Facility Complex Switch Gear Replacement.</w:t>
                      </w:r>
                    </w:p>
                    <w:p w:rsidR="005A6149" w:rsidRDefault="00EC7E2B">
                      <w:pPr>
                        <w:pStyle w:val="NumberListCOB"/>
                      </w:pPr>
                      <w:r>
                        <w:t xml:space="preserve">Establish appropriations of $1,582,343 in the Capital Outlay Fund for Capital Project 1017775 – East Mesa Detention Facility Complex Switch Gear Replacement, based on an Operating Transfer from the General Fund. </w:t>
                      </w:r>
                      <w:r w:rsidR="00E97417">
                        <w:t xml:space="preserve">                 </w:t>
                      </w:r>
                      <w:r>
                        <w:rPr>
                          <w:b/>
                        </w:rPr>
                        <w:t>(4 VOTES)</w:t>
                      </w:r>
                    </w:p>
                    <w:p w:rsidR="005A6149" w:rsidRDefault="00EC7E2B">
                      <w:pPr>
                        <w:pStyle w:val="NumberListCOB"/>
                      </w:pPr>
                      <w:r>
                        <w:t xml:space="preserve">Authorize the Director, Department of Purchasing and Contracting to advertise and award a construction contract and to take any action authorized by Section 401, et seq. of the Administrative Code with respect to contracting for the replacement of the main switchgear at the East Mesa Detention Complex. </w:t>
                      </w:r>
                    </w:p>
                    <w:p w:rsidR="007742DB" w:rsidRPr="007742DB" w:rsidRDefault="00EC7E2B">
                      <w:pPr>
                        <w:pStyle w:val="NumberListCOB"/>
                        <w:rPr>
                          <w:vanish/>
                        </w:rPr>
                      </w:pPr>
                      <w:r>
                        <w:t>Designate the Director of General Services, as the County Officer responsible for administering the construction contract, in accordance with Board Policy F-41, Public Works Construction Projects.</w:t>
                      </w:r>
                      <w:r w:rsidR="00535542">
                        <w:rPr>
                          <w:vanish/>
                        </w:rPr>
                        <w:fldChar w:fldCharType="begin"/>
                      </w:r>
                      <w:r>
                        <w:rPr>
                          <w:vanish/>
                        </w:rPr>
                        <w:instrText xml:space="preserve"> LISTNUM  \l 1 \s 0 </w:instrText>
                      </w:r>
                      <w:r w:rsidR="00535542">
                        <w:rPr>
                          <w:vanish/>
                        </w:rPr>
                        <w:fldChar w:fldCharType="end"/>
                      </w:r>
                    </w:p>
                    <w:p w:rsidR="005A6149" w:rsidRDefault="005A6149" w:rsidP="009E28C0">
                      <w:pPr>
                        <w:pStyle w:val="NumberListCOB"/>
                        <w:numPr>
                          <w:ilvl w:val="0"/>
                          <w:numId w:val="0"/>
                        </w:numPr>
                        <w:ind w:left="360" w:hanging="360"/>
                        <w:rPr>
                          <w:vanish/>
                        </w:rPr>
                      </w:pPr>
                    </w:p>
                  </w:tc>
                </w:customXml>
              </w:tr>
            </w:customXml>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D315C5">
                  <w:pPr>
                    <w:keepNext/>
                    <w:rPr>
                      <w:b/>
                    </w:rPr>
                  </w:pPr>
                </w:p>
              </w:tc>
              <w:tc>
                <w:tcPr>
                  <w:tcW w:w="8550" w:type="dxa"/>
                  <w:gridSpan w:val="4"/>
                  <w:vAlign w:val="bottom"/>
                </w:tcPr>
                <w:p w:rsidR="00024784" w:rsidRPr="00AD7ED6" w:rsidRDefault="00024784" w:rsidP="00D315C5">
                  <w:pPr>
                    <w:keepNext/>
                    <w:rPr>
                      <w:b/>
                    </w:rPr>
                  </w:pPr>
                  <w:r w:rsidRPr="00AD7ED6">
                    <w:rPr>
                      <w:b/>
                    </w:rPr>
                    <w:t>ACTION:</w:t>
                  </w:r>
                </w:p>
              </w:tc>
            </w:tr>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D315C5">
                  <w:pPr>
                    <w:pStyle w:val="BodyText"/>
                    <w:keepNext/>
                    <w:ind w:left="72"/>
                    <w:rPr>
                      <w:b/>
                    </w:rPr>
                  </w:pPr>
                </w:p>
              </w:tc>
              <w:tc>
                <w:tcPr>
                  <w:tcW w:w="8550" w:type="dxa"/>
                  <w:gridSpan w:val="4"/>
                </w:tcPr>
                <w:p w:rsidR="00024784" w:rsidRDefault="00E64351" w:rsidP="00D315C5">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024784" w:rsidRDefault="00024784" w:rsidP="00D315C5">
                  <w:pPr>
                    <w:pStyle w:val="HangingIndent"/>
                    <w:keepNext/>
                    <w:tabs>
                      <w:tab w:val="clear" w:pos="5760"/>
                      <w:tab w:val="clear" w:pos="6480"/>
                      <w:tab w:val="clear" w:pos="7200"/>
                      <w:tab w:val="clear" w:pos="7920"/>
                      <w:tab w:val="clear" w:pos="8640"/>
                    </w:tabs>
                    <w:ind w:left="0" w:firstLine="0"/>
                  </w:pPr>
                  <w:r>
                    <w:t>AYES:  Cox, Jacob, Slater-Price, Roberts, Horn</w:t>
                  </w:r>
                </w:p>
                <w:p w:rsidR="00024784" w:rsidRDefault="00024784" w:rsidP="00D315C5">
                  <w:pPr>
                    <w:pStyle w:val="HangingIndent"/>
                    <w:keepNext/>
                    <w:tabs>
                      <w:tab w:val="clear" w:pos="5760"/>
                      <w:tab w:val="clear" w:pos="6480"/>
                      <w:tab w:val="clear" w:pos="7200"/>
                      <w:tab w:val="clear" w:pos="7920"/>
                      <w:tab w:val="clear" w:pos="8640"/>
                    </w:tabs>
                    <w:ind w:left="0" w:firstLine="0"/>
                  </w:pPr>
                </w:p>
                <w:p w:rsidR="00024784" w:rsidRPr="00AD7ED6" w:rsidRDefault="00024784" w:rsidP="00D315C5">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10.</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A6149" w:rsidRDefault="00EC7E2B" w:rsidP="00BD5D29">
                      <w:pPr>
                        <w:pStyle w:val="JustifiedCOB"/>
                      </w:pPr>
                      <w:r>
                        <w:rPr>
                          <w:b/>
                        </w:rPr>
                        <w:t>DEPARTMENT OF GENERAL SERVICES, FLEET MANAGEMENT DIVISION – AUTHORIZE PROCUREMENT OF SPECIALIZED COUNTY VEHICLES; WAIVE ADVERTISING REQUIREMENT (DISTRICT</w:t>
                      </w:r>
                      <w:r w:rsidR="00F4617A">
                        <w:rPr>
                          <w:b/>
                        </w:rPr>
                        <w:t>S</w:t>
                      </w:r>
                      <w:r>
                        <w:rPr>
                          <w:b/>
                        </w:rPr>
                        <w:t>: ALL)</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tc>
                  <w:tcPr>
                    <w:tcW w:w="8550" w:type="dxa"/>
                    <w:gridSpan w:val="4"/>
                  </w:tcPr>
                  <w:customXml w:uri="regular-agenda-item" w:element="HEADER">
                    <w:p w:rsidR="00EA01C9" w:rsidRDefault="00EA01C9" w:rsidP="00EA01C9">
                      <w:r>
                        <w:t xml:space="preserve">To effectively provide law enforcement in San Diego County, the Sheriff’s Department requires the use of specially designed and equipped police vehicles. With the discontinuation of the Ford Crown Victoria, the Sheriff’s Department needs to test the different purpose-built police vehicles from all manufacturers, as well as the new offerings from Ford. Currently, only Ford, General Motors and Chrysler manufacture these police vehicles. </w:t>
                      </w:r>
                    </w:p>
                    <w:p w:rsidR="00EA01C9" w:rsidRPr="005A6A60" w:rsidRDefault="00EA01C9" w:rsidP="00EA01C9">
                      <w:pPr>
                        <w:rPr>
                          <w:sz w:val="20"/>
                        </w:rPr>
                      </w:pPr>
                    </w:p>
                    <w:p w:rsidR="00EA01C9" w:rsidRDefault="00EA01C9" w:rsidP="00EA01C9">
                      <w:r>
                        <w:t xml:space="preserve">To meet the enforcement needs of the Sheriff’s Department, a purpose-built, police motorcycle is also required. The Sheriff’s Department has already tested police motorcycles from four manufacturers and has selected the BMW as best suited for its patrol use because of its size, ease of operation, comfort and reliability. </w:t>
                      </w:r>
                    </w:p>
                    <w:p w:rsidR="00EA01C9" w:rsidRPr="005A6A60" w:rsidRDefault="00EA01C9" w:rsidP="00EA01C9">
                      <w:pPr>
                        <w:rPr>
                          <w:sz w:val="20"/>
                        </w:rPr>
                      </w:pPr>
                    </w:p>
                    <w:p w:rsidR="00EA01C9" w:rsidRDefault="00EA01C9" w:rsidP="00EA01C9">
                      <w:r>
                        <w:t>The Board is requested to approve and authorize the Director of Purchasing and Contracting to procure Chrysler and General Motors police patrol vehicles and BMW police motorcycles for a period of five years</w:t>
                      </w:r>
                      <w:r w:rsidRPr="00F15F95">
                        <w:t>, subject to the determination of fair and reasonable price</w:t>
                      </w:r>
                      <w:r>
                        <w:t>,</w:t>
                      </w:r>
                      <w:r w:rsidRPr="00F15F95">
                        <w:t xml:space="preserve"> </w:t>
                      </w:r>
                      <w:r>
                        <w:t>to meet the operational needs of the Sheriff’s Department.</w:t>
                      </w:r>
                      <w:r w:rsidRPr="00F15F95">
                        <w:t xml:space="preserve"> </w:t>
                      </w:r>
                      <w:r>
                        <w:t>The acquisition of standardized vehicles has been extremely successful and lowered operational costs for County departments.</w:t>
                      </w:r>
                    </w:p>
                    <w:p w:rsidR="005A6149" w:rsidRDefault="00535542" w:rsidP="00EA01C9"/>
                  </w:customXml>
                </w:tc>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tc>
                  <w:tcPr>
                    <w:tcW w:w="8550" w:type="dxa"/>
                    <w:gridSpan w:val="4"/>
                  </w:tcPr>
                  <w:customXml w:uri="regular-agenda-item" w:element="HEADER">
                    <w:p w:rsidR="005A6149" w:rsidRDefault="00535542">
                      <w:pPr>
                        <w:pStyle w:val="JustifiedCOB"/>
                      </w:pPr>
                      <w:r>
                        <w:fldChar w:fldCharType="begin"/>
                      </w:r>
                      <w:r w:rsidR="00EC7E2B">
                        <w:instrText xml:space="preserve">  MACROBUTTON NoMacro </w:instrText>
                      </w:r>
                      <w:r>
                        <w:fldChar w:fldCharType="end"/>
                      </w:r>
                      <w:r w:rsidR="00EC7E2B">
                        <w:t>Funds for this request are included in the Fiscal Year 2012-13 Operational Plan in the Department of General Services Fleet Internal Service Fund. If approved, this request will result in estimated annual cost and revenue of $1,500,000. The funding sources will be charges for current services, grant funding and funding from various departments. There will be no change in net General Fund costs and no additional staff years.</w:t>
                      </w:r>
                      <w:r>
                        <w:rPr>
                          <w:vanish/>
                        </w:rPr>
                        <w:fldChar w:fldCharType="begin"/>
                      </w:r>
                      <w:r w:rsidR="00EC7E2B">
                        <w:rPr>
                          <w:vanish/>
                        </w:rPr>
                        <w:instrText xml:space="preserve"> LISTNUM  \l 1 \s 0 </w:instrText>
                      </w:r>
                      <w:r>
                        <w:rPr>
                          <w:vanish/>
                        </w:rPr>
                        <w:fldChar w:fldCharType="end"/>
                      </w:r>
                    </w:p>
                  </w:customXml>
                </w:tc>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Expenditures resulting from this action may create private sector jobs and economic opportunities in San Diego County.</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rsidP="000B5805">
                    <w:pPr>
                      <w:pStyle w:val="BLTemplate"/>
                      <w:keepNext/>
                      <w:jc w:val="center"/>
                      <w:rPr>
                        <w:b/>
                        <w:bCs/>
                      </w:rPr>
                    </w:pPr>
                  </w:p>
                </w:tc>
                <w:customXml w:uri="regular-agenda-item" w:element="HEADER">
                  <w:tc>
                    <w:tcPr>
                      <w:tcW w:w="8550" w:type="dxa"/>
                      <w:gridSpan w:val="4"/>
                    </w:tcPr>
                    <w:p w:rsidR="005611C8" w:rsidRDefault="005611C8" w:rsidP="000B5805">
                      <w:pPr>
                        <w:pStyle w:val="BLTemplate"/>
                        <w:keepNext/>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rsidP="000B5805">
                    <w:pPr>
                      <w:pStyle w:val="BLTemplate"/>
                      <w:keepNext/>
                      <w:jc w:val="center"/>
                      <w:rPr>
                        <w:b/>
                        <w:bCs/>
                      </w:rPr>
                    </w:pPr>
                  </w:p>
                </w:tc>
                <w:tc>
                  <w:tcPr>
                    <w:tcW w:w="8550" w:type="dxa"/>
                    <w:gridSpan w:val="4"/>
                  </w:tcPr>
                  <w:customXml w:uri="regular-agenda-item" w:element="HEADER">
                    <w:p w:rsidR="00CD2B1D" w:rsidRDefault="00EC7E2B" w:rsidP="000B5805">
                      <w:pPr>
                        <w:pStyle w:val="BLTemplate"/>
                        <w:keepNext/>
                        <w:rPr>
                          <w:rStyle w:val="BoldCOB"/>
                        </w:rPr>
                      </w:pPr>
                      <w:r>
                        <w:rPr>
                          <w:rStyle w:val="BoldCOB"/>
                        </w:rPr>
                        <w:t>CHIEF ADMINISTRATIVE OFFICER</w:t>
                      </w:r>
                    </w:p>
                    <w:p w:rsidR="00CD2B1D" w:rsidRPr="00FB3820" w:rsidRDefault="00CD2B1D" w:rsidP="000B5805">
                      <w:pPr>
                        <w:pStyle w:val="Default"/>
                        <w:keepNext/>
                        <w:tabs>
                          <w:tab w:val="left" w:pos="423"/>
                        </w:tabs>
                        <w:ind w:left="423" w:hanging="423"/>
                        <w:jc w:val="both"/>
                        <w:rPr>
                          <w:color w:val="auto"/>
                          <w:szCs w:val="20"/>
                        </w:rPr>
                      </w:pPr>
                      <w:r>
                        <w:rPr>
                          <w:color w:val="auto"/>
                          <w:szCs w:val="20"/>
                        </w:rPr>
                        <w:t>1.</w:t>
                      </w:r>
                      <w:r>
                        <w:rPr>
                          <w:color w:val="auto"/>
                          <w:szCs w:val="20"/>
                        </w:rPr>
                        <w:tab/>
                      </w:r>
                      <w:r w:rsidRPr="00FB3820">
                        <w:rPr>
                          <w:color w:val="auto"/>
                          <w:szCs w:val="20"/>
                        </w:rPr>
                        <w:t xml:space="preserve">In accordance with Board Policy A-87, Competitive Procurement, approve and authorize the Director, </w:t>
                      </w:r>
                      <w:r>
                        <w:rPr>
                          <w:color w:val="auto"/>
                          <w:szCs w:val="20"/>
                        </w:rPr>
                        <w:t xml:space="preserve">Department of </w:t>
                      </w:r>
                      <w:r w:rsidRPr="00FB3820">
                        <w:rPr>
                          <w:color w:val="auto"/>
                          <w:szCs w:val="20"/>
                        </w:rPr>
                        <w:t>Purchasing and Contracting to</w:t>
                      </w:r>
                      <w:r>
                        <w:t xml:space="preserve"> issue competitive solicitations and award contracts for</w:t>
                      </w:r>
                      <w:r w:rsidRPr="00FB3820">
                        <w:rPr>
                          <w:color w:val="auto"/>
                          <w:szCs w:val="20"/>
                        </w:rPr>
                        <w:t xml:space="preserve"> </w:t>
                      </w:r>
                      <w:r>
                        <w:t xml:space="preserve">Chrysler and General Motors police patrol vehicles for </w:t>
                      </w:r>
                      <w:r w:rsidRPr="00FB3820">
                        <w:rPr>
                          <w:color w:val="auto"/>
                          <w:szCs w:val="20"/>
                        </w:rPr>
                        <w:t xml:space="preserve">up to </w:t>
                      </w:r>
                      <w:r>
                        <w:rPr>
                          <w:color w:val="auto"/>
                          <w:szCs w:val="20"/>
                        </w:rPr>
                        <w:t>five</w:t>
                      </w:r>
                      <w:r w:rsidRPr="00FB3820">
                        <w:rPr>
                          <w:color w:val="auto"/>
                          <w:szCs w:val="20"/>
                        </w:rPr>
                        <w:t xml:space="preserve"> years, and to amend the contracts as needed to reflect changes to services and funding, subject to approval of the Director</w:t>
                      </w:r>
                      <w:r>
                        <w:rPr>
                          <w:color w:val="auto"/>
                          <w:szCs w:val="20"/>
                        </w:rPr>
                        <w:t>, Department</w:t>
                      </w:r>
                      <w:r w:rsidRPr="00FB3820">
                        <w:rPr>
                          <w:color w:val="auto"/>
                          <w:szCs w:val="20"/>
                        </w:rPr>
                        <w:t xml:space="preserve"> of General Services. Waive the advertising requirement of Board Policy A-87. </w:t>
                      </w:r>
                    </w:p>
                    <w:p w:rsidR="00CD2B1D" w:rsidRPr="007A022F" w:rsidRDefault="00CD2B1D" w:rsidP="000B5805">
                      <w:pPr>
                        <w:pStyle w:val="BLTemplate"/>
                        <w:keepNext/>
                        <w:tabs>
                          <w:tab w:val="left" w:pos="423"/>
                        </w:tabs>
                        <w:ind w:left="423" w:hanging="423"/>
                        <w:rPr>
                          <w:sz w:val="16"/>
                          <w:szCs w:val="16"/>
                        </w:rPr>
                      </w:pPr>
                    </w:p>
                    <w:p w:rsidR="00CD2B1D" w:rsidRDefault="00CD2B1D" w:rsidP="000B5805">
                      <w:pPr>
                        <w:pStyle w:val="Default"/>
                        <w:keepNext/>
                        <w:tabs>
                          <w:tab w:val="left" w:pos="423"/>
                        </w:tabs>
                        <w:ind w:left="423" w:hanging="423"/>
                        <w:jc w:val="both"/>
                        <w:rPr>
                          <w:color w:val="auto"/>
                          <w:szCs w:val="20"/>
                        </w:rPr>
                      </w:pPr>
                      <w:r>
                        <w:rPr>
                          <w:color w:val="auto"/>
                          <w:szCs w:val="20"/>
                        </w:rPr>
                        <w:t>2.</w:t>
                      </w:r>
                      <w:r>
                        <w:rPr>
                          <w:color w:val="auto"/>
                          <w:szCs w:val="20"/>
                        </w:rPr>
                        <w:tab/>
                      </w:r>
                      <w:r w:rsidRPr="00FB3820">
                        <w:rPr>
                          <w:color w:val="auto"/>
                          <w:szCs w:val="20"/>
                        </w:rPr>
                        <w:t xml:space="preserve">In </w:t>
                      </w:r>
                      <w:r w:rsidRPr="00CD2B1D">
                        <w:t>accordance</w:t>
                      </w:r>
                      <w:r w:rsidRPr="00FB3820">
                        <w:rPr>
                          <w:color w:val="auto"/>
                          <w:szCs w:val="20"/>
                        </w:rPr>
                        <w:t xml:space="preserve"> with Board Policy A-87, Competitive Procurement, approve and authorize the Director, </w:t>
                      </w:r>
                      <w:r>
                        <w:rPr>
                          <w:color w:val="auto"/>
                          <w:szCs w:val="20"/>
                        </w:rPr>
                        <w:t xml:space="preserve">Department of </w:t>
                      </w:r>
                      <w:r w:rsidRPr="00FB3820">
                        <w:rPr>
                          <w:color w:val="auto"/>
                          <w:szCs w:val="20"/>
                        </w:rPr>
                        <w:t>Purchasing and Contracting to</w:t>
                      </w:r>
                      <w:r>
                        <w:t xml:space="preserve"> issue competitive solicitations and award contracts for</w:t>
                      </w:r>
                      <w:r w:rsidRPr="00FB3820">
                        <w:rPr>
                          <w:color w:val="auto"/>
                          <w:szCs w:val="20"/>
                        </w:rPr>
                        <w:t xml:space="preserve"> </w:t>
                      </w:r>
                      <w:r>
                        <w:t xml:space="preserve">BMW police motorcycles for </w:t>
                      </w:r>
                      <w:r w:rsidRPr="00FB3820">
                        <w:rPr>
                          <w:color w:val="auto"/>
                          <w:szCs w:val="20"/>
                        </w:rPr>
                        <w:t xml:space="preserve">up to </w:t>
                      </w:r>
                      <w:r>
                        <w:rPr>
                          <w:color w:val="auto"/>
                          <w:szCs w:val="20"/>
                        </w:rPr>
                        <w:t>five</w:t>
                      </w:r>
                      <w:r w:rsidRPr="00FB3820">
                        <w:rPr>
                          <w:color w:val="auto"/>
                          <w:szCs w:val="20"/>
                        </w:rPr>
                        <w:t xml:space="preserve"> years, and to amend the contracts as needed to reflect changes to services and funding, subject to approval of the Director</w:t>
                      </w:r>
                      <w:r>
                        <w:rPr>
                          <w:color w:val="auto"/>
                          <w:szCs w:val="20"/>
                        </w:rPr>
                        <w:t>, Department</w:t>
                      </w:r>
                      <w:r w:rsidRPr="00FB3820">
                        <w:rPr>
                          <w:color w:val="auto"/>
                          <w:szCs w:val="20"/>
                        </w:rPr>
                        <w:t xml:space="preserve"> of General Services. Waive the advertising requirement of Board Policy A-87.</w:t>
                      </w:r>
                    </w:p>
                    <w:p w:rsidR="005A6149" w:rsidRDefault="00535542" w:rsidP="000B5805">
                      <w:pPr>
                        <w:pStyle w:val="Default"/>
                        <w:keepNext/>
                        <w:tabs>
                          <w:tab w:val="left" w:pos="423"/>
                        </w:tabs>
                        <w:ind w:left="423" w:hanging="423"/>
                        <w:jc w:val="both"/>
                        <w:rPr>
                          <w:rStyle w:val="BoldCOB"/>
                        </w:rPr>
                      </w:pPr>
                    </w:p>
                  </w:customXml>
                </w:tc>
              </w:tr>
            </w:customXml>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rPr>
                      <w:b/>
                    </w:rPr>
                  </w:pPr>
                </w:p>
              </w:tc>
              <w:tc>
                <w:tcPr>
                  <w:tcW w:w="8550" w:type="dxa"/>
                  <w:gridSpan w:val="4"/>
                  <w:vAlign w:val="bottom"/>
                </w:tcPr>
                <w:p w:rsidR="00024784" w:rsidRPr="00AD7ED6" w:rsidRDefault="00024784" w:rsidP="00552181">
                  <w:pPr>
                    <w:rPr>
                      <w:b/>
                    </w:rPr>
                  </w:pPr>
                  <w:r w:rsidRPr="00AD7ED6">
                    <w:rPr>
                      <w:b/>
                    </w:rPr>
                    <w:t>ACTION:</w:t>
                  </w:r>
                </w:p>
              </w:tc>
            </w:tr>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pStyle w:val="BodyText"/>
                    <w:ind w:left="72"/>
                    <w:rPr>
                      <w:b/>
                    </w:rPr>
                  </w:pPr>
                </w:p>
              </w:tc>
              <w:tc>
                <w:tcPr>
                  <w:tcW w:w="8550" w:type="dxa"/>
                  <w:gridSpan w:val="4"/>
                </w:tcPr>
                <w:p w:rsidR="00024784" w:rsidRDefault="00E64351" w:rsidP="0055218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024784" w:rsidRDefault="00024784" w:rsidP="00552181">
                  <w:pPr>
                    <w:pStyle w:val="HangingIndent"/>
                    <w:tabs>
                      <w:tab w:val="clear" w:pos="5760"/>
                      <w:tab w:val="clear" w:pos="6480"/>
                      <w:tab w:val="clear" w:pos="7200"/>
                      <w:tab w:val="clear" w:pos="7920"/>
                      <w:tab w:val="clear" w:pos="8640"/>
                    </w:tabs>
                    <w:ind w:left="0" w:firstLine="0"/>
                  </w:pPr>
                  <w:r>
                    <w:t>AYES:  Cox, Jacob, Slater-Price, Roberts, Horn</w:t>
                  </w:r>
                </w:p>
                <w:p w:rsidR="00024784" w:rsidRDefault="00024784" w:rsidP="00552181">
                  <w:pPr>
                    <w:pStyle w:val="HangingIndent"/>
                    <w:tabs>
                      <w:tab w:val="clear" w:pos="5760"/>
                      <w:tab w:val="clear" w:pos="6480"/>
                      <w:tab w:val="clear" w:pos="7200"/>
                      <w:tab w:val="clear" w:pos="7920"/>
                      <w:tab w:val="clear" w:pos="8640"/>
                    </w:tabs>
                    <w:ind w:left="0" w:firstLine="0"/>
                  </w:pPr>
                </w:p>
                <w:p w:rsidR="00024784" w:rsidRPr="00AD7ED6" w:rsidRDefault="00024784" w:rsidP="0055218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11.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A6149" w:rsidRDefault="00EC7E2B" w:rsidP="00CD2B1D">
                      <w:pPr>
                        <w:pStyle w:val="JustifiedCOB"/>
                      </w:pPr>
                      <w:r>
                        <w:rPr>
                          <w:b/>
                        </w:rPr>
                        <w:t>HOUSING &amp; COMMUNITY DEVELOPMENT - ACCEPT FORMER REDEVELOPMENT AGENCY HOUSING ASSETS (DISTRICT</w:t>
                      </w:r>
                      <w:r w:rsidR="00F4617A">
                        <w:rPr>
                          <w:b/>
                        </w:rPr>
                        <w:t>S</w:t>
                      </w:r>
                      <w:r>
                        <w:rPr>
                          <w:b/>
                        </w:rPr>
                        <w:t>: ALL)</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r>
                        <w:fldChar w:fldCharType="begin"/>
                      </w:r>
                      <w:r w:rsidR="00EC7E2B">
                        <w:instrText xml:space="preserve">  MACROBUTTON NoMacro </w:instrText>
                      </w:r>
                      <w:r>
                        <w:fldChar w:fldCharType="end"/>
                      </w:r>
                      <w:r w:rsidR="00EC7E2B">
                        <w:t xml:space="preserve">On January  24, 2012 (14), the County of San Diego was designated as the Successor Agency to oversee the wind-down of the former Redevelopment Agency’s operations following the steps established by AB 1X26, the Dissolution Act, to preserve assets, fulfill legally binding commitments, oversee the termination of activities, and return resources expeditiously to the affected taxing entities.  At that meeting, the Board also elected to retain the housing assets </w:t>
                      </w:r>
                      <w:r w:rsidR="00EF2BA1">
                        <w:t xml:space="preserve">and program responsibilities.  </w:t>
                      </w:r>
                      <w:r w:rsidR="00EC7E2B">
                        <w:t>All assets, liabilities, and obligations of the former Redevelopment Agency transferred to the County of San Diego as Successor Agency on February 1, 2012.  Since that time, and as required by the Dissolution Act, the Oversight Board was selected and met to take actions to remain in compliance with legislation and State Department of Finance and State Controller procedures.</w:t>
                      </w:r>
                    </w:p>
                    <w:p w:rsidR="005A6149" w:rsidRPr="007A022F" w:rsidRDefault="005A6149">
                      <w:pPr>
                        <w:rPr>
                          <w:sz w:val="16"/>
                          <w:szCs w:val="16"/>
                        </w:rPr>
                      </w:pPr>
                    </w:p>
                    <w:p w:rsidR="005A6149" w:rsidRDefault="00EC7E2B">
                      <w:pPr>
                        <w:pStyle w:val="JustifiedCOB"/>
                      </w:pPr>
                      <w:r>
                        <w:t xml:space="preserve">AB 1484, effective June 27, 2012 as a trailer bill to the Fiscal Year 2012-13 State budget, set forth new and accelerated deadlines for actions to be taken by the Oversight Board, cash payments to be made to the affected taxing entities, and also made changes to other elements of the dissolution process, such as the process for and definition of housing assets.  On October 5, 2012 (E-1), the Oversight Board adopted a resolution related to the transfer of housing assets. On October 9, 2012 (SR2), the Successor Agency to the County of San Diego Redevelopment Agency approved the transfer of housing assets.  </w:t>
                      </w:r>
                    </w:p>
                    <w:p w:rsidR="005A6149" w:rsidRDefault="00EC7E2B">
                      <w:pPr>
                        <w:pStyle w:val="JustifiedCOB"/>
                      </w:pPr>
                      <w:r>
                        <w:t xml:space="preserve">The Board of Supervisors is requested to accept the housing assets from the Successor Agency. </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Approval of this request will transfer $3,787,893 in housing assets to the County of San Diego.  There will be no change in net General Fund cost and no additional staff years.</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tc>
                  <w:tcPr>
                    <w:tcW w:w="8550" w:type="dxa"/>
                    <w:gridSpan w:val="4"/>
                  </w:tcPr>
                  <w:customXml w:uri="regular-agenda-item" w:element="HEADER">
                    <w:p w:rsidR="00B13FA5" w:rsidRDefault="00EC7E2B">
                      <w:pPr>
                        <w:pStyle w:val="BLTemplate"/>
                        <w:rPr>
                          <w:rStyle w:val="BoldCOB"/>
                        </w:rPr>
                      </w:pPr>
                      <w:r>
                        <w:rPr>
                          <w:rStyle w:val="BoldCOB"/>
                        </w:rPr>
                        <w:t>CHIEF ADMINISTRATIVE OFFICER</w:t>
                      </w:r>
                    </w:p>
                    <w:p w:rsidR="00B13FA5" w:rsidRDefault="00B13FA5" w:rsidP="00B13FA5">
                      <w:pPr>
                        <w:ind w:left="423" w:hanging="423"/>
                        <w:rPr>
                          <w:szCs w:val="24"/>
                        </w:rPr>
                      </w:pPr>
                      <w:r>
                        <w:rPr>
                          <w:szCs w:val="24"/>
                        </w:rPr>
                        <w:t>1.</w:t>
                      </w:r>
                      <w:r>
                        <w:rPr>
                          <w:szCs w:val="24"/>
                        </w:rPr>
                        <w:tab/>
                        <w:t>Accept the Housing Assets (listed in Attachment A and on file with the Clerk of the Board of Supervisors).</w:t>
                      </w:r>
                    </w:p>
                    <w:p w:rsidR="00B13FA5" w:rsidRDefault="00B13FA5" w:rsidP="00B13FA5">
                      <w:pPr>
                        <w:ind w:left="423" w:hanging="423"/>
                        <w:rPr>
                          <w:szCs w:val="24"/>
                        </w:rPr>
                      </w:pPr>
                    </w:p>
                    <w:p w:rsidR="00B13FA5" w:rsidRDefault="00B13FA5" w:rsidP="00B13FA5">
                      <w:pPr>
                        <w:ind w:left="423" w:hanging="423"/>
                        <w:rPr>
                          <w:szCs w:val="24"/>
                        </w:rPr>
                      </w:pPr>
                      <w:r>
                        <w:rPr>
                          <w:szCs w:val="24"/>
                        </w:rPr>
                        <w:t>2.</w:t>
                      </w:r>
                      <w:r>
                        <w:rPr>
                          <w:szCs w:val="24"/>
                        </w:rPr>
                        <w:tab/>
                        <w:t>Authorize the Department of Housing &amp; Community Development to manage the Housing Assets.</w:t>
                      </w:r>
                      <w:r w:rsidR="00535542" w:rsidRPr="002B7D94">
                        <w:rPr>
                          <w:vanish/>
                          <w:szCs w:val="24"/>
                        </w:rPr>
                        <w:fldChar w:fldCharType="begin"/>
                      </w:r>
                      <w:r w:rsidRPr="002B7D94">
                        <w:rPr>
                          <w:vanish/>
                          <w:szCs w:val="24"/>
                        </w:rPr>
                        <w:instrText xml:space="preserve"> LISTNUM  \l 1 \s 0 </w:instrText>
                      </w:r>
                      <w:r w:rsidR="00535542" w:rsidRPr="002B7D94">
                        <w:rPr>
                          <w:vanish/>
                          <w:szCs w:val="24"/>
                        </w:rPr>
                        <w:fldChar w:fldCharType="end"/>
                      </w:r>
                    </w:p>
                    <w:p w:rsidR="005A6149" w:rsidRDefault="00535542">
                      <w:pPr>
                        <w:pStyle w:val="BLTemplate"/>
                      </w:pPr>
                    </w:p>
                  </w:customXml>
                </w:tc>
              </w:tr>
            </w:customXml>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rPr>
                      <w:b/>
                    </w:rPr>
                  </w:pPr>
                </w:p>
              </w:tc>
              <w:tc>
                <w:tcPr>
                  <w:tcW w:w="8550" w:type="dxa"/>
                  <w:gridSpan w:val="4"/>
                  <w:vAlign w:val="bottom"/>
                </w:tcPr>
                <w:p w:rsidR="00024784" w:rsidRPr="00AD7ED6" w:rsidRDefault="00024784" w:rsidP="00552181">
                  <w:pPr>
                    <w:rPr>
                      <w:b/>
                    </w:rPr>
                  </w:pPr>
                  <w:r w:rsidRPr="00AD7ED6">
                    <w:rPr>
                      <w:b/>
                    </w:rPr>
                    <w:t>ACTION:</w:t>
                  </w:r>
                </w:p>
              </w:tc>
            </w:tr>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pStyle w:val="BodyText"/>
                    <w:ind w:left="72"/>
                    <w:rPr>
                      <w:b/>
                    </w:rPr>
                  </w:pPr>
                </w:p>
              </w:tc>
              <w:tc>
                <w:tcPr>
                  <w:tcW w:w="8550" w:type="dxa"/>
                  <w:gridSpan w:val="4"/>
                </w:tcPr>
                <w:p w:rsidR="00024784" w:rsidRDefault="00E64351" w:rsidP="0055218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024784" w:rsidRDefault="00024784" w:rsidP="00552181">
                  <w:pPr>
                    <w:pStyle w:val="HangingIndent"/>
                    <w:tabs>
                      <w:tab w:val="clear" w:pos="5760"/>
                      <w:tab w:val="clear" w:pos="6480"/>
                      <w:tab w:val="clear" w:pos="7200"/>
                      <w:tab w:val="clear" w:pos="7920"/>
                      <w:tab w:val="clear" w:pos="8640"/>
                    </w:tabs>
                    <w:ind w:left="0" w:firstLine="0"/>
                  </w:pPr>
                  <w:r>
                    <w:t>AYES:  Cox, Jacob, Slater-Price, Roberts, Horn</w:t>
                  </w:r>
                </w:p>
                <w:p w:rsidR="00024784" w:rsidRDefault="00024784" w:rsidP="00552181">
                  <w:pPr>
                    <w:pStyle w:val="HangingIndent"/>
                    <w:tabs>
                      <w:tab w:val="clear" w:pos="5760"/>
                      <w:tab w:val="clear" w:pos="6480"/>
                      <w:tab w:val="clear" w:pos="7200"/>
                      <w:tab w:val="clear" w:pos="7920"/>
                      <w:tab w:val="clear" w:pos="8640"/>
                    </w:tabs>
                    <w:ind w:left="0" w:firstLine="0"/>
                  </w:pPr>
                </w:p>
                <w:p w:rsidR="00024784" w:rsidRPr="00AD7ED6" w:rsidRDefault="00024784" w:rsidP="0055218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12.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A6149" w:rsidRDefault="00EC7E2B" w:rsidP="00E05A3A">
                      <w:pPr>
                        <w:pStyle w:val="JustifiedCOB"/>
                        <w:jc w:val="left"/>
                      </w:pPr>
                      <w:r>
                        <w:rPr>
                          <w:b/>
                        </w:rPr>
                        <w:t xml:space="preserve">NEIGHBORHOOD REINVESTMENT PROGRAM </w:t>
                      </w:r>
                      <w:r w:rsidR="00E97417">
                        <w:rPr>
                          <w:b/>
                        </w:rPr>
                        <w:t xml:space="preserve">   </w:t>
                      </w:r>
                      <w:r>
                        <w:rPr>
                          <w:b/>
                        </w:rPr>
                        <w:t>(DISTRICT: 1)</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The County of San Diego is fortunate to have an opportunity to reinvest taxpayer money into our communities for the benefit of the public. This action will assist the County in meeting the needs of the community.</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keepNext/>
                      </w:pPr>
                      <w:r>
                        <w:fldChar w:fldCharType="begin"/>
                      </w:r>
                      <w:r w:rsidR="00EC7E2B">
                        <w:instrText xml:space="preserve">  MACROBUTTON NoMacro </w:instrText>
                      </w:r>
                      <w:r>
                        <w:fldChar w:fldCharType="end"/>
                      </w:r>
                      <w:r w:rsidR="00EC7E2B">
                        <w:t>The current year total combined cost of these projects is $137,271.  The funding source is the Neighborhood Reinvestment Program (Org 15650).  These actions will result in the addition of no staff years and no future costs.</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rsidP="00C1371C">
                    <w:pPr>
                      <w:pStyle w:val="BLTemplate"/>
                      <w:keepNext/>
                      <w:jc w:val="center"/>
                      <w:rPr>
                        <w:b/>
                        <w:bCs/>
                      </w:rPr>
                    </w:pPr>
                  </w:p>
                </w:tc>
                <w:customXml w:uri="regular-agenda-item" w:element="HEADER">
                  <w:tc>
                    <w:tcPr>
                      <w:tcW w:w="8550" w:type="dxa"/>
                      <w:gridSpan w:val="4"/>
                    </w:tcPr>
                    <w:p w:rsidR="005611C8" w:rsidRDefault="005611C8" w:rsidP="00C1371C">
                      <w:pPr>
                        <w:pStyle w:val="BLTemplate"/>
                        <w:keepNext/>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rsidP="00C1371C">
                    <w:pPr>
                      <w:pStyle w:val="BLTemplate"/>
                      <w:keepNext/>
                      <w:jc w:val="center"/>
                      <w:rPr>
                        <w:b/>
                        <w:bCs/>
                      </w:rPr>
                    </w:pPr>
                  </w:p>
                </w:tc>
                <w:customXml w:uri="regular-agenda-item" w:element="HEADER">
                  <w:tc>
                    <w:tcPr>
                      <w:tcW w:w="8550" w:type="dxa"/>
                      <w:gridSpan w:val="4"/>
                    </w:tcPr>
                    <w:p w:rsidR="00E97417" w:rsidRDefault="00EC7E2B" w:rsidP="00C1371C">
                      <w:pPr>
                        <w:pStyle w:val="BLTemplate"/>
                        <w:keepNext/>
                        <w:rPr>
                          <w:rStyle w:val="BoldCOB"/>
                        </w:rPr>
                      </w:pPr>
                      <w:r>
                        <w:rPr>
                          <w:rStyle w:val="BoldCOB"/>
                        </w:rPr>
                        <w:t>VICE-CHAIRMAN COX</w:t>
                      </w:r>
                    </w:p>
                    <w:p w:rsidR="00E05A3A" w:rsidRDefault="00EC7E2B" w:rsidP="00C1371C">
                      <w:pPr>
                        <w:pStyle w:val="BLTemplate"/>
                        <w:keepNext/>
                        <w:numPr>
                          <w:ilvl w:val="3"/>
                          <w:numId w:val="4"/>
                        </w:numPr>
                        <w:ind w:left="378"/>
                      </w:pPr>
                      <w:r>
                        <w:t>Allocate $14,100 from the Neighborhood Reinvestment Program budget             (Org 15650) to the San Diego Youth Symphony and Conservatory for the purchase of string instruments, music stands, keyboards and amplifiers for expansion of their community music education programs in Chula Vista.</w:t>
                      </w:r>
                    </w:p>
                    <w:p w:rsidR="00E05A3A" w:rsidRDefault="00E05A3A" w:rsidP="00C1371C">
                      <w:pPr>
                        <w:keepNext/>
                      </w:pPr>
                    </w:p>
                    <w:p w:rsidR="005A6149" w:rsidRDefault="00EC7E2B" w:rsidP="00C1371C">
                      <w:pPr>
                        <w:pStyle w:val="BLTemplate"/>
                        <w:keepNext/>
                        <w:numPr>
                          <w:ilvl w:val="3"/>
                          <w:numId w:val="4"/>
                        </w:numPr>
                        <w:ind w:left="378"/>
                      </w:pPr>
                      <w:r>
                        <w:t>Allocate $8,700 from the Neighborhood Reinvestment Program budget                (Org 15650) to Walden Family Services for the purchase of a computer server to be located at 6150 Mission Gorge Road and laptop computers for field work.</w:t>
                      </w:r>
                    </w:p>
                    <w:p w:rsidR="005A6149" w:rsidRDefault="005A6149" w:rsidP="00C1371C">
                      <w:pPr>
                        <w:keepNext/>
                        <w:ind w:left="360"/>
                      </w:pPr>
                    </w:p>
                    <w:p w:rsidR="005A6149" w:rsidRDefault="00EC7E2B" w:rsidP="00C1371C">
                      <w:pPr>
                        <w:pStyle w:val="BLTemplate"/>
                        <w:keepNext/>
                        <w:numPr>
                          <w:ilvl w:val="3"/>
                          <w:numId w:val="4"/>
                        </w:numPr>
                        <w:ind w:left="378"/>
                      </w:pPr>
                      <w:r>
                        <w:t xml:space="preserve">Allocate $18,405 from the Neighborhood Reinvestment Program budget             (Org 15650) to Lamb’s Players Theatre to upgrade lighting equipment for their Resident Stage located at 1142 Orange Avenue in Coronado. </w:t>
                      </w:r>
                    </w:p>
                    <w:p w:rsidR="00173C85" w:rsidRDefault="00173C85" w:rsidP="00C1371C">
                      <w:pPr>
                        <w:pStyle w:val="BLTemplate"/>
                        <w:keepNext/>
                        <w:ind w:left="378"/>
                      </w:pPr>
                    </w:p>
                    <w:p w:rsidR="005A6149" w:rsidRDefault="00EC7E2B" w:rsidP="00C1371C">
                      <w:pPr>
                        <w:pStyle w:val="BLTemplate"/>
                        <w:keepNext/>
                        <w:numPr>
                          <w:ilvl w:val="3"/>
                          <w:numId w:val="4"/>
                        </w:numPr>
                        <w:ind w:left="378"/>
                      </w:pPr>
                      <w:r>
                        <w:t>Allocate $15,000 from the Neighborhood Reinvestment Program budget             (Org 15650) to the San Diego Crime Commission to purchase t-shirts and gift cards for the 20</w:t>
                      </w:r>
                      <w:r>
                        <w:rPr>
                          <w:vertAlign w:val="superscript"/>
                        </w:rPr>
                        <w:t>th</w:t>
                      </w:r>
                      <w:r>
                        <w:t xml:space="preserve"> Annual “Shop with a Cop” event in December 2012.  </w:t>
                      </w:r>
                    </w:p>
                    <w:p w:rsidR="005A6149" w:rsidRDefault="005A6149" w:rsidP="00C1371C">
                      <w:pPr>
                        <w:keepNext/>
                      </w:pPr>
                    </w:p>
                    <w:p w:rsidR="005A6149" w:rsidRDefault="00EC7E2B" w:rsidP="00C1371C">
                      <w:pPr>
                        <w:pStyle w:val="BLTemplate"/>
                        <w:keepNext/>
                        <w:numPr>
                          <w:ilvl w:val="3"/>
                          <w:numId w:val="4"/>
                        </w:numPr>
                        <w:ind w:left="378"/>
                      </w:pPr>
                      <w:r>
                        <w:t>Allocate $12,700 from the Neighborhood Reinvestment Program budget            (Org 15650) to the Turning the Hearts Center to renovate their large multi-purpose room including carpet, paint, furnishings and computers, located at 345 5</w:t>
                      </w:r>
                      <w:r>
                        <w:rPr>
                          <w:vertAlign w:val="superscript"/>
                        </w:rPr>
                        <w:t>th</w:t>
                      </w:r>
                      <w:r>
                        <w:t xml:space="preserve"> Avenue in Chula Vista.</w:t>
                      </w:r>
                    </w:p>
                    <w:p w:rsidR="005A6149" w:rsidRDefault="005A6149" w:rsidP="00C1371C">
                      <w:pPr>
                        <w:keepNext/>
                        <w:ind w:left="360"/>
                      </w:pPr>
                    </w:p>
                    <w:p w:rsidR="005A6149" w:rsidRDefault="00EC7E2B" w:rsidP="00C1371C">
                      <w:pPr>
                        <w:pStyle w:val="BLTemplate"/>
                        <w:keepNext/>
                        <w:numPr>
                          <w:ilvl w:val="3"/>
                          <w:numId w:val="4"/>
                        </w:numPr>
                        <w:ind w:left="378"/>
                      </w:pPr>
                      <w:r>
                        <w:t>Allocate $13,866 from the Neighborhood Reinvestment Program budget            (Org 15650) to Voices for Children for the purchase and installation of new data lines, cabling, telephones, computer equipment and software, printers, server upgrades and a portable projector, to be located at 9370 Chesapeake Drive in San Diego.</w:t>
                      </w:r>
                    </w:p>
                    <w:p w:rsidR="005A6149" w:rsidRDefault="005A6149" w:rsidP="00C1371C">
                      <w:pPr>
                        <w:keepNext/>
                        <w:ind w:left="360"/>
                      </w:pPr>
                    </w:p>
                    <w:p w:rsidR="005A6149" w:rsidRDefault="00EC7E2B" w:rsidP="00C1371C">
                      <w:pPr>
                        <w:pStyle w:val="BLTemplate"/>
                        <w:keepNext/>
                        <w:numPr>
                          <w:ilvl w:val="3"/>
                          <w:numId w:val="4"/>
                        </w:numPr>
                        <w:ind w:left="378"/>
                      </w:pPr>
                      <w:r>
                        <w:t>Allocate $12,500 from the Neighborhood Reinvestment Program budget             (Org 15650) to the Community Health Improvement Partners for the purchase and installation of furniture, signage, technology equipment, water systems, microwave, trashcans, business cards, and letterhead, which will assist their relocation to 5095 Murphy Canyon Road in San Diego.</w:t>
                      </w:r>
                    </w:p>
                    <w:p w:rsidR="005A6149" w:rsidRDefault="005A6149" w:rsidP="00C1371C">
                      <w:pPr>
                        <w:keepNext/>
                        <w:ind w:left="360"/>
                      </w:pPr>
                    </w:p>
                    <w:p w:rsidR="005A6149" w:rsidRDefault="00EC7E2B" w:rsidP="00C1371C">
                      <w:pPr>
                        <w:pStyle w:val="BLTemplate"/>
                        <w:keepNext/>
                        <w:numPr>
                          <w:ilvl w:val="3"/>
                          <w:numId w:val="4"/>
                        </w:numPr>
                        <w:ind w:left="378"/>
                      </w:pPr>
                      <w:r>
                        <w:t xml:space="preserve">Allocate $27,000 from the Neighborhood Reinvestment Program budget             (Org 15650) to the Chula Vista Olympic Training Center for the purchase of two multi-passenger golf carts that will provide a greater level of services to all visitors, including those with physical disabilities.  </w:t>
                      </w:r>
                    </w:p>
                    <w:p w:rsidR="005A6149" w:rsidRDefault="005A6149" w:rsidP="00C1371C">
                      <w:pPr>
                        <w:keepNext/>
                        <w:ind w:left="360"/>
                      </w:pPr>
                    </w:p>
                    <w:p w:rsidR="005A6149" w:rsidRDefault="00EC7E2B" w:rsidP="00C1371C">
                      <w:pPr>
                        <w:pStyle w:val="BLTemplate"/>
                        <w:keepNext/>
                        <w:numPr>
                          <w:ilvl w:val="3"/>
                          <w:numId w:val="4"/>
                        </w:numPr>
                        <w:ind w:left="378"/>
                      </w:pPr>
                      <w:r>
                        <w:t xml:space="preserve">Allocate $10,000 from the Neighborhood Reinvestment Program budget            (Org 15650) to the Logan Heights Veteran’s Memorial Committee for the purchase and installation of a veteran’s memorial in Chicano Park. </w:t>
                      </w:r>
                    </w:p>
                    <w:p w:rsidR="00E97417" w:rsidRDefault="00E97417" w:rsidP="00C1371C">
                      <w:pPr>
                        <w:keepNext/>
                        <w:ind w:left="360"/>
                      </w:pPr>
                    </w:p>
                    <w:p w:rsidR="00C1371C" w:rsidRDefault="00C1371C" w:rsidP="00C1371C">
                      <w:pPr>
                        <w:keepNext/>
                        <w:ind w:left="360"/>
                      </w:pPr>
                    </w:p>
                    <w:p w:rsidR="005A6149" w:rsidRDefault="00EC7E2B" w:rsidP="00C1371C">
                      <w:pPr>
                        <w:pStyle w:val="BLTemplate"/>
                        <w:keepNext/>
                        <w:numPr>
                          <w:ilvl w:val="3"/>
                          <w:numId w:val="4"/>
                        </w:numPr>
                        <w:ind w:left="378"/>
                      </w:pPr>
                      <w:r>
                        <w:t>Allocate $5,000 from the Neighborhood Reinvestment Program budget              (Org 15650) to the Chula Vista Rotary Foundation to purchase youth bicycles and bike helmets for their 34</w:t>
                      </w:r>
                      <w:r>
                        <w:rPr>
                          <w:vertAlign w:val="superscript"/>
                        </w:rPr>
                        <w:t>th</w:t>
                      </w:r>
                      <w:r>
                        <w:t xml:space="preserve"> Annual Bike Give Away.</w:t>
                      </w:r>
                    </w:p>
                    <w:p w:rsidR="005A6149" w:rsidRDefault="005A6149" w:rsidP="00C1371C">
                      <w:pPr>
                        <w:keepNext/>
                      </w:pPr>
                    </w:p>
                    <w:p w:rsidR="005A6149" w:rsidRDefault="00EC7E2B" w:rsidP="00C1371C">
                      <w:pPr>
                        <w:pStyle w:val="BLTemplate"/>
                        <w:keepNext/>
                        <w:numPr>
                          <w:ilvl w:val="3"/>
                          <w:numId w:val="4"/>
                        </w:numPr>
                        <w:ind w:left="378"/>
                      </w:pPr>
                      <w:r>
                        <w:t>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w:t>
                      </w:r>
                    </w:p>
                    <w:p w:rsidR="005A6149" w:rsidRDefault="005A6149" w:rsidP="00C1371C">
                      <w:pPr>
                        <w:keepNext/>
                      </w:pPr>
                    </w:p>
                    <w:p w:rsidR="007A022F" w:rsidRDefault="00EC7E2B" w:rsidP="00C1371C">
                      <w:pPr>
                        <w:pStyle w:val="BLTemplate"/>
                        <w:keepNext/>
                        <w:numPr>
                          <w:ilvl w:val="3"/>
                          <w:numId w:val="4"/>
                        </w:numPr>
                        <w:ind w:left="378"/>
                      </w:pPr>
                      <w:r>
                        <w:t>Find that the grant awards described above have a public purpose.</w:t>
                      </w:r>
                    </w:p>
                    <w:p w:rsidR="007A022F" w:rsidRDefault="007A022F" w:rsidP="00C1371C">
                      <w:pPr>
                        <w:keepNext/>
                        <w:ind w:left="360"/>
                      </w:pPr>
                    </w:p>
                    <w:p w:rsidR="005A6149" w:rsidRDefault="00EC7E2B" w:rsidP="00C1371C">
                      <w:pPr>
                        <w:pStyle w:val="BLTemplate"/>
                        <w:keepNext/>
                        <w:numPr>
                          <w:ilvl w:val="3"/>
                          <w:numId w:val="4"/>
                        </w:numPr>
                        <w:ind w:left="378"/>
                      </w:pPr>
                      <w:r>
                        <w:t>Find that the allocation to the Logan Heights Veteran’s Memorial Committee is exempt from the California Environmental Quality Act (CEQA) pursuant to CEQA Guidelines section 15301.</w:t>
                      </w:r>
                    </w:p>
                    <w:p w:rsidR="005A6149" w:rsidRDefault="00535542" w:rsidP="00C1371C">
                      <w:pPr>
                        <w:keepNext/>
                        <w:rPr>
                          <w:vanish/>
                        </w:rPr>
                      </w:pPr>
                      <w:r>
                        <w:rPr>
                          <w:vanish/>
                        </w:rPr>
                        <w:fldChar w:fldCharType="begin"/>
                      </w:r>
                      <w:r w:rsidR="00EC7E2B">
                        <w:rPr>
                          <w:vanish/>
                        </w:rPr>
                        <w:instrText xml:space="preserve"> LISTNUM  \l 1 \s 0 </w:instrText>
                      </w:r>
                      <w:r>
                        <w:rPr>
                          <w:vanish/>
                        </w:rPr>
                        <w:fldChar w:fldCharType="end"/>
                      </w:r>
                    </w:p>
                  </w:tc>
                </w:customXml>
              </w:tr>
            </w:customXml>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rPr>
                      <w:b/>
                    </w:rPr>
                  </w:pPr>
                </w:p>
              </w:tc>
              <w:tc>
                <w:tcPr>
                  <w:tcW w:w="8550" w:type="dxa"/>
                  <w:gridSpan w:val="4"/>
                  <w:vAlign w:val="bottom"/>
                </w:tcPr>
                <w:p w:rsidR="00024784" w:rsidRPr="00AD7ED6" w:rsidRDefault="00024784" w:rsidP="00552181">
                  <w:pPr>
                    <w:rPr>
                      <w:b/>
                    </w:rPr>
                  </w:pPr>
                  <w:r w:rsidRPr="00AD7ED6">
                    <w:rPr>
                      <w:b/>
                    </w:rPr>
                    <w:t>ACTION:</w:t>
                  </w:r>
                </w:p>
              </w:tc>
            </w:tr>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pStyle w:val="BodyText"/>
                    <w:ind w:left="72"/>
                    <w:rPr>
                      <w:b/>
                    </w:rPr>
                  </w:pPr>
                </w:p>
              </w:tc>
              <w:tc>
                <w:tcPr>
                  <w:tcW w:w="8550" w:type="dxa"/>
                  <w:gridSpan w:val="4"/>
                </w:tcPr>
                <w:p w:rsidR="00024784" w:rsidRDefault="00E64351" w:rsidP="0055218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024784" w:rsidRDefault="00024784" w:rsidP="00552181">
                  <w:pPr>
                    <w:pStyle w:val="HangingIndent"/>
                    <w:tabs>
                      <w:tab w:val="clear" w:pos="5760"/>
                      <w:tab w:val="clear" w:pos="6480"/>
                      <w:tab w:val="clear" w:pos="7200"/>
                      <w:tab w:val="clear" w:pos="7920"/>
                      <w:tab w:val="clear" w:pos="8640"/>
                    </w:tabs>
                    <w:ind w:left="0" w:firstLine="0"/>
                  </w:pPr>
                  <w:r>
                    <w:t>AYES:  Cox, Jacob, Slater-Price, Roberts, Horn</w:t>
                  </w:r>
                </w:p>
                <w:p w:rsidR="00024784" w:rsidRDefault="00024784" w:rsidP="00552181">
                  <w:pPr>
                    <w:pStyle w:val="HangingIndent"/>
                    <w:tabs>
                      <w:tab w:val="clear" w:pos="5760"/>
                      <w:tab w:val="clear" w:pos="6480"/>
                      <w:tab w:val="clear" w:pos="7200"/>
                      <w:tab w:val="clear" w:pos="7920"/>
                      <w:tab w:val="clear" w:pos="8640"/>
                    </w:tabs>
                    <w:ind w:left="0" w:firstLine="0"/>
                  </w:pPr>
                </w:p>
                <w:p w:rsidR="00024784" w:rsidRPr="00AD7ED6" w:rsidRDefault="00024784" w:rsidP="0055218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13.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A6149" w:rsidRDefault="00535542">
                      <w:pPr>
                        <w:pStyle w:val="JustifiedCOB"/>
                      </w:pPr>
                      <w:r>
                        <w:fldChar w:fldCharType="begin"/>
                      </w:r>
                      <w:r w:rsidR="00EC7E2B">
                        <w:instrText xml:space="preserve">  MACROBUTTON NoMacro </w:instrText>
                      </w:r>
                      <w:r>
                        <w:fldChar w:fldCharType="end"/>
                      </w:r>
                      <w:r w:rsidR="00EC7E2B">
                        <w:rPr>
                          <w:b/>
                        </w:rPr>
                        <w:t xml:space="preserve">APPROVE THE </w:t>
                      </w:r>
                      <w:r>
                        <w:fldChar w:fldCharType="begin"/>
                      </w:r>
                      <w:r w:rsidR="00EC7E2B">
                        <w:instrText xml:space="preserve">  MACROBUTTON NoMacro </w:instrText>
                      </w:r>
                      <w:r>
                        <w:fldChar w:fldCharType="end"/>
                      </w:r>
                      <w:r w:rsidR="00EC7E2B">
                        <w:rPr>
                          <w:b/>
                        </w:rPr>
                        <w:t>ESCHEATMENT OF UNCLAIMED MONEY IN COUNTY TRUST FUNDS (DISTRICT</w:t>
                      </w:r>
                      <w:r w:rsidR="00F4617A">
                        <w:rPr>
                          <w:b/>
                        </w:rPr>
                        <w:t>S</w:t>
                      </w:r>
                      <w:r w:rsidR="00EC7E2B">
                        <w:rPr>
                          <w:b/>
                        </w:rPr>
                        <w:t xml:space="preserve">: ALL)  </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This is a request to approve the escheatment of specified unclaimed funds pursuant to California Government Code sections 50050-50053.  Public notice has been given by the Treasurer-Tax Collector that (1) the amount of $98,886.71 was deposited in Trust Funds in the Treasury of San Diego, (2) was not the property of the County, and (3) had remained unclaimed in said Treasury for over three years.</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If approved, this request will result in $98,886.71 of unanticipated revenue to be realized by the County’s General Fund. This request will require the addition of no staff years.</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tc>
                  <w:tcPr>
                    <w:tcW w:w="8550" w:type="dxa"/>
                    <w:gridSpan w:val="4"/>
                  </w:tcPr>
                  <w:customXml w:uri="regular-agenda-item" w:element="HEADER">
                    <w:p w:rsidR="00B13FA5" w:rsidRDefault="00EC7E2B">
                      <w:r>
                        <w:rPr>
                          <w:b/>
                        </w:rPr>
                        <w:t>TREASURER-TAX COLLECTOR</w:t>
                      </w:r>
                      <w:r>
                        <w:t xml:space="preserve"> </w:t>
                      </w:r>
                    </w:p>
                    <w:p w:rsidR="00B13FA5" w:rsidRPr="009E28C0" w:rsidRDefault="00B13FA5">
                      <w:pPr>
                        <w:rPr>
                          <w:b/>
                        </w:rPr>
                      </w:pPr>
                      <w:r>
                        <w:t xml:space="preserve">Direct the identified County Departments to transfer a total of </w:t>
                      </w:r>
                      <w:r w:rsidRPr="004048B4">
                        <w:t>$</w:t>
                      </w:r>
                      <w:r>
                        <w:t>98,886.71 from County Trust Funds and deposit it as revenue in the County’s General Fund.</w:t>
                      </w:r>
                    </w:p>
                    <w:p w:rsidR="005A6149" w:rsidRDefault="00535542"/>
                  </w:customXml>
                </w:tc>
              </w:tr>
            </w:customXml>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C1371C">
                  <w:pPr>
                    <w:keepNext/>
                    <w:rPr>
                      <w:b/>
                    </w:rPr>
                  </w:pPr>
                </w:p>
              </w:tc>
              <w:tc>
                <w:tcPr>
                  <w:tcW w:w="8550" w:type="dxa"/>
                  <w:gridSpan w:val="4"/>
                  <w:vAlign w:val="bottom"/>
                </w:tcPr>
                <w:p w:rsidR="00024784" w:rsidRPr="00AD7ED6" w:rsidRDefault="00024784" w:rsidP="00C1371C">
                  <w:pPr>
                    <w:keepNext/>
                    <w:rPr>
                      <w:b/>
                    </w:rPr>
                  </w:pPr>
                  <w:r w:rsidRPr="00AD7ED6">
                    <w:rPr>
                      <w:b/>
                    </w:rPr>
                    <w:t>ACTION:</w:t>
                  </w:r>
                </w:p>
              </w:tc>
            </w:tr>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C1371C">
                  <w:pPr>
                    <w:pStyle w:val="BodyText"/>
                    <w:keepNext/>
                    <w:ind w:left="72"/>
                    <w:rPr>
                      <w:b/>
                    </w:rPr>
                  </w:pPr>
                </w:p>
              </w:tc>
              <w:tc>
                <w:tcPr>
                  <w:tcW w:w="8550" w:type="dxa"/>
                  <w:gridSpan w:val="4"/>
                </w:tcPr>
                <w:p w:rsidR="00024784" w:rsidRDefault="00E64351" w:rsidP="00C1371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024784" w:rsidRDefault="00024784" w:rsidP="00C1371C">
                  <w:pPr>
                    <w:pStyle w:val="HangingIndent"/>
                    <w:keepNext/>
                    <w:tabs>
                      <w:tab w:val="clear" w:pos="5760"/>
                      <w:tab w:val="clear" w:pos="6480"/>
                      <w:tab w:val="clear" w:pos="7200"/>
                      <w:tab w:val="clear" w:pos="7920"/>
                      <w:tab w:val="clear" w:pos="8640"/>
                    </w:tabs>
                    <w:ind w:left="0" w:firstLine="0"/>
                  </w:pPr>
                  <w:r>
                    <w:t>AYES:  Cox, Jacob, Slater-Price, Roberts, Horn</w:t>
                  </w:r>
                </w:p>
                <w:p w:rsidR="00024784" w:rsidRDefault="00024784" w:rsidP="00C1371C">
                  <w:pPr>
                    <w:pStyle w:val="HangingIndent"/>
                    <w:keepNext/>
                    <w:tabs>
                      <w:tab w:val="clear" w:pos="5760"/>
                      <w:tab w:val="clear" w:pos="6480"/>
                      <w:tab w:val="clear" w:pos="7200"/>
                      <w:tab w:val="clear" w:pos="7920"/>
                      <w:tab w:val="clear" w:pos="8640"/>
                    </w:tabs>
                    <w:ind w:left="0" w:firstLine="0"/>
                  </w:pPr>
                </w:p>
                <w:p w:rsidR="00024784" w:rsidRPr="00AD7ED6" w:rsidRDefault="00024784" w:rsidP="00C1371C">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14.</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A6149" w:rsidRDefault="00535542">
                      <w:pPr>
                        <w:pStyle w:val="JustifiedCOB"/>
                      </w:pPr>
                      <w:r>
                        <w:fldChar w:fldCharType="begin"/>
                      </w:r>
                      <w:r w:rsidR="00EC7E2B">
                        <w:instrText xml:space="preserve">  MACROBUTTON NoMacro </w:instrText>
                      </w:r>
                      <w:r>
                        <w:fldChar w:fldCharType="end"/>
                      </w:r>
                      <w:r w:rsidR="00EC7E2B">
                        <w:rPr>
                          <w:b/>
                        </w:rPr>
                        <w:t>ESCHEATMENT OF MONEY IN COUNTY TRUST FUNDS (PROPERTY TAX) (DISTRICT</w:t>
                      </w:r>
                      <w:r w:rsidR="00F4617A">
                        <w:rPr>
                          <w:b/>
                        </w:rPr>
                        <w:t>S</w:t>
                      </w:r>
                      <w:r w:rsidR="00EC7E2B">
                        <w:rPr>
                          <w:b/>
                        </w:rPr>
                        <w:t>: ALL)</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 xml:space="preserve">This is a request to (1) approve the escheatment of unclaimed property tax refunds pursuant to sections 5097.2 and 5102 of the California Revenue and Taxation Code and, (2) adopt a Resolution authorizing the disposition and discharge of accountability for negative records deemed uncollectible within the Treasurer-Tax Collector trust funds pursuant to section 2611.1 of the California Revenue and Taxation Code.    </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If approved, this request will result in $63,489.47 of revenue to the General Fund.  Appropriation and use of these funds will require subsequent action by the Board of Supervisors.  The funding source is tax refunds.  This request will result in no current year cost, no annual cost and will require the addition of no staff years.</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rsidP="00486262">
                    <w:pPr>
                      <w:pStyle w:val="BLTemplate"/>
                      <w:keepNext/>
                      <w:jc w:val="center"/>
                      <w:rPr>
                        <w:b/>
                        <w:bCs/>
                      </w:rPr>
                    </w:pPr>
                  </w:p>
                </w:tc>
                <w:customXml w:uri="regular-agenda-item" w:element="HEADER">
                  <w:tc>
                    <w:tcPr>
                      <w:tcW w:w="8550" w:type="dxa"/>
                      <w:gridSpan w:val="4"/>
                    </w:tcPr>
                    <w:p w:rsidR="005611C8" w:rsidRDefault="005611C8" w:rsidP="00486262">
                      <w:pPr>
                        <w:pStyle w:val="BLTemplate"/>
                        <w:keepNext/>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rsidP="00C1371C">
                    <w:pPr>
                      <w:pStyle w:val="BLTemplate"/>
                      <w:jc w:val="center"/>
                      <w:rPr>
                        <w:b/>
                        <w:bCs/>
                      </w:rPr>
                    </w:pPr>
                  </w:p>
                </w:tc>
                <w:customXml w:uri="regular-agenda-item" w:element="HEADER">
                  <w:tc>
                    <w:tcPr>
                      <w:tcW w:w="8550" w:type="dxa"/>
                      <w:gridSpan w:val="4"/>
                    </w:tcPr>
                    <w:p w:rsidR="005611C8" w:rsidRDefault="005611C8" w:rsidP="00C1371C">
                      <w:pPr>
                        <w:pStyle w:val="BLTemplate"/>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rsidP="00C1371C">
                    <w:pPr>
                      <w:pStyle w:val="BLTemplate"/>
                      <w:jc w:val="center"/>
                      <w:rPr>
                        <w:b/>
                        <w:bCs/>
                      </w:rPr>
                    </w:pPr>
                  </w:p>
                </w:tc>
                <w:customXml w:uri="regular-agenda-item" w:element="HEADER">
                  <w:tc>
                    <w:tcPr>
                      <w:tcW w:w="8550" w:type="dxa"/>
                      <w:gridSpan w:val="4"/>
                    </w:tcPr>
                    <w:p w:rsidR="005A6149" w:rsidRPr="000908E3" w:rsidRDefault="00EC7E2B" w:rsidP="00C1371C">
                      <w:pPr>
                        <w:pStyle w:val="BLTemplate"/>
                        <w:rPr>
                          <w:b/>
                        </w:rPr>
                      </w:pPr>
                      <w:r w:rsidRPr="000908E3">
                        <w:rPr>
                          <w:b/>
                        </w:rPr>
                        <w:t>TREASURER-TAX COLLECTOR</w:t>
                      </w:r>
                    </w:p>
                    <w:p w:rsidR="005A6149" w:rsidRDefault="00EC7E2B" w:rsidP="00C1371C">
                      <w:pPr>
                        <w:pStyle w:val="NumberListCOB"/>
                      </w:pPr>
                      <w:r>
                        <w:t>Direct the Auditor and Controller to transfer $63,520.84 from the Treasurer-Tax Collector trust funds and deposit in the County General Fund.</w:t>
                      </w:r>
                    </w:p>
                    <w:p w:rsidR="005A6149" w:rsidRDefault="00EC7E2B" w:rsidP="00C1371C">
                      <w:pPr>
                        <w:pStyle w:val="NumberListCOB"/>
                        <w:spacing w:after="120"/>
                      </w:pPr>
                      <w:r>
                        <w:t>Adopt the Resolution entitled:</w:t>
                      </w:r>
                    </w:p>
                    <w:p w:rsidR="005A6149" w:rsidRDefault="00EC7E2B" w:rsidP="00C1371C">
                      <w:pPr>
                        <w:pStyle w:val="NumberListCOB"/>
                        <w:numPr>
                          <w:ilvl w:val="0"/>
                          <w:numId w:val="0"/>
                        </w:numPr>
                        <w:ind w:left="720" w:right="778"/>
                      </w:pPr>
                      <w:r>
                        <w:t xml:space="preserve">A RESOLUTION OF THE BOARD OF SUPERVISORS OF THE COUNTY OF SAN DIEGO APPROVING THE DISCHARGE OF ACCOUNTABILITY FOR NEGATIVE RECORDS DEEMED UNCOLLECTIBLE WITHIN THE TREASURER-TAX COLLECTOR TRUST FUNDS. </w:t>
                      </w:r>
                    </w:p>
                    <w:p w:rsidR="005A6149" w:rsidRPr="00977000" w:rsidRDefault="00EC7E2B" w:rsidP="00C1371C">
                      <w:pPr>
                        <w:pStyle w:val="NumberListCOB"/>
                      </w:pPr>
                      <w:r>
                        <w:t>Redirect $31.37 from monies that have been escheated to the Treasurer-Tax Collector’s trust funds for discharge of the negative record.</w:t>
                      </w:r>
                    </w:p>
                  </w:tc>
                </w:customXml>
              </w:tr>
            </w:customXml>
            <w:tr w:rsidR="00977000" w:rsidRPr="00AD7ED6" w:rsidTr="00F52B0A">
              <w:tblPrEx>
                <w:tblCellMar>
                  <w:left w:w="108" w:type="dxa"/>
                  <w:right w:w="108" w:type="dxa"/>
                </w:tblCellMar>
              </w:tblPrEx>
              <w:trPr>
                <w:gridBefore w:val="1"/>
                <w:wBefore w:w="7" w:type="dxa"/>
              </w:trPr>
              <w:tc>
                <w:tcPr>
                  <w:tcW w:w="810" w:type="dxa"/>
                </w:tcPr>
                <w:p w:rsidR="00977000" w:rsidRPr="00AD7ED6" w:rsidRDefault="00977000" w:rsidP="00C1371C">
                  <w:pPr>
                    <w:pStyle w:val="BodyText"/>
                    <w:keepNext/>
                    <w:spacing w:after="0"/>
                    <w:ind w:left="72"/>
                    <w:rPr>
                      <w:b/>
                    </w:rPr>
                  </w:pPr>
                  <w:bookmarkStart w:id="9" w:name="OLE_LINK7"/>
                  <w:bookmarkStart w:id="10" w:name="OLE_LINK8"/>
                </w:p>
              </w:tc>
              <w:tc>
                <w:tcPr>
                  <w:tcW w:w="8550" w:type="dxa"/>
                  <w:gridSpan w:val="4"/>
                  <w:vAlign w:val="bottom"/>
                </w:tcPr>
                <w:p w:rsidR="00977000" w:rsidRPr="00AD7ED6" w:rsidRDefault="00977000" w:rsidP="00C1371C">
                  <w:pPr>
                    <w:keepNext/>
                    <w:rPr>
                      <w:b/>
                    </w:rPr>
                  </w:pPr>
                  <w:r w:rsidRPr="00AD7ED6">
                    <w:rPr>
                      <w:b/>
                    </w:rPr>
                    <w:t>ACTION:</w:t>
                  </w:r>
                </w:p>
              </w:tc>
            </w:tr>
            <w:tr w:rsidR="00977000" w:rsidRPr="00AD7ED6" w:rsidTr="00F52B0A">
              <w:tblPrEx>
                <w:tblCellMar>
                  <w:left w:w="108" w:type="dxa"/>
                  <w:right w:w="108" w:type="dxa"/>
                </w:tblCellMar>
              </w:tblPrEx>
              <w:trPr>
                <w:gridBefore w:val="1"/>
                <w:wBefore w:w="7" w:type="dxa"/>
              </w:trPr>
              <w:tc>
                <w:tcPr>
                  <w:tcW w:w="810" w:type="dxa"/>
                </w:tcPr>
                <w:p w:rsidR="00977000" w:rsidRPr="00AD7ED6" w:rsidRDefault="00977000" w:rsidP="00C1371C">
                  <w:pPr>
                    <w:pStyle w:val="BodyText"/>
                    <w:keepNext/>
                    <w:ind w:left="72"/>
                    <w:rPr>
                      <w:b/>
                    </w:rPr>
                  </w:pPr>
                </w:p>
              </w:tc>
              <w:tc>
                <w:tcPr>
                  <w:tcW w:w="8550" w:type="dxa"/>
                  <w:gridSpan w:val="4"/>
                </w:tcPr>
                <w:p w:rsidR="00977000" w:rsidRPr="00AD7ED6" w:rsidRDefault="00E64351" w:rsidP="00C1371C">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977000" w:rsidRPr="00AD7ED6">
                    <w:t>the Board took ac</w:t>
                  </w:r>
                  <w:r w:rsidR="00977000">
                    <w:t>tion as recommended, on Consent, adopting Resolution No. 1</w:t>
                  </w:r>
                  <w:r>
                    <w:t>2</w:t>
                  </w:r>
                  <w:r w:rsidR="00977000">
                    <w:t>-</w:t>
                  </w:r>
                  <w:r>
                    <w:t>162</w:t>
                  </w:r>
                  <w:r w:rsidR="00977000">
                    <w:t xml:space="preserve">, entitled:  </w:t>
                  </w:r>
                  <w:r w:rsidR="00880A96" w:rsidRPr="00880A96">
                    <w:t>A RESOLUTION OF THE BOARD OF SUPERVISORS OF THE COUNTY OF SAN DIEGO APPROVING THE DISCHARGE OF ACCOUNTABILITY FOR NEGATIVE RECORDS DEEMED UNCOLLECTIBLE WITHIN THE TREASURER-TAX COLLECTOR TRUST FUNDS</w:t>
                  </w:r>
                  <w:r w:rsidR="00880A96">
                    <w:t>.</w:t>
                  </w:r>
                </w:p>
                <w:p w:rsidR="00977000" w:rsidRDefault="00977000" w:rsidP="00C1371C">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977000" w:rsidRDefault="00977000" w:rsidP="00C1371C">
                  <w:pPr>
                    <w:pStyle w:val="HangingIndent"/>
                    <w:keepNext/>
                    <w:tabs>
                      <w:tab w:val="clear" w:pos="5760"/>
                      <w:tab w:val="clear" w:pos="6480"/>
                      <w:tab w:val="clear" w:pos="7200"/>
                      <w:tab w:val="clear" w:pos="7920"/>
                      <w:tab w:val="clear" w:pos="8640"/>
                    </w:tabs>
                    <w:ind w:left="0" w:firstLine="0"/>
                  </w:pPr>
                </w:p>
                <w:p w:rsidR="00977000" w:rsidRPr="00AD7ED6" w:rsidRDefault="00977000" w:rsidP="00C1371C">
                  <w:pPr>
                    <w:pStyle w:val="HangingIndent"/>
                    <w:keepNext/>
                    <w:tabs>
                      <w:tab w:val="clear" w:pos="5760"/>
                      <w:tab w:val="clear" w:pos="6480"/>
                      <w:tab w:val="clear" w:pos="7200"/>
                      <w:tab w:val="clear" w:pos="7920"/>
                      <w:tab w:val="clear" w:pos="8640"/>
                    </w:tabs>
                    <w:ind w:left="0" w:firstLine="0"/>
                    <w:rPr>
                      <w:b/>
                    </w:rPr>
                  </w:pPr>
                </w:p>
              </w:tc>
            </w:tr>
            <w:bookmarkEnd w:id="10" w:displacedByCustomXml="next"/>
            <w:bookmarkEnd w:id="9" w:displacedByCustomXml="next"/>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15.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A6149" w:rsidRDefault="00EC7E2B" w:rsidP="000B5805">
                      <w:pPr>
                        <w:pStyle w:val="JustifiedCOB"/>
                      </w:pPr>
                      <w:r>
                        <w:rPr>
                          <w:b/>
                        </w:rPr>
                        <w:t>COMPETITIVE SOLICITATION FOR DEFERRED COMPENSATION/DEFINED CONTRIBUTION SERVICES NEGOTIATION/AWARD OF CONTRACT (DISTRICT</w:t>
                      </w:r>
                      <w:r w:rsidR="00F4617A">
                        <w:rPr>
                          <w:b/>
                        </w:rPr>
                        <w:t>S</w:t>
                      </w:r>
                      <w:r>
                        <w:rPr>
                          <w:b/>
                        </w:rPr>
                        <w:t>: ALL)</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The County Treasurer-Tax Collector serves as the Plan Administrator for the County of San Diego Deferred Compensation Program which includes a 457 Deferred Compensation Plan and a 401(a) Incentive Retirement Deferred Compensation Plan.  This item requests that your Board authorize the Director of the Department of Purchasing and Contracting to issue a Competitive Solicitation for Deferred Compensation/Defined Contribution services and award a contract for those services.</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0B5805" w:rsidRDefault="00535542" w:rsidP="000B5805">
                      <w:r>
                        <w:fldChar w:fldCharType="begin"/>
                      </w:r>
                      <w:r w:rsidR="00EC7E2B">
                        <w:instrText xml:space="preserve">  MACROBUTTON NoMacro </w:instrText>
                      </w:r>
                      <w:r>
                        <w:fldChar w:fldCharType="end"/>
                      </w:r>
                      <w:r w:rsidR="00EC7E2B">
                        <w:t>Funds for this request are not included in the Fiscal Year 2012-2013 Operational Plan for the Treasurer-Tax Collector.  If approved, fees for this contract will be paid from Deferred Compensation Program excess revenue.  There will be no change in net General Fund cost and no additional staff years.</w:t>
                      </w:r>
                    </w:p>
                    <w:p w:rsidR="005A6149" w:rsidRDefault="00535542" w:rsidP="000B5805">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rsidP="00E05A3A">
                    <w:pPr>
                      <w:pStyle w:val="BLTemplate"/>
                      <w:keepNext/>
                      <w:jc w:val="center"/>
                      <w:rPr>
                        <w:b/>
                        <w:bCs/>
                      </w:rPr>
                    </w:pPr>
                  </w:p>
                </w:tc>
                <w:customXml w:uri="regular-agenda-item" w:element="HEADER">
                  <w:tc>
                    <w:tcPr>
                      <w:tcW w:w="8550" w:type="dxa"/>
                      <w:gridSpan w:val="4"/>
                    </w:tcPr>
                    <w:p w:rsidR="005611C8" w:rsidRDefault="005611C8" w:rsidP="00E05A3A">
                      <w:pPr>
                        <w:pStyle w:val="BLTemplate"/>
                        <w:keepNext/>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rsidP="00E05A3A">
                    <w:pPr>
                      <w:pStyle w:val="BLTemplate"/>
                      <w:keepNext/>
                      <w:jc w:val="center"/>
                      <w:rPr>
                        <w:b/>
                        <w:bCs/>
                      </w:rPr>
                    </w:pPr>
                  </w:p>
                </w:tc>
                <w:customXml w:uri="regular-agenda-item" w:element="HEADER">
                  <w:tc>
                    <w:tcPr>
                      <w:tcW w:w="8550" w:type="dxa"/>
                      <w:gridSpan w:val="4"/>
                    </w:tcPr>
                    <w:p w:rsidR="009A0BEA" w:rsidRDefault="00EC7E2B" w:rsidP="00E05A3A">
                      <w:pPr>
                        <w:pStyle w:val="BLTemplate"/>
                        <w:keepNext/>
                        <w:rPr>
                          <w:rStyle w:val="BoldCOB"/>
                        </w:rPr>
                      </w:pPr>
                      <w:r>
                        <w:rPr>
                          <w:rStyle w:val="BoldCOB"/>
                        </w:rPr>
                        <w:t>TREASURER-TAX COLLECTOR</w:t>
                      </w:r>
                    </w:p>
                    <w:p w:rsidR="009A0BEA" w:rsidRDefault="00EC7E2B" w:rsidP="00E05A3A">
                      <w:pPr>
                        <w:pStyle w:val="BLTemplate"/>
                        <w:keepNext/>
                      </w:pPr>
                      <w:r>
                        <w:t xml:space="preserve">In accordance with Section 401, Article XXIII of the County Administrative Code, authorize the Director of the Department of Purchasing and Contracting to issue a Competitive Solicitation for Deferred Compensation/Defined Contribution services, and upon successful negotiation and determination of a fair and reasonable price, </w:t>
                      </w:r>
                      <w:r>
                        <w:rPr>
                          <w:sz w:val="23"/>
                        </w:rPr>
                        <w:t>award contracts for a term of years, with option years and up to an additional six months if needed, and to amend the contracts as needed to reflect changes to services and funding</w:t>
                      </w:r>
                      <w:r>
                        <w:t>, subject to approval of the Board of Supervisors</w:t>
                      </w:r>
                    </w:p>
                    <w:p w:rsidR="005A6149" w:rsidRPr="009A0BEA" w:rsidRDefault="00535542" w:rsidP="00E05A3A">
                      <w:pPr>
                        <w:pStyle w:val="BLTemplate"/>
                        <w:keepNext/>
                      </w:pPr>
                      <w:r>
                        <w:rPr>
                          <w:vanish/>
                        </w:rPr>
                        <w:fldChar w:fldCharType="begin"/>
                      </w:r>
                      <w:r w:rsidR="00EC7E2B">
                        <w:rPr>
                          <w:vanish/>
                        </w:rPr>
                        <w:instrText xml:space="preserve"> LISTNUM  \l 1 \s 0 </w:instrText>
                      </w:r>
                      <w:r>
                        <w:rPr>
                          <w:vanish/>
                        </w:rPr>
                        <w:fldChar w:fldCharType="end"/>
                      </w:r>
                    </w:p>
                  </w:tc>
                </w:customXml>
              </w:tr>
            </w:customXml>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rPr>
                      <w:b/>
                    </w:rPr>
                  </w:pPr>
                </w:p>
              </w:tc>
              <w:tc>
                <w:tcPr>
                  <w:tcW w:w="8550" w:type="dxa"/>
                  <w:gridSpan w:val="4"/>
                  <w:vAlign w:val="bottom"/>
                </w:tcPr>
                <w:p w:rsidR="00024784" w:rsidRPr="00AD7ED6" w:rsidRDefault="00024784" w:rsidP="00552181">
                  <w:pPr>
                    <w:rPr>
                      <w:b/>
                    </w:rPr>
                  </w:pPr>
                  <w:r w:rsidRPr="00AD7ED6">
                    <w:rPr>
                      <w:b/>
                    </w:rPr>
                    <w:t>ACTION:</w:t>
                  </w:r>
                </w:p>
              </w:tc>
            </w:tr>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pStyle w:val="BodyText"/>
                    <w:ind w:left="72"/>
                    <w:rPr>
                      <w:b/>
                    </w:rPr>
                  </w:pPr>
                </w:p>
              </w:tc>
              <w:tc>
                <w:tcPr>
                  <w:tcW w:w="8550" w:type="dxa"/>
                  <w:gridSpan w:val="4"/>
                </w:tcPr>
                <w:p w:rsidR="00024784" w:rsidRDefault="00E64351" w:rsidP="0055218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024784" w:rsidRPr="00AD7ED6" w:rsidRDefault="00024784" w:rsidP="00227E2C">
                  <w:pPr>
                    <w:pStyle w:val="HangingIndent"/>
                    <w:tabs>
                      <w:tab w:val="clear" w:pos="5760"/>
                      <w:tab w:val="clear" w:pos="6480"/>
                      <w:tab w:val="clear" w:pos="7200"/>
                      <w:tab w:val="clear" w:pos="7920"/>
                      <w:tab w:val="clear" w:pos="8640"/>
                    </w:tabs>
                    <w:ind w:left="0" w:firstLine="0"/>
                    <w:rPr>
                      <w:b/>
                    </w:rPr>
                  </w:pPr>
                  <w:r>
                    <w:t>AYES:  Cox, Jacob, Slater-Price, Roberts, Horn</w:t>
                  </w: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16.</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0B5805" w:rsidRDefault="00EC7E2B" w:rsidP="000B5805">
                      <w:pPr>
                        <w:pStyle w:val="JustifiedCOB"/>
                        <w:spacing w:after="0"/>
                        <w:rPr>
                          <w:b/>
                        </w:rPr>
                      </w:pPr>
                      <w:r>
                        <w:rPr>
                          <w:b/>
                        </w:rPr>
                        <w:t>ADOPT AN ORDINANCE AMENDING THE SAN DIEGO COUNTY CODE OF REGULATORY ORDINANCES RELATING TO CAMPAIGN FINANCING (10/30/20</w:t>
                      </w:r>
                      <w:r w:rsidR="000B5805">
                        <w:rPr>
                          <w:b/>
                        </w:rPr>
                        <w:t xml:space="preserve">12 – FIRST READING; 12/04/2012 SECOND READING) </w:t>
                      </w:r>
                    </w:p>
                    <w:p w:rsidR="005A6149" w:rsidRDefault="000B5805" w:rsidP="000B5805">
                      <w:pPr>
                        <w:pStyle w:val="JustifiedCOB"/>
                      </w:pPr>
                      <w:r>
                        <w:rPr>
                          <w:b/>
                        </w:rPr>
                        <w:t>(DISTRICTS: A</w:t>
                      </w:r>
                      <w:r w:rsidR="00EC7E2B">
                        <w:rPr>
                          <w:b/>
                        </w:rPr>
                        <w:t>LL)</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rPr>
                          <w:sz w:val="23"/>
                        </w:rPr>
                        <w:t xml:space="preserve">Today’s request requires two steps. On October, 30, 2012, it is requested that the Board set a hearing for December 4, 2012, and provide public notice of the hearing. If the Board takes the actions recommended on October 30, 2012, then on December 4, 2012, the Board is </w:t>
                      </w:r>
                      <w:r w:rsidR="00EC7E2B">
                        <w:t>requested to adopt an Ordinance amending section 32.923 of the San Diego County Code of Regulatory Ordinances relating to campaign finances</w:t>
                      </w:r>
                      <w:r w:rsidR="00EC7E2B">
                        <w:rPr>
                          <w:color w:val="000000"/>
                        </w:rPr>
                        <w:t>. The amendments would remove the provision that prevents political parties from contributing more than $1,000 to a candidate or controlled committee</w:t>
                      </w:r>
                      <w:r w:rsidR="00EC7E2B">
                        <w:rPr>
                          <w:color w:val="00B050"/>
                        </w:rPr>
                        <w:t xml:space="preserve"> </w:t>
                      </w:r>
                      <w:r w:rsidR="00EC7E2B">
                        <w:t>and provide for automatic adjustments to the individual contribution limit based upon the consumer price index.  These amendments will bring the County’s Election Campaign Finance and Control Ordinance in line with recent court decisions.</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 xml:space="preserve">There is no fiscal impact associated with the approval of these recommendations.  There are no additional staff years and no net General Fund impact. </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rsidP="00C85257">
                    <w:pPr>
                      <w:pStyle w:val="BLTemplate"/>
                      <w:jc w:val="center"/>
                      <w:rPr>
                        <w:b/>
                        <w:bCs/>
                      </w:rPr>
                    </w:pPr>
                  </w:p>
                </w:tc>
                <w:customXml w:uri="regular-agenda-item" w:element="HEADER">
                  <w:tc>
                    <w:tcPr>
                      <w:tcW w:w="8550" w:type="dxa"/>
                      <w:gridSpan w:val="4"/>
                    </w:tcPr>
                    <w:p w:rsidR="005611C8" w:rsidRDefault="005611C8" w:rsidP="00C85257">
                      <w:pPr>
                        <w:pStyle w:val="BLTemplate"/>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rsidP="00C85257">
                    <w:pPr>
                      <w:pStyle w:val="BLTemplate"/>
                      <w:jc w:val="center"/>
                      <w:rPr>
                        <w:b/>
                        <w:bCs/>
                      </w:rPr>
                    </w:pPr>
                  </w:p>
                </w:tc>
                <w:customXml w:uri="regular-agenda-item" w:element="HEADER">
                  <w:tc>
                    <w:tcPr>
                      <w:tcW w:w="8550" w:type="dxa"/>
                      <w:gridSpan w:val="4"/>
                    </w:tcPr>
                    <w:p w:rsidR="007742DB" w:rsidRDefault="00EC7E2B" w:rsidP="00C85257">
                      <w:pPr>
                        <w:pStyle w:val="BLTemplate"/>
                        <w:rPr>
                          <w:rStyle w:val="BoldCOB"/>
                        </w:rPr>
                      </w:pPr>
                      <w:r>
                        <w:rPr>
                          <w:rStyle w:val="BoldCOB"/>
                        </w:rPr>
                        <w:t>CHIEF ADMINISTRATIVE OFFICER</w:t>
                      </w:r>
                    </w:p>
                    <w:p w:rsidR="005A6149" w:rsidRDefault="00EC7E2B" w:rsidP="00C85257">
                      <w:pPr>
                        <w:pStyle w:val="BLTemplate"/>
                      </w:pPr>
                      <w:r>
                        <w:t>On October 30, 2012:</w:t>
                      </w:r>
                    </w:p>
                    <w:p w:rsidR="005A6149" w:rsidRDefault="00EC7E2B" w:rsidP="00C85257">
                      <w:pPr>
                        <w:pStyle w:val="NumberListCOB"/>
                        <w:numPr>
                          <w:ilvl w:val="0"/>
                          <w:numId w:val="0"/>
                        </w:numPr>
                        <w:tabs>
                          <w:tab w:val="clear" w:pos="360"/>
                          <w:tab w:val="left" w:pos="63"/>
                        </w:tabs>
                        <w:spacing w:after="0"/>
                      </w:pPr>
                      <w:r>
                        <w:t>Approve the introduction of an ordinance amending section 32.923 of the  San Diego</w:t>
                      </w:r>
                      <w:r w:rsidR="00797254">
                        <w:t xml:space="preserve"> </w:t>
                      </w:r>
                      <w:r>
                        <w:t>County Code, (first reading), read title and waive further reading of the following Ordinance:</w:t>
                      </w:r>
                    </w:p>
                    <w:p w:rsidR="005A6149" w:rsidRDefault="005A6149" w:rsidP="00C85257">
                      <w:pPr>
                        <w:pStyle w:val="NumberListCOB"/>
                        <w:numPr>
                          <w:ilvl w:val="0"/>
                          <w:numId w:val="0"/>
                        </w:numPr>
                        <w:tabs>
                          <w:tab w:val="clear" w:pos="360"/>
                          <w:tab w:val="left" w:pos="63"/>
                        </w:tabs>
                        <w:spacing w:after="0"/>
                        <w:ind w:left="418"/>
                      </w:pPr>
                    </w:p>
                    <w:p w:rsidR="00797254" w:rsidRDefault="00EC7E2B" w:rsidP="00C85257">
                      <w:pPr>
                        <w:pStyle w:val="NumberListCOB"/>
                        <w:numPr>
                          <w:ilvl w:val="0"/>
                          <w:numId w:val="0"/>
                        </w:numPr>
                        <w:ind w:left="360" w:right="778"/>
                      </w:pPr>
                      <w:r>
                        <w:t>AN ORDINANCE AMENDING THE SAN DIEGO COUNTY CODE OF REGULATORY ORDINANCES RELATING TO CAMPAIGN FINANCING REQUIREMENTS</w:t>
                      </w:r>
                      <w:r w:rsidR="00C85257">
                        <w:t>.</w:t>
                      </w:r>
                    </w:p>
                    <w:p w:rsidR="00797254" w:rsidRDefault="00EC7E2B" w:rsidP="00E05A3A">
                      <w:pPr>
                        <w:pStyle w:val="NumberListCOB"/>
                        <w:numPr>
                          <w:ilvl w:val="0"/>
                          <w:numId w:val="0"/>
                        </w:numPr>
                        <w:tabs>
                          <w:tab w:val="clear" w:pos="360"/>
                          <w:tab w:val="left" w:pos="18"/>
                        </w:tabs>
                        <w:spacing w:after="120"/>
                        <w:ind w:left="14"/>
                      </w:pPr>
                      <w:r>
                        <w:t>If, on October 30, 2012, the Board takes action as recommended then, on</w:t>
                      </w:r>
                      <w:r w:rsidR="00797254">
                        <w:t xml:space="preserve">    </w:t>
                      </w:r>
                      <w:r>
                        <w:t xml:space="preserve"> December 4, 2012: </w:t>
                      </w:r>
                    </w:p>
                    <w:p w:rsidR="005A6149" w:rsidRDefault="00EC7E2B" w:rsidP="00C85257">
                      <w:pPr>
                        <w:pStyle w:val="NumberListCOB"/>
                        <w:numPr>
                          <w:ilvl w:val="0"/>
                          <w:numId w:val="0"/>
                        </w:numPr>
                        <w:tabs>
                          <w:tab w:val="clear" w:pos="360"/>
                          <w:tab w:val="left" w:pos="63"/>
                        </w:tabs>
                        <w:spacing w:after="0"/>
                      </w:pPr>
                      <w:r>
                        <w:t>Consider and adopt the Ordinance amending section 32.923 of the San Diego County Code (second reading):</w:t>
                      </w:r>
                    </w:p>
                    <w:p w:rsidR="00C85257" w:rsidRPr="00A50DB4" w:rsidRDefault="00C85257" w:rsidP="00C85257">
                      <w:pPr>
                        <w:pStyle w:val="NumberListCOB"/>
                        <w:numPr>
                          <w:ilvl w:val="0"/>
                          <w:numId w:val="0"/>
                        </w:numPr>
                        <w:tabs>
                          <w:tab w:val="clear" w:pos="360"/>
                          <w:tab w:val="left" w:pos="63"/>
                        </w:tabs>
                        <w:spacing w:after="0"/>
                        <w:rPr>
                          <w:sz w:val="12"/>
                          <w:szCs w:val="12"/>
                        </w:rPr>
                      </w:pPr>
                    </w:p>
                    <w:p w:rsidR="005A6149" w:rsidRPr="00C85257" w:rsidRDefault="00EC7E2B" w:rsidP="00225984">
                      <w:pPr>
                        <w:pStyle w:val="NumberListCOB"/>
                        <w:numPr>
                          <w:ilvl w:val="0"/>
                          <w:numId w:val="0"/>
                        </w:numPr>
                        <w:spacing w:after="480"/>
                        <w:ind w:left="360" w:right="778"/>
                      </w:pPr>
                      <w:r>
                        <w:t>AN ORDINANCE AMENDING THE SAN DIEGO COUNTY CODE OF REGULATORY ORDINANCES RELATING TO CAMPAIGN FINANCING REQUIREMENTS</w:t>
                      </w:r>
                      <w:r w:rsidR="00C85257">
                        <w:t>.</w:t>
                      </w:r>
                      <w:r w:rsidR="00535542">
                        <w:rPr>
                          <w:vanish/>
                        </w:rPr>
                        <w:fldChar w:fldCharType="begin"/>
                      </w:r>
                      <w:r>
                        <w:rPr>
                          <w:vanish/>
                        </w:rPr>
                        <w:instrText xml:space="preserve"> LISTNUM  \l 1 \s 0 </w:instrText>
                      </w:r>
                      <w:r w:rsidR="00535542">
                        <w:rPr>
                          <w:vanish/>
                        </w:rPr>
                        <w:fldChar w:fldCharType="end"/>
                      </w:r>
                    </w:p>
                  </w:tc>
                </w:customXml>
              </w:tr>
            </w:customXml>
            <w:tr w:rsidR="00E82580" w:rsidRPr="00AD7ED6" w:rsidTr="00F52B0A">
              <w:tblPrEx>
                <w:tblCellMar>
                  <w:left w:w="108" w:type="dxa"/>
                  <w:right w:w="108" w:type="dxa"/>
                </w:tblCellMar>
              </w:tblPrEx>
              <w:trPr>
                <w:gridBefore w:val="1"/>
                <w:wBefore w:w="7" w:type="dxa"/>
              </w:trPr>
              <w:tc>
                <w:tcPr>
                  <w:tcW w:w="810" w:type="dxa"/>
                </w:tcPr>
                <w:p w:rsidR="00E82580" w:rsidRPr="00AD7ED6" w:rsidRDefault="00E82580" w:rsidP="00E82580">
                  <w:pPr>
                    <w:pStyle w:val="BodyText"/>
                    <w:keepNext/>
                    <w:spacing w:after="0"/>
                    <w:ind w:left="72"/>
                    <w:rPr>
                      <w:b/>
                    </w:rPr>
                  </w:pPr>
                </w:p>
              </w:tc>
              <w:tc>
                <w:tcPr>
                  <w:tcW w:w="8550" w:type="dxa"/>
                  <w:gridSpan w:val="4"/>
                  <w:vAlign w:val="bottom"/>
                </w:tcPr>
                <w:p w:rsidR="00E82580" w:rsidRPr="00AD7ED6" w:rsidRDefault="00E82580" w:rsidP="00E82580">
                  <w:pPr>
                    <w:rPr>
                      <w:b/>
                    </w:rPr>
                  </w:pPr>
                  <w:r w:rsidRPr="00AD7ED6">
                    <w:rPr>
                      <w:b/>
                    </w:rPr>
                    <w:t>ACTION:</w:t>
                  </w:r>
                </w:p>
              </w:tc>
            </w:tr>
            <w:tr w:rsidR="00E82580" w:rsidRPr="00AD7ED6" w:rsidTr="00F52B0A">
              <w:tblPrEx>
                <w:tblCellMar>
                  <w:left w:w="108" w:type="dxa"/>
                  <w:right w:w="108" w:type="dxa"/>
                </w:tblCellMar>
              </w:tblPrEx>
              <w:trPr>
                <w:gridBefore w:val="1"/>
                <w:wBefore w:w="7" w:type="dxa"/>
              </w:trPr>
              <w:tc>
                <w:tcPr>
                  <w:tcW w:w="810" w:type="dxa"/>
                </w:tcPr>
                <w:p w:rsidR="00E82580" w:rsidRPr="00AD7ED6" w:rsidRDefault="00E82580" w:rsidP="00E82580">
                  <w:pPr>
                    <w:pStyle w:val="BodyText"/>
                    <w:keepNext/>
                    <w:ind w:left="72"/>
                    <w:rPr>
                      <w:b/>
                    </w:rPr>
                  </w:pPr>
                </w:p>
              </w:tc>
              <w:tc>
                <w:tcPr>
                  <w:tcW w:w="8550" w:type="dxa"/>
                  <w:gridSpan w:val="4"/>
                </w:tcPr>
                <w:p w:rsidR="00E82580" w:rsidRPr="00227E2C" w:rsidRDefault="00E82580" w:rsidP="00E82580">
                  <w:pPr>
                    <w:pStyle w:val="HangingIndent"/>
                    <w:keepNext/>
                    <w:tabs>
                      <w:tab w:val="clear" w:pos="5760"/>
                      <w:tab w:val="clear" w:pos="6480"/>
                      <w:tab w:val="clear" w:pos="7200"/>
                      <w:tab w:val="clear" w:pos="7920"/>
                      <w:tab w:val="clear" w:pos="8640"/>
                    </w:tabs>
                    <w:spacing w:after="240"/>
                    <w:ind w:left="0" w:firstLine="0"/>
                  </w:pPr>
                  <w:r w:rsidRPr="00227E2C">
                    <w:t>ON MOTION of Supervisor Horn, seconded by Supervisor Slater-Price, the Board took action as recommended, on Consent, introducing the Ordinance for further Board consideration and adoption on December 4, 2012.</w:t>
                  </w:r>
                </w:p>
                <w:p w:rsidR="00E82580" w:rsidRDefault="00E82580" w:rsidP="00E82580">
                  <w:pPr>
                    <w:pStyle w:val="HangingIndent"/>
                    <w:keepNext/>
                    <w:tabs>
                      <w:tab w:val="clear" w:pos="5760"/>
                      <w:tab w:val="clear" w:pos="6480"/>
                      <w:tab w:val="clear" w:pos="7200"/>
                      <w:tab w:val="clear" w:pos="7920"/>
                      <w:tab w:val="clear" w:pos="8640"/>
                    </w:tabs>
                    <w:ind w:left="0" w:firstLine="0"/>
                  </w:pPr>
                  <w:r w:rsidRPr="00227E2C">
                    <w:t>AYES:  Cox, Jacob, Slater-Price, Roberts, Horn</w:t>
                  </w:r>
                  <w:r w:rsidRPr="00AD7ED6">
                    <w:t xml:space="preserve"> </w:t>
                  </w:r>
                </w:p>
                <w:p w:rsidR="00E82580" w:rsidRDefault="00E82580" w:rsidP="00E82580">
                  <w:pPr>
                    <w:pStyle w:val="HangingIndent"/>
                    <w:keepNext/>
                    <w:tabs>
                      <w:tab w:val="clear" w:pos="5760"/>
                      <w:tab w:val="clear" w:pos="6480"/>
                      <w:tab w:val="clear" w:pos="7200"/>
                      <w:tab w:val="clear" w:pos="7920"/>
                      <w:tab w:val="clear" w:pos="8640"/>
                    </w:tabs>
                    <w:ind w:left="0" w:firstLine="0"/>
                  </w:pPr>
                </w:p>
                <w:p w:rsidR="00E82580" w:rsidRPr="00AD7ED6" w:rsidRDefault="00E82580" w:rsidP="00E82580">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17.</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A6149" w:rsidRDefault="00EC7E2B">
                      <w:pPr>
                        <w:pStyle w:val="JustifiedCOB"/>
                      </w:pPr>
                      <w:r>
                        <w:rPr>
                          <w:b/>
                        </w:rPr>
                        <w:t xml:space="preserve">IMPLEMENTATION OF ASSEMBLY BILL 340 THE CALIFORNIA PUBLIC EMPLOYEES’ PENSION REFORM ACT: REDUCED RETIREMENT BENEFITS FOR NEW MEMBERS ON OR AFTER JANUARY 1, 2013 </w:t>
                      </w:r>
                      <w:r w:rsidR="001C43A6">
                        <w:rPr>
                          <w:b/>
                        </w:rPr>
                        <w:t xml:space="preserve">        </w:t>
                      </w:r>
                      <w:r>
                        <w:rPr>
                          <w:b/>
                        </w:rPr>
                        <w:t>(DISTRICT</w:t>
                      </w:r>
                      <w:r w:rsidR="00F4617A">
                        <w:rPr>
                          <w:b/>
                        </w:rPr>
                        <w:t>S</w:t>
                      </w:r>
                      <w:r>
                        <w:rPr>
                          <w:b/>
                        </w:rPr>
                        <w:t>: ALL)</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EC7E2B">
                      <w:r>
                        <w:t>On September 12, 2012, the Governor signed Assembly Bill 340 (“AB 340”), the California Public Employees’ Pension Reform Act.</w:t>
                      </w:r>
                    </w:p>
                    <w:p w:rsidR="005A6149" w:rsidRDefault="005A6149"/>
                    <w:p w:rsidR="005A6149" w:rsidRDefault="00EC7E2B">
                      <w:r>
                        <w:t>The attached proposed resolutions implement reduced retirement benefits imposed by AB 340 for employees who become new members of the San Diego County Employees Retirement Association (“SDCERA”) on or after January 1, 2013.  The practical effect is that this new tier of retirement benefits will be applicable to new employees who start employment with the County on or after December 1, 2012 and become new members to SDCERA on or after January 1, 2013.</w:t>
                      </w:r>
                    </w:p>
                    <w:p w:rsidR="005A6149" w:rsidRDefault="00EC7E2B">
                      <w:r>
                        <w:t xml:space="preserve"> </w:t>
                      </w:r>
                    </w:p>
                    <w:p w:rsidR="001C43A6" w:rsidRDefault="00EC7E2B" w:rsidP="001C43A6">
                      <w:pPr>
                        <w:pStyle w:val="Header"/>
                        <w:tabs>
                          <w:tab w:val="clear" w:pos="4320"/>
                          <w:tab w:val="clear" w:pos="8640"/>
                          <w:tab w:val="left" w:pos="900"/>
                        </w:tabs>
                      </w:pPr>
                      <w:r>
                        <w:t>This letter provides a general overview of AB 340 as it applies to the County.  The actions requested in this letter implement the new tier that has been imposed by State law (“Tier C”).</w:t>
                      </w:r>
                    </w:p>
                    <w:p w:rsidR="005A6149" w:rsidRDefault="00535542" w:rsidP="001C43A6">
                      <w:pPr>
                        <w:pStyle w:val="Header"/>
                        <w:tabs>
                          <w:tab w:val="clear" w:pos="4320"/>
                          <w:tab w:val="clear" w:pos="8640"/>
                          <w:tab w:val="left" w:pos="900"/>
                        </w:tabs>
                      </w:pPr>
                      <w:r>
                        <w:fldChar w:fldCharType="begin"/>
                      </w:r>
                      <w:r w:rsidR="00EC7E2B">
                        <w:instrText xml:space="preserve">  MACROBUTTON NoMacro </w:instrText>
                      </w:r>
                      <w:r>
                        <w:fldChar w:fldCharType="end"/>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rsidP="00BB514F">
                    <w:pPr>
                      <w:pStyle w:val="BLTemplate"/>
                      <w:jc w:val="center"/>
                      <w:rPr>
                        <w:b/>
                        <w:bCs/>
                      </w:rPr>
                    </w:pPr>
                  </w:p>
                </w:tc>
                <w:customXml w:uri="regular-agenda-item" w:element="HEADER">
                  <w:tc>
                    <w:tcPr>
                      <w:tcW w:w="8550" w:type="dxa"/>
                      <w:gridSpan w:val="4"/>
                    </w:tcPr>
                    <w:p w:rsidR="005611C8" w:rsidRDefault="005611C8" w:rsidP="00BB514F">
                      <w:pPr>
                        <w:pStyle w:val="BLTemplate"/>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rsidP="00BB514F">
                    <w:pPr>
                      <w:pStyle w:val="BLTemplate"/>
                      <w:jc w:val="center"/>
                      <w:rPr>
                        <w:b/>
                        <w:bCs/>
                      </w:rPr>
                    </w:pPr>
                  </w:p>
                </w:tc>
                <w:customXml w:uri="regular-agenda-item" w:element="HEADER">
                  <w:tc>
                    <w:tcPr>
                      <w:tcW w:w="8550" w:type="dxa"/>
                      <w:gridSpan w:val="4"/>
                    </w:tcPr>
                    <w:p w:rsidR="001C43A6" w:rsidRDefault="00EC7E2B" w:rsidP="00BB514F">
                      <w:r>
                        <w:t xml:space="preserve">The fiscal impact of today’s recommendations is unknown at this time. The action before your Board today is anticipated to result in a long-term cost reduction to the County’s share of the retirement costs for Tier C members. The actual fiscal impact will not be immediate but will instead be determined based on the number of new members entering the system over time. The Tier C member contribution rates will be provided by SDCERA’s actuary and adopted by the Board of Retirement. </w:t>
                      </w:r>
                      <w:r w:rsidR="00535542">
                        <w:fldChar w:fldCharType="begin"/>
                      </w:r>
                      <w:r>
                        <w:instrText xml:space="preserve">  MACROBUTTON NoMacro </w:instrText>
                      </w:r>
                      <w:r w:rsidR="00535542">
                        <w:fldChar w:fldCharType="end"/>
                      </w:r>
                      <w:r>
                        <w:t xml:space="preserve"> It is anticipated the Board of Supervisors will be asked to approve the Tier C contribution rates in January 2013.</w:t>
                      </w:r>
                    </w:p>
                    <w:p w:rsidR="005A6149" w:rsidRDefault="00535542" w:rsidP="00BB514F">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rsidP="00E05A3A">
                    <w:pPr>
                      <w:pStyle w:val="BLTemplate"/>
                      <w:keepNext/>
                      <w:jc w:val="center"/>
                      <w:rPr>
                        <w:b/>
                        <w:bCs/>
                      </w:rPr>
                    </w:pPr>
                  </w:p>
                </w:tc>
                <w:customXml w:uri="regular-agenda-item" w:element="HEADER">
                  <w:tc>
                    <w:tcPr>
                      <w:tcW w:w="8550" w:type="dxa"/>
                      <w:gridSpan w:val="4"/>
                    </w:tcPr>
                    <w:p w:rsidR="005611C8" w:rsidRDefault="005611C8" w:rsidP="00E05A3A">
                      <w:pPr>
                        <w:pStyle w:val="BLTemplate"/>
                        <w:keepNext/>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rsidP="00E05A3A">
                    <w:pPr>
                      <w:pStyle w:val="BLTemplate"/>
                      <w:keepNext/>
                      <w:jc w:val="center"/>
                      <w:rPr>
                        <w:b/>
                        <w:bCs/>
                      </w:rPr>
                    </w:pPr>
                  </w:p>
                </w:tc>
                <w:customXml w:uri="regular-agenda-item" w:element="HEADER">
                  <w:tc>
                    <w:tcPr>
                      <w:tcW w:w="8550" w:type="dxa"/>
                      <w:gridSpan w:val="4"/>
                    </w:tcPr>
                    <w:p w:rsidR="005A6149" w:rsidRDefault="00EC7E2B" w:rsidP="00E05A3A">
                      <w:pPr>
                        <w:pStyle w:val="BLTemplate"/>
                        <w:keepNext/>
                        <w:rPr>
                          <w:rStyle w:val="BoldCOB"/>
                        </w:rPr>
                      </w:pPr>
                      <w:r>
                        <w:rPr>
                          <w:rStyle w:val="BoldCOB"/>
                        </w:rPr>
                        <w:t>CHIEF ADMINISTRATIVE OFFICER</w:t>
                      </w:r>
                    </w:p>
                    <w:p w:rsidR="005A6149" w:rsidRDefault="00EC7E2B" w:rsidP="00E05A3A">
                      <w:pPr>
                        <w:pStyle w:val="BLTemplate"/>
                        <w:keepNext/>
                      </w:pPr>
                      <w:r>
                        <w:t>Adopt the following resolutions:</w:t>
                      </w:r>
                    </w:p>
                    <w:p w:rsidR="005A6149" w:rsidRPr="00FD775F" w:rsidRDefault="005A6149" w:rsidP="00E05A3A">
                      <w:pPr>
                        <w:keepNext/>
                        <w:tabs>
                          <w:tab w:val="left" w:pos="423"/>
                          <w:tab w:val="left" w:pos="7713"/>
                        </w:tabs>
                        <w:rPr>
                          <w:sz w:val="12"/>
                          <w:szCs w:val="12"/>
                        </w:rPr>
                      </w:pPr>
                    </w:p>
                    <w:p w:rsidR="005A6149" w:rsidRDefault="00EC7E2B" w:rsidP="00E05A3A">
                      <w:pPr>
                        <w:keepNext/>
                        <w:numPr>
                          <w:ilvl w:val="0"/>
                          <w:numId w:val="33"/>
                        </w:numPr>
                        <w:ind w:right="418"/>
                      </w:pPr>
                      <w:r>
                        <w:t>RESOLUTION IMPLEMENTING A NEW RETIREMENT ALLOWANCE FORMULA APPLICABLE TO EMPLOYEES WHO BECOME NEW MEMBERS ON OR AFTER JANUARY 1, 2013 IN GENERAL MEMBERSHIP POSITIONS OF THE SAN DIEGO COUNTY EMPLOYEES RETIREMENT ASSOCIATION</w:t>
                      </w:r>
                      <w:r w:rsidR="00C85257">
                        <w:t>;</w:t>
                      </w:r>
                    </w:p>
                    <w:p w:rsidR="005A6149" w:rsidRDefault="00EC7E2B" w:rsidP="00E05A3A">
                      <w:pPr>
                        <w:keepNext/>
                        <w:tabs>
                          <w:tab w:val="left" w:pos="423"/>
                          <w:tab w:val="left" w:pos="7713"/>
                        </w:tabs>
                      </w:pPr>
                      <w:r>
                        <w:t xml:space="preserve">      </w:t>
                      </w:r>
                    </w:p>
                    <w:p w:rsidR="005A6149" w:rsidRDefault="00EC7E2B" w:rsidP="00E05A3A">
                      <w:pPr>
                        <w:keepNext/>
                        <w:numPr>
                          <w:ilvl w:val="0"/>
                          <w:numId w:val="33"/>
                        </w:numPr>
                        <w:ind w:right="418"/>
                      </w:pPr>
                      <w:r>
                        <w:t>RESOLUTION IMPLEMENTING A NEW RETIREMENT ALLOWANCE FORMULA APPLICABLE TO EMPLOYEES WHO BECOME NEW MEMBERS ON OR AFTER JANUARY 1, 2013 IN SAFETY MEMBERSHIP POSITIONS OF THE SAN DIEGO COUNTY EMPLOYEES RETIREMENT ASSOCIATION</w:t>
                      </w:r>
                      <w:r w:rsidR="00C85257">
                        <w:t>.</w:t>
                      </w:r>
                      <w:r>
                        <w:t xml:space="preserve"> </w:t>
                      </w:r>
                    </w:p>
                    <w:p w:rsidR="005A6149" w:rsidRDefault="00535542" w:rsidP="00E05A3A">
                      <w:pPr>
                        <w:keepNext/>
                        <w:rPr>
                          <w:vanish/>
                        </w:rPr>
                      </w:pPr>
                      <w:r>
                        <w:rPr>
                          <w:vanish/>
                        </w:rPr>
                        <w:fldChar w:fldCharType="begin"/>
                      </w:r>
                      <w:r w:rsidR="00EC7E2B">
                        <w:rPr>
                          <w:vanish/>
                        </w:rPr>
                        <w:instrText xml:space="preserve"> LISTNUM  \l 1 \s 0 </w:instrText>
                      </w:r>
                      <w:r>
                        <w:rPr>
                          <w:vanish/>
                        </w:rPr>
                        <w:fldChar w:fldCharType="end"/>
                      </w:r>
                    </w:p>
                  </w:tc>
                </w:customXml>
              </w:tr>
            </w:customXml>
            <w:tr w:rsidR="00245768" w:rsidRPr="00AD7ED6" w:rsidTr="00F52B0A">
              <w:tblPrEx>
                <w:tblCellMar>
                  <w:left w:w="108" w:type="dxa"/>
                  <w:right w:w="108" w:type="dxa"/>
                </w:tblCellMar>
              </w:tblPrEx>
              <w:trPr>
                <w:gridBefore w:val="1"/>
                <w:wBefore w:w="7" w:type="dxa"/>
              </w:trPr>
              <w:tc>
                <w:tcPr>
                  <w:tcW w:w="810" w:type="dxa"/>
                </w:tcPr>
                <w:p w:rsidR="00245768" w:rsidRPr="00AD7ED6" w:rsidRDefault="00245768" w:rsidP="00552181">
                  <w:pPr>
                    <w:pStyle w:val="BodyText"/>
                    <w:spacing w:after="0"/>
                    <w:ind w:left="72"/>
                    <w:rPr>
                      <w:b/>
                    </w:rPr>
                  </w:pPr>
                </w:p>
              </w:tc>
              <w:tc>
                <w:tcPr>
                  <w:tcW w:w="8550" w:type="dxa"/>
                  <w:gridSpan w:val="4"/>
                  <w:vAlign w:val="bottom"/>
                </w:tcPr>
                <w:p w:rsidR="00245768" w:rsidRPr="00AD7ED6" w:rsidRDefault="00245768" w:rsidP="00552181">
                  <w:pPr>
                    <w:rPr>
                      <w:b/>
                    </w:rPr>
                  </w:pPr>
                  <w:r w:rsidRPr="00AD7ED6">
                    <w:rPr>
                      <w:b/>
                    </w:rPr>
                    <w:t>ACTION:</w:t>
                  </w:r>
                </w:p>
              </w:tc>
            </w:tr>
            <w:tr w:rsidR="00245768" w:rsidRPr="00AD7ED6" w:rsidTr="00F52B0A">
              <w:tblPrEx>
                <w:tblCellMar>
                  <w:left w:w="108" w:type="dxa"/>
                  <w:right w:w="108" w:type="dxa"/>
                </w:tblCellMar>
              </w:tblPrEx>
              <w:trPr>
                <w:gridBefore w:val="1"/>
                <w:wBefore w:w="7" w:type="dxa"/>
              </w:trPr>
              <w:tc>
                <w:tcPr>
                  <w:tcW w:w="810" w:type="dxa"/>
                </w:tcPr>
                <w:p w:rsidR="00245768" w:rsidRPr="00AD7ED6" w:rsidRDefault="00245768" w:rsidP="00552181">
                  <w:pPr>
                    <w:pStyle w:val="BodyText"/>
                    <w:ind w:left="72"/>
                    <w:rPr>
                      <w:b/>
                    </w:rPr>
                  </w:pPr>
                </w:p>
              </w:tc>
              <w:tc>
                <w:tcPr>
                  <w:tcW w:w="8550" w:type="dxa"/>
                  <w:gridSpan w:val="4"/>
                </w:tcPr>
                <w:p w:rsidR="001344A3" w:rsidRDefault="00E64351" w:rsidP="00552181">
                  <w:pPr>
                    <w:pStyle w:val="HangingInden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45768" w:rsidRPr="00AD7ED6">
                    <w:t>the Board took ac</w:t>
                  </w:r>
                  <w:r w:rsidR="00245768">
                    <w:t>tion as recommended, on Con</w:t>
                  </w:r>
                  <w:r w:rsidR="00880A96">
                    <w:t xml:space="preserve">sent, adopting </w:t>
                  </w:r>
                  <w:r w:rsidR="00821659">
                    <w:t>the following:</w:t>
                  </w:r>
                </w:p>
                <w:p w:rsidR="001344A3" w:rsidRDefault="00880A96" w:rsidP="00552181">
                  <w:pPr>
                    <w:pStyle w:val="HangingIndent"/>
                    <w:tabs>
                      <w:tab w:val="clear" w:pos="5760"/>
                      <w:tab w:val="clear" w:pos="6480"/>
                      <w:tab w:val="clear" w:pos="7200"/>
                      <w:tab w:val="clear" w:pos="7920"/>
                      <w:tab w:val="clear" w:pos="8640"/>
                    </w:tabs>
                    <w:spacing w:after="240"/>
                    <w:ind w:left="0" w:firstLine="0"/>
                  </w:pPr>
                  <w:r>
                    <w:t>Resolution No. 12</w:t>
                  </w:r>
                  <w:r w:rsidR="00245768">
                    <w:t>-</w:t>
                  </w:r>
                  <w:r w:rsidR="004F2FD9">
                    <w:t>163</w:t>
                  </w:r>
                  <w:r w:rsidR="00245768">
                    <w:t xml:space="preserve">, entitled:  </w:t>
                  </w:r>
                  <w:r w:rsidRPr="00880A96">
                    <w:t>RESOLUTION IMPLEMENTING A NEW RETIREMENT ALLOWANCE FORMULA APPLICABLE TO EMPLOYEES WHO BECOME NEW MEMBERS ON OR AFTER JANUARY 1, 2013 IN GENERAL MEMBERSHIP POSITIONS OF THE SAN DIEGO COUNTY EMPLOYEES RETIREMENT ASSOCIATION</w:t>
                  </w:r>
                  <w:r w:rsidR="001344A3">
                    <w:t>;</w:t>
                  </w:r>
                  <w:r>
                    <w:t xml:space="preserve"> and </w:t>
                  </w:r>
                </w:p>
                <w:p w:rsidR="00245768" w:rsidRPr="00AD7ED6" w:rsidRDefault="00880A96" w:rsidP="00552181">
                  <w:pPr>
                    <w:pStyle w:val="HangingIndent"/>
                    <w:tabs>
                      <w:tab w:val="clear" w:pos="5760"/>
                      <w:tab w:val="clear" w:pos="6480"/>
                      <w:tab w:val="clear" w:pos="7200"/>
                      <w:tab w:val="clear" w:pos="7920"/>
                      <w:tab w:val="clear" w:pos="8640"/>
                    </w:tabs>
                    <w:spacing w:after="240"/>
                    <w:ind w:left="0" w:firstLine="0"/>
                  </w:pPr>
                  <w:r>
                    <w:t>Resolution No. 12-</w:t>
                  </w:r>
                  <w:r w:rsidR="004F2FD9">
                    <w:t>164</w:t>
                  </w:r>
                  <w:r>
                    <w:t xml:space="preserve">, entitled:  </w:t>
                  </w:r>
                  <w:r w:rsidRPr="00880A96">
                    <w:t>RESOLUTION IMPLEMENTING A NEW RETIREMENT ALLOWANCE FORMULA APPLICABLE TO EMPLOYEES WHO BECOME NEW MEMBERS ON OR AFTER JANUARY 1, 2013 IN SAFETY MEMBERSHIP POSITIONS OF THE SAN DIEGO COUNTY EMPLOYEES RETIREMENT ASSOCIATION</w:t>
                  </w:r>
                  <w:r>
                    <w:t>.</w:t>
                  </w:r>
                </w:p>
                <w:p w:rsidR="00245768" w:rsidRDefault="00245768" w:rsidP="00552181">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245768" w:rsidRDefault="00245768" w:rsidP="00552181">
                  <w:pPr>
                    <w:pStyle w:val="HangingIndent"/>
                    <w:tabs>
                      <w:tab w:val="clear" w:pos="5760"/>
                      <w:tab w:val="clear" w:pos="6480"/>
                      <w:tab w:val="clear" w:pos="7200"/>
                      <w:tab w:val="clear" w:pos="7920"/>
                      <w:tab w:val="clear" w:pos="8640"/>
                    </w:tabs>
                    <w:ind w:left="0" w:firstLine="0"/>
                  </w:pPr>
                </w:p>
                <w:p w:rsidR="00245768" w:rsidRPr="00AD7ED6" w:rsidRDefault="00245768" w:rsidP="0055218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18.</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A6149" w:rsidRDefault="00535542">
                      <w:pPr>
                        <w:pStyle w:val="JustifiedCOB"/>
                      </w:pPr>
                      <w:r>
                        <w:fldChar w:fldCharType="begin"/>
                      </w:r>
                      <w:r w:rsidR="00EC7E2B">
                        <w:instrText xml:space="preserve">  MACROBUTTON NoMacro </w:instrText>
                      </w:r>
                      <w:r>
                        <w:fldChar w:fldCharType="end"/>
                      </w:r>
                      <w:r w:rsidR="00EC7E2B">
                        <w:rPr>
                          <w:b/>
                        </w:rPr>
                        <w:t>SUNSET REVIEW OF BOARD OF SUPERVISORS POLICIES, COUNTY ADMINISTRATIVE CODE ARTICLES AND REGULATORY CODE TITLES ASSIGNED TO THE FINANCE AND GENERAL GOVERNMENT GROUP, AND DISSOLUTION OF THE CABLE TELEVISION AND TELECO</w:t>
                      </w:r>
                      <w:r w:rsidR="00E05A3A">
                        <w:rPr>
                          <w:b/>
                        </w:rPr>
                        <w:t>MMUNICATIONS REVIEW COMMISSION 10/30/</w:t>
                      </w:r>
                      <w:r w:rsidR="00C70F1C">
                        <w:rPr>
                          <w:b/>
                        </w:rPr>
                        <w:t>20</w:t>
                      </w:r>
                      <w:r w:rsidR="00E05A3A">
                        <w:rPr>
                          <w:b/>
                        </w:rPr>
                        <w:t>12 – FIRST READING; 12/04/</w:t>
                      </w:r>
                      <w:r w:rsidR="00C70F1C">
                        <w:rPr>
                          <w:b/>
                        </w:rPr>
                        <w:t>2012 - SECOND HEARING</w:t>
                      </w:r>
                      <w:r w:rsidR="00EC7E2B">
                        <w:rPr>
                          <w:b/>
                        </w:rPr>
                        <w:t>) (DISTRICT</w:t>
                      </w:r>
                      <w:r w:rsidR="00F4617A">
                        <w:rPr>
                          <w:b/>
                        </w:rPr>
                        <w:t>S</w:t>
                      </w:r>
                      <w:r w:rsidR="00EC7E2B">
                        <w:rPr>
                          <w:b/>
                        </w:rPr>
                        <w:t>: ALL)</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In accordance with Board of Supervisors Policy A-76, Sunset Review Process, the Finance and General Government Group periodically reviews certain Board policies and provisions of the County Administrative Code and Regulatory Code to ensure that obsolete policies and Administrative and Regulatory Code provisions are deleted and remaining policies reflect current Board standards and practices. The actions requested in Recommendations 6 through 8 require two steps, approval of the first reading of the Ordinances on October 30, 2012 and adoption of the Ordinances on December 4, 2012.</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rsidP="00BB514F">
                    <w:pPr>
                      <w:pStyle w:val="BLTemplate"/>
                      <w:keepNext/>
                      <w:jc w:val="center"/>
                      <w:rPr>
                        <w:b/>
                        <w:bCs/>
                      </w:rPr>
                    </w:pPr>
                  </w:p>
                </w:tc>
                <w:customXml w:uri="regular-agenda-item" w:element="HEADER">
                  <w:tc>
                    <w:tcPr>
                      <w:tcW w:w="8550" w:type="dxa"/>
                      <w:gridSpan w:val="4"/>
                    </w:tcPr>
                    <w:p w:rsidR="005611C8" w:rsidRDefault="005611C8" w:rsidP="00BB514F">
                      <w:pPr>
                        <w:pStyle w:val="BLTemplate"/>
                        <w:keepNext/>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rsidP="00BB514F">
                    <w:pPr>
                      <w:pStyle w:val="BLTemplate"/>
                      <w:keepNext/>
                      <w:jc w:val="center"/>
                      <w:rPr>
                        <w:b/>
                        <w:bCs/>
                      </w:rPr>
                    </w:pPr>
                  </w:p>
                </w:tc>
                <w:customXml w:uri="regular-agenda-item" w:element="HEADER">
                  <w:tc>
                    <w:tcPr>
                      <w:tcW w:w="8550" w:type="dxa"/>
                      <w:gridSpan w:val="4"/>
                    </w:tcPr>
                    <w:p w:rsidR="005A6149" w:rsidRDefault="00535542" w:rsidP="00BB514F">
                      <w:pPr>
                        <w:pStyle w:val="JustifiedCOB"/>
                        <w:keepNext/>
                      </w:pPr>
                      <w:r w:rsidRPr="00535542">
                        <w:fldChar w:fldCharType="begin"/>
                      </w:r>
                      <w:r w:rsidR="00EC7E2B">
                        <w:instrText xml:space="preserve">  MA</w:instrText>
                      </w:r>
                      <w:r w:rsidR="00EC7E2B">
                        <w:rPr>
                          <w:sz w:val="26"/>
                        </w:rPr>
                        <w:instrText xml:space="preserve">CROBUTTON NoMacro </w:instrText>
                      </w:r>
                      <w:r>
                        <w:rPr>
                          <w:sz w:val="26"/>
                        </w:rPr>
                        <w:fldChar w:fldCharType="end"/>
                      </w:r>
                      <w:r w:rsidR="00EC7E2B">
                        <w:t>The requested actions will have no current year or annual cost and will not require any additional staff years.</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r>
                        <w:rPr>
                          <w:vanish/>
                        </w:rPr>
                        <w:fldChar w:fldCharType="begin"/>
                      </w:r>
                      <w:r w:rsidR="00EC7E2B">
                        <w:rPr>
                          <w:vanish/>
                        </w:rPr>
                        <w:instrText xml:space="preserve"> LISTNUM  \l 1 \s 0 </w:instrText>
                      </w:r>
                      <w:r>
                        <w:rPr>
                          <w:vanish/>
                        </w:rPr>
                        <w:fldChar w:fldCharType="end"/>
                      </w:r>
                    </w:p>
                  </w:tc>
                </w:customXml>
              </w:tr>
            </w:customXml>
            <w:customXml w:uri="regular-agenda-item" w:element="DETAILS_ROW">
              <w:tr w:rsidR="005611C8" w:rsidTr="00F52B0A">
                <w:trPr>
                  <w:gridBefore w:val="1"/>
                  <w:wBefore w:w="7" w:type="dxa"/>
                </w:trPr>
                <w:tc>
                  <w:tcPr>
                    <w:tcW w:w="810" w:type="dxa"/>
                  </w:tcPr>
                  <w:p w:rsidR="005611C8" w:rsidRDefault="005611C8" w:rsidP="00AE7F14">
                    <w:pPr>
                      <w:pStyle w:val="BLTemplate"/>
                      <w:jc w:val="center"/>
                      <w:rPr>
                        <w:b/>
                        <w:bCs/>
                      </w:rPr>
                    </w:pPr>
                  </w:p>
                </w:tc>
                <w:customXml w:uri="regular-agenda-item" w:element="HEADER">
                  <w:tc>
                    <w:tcPr>
                      <w:tcW w:w="8550" w:type="dxa"/>
                      <w:gridSpan w:val="4"/>
                    </w:tcPr>
                    <w:p w:rsidR="005611C8" w:rsidRDefault="005611C8" w:rsidP="00AE7F14">
                      <w:pPr>
                        <w:pStyle w:val="BLTemplate"/>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rsidP="00AE7F14">
                    <w:pPr>
                      <w:pStyle w:val="BLTemplate"/>
                      <w:jc w:val="center"/>
                      <w:rPr>
                        <w:b/>
                        <w:bCs/>
                      </w:rPr>
                    </w:pPr>
                  </w:p>
                </w:tc>
                <w:customXml w:uri="regular-agenda-item" w:element="HEADER">
                  <w:tc>
                    <w:tcPr>
                      <w:tcW w:w="8550" w:type="dxa"/>
                      <w:gridSpan w:val="4"/>
                    </w:tcPr>
                    <w:p w:rsidR="005A6149" w:rsidRDefault="00EC7E2B" w:rsidP="00AE7F14">
                      <w:pPr>
                        <w:pStyle w:val="BLTemplate"/>
                      </w:pPr>
                      <w:r>
                        <w:rPr>
                          <w:rStyle w:val="BoldCOB"/>
                        </w:rPr>
                        <w:t>CHIEF ADMINISTRATIVE OFFICER</w:t>
                      </w:r>
                    </w:p>
                    <w:p w:rsidR="005A6149" w:rsidRDefault="00EC7E2B" w:rsidP="00AE7F14">
                      <w:pPr>
                        <w:pStyle w:val="NumberListCOB"/>
                      </w:pPr>
                      <w:r>
                        <w:t>Determine no change is necessary and approve the sunset review date of December 31, 2019 for the following Board of Supervisors Policies:</w:t>
                      </w:r>
                    </w:p>
                    <w:p w:rsidR="005A6149" w:rsidRDefault="00EC7E2B" w:rsidP="00AE7F14">
                      <w:pPr>
                        <w:pStyle w:val="NumberListCOB"/>
                        <w:numPr>
                          <w:ilvl w:val="0"/>
                          <w:numId w:val="12"/>
                        </w:numPr>
                        <w:ind w:left="738"/>
                      </w:pPr>
                      <w:r>
                        <w:t>A-105 Process to Fill Vacancies of Elected Offices other than the Board of Supervisors</w:t>
                      </w:r>
                    </w:p>
                    <w:p w:rsidR="005A6149" w:rsidRDefault="00EC7E2B" w:rsidP="00AE7F14">
                      <w:pPr>
                        <w:pStyle w:val="NumberListCOB"/>
                        <w:numPr>
                          <w:ilvl w:val="0"/>
                          <w:numId w:val="12"/>
                        </w:numPr>
                        <w:ind w:left="738"/>
                      </w:pPr>
                      <w:r>
                        <w:t>B-29 Fees, Grants, Revenue Contracts- Department Responsibility for Cost Recovery</w:t>
                      </w:r>
                    </w:p>
                    <w:p w:rsidR="005A6149" w:rsidRDefault="00EC7E2B" w:rsidP="00AE7F14">
                      <w:pPr>
                        <w:pStyle w:val="NumberListCOB"/>
                        <w:numPr>
                          <w:ilvl w:val="0"/>
                          <w:numId w:val="12"/>
                        </w:numPr>
                        <w:ind w:left="738"/>
                      </w:pPr>
                      <w:r>
                        <w:t>B-48 Voluntary Medical and Property Damage Coverage for Non-County-Owned Polling Place</w:t>
                      </w:r>
                    </w:p>
                    <w:p w:rsidR="005A6149" w:rsidRDefault="00EC7E2B" w:rsidP="00AE7F14">
                      <w:pPr>
                        <w:pStyle w:val="NumberListCOB"/>
                        <w:numPr>
                          <w:ilvl w:val="0"/>
                          <w:numId w:val="12"/>
                        </w:numPr>
                        <w:ind w:left="738"/>
                      </w:pPr>
                      <w:r>
                        <w:t>B-55 Underwriting Costs of County Publications and Activities</w:t>
                      </w:r>
                    </w:p>
                    <w:p w:rsidR="005A6149" w:rsidRDefault="00EC7E2B" w:rsidP="00AE7F14">
                      <w:pPr>
                        <w:pStyle w:val="NumberListCOB"/>
                        <w:numPr>
                          <w:ilvl w:val="0"/>
                          <w:numId w:val="12"/>
                        </w:numPr>
                        <w:ind w:left="738"/>
                      </w:pPr>
                      <w:r>
                        <w:t>C-2 Grievance Procedure for Unrepresented Classified Employees</w:t>
                      </w:r>
                    </w:p>
                    <w:p w:rsidR="005A6149" w:rsidRDefault="00EC7E2B" w:rsidP="00AE7F14">
                      <w:pPr>
                        <w:pStyle w:val="NumberListCOB"/>
                        <w:numPr>
                          <w:ilvl w:val="0"/>
                          <w:numId w:val="12"/>
                        </w:numPr>
                        <w:ind w:left="738"/>
                      </w:pPr>
                      <w:r>
                        <w:t>F-1 Screening of Tax-Deeded Land for Possible Public Use</w:t>
                      </w:r>
                    </w:p>
                    <w:p w:rsidR="005A6149" w:rsidRDefault="00EC7E2B" w:rsidP="00AE7F14">
                      <w:pPr>
                        <w:pStyle w:val="NumberListCOB"/>
                        <w:numPr>
                          <w:ilvl w:val="0"/>
                          <w:numId w:val="12"/>
                        </w:numPr>
                        <w:ind w:left="738"/>
                      </w:pPr>
                      <w:r>
                        <w:t>I-119 Review of Environmental Impact Reports by County Counsel in Coordination with the County Environmental Coordinator</w:t>
                      </w:r>
                    </w:p>
                    <w:p w:rsidR="00F81B5D" w:rsidRDefault="00EC7E2B" w:rsidP="00FE7F4F">
                      <w:pPr>
                        <w:pStyle w:val="NumberListCOB"/>
                        <w:numPr>
                          <w:ilvl w:val="0"/>
                          <w:numId w:val="12"/>
                        </w:numPr>
                        <w:ind w:left="738"/>
                      </w:pPr>
                      <w:r>
                        <w:t>M-46 Legislative Policy: Veterans Affairs</w:t>
                      </w:r>
                    </w:p>
                    <w:p w:rsidR="00026C00" w:rsidRDefault="00026C00" w:rsidP="00026C00">
                      <w:pPr>
                        <w:pStyle w:val="NumberListCOB"/>
                        <w:numPr>
                          <w:ilvl w:val="0"/>
                          <w:numId w:val="0"/>
                        </w:numPr>
                        <w:ind w:left="360" w:hanging="360"/>
                      </w:pPr>
                    </w:p>
                    <w:p w:rsidR="00026C00" w:rsidRDefault="00026C00" w:rsidP="00026C00">
                      <w:pPr>
                        <w:pStyle w:val="NumberListCOB"/>
                        <w:numPr>
                          <w:ilvl w:val="0"/>
                          <w:numId w:val="0"/>
                        </w:numPr>
                        <w:ind w:left="360" w:hanging="360"/>
                      </w:pPr>
                    </w:p>
                    <w:p w:rsidR="00026C00" w:rsidRDefault="00026C00" w:rsidP="00026C00">
                      <w:pPr>
                        <w:pStyle w:val="NumberListCOB"/>
                        <w:numPr>
                          <w:ilvl w:val="0"/>
                          <w:numId w:val="0"/>
                        </w:numPr>
                        <w:ind w:left="360" w:hanging="360"/>
                      </w:pPr>
                    </w:p>
                    <w:p w:rsidR="00026C00" w:rsidRDefault="00026C00" w:rsidP="00026C00">
                      <w:pPr>
                        <w:pStyle w:val="NumberListCOB"/>
                        <w:numPr>
                          <w:ilvl w:val="0"/>
                          <w:numId w:val="0"/>
                        </w:numPr>
                        <w:ind w:left="360" w:hanging="360"/>
                      </w:pPr>
                    </w:p>
                    <w:p w:rsidR="00026C00" w:rsidRDefault="00026C00" w:rsidP="00026C00">
                      <w:pPr>
                        <w:pStyle w:val="NumberListCOB"/>
                        <w:numPr>
                          <w:ilvl w:val="0"/>
                          <w:numId w:val="0"/>
                        </w:numPr>
                        <w:spacing w:after="120"/>
                        <w:ind w:left="360" w:hanging="360"/>
                      </w:pPr>
                    </w:p>
                    <w:p w:rsidR="005A6149" w:rsidRDefault="00EC7E2B" w:rsidP="00AE7F14">
                      <w:pPr>
                        <w:pStyle w:val="NumberListCOB"/>
                      </w:pPr>
                      <w:r>
                        <w:t>Determine no change is necessary and approve the sunset review date of December 31, 2019 for the following articles of the County Administrative Code:</w:t>
                      </w:r>
                    </w:p>
                    <w:p w:rsidR="005A6149" w:rsidRPr="00F81B5D" w:rsidRDefault="00EC7E2B" w:rsidP="00AE7F14">
                      <w:pPr>
                        <w:pStyle w:val="NumberListCOB"/>
                        <w:numPr>
                          <w:ilvl w:val="0"/>
                          <w:numId w:val="12"/>
                        </w:numPr>
                        <w:ind w:left="738"/>
                        <w:rPr>
                          <w:szCs w:val="24"/>
                        </w:rPr>
                      </w:pPr>
                      <w:r w:rsidRPr="00F81B5D">
                        <w:rPr>
                          <w:szCs w:val="24"/>
                        </w:rPr>
                        <w:t>Article IV-A Assessor/Recorder/County Clerk</w:t>
                      </w:r>
                    </w:p>
                    <w:p w:rsidR="005A6149" w:rsidRPr="00F81B5D" w:rsidRDefault="00EC7E2B" w:rsidP="00AE7F14">
                      <w:pPr>
                        <w:pStyle w:val="NumberListCOB"/>
                        <w:numPr>
                          <w:ilvl w:val="0"/>
                          <w:numId w:val="12"/>
                        </w:numPr>
                        <w:ind w:left="738"/>
                        <w:rPr>
                          <w:szCs w:val="24"/>
                        </w:rPr>
                      </w:pPr>
                      <w:r w:rsidRPr="00F81B5D">
                        <w:rPr>
                          <w:szCs w:val="24"/>
                        </w:rPr>
                        <w:t>Article XII County Clerk</w:t>
                      </w:r>
                    </w:p>
                    <w:p w:rsidR="005A6149" w:rsidRPr="00F81B5D" w:rsidRDefault="00EC7E2B" w:rsidP="00AE7F14">
                      <w:pPr>
                        <w:pStyle w:val="NumberListCOB"/>
                        <w:numPr>
                          <w:ilvl w:val="0"/>
                          <w:numId w:val="12"/>
                        </w:numPr>
                        <w:ind w:left="738"/>
                        <w:rPr>
                          <w:szCs w:val="24"/>
                        </w:rPr>
                      </w:pPr>
                      <w:r w:rsidRPr="00F81B5D">
                        <w:rPr>
                          <w:szCs w:val="24"/>
                        </w:rPr>
                        <w:t>Article IV-B Assessment Appeals Board</w:t>
                      </w:r>
                    </w:p>
                    <w:p w:rsidR="005A6149" w:rsidRPr="00F81B5D" w:rsidRDefault="00EC7E2B" w:rsidP="00AE7F14">
                      <w:pPr>
                        <w:pStyle w:val="NumberListCOB"/>
                        <w:numPr>
                          <w:ilvl w:val="0"/>
                          <w:numId w:val="12"/>
                        </w:numPr>
                        <w:ind w:left="738"/>
                        <w:rPr>
                          <w:szCs w:val="24"/>
                        </w:rPr>
                      </w:pPr>
                      <w:r w:rsidRPr="00F81B5D">
                        <w:rPr>
                          <w:szCs w:val="24"/>
                        </w:rPr>
                        <w:t>Article IV-C Assessment Hearing Officer</w:t>
                      </w:r>
                    </w:p>
                    <w:p w:rsidR="005A6149" w:rsidRPr="00F81B5D" w:rsidRDefault="00EC7E2B" w:rsidP="00AE7F14">
                      <w:pPr>
                        <w:pStyle w:val="NumberListCOB"/>
                        <w:numPr>
                          <w:ilvl w:val="0"/>
                          <w:numId w:val="12"/>
                        </w:numPr>
                        <w:ind w:left="738"/>
                        <w:rPr>
                          <w:szCs w:val="24"/>
                        </w:rPr>
                      </w:pPr>
                      <w:r w:rsidRPr="00F81B5D">
                        <w:rPr>
                          <w:szCs w:val="24"/>
                        </w:rPr>
                        <w:t>Article XVII-E San Diego County Technology Office</w:t>
                      </w:r>
                    </w:p>
                    <w:p w:rsidR="005A6149" w:rsidRPr="00F81B5D" w:rsidRDefault="00EC7E2B" w:rsidP="00AE7F14">
                      <w:pPr>
                        <w:pStyle w:val="NumberListCOB"/>
                        <w:rPr>
                          <w:szCs w:val="24"/>
                        </w:rPr>
                      </w:pPr>
                      <w:r w:rsidRPr="00F81B5D">
                        <w:rPr>
                          <w:szCs w:val="24"/>
                        </w:rPr>
                        <w:t>Determine no change is necessary and approve the sunset review date of December 31, 2019 for the following County Regulatory Code:</w:t>
                      </w:r>
                    </w:p>
                    <w:p w:rsidR="00E05A3A" w:rsidRPr="00F81B5D" w:rsidRDefault="00EC7E2B" w:rsidP="00AE7F14">
                      <w:pPr>
                        <w:pStyle w:val="NumberListCOB"/>
                        <w:numPr>
                          <w:ilvl w:val="0"/>
                          <w:numId w:val="12"/>
                        </w:numPr>
                        <w:ind w:left="738"/>
                        <w:rPr>
                          <w:szCs w:val="24"/>
                        </w:rPr>
                      </w:pPr>
                      <w:r w:rsidRPr="00F81B5D">
                        <w:rPr>
                          <w:szCs w:val="24"/>
                        </w:rPr>
                        <w:t>Title 2 Division 3 Lobbying Activities</w:t>
                      </w:r>
                    </w:p>
                    <w:p w:rsidR="005A6149" w:rsidRPr="00F81B5D" w:rsidRDefault="00EC7E2B" w:rsidP="00AE7F14">
                      <w:pPr>
                        <w:pStyle w:val="NumberListCOB"/>
                        <w:rPr>
                          <w:szCs w:val="24"/>
                        </w:rPr>
                      </w:pPr>
                      <w:r w:rsidRPr="00F81B5D">
                        <w:rPr>
                          <w:szCs w:val="24"/>
                        </w:rPr>
                        <w:t>Approve amendments to and the sunset review date of December 31, 2017 for the following Board of Supervisors Policy:</w:t>
                      </w:r>
                    </w:p>
                    <w:p w:rsidR="005A6149" w:rsidRPr="00F81B5D" w:rsidRDefault="00EC7E2B" w:rsidP="00AE7F14">
                      <w:pPr>
                        <w:pStyle w:val="NumberListCOB"/>
                        <w:numPr>
                          <w:ilvl w:val="0"/>
                          <w:numId w:val="12"/>
                        </w:numPr>
                        <w:ind w:left="738"/>
                        <w:rPr>
                          <w:szCs w:val="24"/>
                        </w:rPr>
                      </w:pPr>
                      <w:r w:rsidRPr="00F81B5D">
                        <w:rPr>
                          <w:szCs w:val="24"/>
                        </w:rPr>
                        <w:t>A-72 Board of Supervisors’ Agenda and Related Processes</w:t>
                      </w:r>
                    </w:p>
                    <w:p w:rsidR="005A6149" w:rsidRPr="00F81B5D" w:rsidRDefault="00EC7E2B" w:rsidP="00AE7F14">
                      <w:pPr>
                        <w:pStyle w:val="NumberListCOB"/>
                        <w:rPr>
                          <w:szCs w:val="24"/>
                        </w:rPr>
                      </w:pPr>
                      <w:r w:rsidRPr="00F81B5D">
                        <w:rPr>
                          <w:szCs w:val="24"/>
                        </w:rPr>
                        <w:t>Approve amendments to and the sunset review date of December 31, 2019 for the following Board of Supervisors Policies:</w:t>
                      </w:r>
                    </w:p>
                    <w:p w:rsidR="005A6149" w:rsidRPr="00F81B5D" w:rsidRDefault="00EC7E2B" w:rsidP="00AE7F14">
                      <w:pPr>
                        <w:pStyle w:val="NumberListCOB"/>
                        <w:numPr>
                          <w:ilvl w:val="0"/>
                          <w:numId w:val="12"/>
                        </w:numPr>
                        <w:ind w:left="738"/>
                        <w:rPr>
                          <w:szCs w:val="24"/>
                        </w:rPr>
                      </w:pPr>
                      <w:r w:rsidRPr="00F81B5D">
                        <w:rPr>
                          <w:szCs w:val="24"/>
                        </w:rPr>
                        <w:t>A-1 Board of Supervisors Policy Manual</w:t>
                      </w:r>
                    </w:p>
                    <w:p w:rsidR="005A6149" w:rsidRPr="00F81B5D" w:rsidRDefault="00EC7E2B" w:rsidP="00AE7F14">
                      <w:pPr>
                        <w:pStyle w:val="NumberListCOB"/>
                        <w:numPr>
                          <w:ilvl w:val="0"/>
                          <w:numId w:val="12"/>
                        </w:numPr>
                        <w:ind w:left="738"/>
                        <w:rPr>
                          <w:szCs w:val="24"/>
                        </w:rPr>
                      </w:pPr>
                      <w:r w:rsidRPr="00F81B5D">
                        <w:rPr>
                          <w:szCs w:val="24"/>
                        </w:rPr>
                        <w:t>C-4 Employee Training</w:t>
                      </w:r>
                    </w:p>
                    <w:p w:rsidR="005A6149" w:rsidRPr="00F81B5D" w:rsidRDefault="00EC7E2B" w:rsidP="00AE7F14">
                      <w:pPr>
                        <w:pStyle w:val="NumberListCOB"/>
                        <w:numPr>
                          <w:ilvl w:val="0"/>
                          <w:numId w:val="12"/>
                        </w:numPr>
                        <w:ind w:left="738"/>
                        <w:rPr>
                          <w:szCs w:val="24"/>
                        </w:rPr>
                      </w:pPr>
                      <w:r w:rsidRPr="00F81B5D">
                        <w:rPr>
                          <w:szCs w:val="24"/>
                        </w:rPr>
                        <w:t>M-27 Legislative Policy: Public Entity Tort Liability</w:t>
                      </w:r>
                    </w:p>
                    <w:p w:rsidR="005A6149" w:rsidRPr="00F81B5D" w:rsidRDefault="00EC7E2B" w:rsidP="00AE7F14">
                      <w:pPr>
                        <w:pStyle w:val="NumberListCOB"/>
                        <w:numPr>
                          <w:ilvl w:val="0"/>
                          <w:numId w:val="12"/>
                        </w:numPr>
                        <w:ind w:left="738"/>
                        <w:rPr>
                          <w:szCs w:val="24"/>
                        </w:rPr>
                      </w:pPr>
                      <w:r w:rsidRPr="00F81B5D">
                        <w:rPr>
                          <w:szCs w:val="24"/>
                        </w:rPr>
                        <w:t>M-41 Legislative Policy: Alcoholic Beverages Excise Taxes</w:t>
                      </w:r>
                    </w:p>
                    <w:p w:rsidR="00C70F1C" w:rsidRPr="00F81B5D" w:rsidRDefault="00EC7E2B" w:rsidP="00AE7F14">
                      <w:pPr>
                        <w:pStyle w:val="NumberListCOB"/>
                        <w:numPr>
                          <w:ilvl w:val="0"/>
                          <w:numId w:val="12"/>
                        </w:numPr>
                        <w:ind w:left="738"/>
                        <w:rPr>
                          <w:szCs w:val="24"/>
                        </w:rPr>
                      </w:pPr>
                      <w:r w:rsidRPr="00F81B5D">
                        <w:rPr>
                          <w:szCs w:val="24"/>
                        </w:rPr>
                        <w:t>M-44 Legislative Policy: Problems of Homeless Persons</w:t>
                      </w:r>
                    </w:p>
                    <w:p w:rsidR="005A6149" w:rsidRPr="00F81B5D" w:rsidRDefault="00EC7E2B" w:rsidP="00AE7F14">
                      <w:pPr>
                        <w:pStyle w:val="NumberListCOB"/>
                        <w:rPr>
                          <w:szCs w:val="24"/>
                        </w:rPr>
                      </w:pPr>
                      <w:r w:rsidRPr="00F81B5D">
                        <w:rPr>
                          <w:szCs w:val="24"/>
                        </w:rPr>
                        <w:t>Approve the introduction of the Ordinance (First Reading), read title and waive further reading of the Ordinance entitled:</w:t>
                      </w:r>
                    </w:p>
                    <w:p w:rsidR="005A6149" w:rsidRPr="00F81B5D" w:rsidRDefault="00EC7E2B" w:rsidP="00AE7F14">
                      <w:pPr>
                        <w:tabs>
                          <w:tab w:val="left" w:pos="423"/>
                          <w:tab w:val="left" w:pos="7713"/>
                        </w:tabs>
                        <w:ind w:left="720" w:right="508"/>
                        <w:rPr>
                          <w:szCs w:val="24"/>
                        </w:rPr>
                      </w:pPr>
                      <w:r w:rsidRPr="00F81B5D">
                        <w:rPr>
                          <w:szCs w:val="24"/>
                        </w:rPr>
                        <w:t>AN ORDINANCE AMENDING COUNTY OF SAN DIEGO REGULATORY CODE TITLE 2 DIVISION 2 CHAPTER 1 RELATING TO UNIFORM LOCAL SALES AND USE TAX</w:t>
                      </w:r>
                      <w:r w:rsidR="00E65D33" w:rsidRPr="00F81B5D">
                        <w:rPr>
                          <w:szCs w:val="24"/>
                        </w:rPr>
                        <w:t>.</w:t>
                      </w:r>
                    </w:p>
                    <w:p w:rsidR="00F81B5D" w:rsidRDefault="00F81B5D" w:rsidP="00AE7F14">
                      <w:pPr>
                        <w:tabs>
                          <w:tab w:val="left" w:pos="423"/>
                          <w:tab w:val="left" w:pos="7713"/>
                        </w:tabs>
                        <w:ind w:left="720"/>
                        <w:rPr>
                          <w:szCs w:val="24"/>
                        </w:rPr>
                      </w:pPr>
                    </w:p>
                    <w:p w:rsidR="00026C00" w:rsidRDefault="00026C00" w:rsidP="00AE7F14">
                      <w:pPr>
                        <w:tabs>
                          <w:tab w:val="left" w:pos="423"/>
                          <w:tab w:val="left" w:pos="7713"/>
                        </w:tabs>
                        <w:ind w:left="720"/>
                        <w:rPr>
                          <w:szCs w:val="24"/>
                        </w:rPr>
                      </w:pPr>
                    </w:p>
                    <w:p w:rsidR="00026C00" w:rsidRDefault="00026C00" w:rsidP="00AE7F14">
                      <w:pPr>
                        <w:tabs>
                          <w:tab w:val="left" w:pos="423"/>
                          <w:tab w:val="left" w:pos="7713"/>
                        </w:tabs>
                        <w:ind w:left="720"/>
                        <w:rPr>
                          <w:szCs w:val="24"/>
                        </w:rPr>
                      </w:pPr>
                    </w:p>
                    <w:p w:rsidR="00026C00" w:rsidRDefault="00026C00" w:rsidP="00AE7F14">
                      <w:pPr>
                        <w:tabs>
                          <w:tab w:val="left" w:pos="423"/>
                          <w:tab w:val="left" w:pos="7713"/>
                        </w:tabs>
                        <w:ind w:left="720"/>
                        <w:rPr>
                          <w:szCs w:val="24"/>
                        </w:rPr>
                      </w:pPr>
                    </w:p>
                    <w:p w:rsidR="00026C00" w:rsidRDefault="00026C00" w:rsidP="00AE7F14">
                      <w:pPr>
                        <w:tabs>
                          <w:tab w:val="left" w:pos="423"/>
                          <w:tab w:val="left" w:pos="7713"/>
                        </w:tabs>
                        <w:ind w:left="720"/>
                        <w:rPr>
                          <w:szCs w:val="24"/>
                        </w:rPr>
                      </w:pPr>
                    </w:p>
                    <w:p w:rsidR="00026C00" w:rsidRPr="00F81B5D" w:rsidRDefault="00026C00" w:rsidP="00AE7F14">
                      <w:pPr>
                        <w:tabs>
                          <w:tab w:val="left" w:pos="423"/>
                          <w:tab w:val="left" w:pos="7713"/>
                        </w:tabs>
                        <w:ind w:left="720"/>
                        <w:rPr>
                          <w:szCs w:val="24"/>
                        </w:rPr>
                      </w:pPr>
                    </w:p>
                    <w:p w:rsidR="005A6149" w:rsidRPr="00F81B5D" w:rsidRDefault="00EC7E2B" w:rsidP="00AE7F14">
                      <w:pPr>
                        <w:pStyle w:val="NumberListCOB"/>
                        <w:rPr>
                          <w:szCs w:val="24"/>
                        </w:rPr>
                      </w:pPr>
                      <w:r w:rsidRPr="00F81B5D">
                        <w:rPr>
                          <w:szCs w:val="24"/>
                        </w:rPr>
                        <w:t>Approve the introduction of the Ordinance (First Reading), read title and waive further reading of the Ordinance entitled:</w:t>
                      </w:r>
                    </w:p>
                    <w:p w:rsidR="005A6149" w:rsidRPr="00F81B5D" w:rsidRDefault="00EC7E2B" w:rsidP="00AE7F14">
                      <w:pPr>
                        <w:tabs>
                          <w:tab w:val="left" w:pos="423"/>
                          <w:tab w:val="left" w:pos="7713"/>
                        </w:tabs>
                        <w:ind w:left="720" w:right="508"/>
                        <w:rPr>
                          <w:szCs w:val="24"/>
                        </w:rPr>
                      </w:pPr>
                      <w:r w:rsidRPr="00F81B5D">
                        <w:rPr>
                          <w:szCs w:val="24"/>
                        </w:rPr>
                        <w:t>AN ORDINANCE REPEALING COUNTY OF SAN DIEGO ADMINISTRATIVE CODE ARTICLE XXXII RELATING TO CABLE TELEVISION AND TELECOMMUNICATIONS REVIEW COMMISSION</w:t>
                      </w:r>
                      <w:r w:rsidR="00E65D33" w:rsidRPr="00F81B5D">
                        <w:rPr>
                          <w:szCs w:val="24"/>
                        </w:rPr>
                        <w:t>.</w:t>
                      </w:r>
                    </w:p>
                    <w:p w:rsidR="00C70F1C" w:rsidRPr="00F81B5D" w:rsidRDefault="00C70F1C" w:rsidP="00AE7F14">
                      <w:pPr>
                        <w:tabs>
                          <w:tab w:val="left" w:pos="423"/>
                          <w:tab w:val="left" w:pos="7713"/>
                        </w:tabs>
                        <w:ind w:left="720" w:right="508"/>
                        <w:rPr>
                          <w:szCs w:val="24"/>
                        </w:rPr>
                      </w:pPr>
                    </w:p>
                    <w:p w:rsidR="005A6149" w:rsidRPr="00F81B5D" w:rsidRDefault="00EC7E2B" w:rsidP="00AE7F14">
                      <w:pPr>
                        <w:pStyle w:val="NumberListCOB"/>
                        <w:rPr>
                          <w:szCs w:val="24"/>
                        </w:rPr>
                      </w:pPr>
                      <w:r w:rsidRPr="00F81B5D">
                        <w:rPr>
                          <w:szCs w:val="24"/>
                        </w:rPr>
                        <w:t>Approve the introduction of the Ordinance (First Reading), read title and waive further reading of the Ordinance entitled:</w:t>
                      </w:r>
                    </w:p>
                    <w:p w:rsidR="00F20BF0" w:rsidRPr="00F81B5D" w:rsidRDefault="00EC7E2B" w:rsidP="00026C00">
                      <w:pPr>
                        <w:tabs>
                          <w:tab w:val="left" w:pos="423"/>
                          <w:tab w:val="left" w:pos="7713"/>
                        </w:tabs>
                        <w:spacing w:after="120"/>
                        <w:ind w:left="720" w:right="504"/>
                        <w:rPr>
                          <w:szCs w:val="24"/>
                        </w:rPr>
                      </w:pPr>
                      <w:r w:rsidRPr="00F81B5D">
                        <w:rPr>
                          <w:szCs w:val="24"/>
                        </w:rPr>
                        <w:t>AN ORDINANCE AMENDING COUNTY OF SAN DIEGO ADMINISTRATIVE CODE ARTICLE XXVII RELATING TO BOARD OF SUPERVISORS</w:t>
                      </w:r>
                      <w:r w:rsidR="00E65D33" w:rsidRPr="00F81B5D">
                        <w:rPr>
                          <w:szCs w:val="24"/>
                        </w:rPr>
                        <w:t>.</w:t>
                      </w:r>
                    </w:p>
                    <w:p w:rsidR="005A6149" w:rsidRPr="00F20BF0" w:rsidRDefault="00EC7E2B" w:rsidP="00AE7F14">
                      <w:pPr>
                        <w:pStyle w:val="NumberListCOB"/>
                        <w:numPr>
                          <w:ilvl w:val="0"/>
                          <w:numId w:val="0"/>
                        </w:numPr>
                        <w:rPr>
                          <w:sz w:val="26"/>
                        </w:rPr>
                      </w:pPr>
                      <w:r>
                        <w:t>If the Board takes the action requested in Recommendations 6 -</w:t>
                      </w:r>
                      <w:r w:rsidR="00571BF7">
                        <w:t xml:space="preserve"> </w:t>
                      </w:r>
                      <w:r>
                        <w:t xml:space="preserve">8, then on </w:t>
                      </w:r>
                      <w:r w:rsidR="00F20BF0">
                        <w:t xml:space="preserve">    </w:t>
                      </w:r>
                      <w:r>
                        <w:t>December 4, 2012 (Second Reading):</w:t>
                      </w:r>
                    </w:p>
                    <w:p w:rsidR="005A6149" w:rsidRDefault="00EC7E2B" w:rsidP="00AE7F14">
                      <w:pPr>
                        <w:pStyle w:val="NumberListCOB"/>
                        <w:numPr>
                          <w:ilvl w:val="0"/>
                          <w:numId w:val="35"/>
                        </w:numPr>
                      </w:pPr>
                      <w:r>
                        <w:t>Submit the Ordinances listed in Recommendations 6 and 7 for further Board consideration and adoption (Second Reading) and approve the sunset review date of December 31, 2019 for the ordinance listed in recommended 6.</w:t>
                      </w:r>
                    </w:p>
                    <w:p w:rsidR="00F20BF0" w:rsidRPr="00F20BF0" w:rsidRDefault="00EC7E2B" w:rsidP="00AE7F14">
                      <w:pPr>
                        <w:pStyle w:val="NumberListCOB"/>
                        <w:rPr>
                          <w:vanish/>
                        </w:rPr>
                      </w:pPr>
                      <w:r>
                        <w:t xml:space="preserve">Submit the Ordinance listed in Recommendation 8 for further Board consideration and adoption (Second Reading) and approve the sunset review date of </w:t>
                      </w:r>
                      <w:r w:rsidR="002B5D78">
                        <w:t xml:space="preserve">     </w:t>
                      </w:r>
                      <w:r>
                        <w:t>December 31, 2016 for this Ordinance</w:t>
                      </w:r>
                      <w:r w:rsidR="00535542">
                        <w:rPr>
                          <w:vanish/>
                        </w:rPr>
                        <w:fldChar w:fldCharType="begin"/>
                      </w:r>
                      <w:r>
                        <w:rPr>
                          <w:vanish/>
                        </w:rPr>
                        <w:instrText xml:space="preserve"> LISTNUM  \l 1 \s 0 </w:instrText>
                      </w:r>
                      <w:r w:rsidR="00535542">
                        <w:rPr>
                          <w:vanish/>
                        </w:rPr>
                        <w:fldChar w:fldCharType="end"/>
                      </w:r>
                      <w:r w:rsidR="00F20BF0">
                        <w:t>.</w:t>
                      </w:r>
                    </w:p>
                    <w:p w:rsidR="007A35C4" w:rsidRDefault="007A35C4" w:rsidP="00AE7F14">
                      <w:pPr>
                        <w:pStyle w:val="NumberListCOB"/>
                        <w:numPr>
                          <w:ilvl w:val="0"/>
                          <w:numId w:val="0"/>
                        </w:numPr>
                        <w:spacing w:after="0"/>
                        <w:ind w:left="360" w:hanging="360"/>
                      </w:pPr>
                    </w:p>
                    <w:p w:rsidR="005A6149" w:rsidRDefault="005A6149" w:rsidP="00AE7F14">
                      <w:pPr>
                        <w:pStyle w:val="NumberListCOB"/>
                        <w:numPr>
                          <w:ilvl w:val="0"/>
                          <w:numId w:val="0"/>
                        </w:numPr>
                        <w:spacing w:after="0"/>
                        <w:ind w:left="360" w:hanging="360"/>
                        <w:rPr>
                          <w:vanish/>
                        </w:rPr>
                      </w:pPr>
                    </w:p>
                  </w:tc>
                </w:customXml>
              </w:tr>
            </w:customXml>
            <w:tr w:rsidR="007A35C4" w:rsidRPr="00AD7ED6" w:rsidTr="00F52B0A">
              <w:tblPrEx>
                <w:tblCellMar>
                  <w:left w:w="108" w:type="dxa"/>
                  <w:right w:w="108" w:type="dxa"/>
                </w:tblCellMar>
              </w:tblPrEx>
              <w:trPr>
                <w:gridBefore w:val="1"/>
                <w:wBefore w:w="7" w:type="dxa"/>
              </w:trPr>
              <w:tc>
                <w:tcPr>
                  <w:tcW w:w="810" w:type="dxa"/>
                </w:tcPr>
                <w:p w:rsidR="007A35C4" w:rsidRPr="00AD7ED6" w:rsidRDefault="007A35C4" w:rsidP="00552181">
                  <w:pPr>
                    <w:pStyle w:val="BodyText"/>
                    <w:keepNext/>
                    <w:spacing w:after="0"/>
                    <w:ind w:left="72"/>
                    <w:rPr>
                      <w:b/>
                    </w:rPr>
                  </w:pPr>
                </w:p>
              </w:tc>
              <w:tc>
                <w:tcPr>
                  <w:tcW w:w="8550" w:type="dxa"/>
                  <w:gridSpan w:val="4"/>
                  <w:vAlign w:val="bottom"/>
                </w:tcPr>
                <w:p w:rsidR="007A35C4" w:rsidRPr="00AD7ED6" w:rsidRDefault="007A35C4" w:rsidP="00552181">
                  <w:pPr>
                    <w:rPr>
                      <w:b/>
                    </w:rPr>
                  </w:pPr>
                  <w:r w:rsidRPr="00AD7ED6">
                    <w:rPr>
                      <w:b/>
                    </w:rPr>
                    <w:t>ACTION:</w:t>
                  </w:r>
                </w:p>
              </w:tc>
            </w:tr>
            <w:tr w:rsidR="007A35C4" w:rsidRPr="00AD7ED6" w:rsidTr="00F52B0A">
              <w:tblPrEx>
                <w:tblCellMar>
                  <w:left w:w="108" w:type="dxa"/>
                  <w:right w:w="108" w:type="dxa"/>
                </w:tblCellMar>
              </w:tblPrEx>
              <w:trPr>
                <w:gridBefore w:val="1"/>
                <w:wBefore w:w="7" w:type="dxa"/>
              </w:trPr>
              <w:tc>
                <w:tcPr>
                  <w:tcW w:w="810" w:type="dxa"/>
                </w:tcPr>
                <w:p w:rsidR="007A35C4" w:rsidRPr="00AD7ED6" w:rsidRDefault="007A35C4" w:rsidP="00552181">
                  <w:pPr>
                    <w:pStyle w:val="BodyText"/>
                    <w:keepNext/>
                    <w:ind w:left="72"/>
                    <w:rPr>
                      <w:b/>
                    </w:rPr>
                  </w:pPr>
                </w:p>
              </w:tc>
              <w:tc>
                <w:tcPr>
                  <w:tcW w:w="8550" w:type="dxa"/>
                  <w:gridSpan w:val="4"/>
                </w:tcPr>
                <w:p w:rsidR="007A35C4" w:rsidRPr="00AD7ED6" w:rsidRDefault="002B5D78" w:rsidP="00552181">
                  <w:pPr>
                    <w:pStyle w:val="HangingIndent"/>
                    <w:keepNext/>
                    <w:tabs>
                      <w:tab w:val="clear" w:pos="5760"/>
                      <w:tab w:val="clear" w:pos="6480"/>
                      <w:tab w:val="clear" w:pos="7200"/>
                      <w:tab w:val="clear" w:pos="7920"/>
                      <w:tab w:val="clear" w:pos="8640"/>
                    </w:tabs>
                    <w:spacing w:after="240"/>
                    <w:ind w:left="0" w:firstLine="0"/>
                  </w:pPr>
                  <w:r>
                    <w:t>Noti</w:t>
                  </w:r>
                  <w:r w:rsidR="00227E2C" w:rsidRPr="00DD18B8">
                    <w:t>ng for the record</w:t>
                  </w:r>
                  <w:r w:rsidR="00650648" w:rsidRPr="00DD18B8">
                    <w:t xml:space="preserve"> </w:t>
                  </w:r>
                  <w:r w:rsidR="0088704A">
                    <w:t>that</w:t>
                  </w:r>
                  <w:r>
                    <w:t xml:space="preserve"> </w:t>
                  </w:r>
                  <w:r w:rsidR="00650648" w:rsidRPr="00DD18B8">
                    <w:t>change</w:t>
                  </w:r>
                  <w:r w:rsidR="00DD18B8" w:rsidRPr="00DD18B8">
                    <w:t>s made</w:t>
                  </w:r>
                  <w:r w:rsidR="00650648" w:rsidRPr="00DD18B8">
                    <w:t xml:space="preserve"> to </w:t>
                  </w:r>
                  <w:r w:rsidR="00DD18B8" w:rsidRPr="00DD18B8">
                    <w:t xml:space="preserve">Board Policy </w:t>
                  </w:r>
                  <w:r w:rsidR="00650648" w:rsidRPr="00DD18B8">
                    <w:t xml:space="preserve">A-72 and </w:t>
                  </w:r>
                  <w:r w:rsidR="00DD18B8" w:rsidRPr="00DD18B8">
                    <w:t>Administrative Code Article XXVII</w:t>
                  </w:r>
                  <w:r>
                    <w:t xml:space="preserve"> reflect that due to the construction of the County Administration</w:t>
                  </w:r>
                  <w:r w:rsidR="00632120">
                    <w:t xml:space="preserve"> Center Waterfront Park County a</w:t>
                  </w:r>
                  <w:r>
                    <w:t>gendas and other meeting notices will be posted at the north entrance of the County Administration Center</w:t>
                  </w:r>
                  <w:r w:rsidR="00DD18B8">
                    <w:t xml:space="preserve">; </w:t>
                  </w:r>
                  <w:r w:rsidR="00E64351">
                    <w:t>ON MOTION of Supervisor Horn, seconded by Supervisor Slater-Price,</w:t>
                  </w:r>
                  <w:r w:rsidR="00E82580">
                    <w:t xml:space="preserve"> </w:t>
                  </w:r>
                  <w:r w:rsidR="007A35C4" w:rsidRPr="00AD7ED6">
                    <w:t>the Board took action as recommende</w:t>
                  </w:r>
                  <w:r w:rsidR="007A35C4">
                    <w:t xml:space="preserve">d, on Consent, introducing </w:t>
                  </w:r>
                  <w:r w:rsidR="00227E2C">
                    <w:t>the</w:t>
                  </w:r>
                  <w:r w:rsidR="00E82580">
                    <w:t xml:space="preserve"> </w:t>
                  </w:r>
                  <w:r w:rsidR="007A35C4">
                    <w:t>Ordinance</w:t>
                  </w:r>
                  <w:r w:rsidR="00227E2C">
                    <w:t>s</w:t>
                  </w:r>
                  <w:r w:rsidR="007A35C4">
                    <w:t xml:space="preserve"> for further Board consideration an</w:t>
                  </w:r>
                  <w:r w:rsidR="00FC015E">
                    <w:t xml:space="preserve">d adoption on </w:t>
                  </w:r>
                  <w:r w:rsidR="00C84DBA">
                    <w:t xml:space="preserve">     </w:t>
                  </w:r>
                  <w:r w:rsidR="00FC015E">
                    <w:t>December 4, 2012</w:t>
                  </w:r>
                  <w:r w:rsidR="007A35C4">
                    <w:t>.</w:t>
                  </w:r>
                </w:p>
                <w:p w:rsidR="007A35C4" w:rsidRDefault="007A35C4" w:rsidP="00552181">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7A35C4" w:rsidRDefault="007A35C4" w:rsidP="00552181">
                  <w:pPr>
                    <w:pStyle w:val="HangingIndent"/>
                    <w:keepNext/>
                    <w:tabs>
                      <w:tab w:val="clear" w:pos="5760"/>
                      <w:tab w:val="clear" w:pos="6480"/>
                      <w:tab w:val="clear" w:pos="7200"/>
                      <w:tab w:val="clear" w:pos="7920"/>
                      <w:tab w:val="clear" w:pos="8640"/>
                    </w:tabs>
                    <w:ind w:left="0" w:firstLine="0"/>
                  </w:pPr>
                </w:p>
                <w:p w:rsidR="007A35C4" w:rsidRPr="00AD7ED6" w:rsidRDefault="007A35C4" w:rsidP="00552181">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F52B0A">
                <w:trPr>
                  <w:gridBefore w:val="1"/>
                  <w:wBefore w:w="7" w:type="dxa"/>
                  <w:cantSplit/>
                </w:trPr>
                <w:customXml w:uri="regular-agenda-item" w:element="AGENDA_INDEX">
                  <w:tc>
                    <w:tcPr>
                      <w:tcW w:w="810" w:type="dxa"/>
                    </w:tcPr>
                    <w:p w:rsidR="005611C8" w:rsidRDefault="005611C8">
                      <w:pPr>
                        <w:pStyle w:val="BLTemplate"/>
                        <w:jc w:val="center"/>
                        <w:rPr>
                          <w:b/>
                        </w:rPr>
                      </w:pPr>
                      <w:r>
                        <w:rPr>
                          <w:b/>
                        </w:rPr>
                        <w:t>19.</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5A6149" w:rsidRDefault="00535542">
                      <w:pPr>
                        <w:pStyle w:val="JustifiedCOB"/>
                      </w:pPr>
                      <w:r>
                        <w:fldChar w:fldCharType="begin"/>
                      </w:r>
                      <w:r w:rsidR="00EC7E2B">
                        <w:instrText xml:space="preserve">  MACROBUTTON NoMacro </w:instrText>
                      </w:r>
                      <w:r>
                        <w:fldChar w:fldCharType="end"/>
                      </w:r>
                      <w:r w:rsidR="00EC7E2B">
                        <w:rPr>
                          <w:b/>
                        </w:rPr>
                        <w:t>COMMUNICATIONS RECEIVED (DISTRICTS: ALL)</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r>
                        <w:fldChar w:fldCharType="begin"/>
                      </w:r>
                      <w:r w:rsidR="00EC7E2B">
                        <w:instrText xml:space="preserve">  MACROBUTTON NoMacro </w:instrText>
                      </w:r>
                      <w:r>
                        <w:fldChar w:fldCharType="end"/>
                      </w:r>
                      <w:r w:rsidR="00EC7E2B">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5A6149" w:rsidRDefault="005A6149"/>
                  </w:tc>
                </w:customXml>
              </w:tr>
            </w:customXml>
            <w:customXml w:uri="regular-agenda-item" w:element="DETAILS_ROW">
              <w:tr w:rsidR="005611C8" w:rsidTr="00F52B0A">
                <w:trPr>
                  <w:gridBefore w:val="1"/>
                  <w:wBefore w:w="7" w:type="dxa"/>
                </w:trPr>
                <w:tc>
                  <w:tcPr>
                    <w:tcW w:w="810" w:type="dxa"/>
                  </w:tcPr>
                  <w:p w:rsidR="005611C8" w:rsidRDefault="005611C8" w:rsidP="00F8725F">
                    <w:pPr>
                      <w:pStyle w:val="BLTemplate"/>
                      <w:keepNext/>
                      <w:jc w:val="center"/>
                      <w:rPr>
                        <w:b/>
                        <w:bCs/>
                      </w:rPr>
                    </w:pPr>
                  </w:p>
                </w:tc>
                <w:customXml w:uri="regular-agenda-item" w:element="HEADER">
                  <w:tc>
                    <w:tcPr>
                      <w:tcW w:w="8550" w:type="dxa"/>
                      <w:gridSpan w:val="4"/>
                    </w:tcPr>
                    <w:p w:rsidR="005611C8" w:rsidRDefault="005611C8" w:rsidP="00F8725F">
                      <w:pPr>
                        <w:pStyle w:val="BLTemplate"/>
                        <w:keepNext/>
                      </w:pPr>
                      <w:r>
                        <w:rPr>
                          <w:b/>
                        </w:rPr>
                        <w:t>FISCAL IMPACT: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rsidP="00F8725F">
                      <w:pPr>
                        <w:pStyle w:val="JustifiedCOB"/>
                      </w:pPr>
                      <w:r>
                        <w:fldChar w:fldCharType="begin"/>
                      </w:r>
                      <w:r w:rsidR="00EC7E2B">
                        <w:instrText xml:space="preserve">  MACROBUTTON NoMacro </w:instrText>
                      </w:r>
                      <w:r>
                        <w:fldChar w:fldCharType="end"/>
                      </w:r>
                      <w:r w:rsidR="00EC7E2B">
                        <w:t>N/A</w:t>
                      </w:r>
                      <w:r w:rsidR="00EC7E2B">
                        <w:rPr>
                          <w:vanish/>
                        </w:rPr>
                        <w:t xml:space="preserve"> </w:t>
                      </w:r>
                    </w:p>
                  </w:tc>
                </w:customXml>
              </w:tr>
            </w:customXml>
            <w:customXml w:uri="regular-agenda-item" w:element="DETAILS_ROW">
              <w:tr w:rsidR="005611C8" w:rsidTr="00F52B0A">
                <w:trPr>
                  <w:gridBefore w:val="1"/>
                  <w:wBefore w:w="7" w:type="dxa"/>
                </w:trPr>
                <w:tc>
                  <w:tcPr>
                    <w:tcW w:w="810" w:type="dxa"/>
                  </w:tcPr>
                  <w:p w:rsidR="005611C8" w:rsidRDefault="005611C8" w:rsidP="00FE6FE3">
                    <w:pPr>
                      <w:pStyle w:val="BLTemplate"/>
                      <w:keepNext/>
                      <w:jc w:val="center"/>
                      <w:rPr>
                        <w:b/>
                        <w:bCs/>
                      </w:rPr>
                    </w:pPr>
                  </w:p>
                </w:tc>
                <w:customXml w:uri="regular-agenda-item" w:element="HEADER">
                  <w:tc>
                    <w:tcPr>
                      <w:tcW w:w="8550" w:type="dxa"/>
                      <w:gridSpan w:val="4"/>
                    </w:tcPr>
                    <w:p w:rsidR="005611C8" w:rsidRDefault="005611C8" w:rsidP="00FE6FE3">
                      <w:pPr>
                        <w:pStyle w:val="BLTemplate"/>
                        <w:keepNext/>
                      </w:pPr>
                      <w:r>
                        <w:rPr>
                          <w:b/>
                        </w:rPr>
                        <w:t>BUSINESS IMPACT STATEMENT:</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535542">
                      <w:pPr>
                        <w:pStyle w:val="JustifiedCOB"/>
                      </w:pPr>
                      <w:r>
                        <w:fldChar w:fldCharType="begin"/>
                      </w:r>
                      <w:r w:rsidR="00EC7E2B">
                        <w:instrText xml:space="preserve">  MACROBUTTON NoMacro </w:instrText>
                      </w:r>
                      <w:r>
                        <w:fldChar w:fldCharType="end"/>
                      </w:r>
                      <w:r w:rsidR="00EC7E2B">
                        <w:t>N/A</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RECOMMENDATION:</w:t>
                      </w:r>
                    </w:p>
                  </w:tc>
                </w:customXml>
              </w:tr>
            </w:customXml>
            <w:customXml w:uri="regular-agenda-item" w:element="DETAILS_ROW">
              <w:tr w:rsidR="005611C8" w:rsidTr="00F52B0A">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A6149" w:rsidRDefault="00EC7E2B">
                      <w:pPr>
                        <w:pStyle w:val="BLTemplate"/>
                        <w:rPr>
                          <w:rStyle w:val="BoldCOB"/>
                        </w:rPr>
                      </w:pPr>
                      <w:r>
                        <w:rPr>
                          <w:rStyle w:val="BoldCOB"/>
                        </w:rPr>
                        <w:t>CHIEF ADMINISTRATIVE OFFICER</w:t>
                      </w:r>
                    </w:p>
                    <w:p w:rsidR="00F45733" w:rsidRDefault="00EC7E2B">
                      <w:pPr>
                        <w:pStyle w:val="BLTemplate"/>
                      </w:pPr>
                      <w:r>
                        <w:t>Note and File.</w:t>
                      </w:r>
                    </w:p>
                    <w:p w:rsidR="005A6149" w:rsidRDefault="005A6149">
                      <w:pPr>
                        <w:pStyle w:val="BLTemplate"/>
                      </w:pPr>
                    </w:p>
                  </w:tc>
                </w:customXml>
              </w:tr>
            </w:customXml>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rPr>
                      <w:b/>
                    </w:rPr>
                  </w:pPr>
                </w:p>
              </w:tc>
              <w:tc>
                <w:tcPr>
                  <w:tcW w:w="8550" w:type="dxa"/>
                  <w:gridSpan w:val="4"/>
                  <w:vAlign w:val="bottom"/>
                </w:tcPr>
                <w:p w:rsidR="00024784" w:rsidRPr="00AD7ED6" w:rsidRDefault="00024784" w:rsidP="00552181">
                  <w:pPr>
                    <w:rPr>
                      <w:b/>
                    </w:rPr>
                  </w:pPr>
                  <w:r w:rsidRPr="00AD7ED6">
                    <w:rPr>
                      <w:b/>
                    </w:rPr>
                    <w:t>ACTION:</w:t>
                  </w:r>
                </w:p>
              </w:tc>
            </w:tr>
            <w:tr w:rsidR="00024784" w:rsidRPr="00AD7ED6" w:rsidTr="00F52B0A">
              <w:tblPrEx>
                <w:tblCellMar>
                  <w:left w:w="108" w:type="dxa"/>
                  <w:right w:w="108" w:type="dxa"/>
                </w:tblCellMar>
              </w:tblPrEx>
              <w:trPr>
                <w:gridBefore w:val="1"/>
                <w:wBefore w:w="7" w:type="dxa"/>
              </w:trPr>
              <w:tc>
                <w:tcPr>
                  <w:tcW w:w="810" w:type="dxa"/>
                </w:tcPr>
                <w:p w:rsidR="00024784" w:rsidRPr="00AD7ED6" w:rsidRDefault="00024784" w:rsidP="00552181">
                  <w:pPr>
                    <w:pStyle w:val="BodyText"/>
                    <w:ind w:left="72"/>
                    <w:rPr>
                      <w:b/>
                    </w:rPr>
                  </w:pPr>
                </w:p>
              </w:tc>
              <w:tc>
                <w:tcPr>
                  <w:tcW w:w="8550" w:type="dxa"/>
                  <w:gridSpan w:val="4"/>
                </w:tcPr>
                <w:p w:rsidR="00024784" w:rsidRDefault="00E64351" w:rsidP="0055218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024784" w:rsidRDefault="00024784" w:rsidP="00552181">
                  <w:pPr>
                    <w:pStyle w:val="HangingIndent"/>
                    <w:tabs>
                      <w:tab w:val="clear" w:pos="5760"/>
                      <w:tab w:val="clear" w:pos="6480"/>
                      <w:tab w:val="clear" w:pos="7200"/>
                      <w:tab w:val="clear" w:pos="7920"/>
                      <w:tab w:val="clear" w:pos="8640"/>
                    </w:tabs>
                    <w:ind w:left="0" w:firstLine="0"/>
                  </w:pPr>
                  <w:r>
                    <w:t>AYES:  Cox, Jacob, Slater-Price, Roberts, Horn</w:t>
                  </w:r>
                </w:p>
                <w:p w:rsidR="00024784" w:rsidRDefault="00024784" w:rsidP="00552181">
                  <w:pPr>
                    <w:pStyle w:val="HangingIndent"/>
                    <w:tabs>
                      <w:tab w:val="clear" w:pos="5760"/>
                      <w:tab w:val="clear" w:pos="6480"/>
                      <w:tab w:val="clear" w:pos="7200"/>
                      <w:tab w:val="clear" w:pos="7920"/>
                      <w:tab w:val="clear" w:pos="8640"/>
                    </w:tabs>
                    <w:ind w:left="0" w:firstLine="0"/>
                  </w:pPr>
                </w:p>
                <w:p w:rsidR="00024784" w:rsidRPr="00AD7ED6" w:rsidRDefault="00024784" w:rsidP="0055218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F52B0A" w:rsidTr="00F52B0A">
                <w:trPr>
                  <w:cantSplit/>
                </w:trPr>
                <w:customXml w:uri="regular-agenda-item" w:element="AGENDA_INDEX">
                  <w:tc>
                    <w:tcPr>
                      <w:tcW w:w="817" w:type="dxa"/>
                      <w:gridSpan w:val="2"/>
                    </w:tcPr>
                    <w:p w:rsidR="00F52B0A" w:rsidRDefault="00F52B0A" w:rsidP="00F52B0A">
                      <w:pPr>
                        <w:pStyle w:val="BLTemplate"/>
                        <w:keepNext/>
                        <w:jc w:val="center"/>
                        <w:rPr>
                          <w:b/>
                        </w:rPr>
                      </w:pPr>
                      <w:r>
                        <w:rPr>
                          <w:b/>
                        </w:rPr>
                        <w:t>20.</w:t>
                      </w:r>
                    </w:p>
                  </w:tc>
                </w:customXml>
                <w:customXml w:uri="regular-agenda-item" w:element="CATEGORY">
                  <w:tc>
                    <w:tcPr>
                      <w:tcW w:w="1493" w:type="dxa"/>
                    </w:tcPr>
                    <w:p w:rsidR="00F52B0A" w:rsidRDefault="00F52B0A" w:rsidP="00F52B0A">
                      <w:pPr>
                        <w:pStyle w:val="JustifiedCOB"/>
                        <w:keepNext/>
                        <w:jc w:val="left"/>
                        <w:rPr>
                          <w:b/>
                        </w:rPr>
                      </w:pPr>
                      <w:r>
                        <w:rPr>
                          <w:b/>
                        </w:rPr>
                        <w:t>SUBJECT:</w:t>
                      </w:r>
                    </w:p>
                  </w:tc>
                </w:customXml>
                <w:customXml w:uri="regular-agenda-item" w:element="SUBJECT">
                  <w:tc>
                    <w:tcPr>
                      <w:tcW w:w="7057" w:type="dxa"/>
                      <w:gridSpan w:val="3"/>
                    </w:tcPr>
                    <w:p w:rsidR="00F52B0A" w:rsidRDefault="00535542" w:rsidP="00F52B0A">
                      <w:pPr>
                        <w:pStyle w:val="JustifiedCOB"/>
                        <w:keepNext/>
                        <w:spacing w:after="0"/>
                      </w:pPr>
                      <w:r>
                        <w:fldChar w:fldCharType="begin"/>
                      </w:r>
                      <w:r w:rsidR="00F52B0A">
                        <w:instrText xml:space="preserve">  MACROBUTTON NoMacro </w:instrText>
                      </w:r>
                      <w:r>
                        <w:fldChar w:fldCharType="end"/>
                      </w:r>
                      <w:r w:rsidR="00F52B0A" w:rsidRPr="00227208">
                        <w:rPr>
                          <w:b/>
                        </w:rPr>
                        <w:t>ADMINISTRATIVE ITEM:</w:t>
                      </w:r>
                    </w:p>
                    <w:p w:rsidR="00F52B0A" w:rsidRDefault="00F52B0A" w:rsidP="00F52B0A">
                      <w:pPr>
                        <w:pStyle w:val="JustifiedCOB"/>
                        <w:keepNext/>
                      </w:pPr>
                      <w:r>
                        <w:rPr>
                          <w:b/>
                        </w:rPr>
                        <w:t>APPOINTMENT</w:t>
                      </w:r>
                      <w:r w:rsidRPr="00F52B0A">
                        <w:rPr>
                          <w:b/>
                        </w:rPr>
                        <w:t>S</w:t>
                      </w:r>
                      <w:r>
                        <w:rPr>
                          <w:b/>
                        </w:rPr>
                        <w:t xml:space="preserve"> (DISTRICTS: ALL)</w:t>
                      </w:r>
                    </w:p>
                  </w:tc>
                </w:customXml>
              </w:tr>
            </w:customXml>
            <w:customXml w:uri="regular-agenda-item" w:element="DETAILS_ROW">
              <w:tr w:rsidR="00F52B0A" w:rsidTr="00F52B0A">
                <w:tc>
                  <w:tcPr>
                    <w:tcW w:w="817" w:type="dxa"/>
                    <w:gridSpan w:val="2"/>
                  </w:tcPr>
                  <w:p w:rsidR="00F52B0A" w:rsidRDefault="00F52B0A" w:rsidP="00F52B0A">
                    <w:pPr>
                      <w:pStyle w:val="BLTemplate"/>
                      <w:keepNext/>
                      <w:jc w:val="center"/>
                      <w:rPr>
                        <w:b/>
                        <w:bCs/>
                      </w:rPr>
                    </w:pPr>
                  </w:p>
                </w:tc>
                <w:customXml w:uri="regular-agenda-item" w:element="HEADER">
                  <w:tc>
                    <w:tcPr>
                      <w:tcW w:w="8550" w:type="dxa"/>
                      <w:gridSpan w:val="4"/>
                    </w:tcPr>
                    <w:p w:rsidR="00F52B0A" w:rsidRDefault="00F52B0A" w:rsidP="00F52B0A">
                      <w:pPr>
                        <w:pStyle w:val="BLTemplate"/>
                        <w:keepNext/>
                      </w:pPr>
                      <w:r>
                        <w:rPr>
                          <w:b/>
                        </w:rPr>
                        <w:t>OVERVIEW:</w:t>
                      </w:r>
                    </w:p>
                  </w:tc>
                </w:customXml>
              </w:tr>
            </w:customXml>
            <w:customXml w:uri="regular-agenda-item" w:element="DETAILS_ROW">
              <w:tr w:rsidR="00F52B0A" w:rsidRPr="00F52B0A" w:rsidTr="00F52B0A">
                <w:tc>
                  <w:tcPr>
                    <w:tcW w:w="817" w:type="dxa"/>
                    <w:gridSpan w:val="2"/>
                  </w:tcPr>
                  <w:p w:rsidR="00F52B0A" w:rsidRPr="00F52B0A" w:rsidRDefault="00F52B0A" w:rsidP="00F52B0A">
                    <w:pPr>
                      <w:pStyle w:val="BLTemplate"/>
                      <w:keepNext/>
                      <w:jc w:val="center"/>
                      <w:rPr>
                        <w:b/>
                        <w:bCs/>
                      </w:rPr>
                    </w:pPr>
                  </w:p>
                </w:tc>
                <w:customXml w:uri="regular-agenda-item" w:element="HEADER">
                  <w:tc>
                    <w:tcPr>
                      <w:tcW w:w="8550" w:type="dxa"/>
                      <w:gridSpan w:val="4"/>
                    </w:tcPr>
                    <w:p w:rsidR="00F52B0A" w:rsidRPr="00F52B0A" w:rsidRDefault="00F52B0A" w:rsidP="00F52B0A">
                      <w:pPr>
                        <w:pStyle w:val="Header"/>
                        <w:keepNext/>
                        <w:tabs>
                          <w:tab w:val="clear" w:pos="4320"/>
                          <w:tab w:val="clear" w:pos="8640"/>
                        </w:tabs>
                      </w:pPr>
                      <w:r w:rsidRPr="00F52B0A">
                        <w:t>These appointments are in accordance with applicable Board Policy A-74, “Citizen Participation in County Boards, Commissions and Committees,” Board Policy I-1, “Planning and Sponsor Group Policies and Procedures,” and Board Policy                    A-134, “Procedures for Appointment to Resource Conservation District Boards of Directors.”</w:t>
                      </w:r>
                    </w:p>
                    <w:p w:rsidR="00F52B0A" w:rsidRPr="00F52B0A" w:rsidRDefault="00F52B0A" w:rsidP="00F52B0A">
                      <w:pPr>
                        <w:pStyle w:val="Header"/>
                        <w:keepNext/>
                        <w:tabs>
                          <w:tab w:val="clear" w:pos="4320"/>
                          <w:tab w:val="clear" w:pos="8640"/>
                        </w:tabs>
                      </w:pPr>
                    </w:p>
                  </w:tc>
                </w:customXml>
              </w:tr>
            </w:customXml>
            <w:customXml w:uri="regular-agenda-item" w:element="DETAILS_ROW">
              <w:tr w:rsidR="00F52B0A" w:rsidTr="00F52B0A">
                <w:tc>
                  <w:tcPr>
                    <w:tcW w:w="817" w:type="dxa"/>
                    <w:gridSpan w:val="2"/>
                  </w:tcPr>
                  <w:p w:rsidR="00F52B0A" w:rsidRDefault="00F52B0A" w:rsidP="007049FD">
                    <w:pPr>
                      <w:pStyle w:val="BLTemplate"/>
                      <w:jc w:val="center"/>
                      <w:rPr>
                        <w:b/>
                        <w:bCs/>
                      </w:rPr>
                    </w:pPr>
                  </w:p>
                </w:tc>
                <w:customXml w:uri="regular-agenda-item" w:element="HEADER">
                  <w:tc>
                    <w:tcPr>
                      <w:tcW w:w="8550" w:type="dxa"/>
                      <w:gridSpan w:val="4"/>
                    </w:tcPr>
                    <w:p w:rsidR="00F52B0A" w:rsidRDefault="00F52B0A" w:rsidP="007049FD">
                      <w:pPr>
                        <w:pStyle w:val="BLTemplate"/>
                      </w:pPr>
                      <w:r>
                        <w:rPr>
                          <w:b/>
                        </w:rPr>
                        <w:t>FISCAL IMPACT:</w:t>
                      </w:r>
                    </w:p>
                  </w:tc>
                </w:customXml>
              </w:tr>
            </w:customXml>
            <w:customXml w:uri="regular-agenda-item" w:element="DETAILS_ROW">
              <w:tr w:rsidR="00F52B0A" w:rsidTr="00F52B0A">
                <w:tc>
                  <w:tcPr>
                    <w:tcW w:w="817" w:type="dxa"/>
                    <w:gridSpan w:val="2"/>
                  </w:tcPr>
                  <w:p w:rsidR="00F52B0A" w:rsidRDefault="00F52B0A" w:rsidP="007049FD">
                    <w:pPr>
                      <w:pStyle w:val="BLTemplate"/>
                      <w:jc w:val="center"/>
                      <w:rPr>
                        <w:b/>
                        <w:bCs/>
                      </w:rPr>
                    </w:pPr>
                  </w:p>
                </w:tc>
                <w:customXml w:uri="regular-agenda-item" w:element="HEADER">
                  <w:tc>
                    <w:tcPr>
                      <w:tcW w:w="8550" w:type="dxa"/>
                      <w:gridSpan w:val="4"/>
                    </w:tcPr>
                    <w:p w:rsidR="00F52B0A" w:rsidRDefault="00535542" w:rsidP="007049FD">
                      <w:pPr>
                        <w:pStyle w:val="JustifiedCOB"/>
                      </w:pPr>
                      <w:r>
                        <w:fldChar w:fldCharType="begin"/>
                      </w:r>
                      <w:r w:rsidR="00F52B0A">
                        <w:instrText xml:space="preserve">  MACROBUTTON NoMacro </w:instrText>
                      </w:r>
                      <w:r>
                        <w:fldChar w:fldCharType="end"/>
                      </w:r>
                      <w:r w:rsidR="00F52B0A">
                        <w:t>N/A</w:t>
                      </w:r>
                      <w:r>
                        <w:rPr>
                          <w:vanish/>
                        </w:rPr>
                        <w:fldChar w:fldCharType="begin"/>
                      </w:r>
                      <w:r w:rsidR="00F52B0A">
                        <w:rPr>
                          <w:vanish/>
                        </w:rPr>
                        <w:instrText xml:space="preserve"> LISTNUM  \l 1 \s 0 </w:instrText>
                      </w:r>
                      <w:r>
                        <w:rPr>
                          <w:vanish/>
                        </w:rPr>
                        <w:fldChar w:fldCharType="end"/>
                      </w:r>
                    </w:p>
                  </w:tc>
                </w:customXml>
              </w:tr>
            </w:customXml>
            <w:customXml w:uri="regular-agenda-item" w:element="DETAILS_ROW">
              <w:tr w:rsidR="00F52B0A" w:rsidTr="00F52B0A">
                <w:tc>
                  <w:tcPr>
                    <w:tcW w:w="817" w:type="dxa"/>
                    <w:gridSpan w:val="2"/>
                  </w:tcPr>
                  <w:p w:rsidR="00F52B0A" w:rsidRDefault="00F52B0A" w:rsidP="007049FD">
                    <w:pPr>
                      <w:pStyle w:val="BLTemplate"/>
                      <w:jc w:val="center"/>
                      <w:rPr>
                        <w:b/>
                        <w:bCs/>
                      </w:rPr>
                    </w:pPr>
                  </w:p>
                </w:tc>
                <w:customXml w:uri="regular-agenda-item" w:element="HEADER">
                  <w:tc>
                    <w:tcPr>
                      <w:tcW w:w="8550" w:type="dxa"/>
                      <w:gridSpan w:val="4"/>
                    </w:tcPr>
                    <w:p w:rsidR="00F52B0A" w:rsidRDefault="00F52B0A" w:rsidP="007049FD">
                      <w:pPr>
                        <w:pStyle w:val="BLTemplate"/>
                      </w:pPr>
                      <w:r>
                        <w:rPr>
                          <w:b/>
                        </w:rPr>
                        <w:t>BUSINESS IMPACT STATEMENT:</w:t>
                      </w:r>
                    </w:p>
                  </w:tc>
                </w:customXml>
              </w:tr>
            </w:customXml>
            <w:customXml w:uri="regular-agenda-item" w:element="DETAILS_ROW">
              <w:tr w:rsidR="00F52B0A" w:rsidTr="00F52B0A">
                <w:tc>
                  <w:tcPr>
                    <w:tcW w:w="817" w:type="dxa"/>
                    <w:gridSpan w:val="2"/>
                  </w:tcPr>
                  <w:p w:rsidR="00F52B0A" w:rsidRDefault="00F52B0A" w:rsidP="007049FD">
                    <w:pPr>
                      <w:pStyle w:val="BLTemplate"/>
                      <w:jc w:val="center"/>
                      <w:rPr>
                        <w:b/>
                        <w:bCs/>
                      </w:rPr>
                    </w:pPr>
                  </w:p>
                </w:tc>
                <w:customXml w:uri="regular-agenda-item" w:element="HEADER">
                  <w:tc>
                    <w:tcPr>
                      <w:tcW w:w="8550" w:type="dxa"/>
                      <w:gridSpan w:val="4"/>
                    </w:tcPr>
                    <w:p w:rsidR="00F52B0A" w:rsidRDefault="00535542" w:rsidP="007049FD">
                      <w:pPr>
                        <w:pStyle w:val="JustifiedCOB"/>
                      </w:pPr>
                      <w:r>
                        <w:fldChar w:fldCharType="begin"/>
                      </w:r>
                      <w:r w:rsidR="00F52B0A">
                        <w:instrText xml:space="preserve">  MACROBUTTON NoMacro </w:instrText>
                      </w:r>
                      <w:r>
                        <w:fldChar w:fldCharType="end"/>
                      </w:r>
                      <w:r w:rsidR="00F52B0A">
                        <w:t>N/A</w:t>
                      </w:r>
                      <w:r>
                        <w:rPr>
                          <w:vanish/>
                        </w:rPr>
                        <w:fldChar w:fldCharType="begin"/>
                      </w:r>
                      <w:r w:rsidR="00F52B0A">
                        <w:rPr>
                          <w:vanish/>
                        </w:rPr>
                        <w:instrText xml:space="preserve"> LISTNUM  \l 1 \s 0 </w:instrText>
                      </w:r>
                      <w:r>
                        <w:rPr>
                          <w:vanish/>
                        </w:rPr>
                        <w:fldChar w:fldCharType="end"/>
                      </w:r>
                    </w:p>
                  </w:tc>
                </w:customXml>
              </w:tr>
            </w:customXml>
            <w:customXml w:uri="regular-agenda-item" w:element="DETAILS_ROW">
              <w:tr w:rsidR="00F52B0A" w:rsidTr="00F52B0A">
                <w:tc>
                  <w:tcPr>
                    <w:tcW w:w="817" w:type="dxa"/>
                    <w:gridSpan w:val="2"/>
                  </w:tcPr>
                  <w:p w:rsidR="00F52B0A" w:rsidRDefault="00F52B0A" w:rsidP="007049FD">
                    <w:pPr>
                      <w:pStyle w:val="BLTemplate"/>
                      <w:jc w:val="center"/>
                      <w:rPr>
                        <w:b/>
                        <w:bCs/>
                      </w:rPr>
                    </w:pPr>
                  </w:p>
                </w:tc>
                <w:customXml w:uri="regular-agenda-item" w:element="HEADER">
                  <w:tc>
                    <w:tcPr>
                      <w:tcW w:w="8550" w:type="dxa"/>
                      <w:gridSpan w:val="4"/>
                    </w:tcPr>
                    <w:p w:rsidR="00F52B0A" w:rsidRDefault="00F52B0A" w:rsidP="007049FD">
                      <w:pPr>
                        <w:pStyle w:val="BLTemplate"/>
                      </w:pPr>
                      <w:r>
                        <w:rPr>
                          <w:b/>
                        </w:rPr>
                        <w:t>RECOMMENDATION:</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tc>
                  <w:tcPr>
                    <w:tcW w:w="8550" w:type="dxa"/>
                    <w:gridSpan w:val="4"/>
                  </w:tcPr>
                  <w:customXml w:uri="regular-agenda-item" w:element="HEADER">
                    <w:p w:rsidR="00F52B0A" w:rsidRPr="00F52B0A" w:rsidRDefault="00F52B0A" w:rsidP="007049FD">
                      <w:pPr>
                        <w:pStyle w:val="BLTemplate"/>
                        <w:rPr>
                          <w:b/>
                        </w:rPr>
                      </w:pPr>
                      <w:r w:rsidRPr="00F52B0A">
                        <w:rPr>
                          <w:b/>
                        </w:rPr>
                        <w:t>SUPERVISOR HORN</w:t>
                      </w:r>
                    </w:p>
                    <w:p w:rsidR="00F52B0A" w:rsidRPr="00F52B0A" w:rsidRDefault="00F52B0A" w:rsidP="007049FD">
                      <w:pPr>
                        <w:pStyle w:val="HangingIndent"/>
                        <w:ind w:left="0" w:firstLine="0"/>
                      </w:pPr>
                      <w:r w:rsidRPr="00F52B0A">
                        <w:t xml:space="preserve">Appoint Phyllis </w:t>
                      </w:r>
                      <w:proofErr w:type="spellStart"/>
                      <w:r w:rsidRPr="00F52B0A">
                        <w:t>Carullo</w:t>
                      </w:r>
                      <w:proofErr w:type="spellEnd"/>
                      <w:r w:rsidRPr="00F52B0A">
                        <w:t>-Miller to the BONSALL SPONSOR GROUP, Seat No. 7, for a term to expire January 7, 2013.</w:t>
                      </w:r>
                    </w:p>
                    <w:p w:rsidR="00F52B0A" w:rsidRPr="00F52B0A" w:rsidRDefault="00F52B0A" w:rsidP="007049FD">
                      <w:pPr>
                        <w:pStyle w:val="HangingIndent"/>
                        <w:ind w:left="0" w:firstLine="0"/>
                      </w:pPr>
                    </w:p>
                    <w:p w:rsidR="00F52B0A" w:rsidRPr="00F52B0A" w:rsidRDefault="00F52B0A" w:rsidP="007049FD">
                      <w:pPr>
                        <w:pStyle w:val="HangingIndent"/>
                        <w:ind w:left="0" w:firstLine="0"/>
                      </w:pPr>
                      <w:r w:rsidRPr="00F52B0A">
                        <w:t xml:space="preserve">Re-appoint Andrew </w:t>
                      </w:r>
                      <w:proofErr w:type="spellStart"/>
                      <w:r w:rsidRPr="00F52B0A">
                        <w:t>Lyall</w:t>
                      </w:r>
                      <w:proofErr w:type="spellEnd"/>
                      <w:r w:rsidRPr="00F52B0A">
                        <w:t xml:space="preserve"> to the UPPER SAN LUIS REY RESOURCE CONSERVATION DISTRICT, Seat No. 4, for a term to expire November 28, 2016.</w:t>
                      </w:r>
                    </w:p>
                    <w:p w:rsidR="00F52B0A" w:rsidRPr="00F52B0A" w:rsidRDefault="00F52B0A" w:rsidP="007049FD">
                      <w:pPr>
                        <w:pStyle w:val="HangingIndent"/>
                        <w:ind w:left="0" w:firstLine="0"/>
                      </w:pPr>
                    </w:p>
                    <w:p w:rsidR="00F52B0A" w:rsidRPr="00F52B0A" w:rsidRDefault="00F52B0A" w:rsidP="007049FD">
                      <w:pPr>
                        <w:pStyle w:val="BLTemplate"/>
                      </w:pPr>
                      <w:r w:rsidRPr="00F52B0A">
                        <w:t xml:space="preserve">Re-appoint Linden A. </w:t>
                      </w:r>
                      <w:proofErr w:type="spellStart"/>
                      <w:r w:rsidRPr="00F52B0A">
                        <w:t>Burzell</w:t>
                      </w:r>
                      <w:proofErr w:type="spellEnd"/>
                      <w:r w:rsidRPr="00F52B0A">
                        <w:t xml:space="preserve"> to the UPPER SAN LUIS REY RESOURCE CONSERVATION DISTRICT, Seat No. 5, for a term to expire November 28, 2016.</w:t>
                      </w:r>
                    </w:p>
                    <w:p w:rsidR="00F52B0A" w:rsidRDefault="00F52B0A" w:rsidP="007049FD">
                      <w:pPr>
                        <w:pStyle w:val="BLTemplate"/>
                        <w:rPr>
                          <w:b/>
                        </w:rPr>
                      </w:pPr>
                    </w:p>
                    <w:p w:rsidR="00F52B0A" w:rsidRPr="00F52B0A" w:rsidRDefault="00F52B0A" w:rsidP="007049FD">
                      <w:pPr>
                        <w:pStyle w:val="BLTemplate"/>
                        <w:rPr>
                          <w:b/>
                        </w:rPr>
                      </w:pPr>
                      <w:r w:rsidRPr="00F52B0A">
                        <w:rPr>
                          <w:b/>
                        </w:rPr>
                        <w:t>CHIEF ADMINISTRATIVE OFFICER</w:t>
                      </w:r>
                    </w:p>
                    <w:p w:rsidR="00F52B0A" w:rsidRPr="00F52B0A" w:rsidRDefault="00F52B0A" w:rsidP="00F3022A">
                      <w:pPr>
                        <w:pStyle w:val="HangingIndent"/>
                        <w:ind w:left="0" w:firstLine="0"/>
                      </w:pPr>
                      <w:r w:rsidRPr="00F52B0A">
                        <w:t xml:space="preserve">Re-appoint </w:t>
                      </w:r>
                      <w:proofErr w:type="spellStart"/>
                      <w:r w:rsidRPr="00F52B0A">
                        <w:t>Eustacio</w:t>
                      </w:r>
                      <w:proofErr w:type="spellEnd"/>
                      <w:r w:rsidRPr="00F52B0A">
                        <w:t xml:space="preserve"> Benitez to the EMERGENCY MEDICAL CARE COMMITTEE, Seat No. 31, for a term to expire October 30, 2015.</w:t>
                      </w:r>
                    </w:p>
                  </w:customXml>
                </w:tc>
              </w:tr>
            </w:customXml>
            <w:tr w:rsidR="00F3022A" w:rsidRPr="00AD7ED6" w:rsidTr="007049FD">
              <w:tblPrEx>
                <w:tblCellMar>
                  <w:left w:w="108" w:type="dxa"/>
                  <w:right w:w="108" w:type="dxa"/>
                </w:tblCellMar>
              </w:tblPrEx>
              <w:trPr>
                <w:gridBefore w:val="1"/>
                <w:wBefore w:w="7" w:type="dxa"/>
              </w:trPr>
              <w:tc>
                <w:tcPr>
                  <w:tcW w:w="810" w:type="dxa"/>
                </w:tcPr>
                <w:p w:rsidR="00F3022A" w:rsidRPr="00AD7ED6" w:rsidRDefault="00F3022A" w:rsidP="007049FD">
                  <w:pPr>
                    <w:rPr>
                      <w:b/>
                    </w:rPr>
                  </w:pPr>
                </w:p>
              </w:tc>
              <w:tc>
                <w:tcPr>
                  <w:tcW w:w="8550" w:type="dxa"/>
                  <w:gridSpan w:val="4"/>
                  <w:vAlign w:val="bottom"/>
                </w:tcPr>
                <w:p w:rsidR="00F3022A" w:rsidRPr="00AD7ED6" w:rsidRDefault="00F3022A" w:rsidP="007049FD">
                  <w:pPr>
                    <w:rPr>
                      <w:b/>
                    </w:rPr>
                  </w:pPr>
                  <w:r w:rsidRPr="00AD7ED6">
                    <w:rPr>
                      <w:b/>
                    </w:rPr>
                    <w:t>ACTION:</w:t>
                  </w:r>
                </w:p>
              </w:tc>
            </w:tr>
            <w:tr w:rsidR="00F3022A" w:rsidRPr="00AD7ED6" w:rsidTr="007049FD">
              <w:tblPrEx>
                <w:tblCellMar>
                  <w:left w:w="108" w:type="dxa"/>
                  <w:right w:w="108" w:type="dxa"/>
                </w:tblCellMar>
              </w:tblPrEx>
              <w:trPr>
                <w:gridBefore w:val="1"/>
                <w:wBefore w:w="7" w:type="dxa"/>
              </w:trPr>
              <w:tc>
                <w:tcPr>
                  <w:tcW w:w="810" w:type="dxa"/>
                </w:tcPr>
                <w:p w:rsidR="00F3022A" w:rsidRPr="00AD7ED6" w:rsidRDefault="00F3022A" w:rsidP="007049FD">
                  <w:pPr>
                    <w:pStyle w:val="BodyText"/>
                    <w:ind w:left="72"/>
                    <w:rPr>
                      <w:b/>
                    </w:rPr>
                  </w:pPr>
                </w:p>
              </w:tc>
              <w:tc>
                <w:tcPr>
                  <w:tcW w:w="8550" w:type="dxa"/>
                  <w:gridSpan w:val="4"/>
                </w:tcPr>
                <w:p w:rsidR="00F3022A" w:rsidRDefault="00F3022A" w:rsidP="007049F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F3022A" w:rsidRDefault="00F3022A" w:rsidP="007049FD">
                  <w:pPr>
                    <w:pStyle w:val="HangingIndent"/>
                    <w:tabs>
                      <w:tab w:val="clear" w:pos="5760"/>
                      <w:tab w:val="clear" w:pos="6480"/>
                      <w:tab w:val="clear" w:pos="7200"/>
                      <w:tab w:val="clear" w:pos="7920"/>
                      <w:tab w:val="clear" w:pos="8640"/>
                    </w:tabs>
                    <w:ind w:left="0" w:firstLine="0"/>
                  </w:pPr>
                  <w:r>
                    <w:t>AYES:  Cox, Jacob, Slater-Price, Roberts, Horn</w:t>
                  </w:r>
                </w:p>
                <w:p w:rsidR="00F3022A" w:rsidRDefault="00F3022A" w:rsidP="007049FD">
                  <w:pPr>
                    <w:pStyle w:val="HangingIndent"/>
                    <w:tabs>
                      <w:tab w:val="clear" w:pos="5760"/>
                      <w:tab w:val="clear" w:pos="6480"/>
                      <w:tab w:val="clear" w:pos="7200"/>
                      <w:tab w:val="clear" w:pos="7920"/>
                      <w:tab w:val="clear" w:pos="8640"/>
                    </w:tabs>
                    <w:ind w:left="0" w:firstLine="0"/>
                    <w:rPr>
                      <w:b/>
                    </w:rPr>
                  </w:pPr>
                </w:p>
                <w:p w:rsidR="00F3022A" w:rsidRPr="00AD7ED6" w:rsidRDefault="00F3022A" w:rsidP="007049F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F52B0A" w:rsidRPr="00F52B0A" w:rsidTr="00F52B0A">
                <w:trPr>
                  <w:cantSplit/>
                </w:trPr>
                <w:customXml w:uri="regular-agenda-item" w:element="AGENDA_INDEX">
                  <w:tc>
                    <w:tcPr>
                      <w:tcW w:w="817" w:type="dxa"/>
                      <w:gridSpan w:val="2"/>
                    </w:tcPr>
                    <w:p w:rsidR="00F52B0A" w:rsidRPr="00F52B0A" w:rsidRDefault="00F52B0A" w:rsidP="007049FD">
                      <w:pPr>
                        <w:pStyle w:val="BLTemplate"/>
                        <w:jc w:val="center"/>
                        <w:rPr>
                          <w:b/>
                        </w:rPr>
                      </w:pPr>
                      <w:r w:rsidRPr="00F52B0A">
                        <w:rPr>
                          <w:b/>
                        </w:rPr>
                        <w:t>21.</w:t>
                      </w:r>
                    </w:p>
                  </w:tc>
                </w:customXml>
                <w:customXml w:uri="regular-agenda-item" w:element="CATEGORY">
                  <w:tc>
                    <w:tcPr>
                      <w:tcW w:w="1493" w:type="dxa"/>
                    </w:tcPr>
                    <w:p w:rsidR="00F52B0A" w:rsidRPr="00F52B0A" w:rsidRDefault="00F52B0A" w:rsidP="007049FD">
                      <w:pPr>
                        <w:pStyle w:val="JustifiedCOB"/>
                        <w:jc w:val="left"/>
                        <w:rPr>
                          <w:b/>
                        </w:rPr>
                      </w:pPr>
                      <w:r w:rsidRPr="00F52B0A">
                        <w:rPr>
                          <w:b/>
                        </w:rPr>
                        <w:t>SUBJECT:</w:t>
                      </w:r>
                    </w:p>
                  </w:tc>
                </w:customXml>
                <w:customXml w:uri="regular-agenda-item" w:element="SUBJECT">
                  <w:tc>
                    <w:tcPr>
                      <w:tcW w:w="7057" w:type="dxa"/>
                      <w:gridSpan w:val="3"/>
                    </w:tcPr>
                    <w:p w:rsidR="00F52B0A" w:rsidRPr="00F52B0A" w:rsidRDefault="00F52B0A" w:rsidP="007049FD">
                      <w:pPr>
                        <w:pStyle w:val="JustifiedCOB"/>
                        <w:rPr>
                          <w:b/>
                        </w:rPr>
                      </w:pPr>
                      <w:r w:rsidRPr="00F52B0A">
                        <w:rPr>
                          <w:b/>
                        </w:rPr>
                        <w:t>ALLOCATION AND AMENDMENTS OF DISTRICT TWO NEIGHBORHOOD REINVESTMENT PROGRAM GRANTS AND AMENDMENTS TO COMMUNITY ENHANCEMENT GRANTS (DISTRICT: 2)</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BLTemplate"/>
                      </w:pPr>
                      <w:r w:rsidRPr="00F52B0A">
                        <w:rPr>
                          <w:b/>
                        </w:rPr>
                        <w:t>OVERVIEW:</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Header"/>
                        <w:tabs>
                          <w:tab w:val="clear" w:pos="4320"/>
                          <w:tab w:val="clear" w:pos="8640"/>
                        </w:tabs>
                      </w:pPr>
                      <w:r w:rsidRPr="00F52B0A">
                        <w:t>Several organizations in East County have demonstrated a need for improvements in their communities and have shown that they are prepared to work together with other jurisdictions and community members to provide these opportunities. This action will provide funds to several organizations to improve East County communities.</w:t>
                      </w:r>
                    </w:p>
                    <w:p w:rsidR="00F52B0A" w:rsidRPr="00F52B0A" w:rsidRDefault="00F52B0A" w:rsidP="007049FD">
                      <w:pPr>
                        <w:pStyle w:val="Header"/>
                        <w:tabs>
                          <w:tab w:val="clear" w:pos="4320"/>
                          <w:tab w:val="clear" w:pos="8640"/>
                        </w:tabs>
                      </w:pP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BLTemplate"/>
                      </w:pPr>
                      <w:r w:rsidRPr="00F52B0A">
                        <w:rPr>
                          <w:b/>
                        </w:rPr>
                        <w:t>FISCAL IMPACT:</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Header"/>
                        <w:tabs>
                          <w:tab w:val="clear" w:pos="4320"/>
                          <w:tab w:val="clear" w:pos="8640"/>
                        </w:tabs>
                      </w:pPr>
                      <w:r w:rsidRPr="00F52B0A">
                        <w:t xml:space="preserve">The fiscal impacts of these recommendations are </w:t>
                      </w:r>
                      <w:r w:rsidRPr="00F52B0A">
                        <w:rPr>
                          <w:b/>
                        </w:rPr>
                        <w:t>$838,338.04</w:t>
                      </w:r>
                      <w:r w:rsidRPr="00F52B0A">
                        <w:t>. The funding source is Fiscal Year 2012-13 District Two Neighborhood Reinvestment Program. There will be no change in net General Fund cost and no additional staff years.</w:t>
                      </w:r>
                    </w:p>
                    <w:p w:rsidR="00F52B0A" w:rsidRPr="00F52B0A" w:rsidRDefault="00F52B0A" w:rsidP="007049FD">
                      <w:pPr>
                        <w:pStyle w:val="Header"/>
                        <w:tabs>
                          <w:tab w:val="clear" w:pos="4320"/>
                          <w:tab w:val="clear" w:pos="8640"/>
                        </w:tabs>
                      </w:pP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BLTemplate"/>
                      </w:pPr>
                      <w:r w:rsidRPr="00F52B0A">
                        <w:rPr>
                          <w:b/>
                        </w:rPr>
                        <w:t>BUSINESS IMPACT STATEMENT:</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535542" w:rsidP="007049FD">
                      <w:pPr>
                        <w:pStyle w:val="JustifiedCOB"/>
                      </w:pPr>
                      <w:r w:rsidRPr="00F52B0A">
                        <w:fldChar w:fldCharType="begin"/>
                      </w:r>
                      <w:r w:rsidR="00F52B0A" w:rsidRPr="00F52B0A">
                        <w:instrText xml:space="preserve">  MACROBUTTON NoMacro </w:instrText>
                      </w:r>
                      <w:r w:rsidRPr="00F52B0A">
                        <w:fldChar w:fldCharType="end"/>
                      </w:r>
                      <w:r w:rsidR="00F52B0A" w:rsidRPr="00F52B0A">
                        <w:t>N/A</w:t>
                      </w:r>
                      <w:r w:rsidRPr="00F52B0A">
                        <w:rPr>
                          <w:vanish/>
                        </w:rPr>
                        <w:fldChar w:fldCharType="begin"/>
                      </w:r>
                      <w:r w:rsidR="00F52B0A" w:rsidRPr="00F52B0A">
                        <w:rPr>
                          <w:vanish/>
                        </w:rPr>
                        <w:instrText xml:space="preserve"> LISTNUM  \l 1 \s 0 </w:instrText>
                      </w:r>
                      <w:r w:rsidRPr="00F52B0A">
                        <w:rPr>
                          <w:vanish/>
                        </w:rPr>
                        <w:fldChar w:fldCharType="end"/>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BLTemplate"/>
                      </w:pPr>
                      <w:r w:rsidRPr="00F52B0A">
                        <w:rPr>
                          <w:b/>
                        </w:rPr>
                        <w:t>RECOMMENDATION:</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tc>
                  <w:tcPr>
                    <w:tcW w:w="8550" w:type="dxa"/>
                    <w:gridSpan w:val="4"/>
                  </w:tcPr>
                  <w:p w:rsidR="00F52B0A" w:rsidRPr="00F52B0A" w:rsidRDefault="00F52B0A" w:rsidP="007049FD">
                    <w:pPr>
                      <w:pStyle w:val="BLTemplate"/>
                    </w:pPr>
                    <w:permStart w:id="1" w:edGrp="everyone"/>
                    <w:r w:rsidRPr="00F52B0A">
                      <w:rPr>
                        <w:rStyle w:val="BoldCOB"/>
                      </w:rPr>
                      <w:t>SUPERVISOR JACOB</w:t>
                    </w:r>
                  </w:p>
                  <w:p w:rsidR="00F52B0A" w:rsidRPr="00F52B0A" w:rsidRDefault="00F52B0A" w:rsidP="00F52B0A">
                    <w:pPr>
                      <w:pStyle w:val="BLTemplate"/>
                      <w:numPr>
                        <w:ilvl w:val="0"/>
                        <w:numId w:val="39"/>
                      </w:numPr>
                      <w:ind w:left="360"/>
                      <w:rPr>
                        <w:szCs w:val="20"/>
                      </w:rPr>
                    </w:pPr>
                    <w:r w:rsidRPr="00F52B0A">
                      <w:rPr>
                        <w:szCs w:val="20"/>
                      </w:rPr>
                      <w:t>Allocate $500,000 from the District Two Neighborhood Reinvestment Program to the McGrath Family YMCA in Rancho San Diego for the County of San Diego Aquatics Center.</w:t>
                    </w:r>
                  </w:p>
                  <w:p w:rsidR="00F52B0A" w:rsidRPr="00F52B0A" w:rsidRDefault="00F52B0A" w:rsidP="007049FD">
                    <w:pPr>
                      <w:pStyle w:val="BLTemplate"/>
                      <w:rPr>
                        <w:szCs w:val="20"/>
                      </w:rPr>
                    </w:pPr>
                  </w:p>
                  <w:p w:rsidR="00F52B0A" w:rsidRPr="00F52B0A" w:rsidRDefault="00F52B0A" w:rsidP="00F52B0A">
                    <w:pPr>
                      <w:pStyle w:val="BLTemplate"/>
                      <w:numPr>
                        <w:ilvl w:val="0"/>
                        <w:numId w:val="39"/>
                      </w:numPr>
                      <w:ind w:left="360"/>
                      <w:rPr>
                        <w:szCs w:val="20"/>
                      </w:rPr>
                    </w:pPr>
                    <w:r w:rsidRPr="00F52B0A">
                      <w:rPr>
                        <w:szCs w:val="20"/>
                      </w:rPr>
                      <w:t xml:space="preserve">Allocate $200,000 from the District Two Neighborhood Reinvestment Program to the City of La Mesa to replace the artificial turf field at the Junior </w:t>
                    </w:r>
                    <w:proofErr w:type="spellStart"/>
                    <w:r w:rsidRPr="00F52B0A">
                      <w:rPr>
                        <w:szCs w:val="20"/>
                      </w:rPr>
                      <w:t>Seau</w:t>
                    </w:r>
                    <w:proofErr w:type="spellEnd"/>
                    <w:r w:rsidRPr="00F52B0A">
                      <w:rPr>
                        <w:szCs w:val="20"/>
                      </w:rPr>
                      <w:t xml:space="preserve"> Sports Complex in La Mesa. </w:t>
                    </w:r>
                  </w:p>
                  <w:p w:rsidR="00F52B0A" w:rsidRPr="00F52B0A" w:rsidRDefault="00F52B0A" w:rsidP="007049FD">
                    <w:pPr>
                      <w:pStyle w:val="BLTemplate"/>
                      <w:rPr>
                        <w:szCs w:val="20"/>
                      </w:rPr>
                    </w:pPr>
                  </w:p>
                  <w:p w:rsidR="00F52B0A" w:rsidRPr="00F52B0A" w:rsidRDefault="00F52B0A" w:rsidP="00F52B0A">
                    <w:pPr>
                      <w:pStyle w:val="BLTemplate"/>
                      <w:numPr>
                        <w:ilvl w:val="0"/>
                        <w:numId w:val="39"/>
                      </w:numPr>
                      <w:ind w:left="360"/>
                      <w:rPr>
                        <w:szCs w:val="20"/>
                      </w:rPr>
                    </w:pPr>
                    <w:r w:rsidRPr="00F52B0A">
                      <w:rPr>
                        <w:szCs w:val="20"/>
                      </w:rPr>
                      <w:t>Allocate $19,687 from the District Two Neighborhood Reinvestment Program to the Challenge Center to purchase specialized fitness equipment for its extended physical therapy program.</w:t>
                    </w:r>
                  </w:p>
                  <w:p w:rsidR="00F52B0A" w:rsidRPr="00F52B0A" w:rsidRDefault="00F52B0A" w:rsidP="007049FD">
                    <w:pPr>
                      <w:pStyle w:val="BLTemplate"/>
                      <w:rPr>
                        <w:szCs w:val="20"/>
                      </w:rPr>
                    </w:pPr>
                  </w:p>
                  <w:p w:rsidR="00F52B0A" w:rsidRPr="00F52B0A" w:rsidRDefault="00F52B0A" w:rsidP="00F52B0A">
                    <w:pPr>
                      <w:pStyle w:val="BLTemplate"/>
                      <w:numPr>
                        <w:ilvl w:val="0"/>
                        <w:numId w:val="39"/>
                      </w:numPr>
                      <w:ind w:left="360"/>
                      <w:rPr>
                        <w:szCs w:val="20"/>
                      </w:rPr>
                    </w:pPr>
                    <w:r w:rsidRPr="00F52B0A">
                      <w:rPr>
                        <w:szCs w:val="20"/>
                      </w:rPr>
                      <w:t xml:space="preserve">Allocate $62,750 from the District Two Neighborhood Reinvestment Program to the Alpine Girls Softball Association to install fencing around </w:t>
                    </w:r>
                    <w:proofErr w:type="spellStart"/>
                    <w:r w:rsidRPr="00F52B0A">
                      <w:rPr>
                        <w:szCs w:val="20"/>
                      </w:rPr>
                      <w:t>Ott</w:t>
                    </w:r>
                    <w:proofErr w:type="spellEnd"/>
                    <w:r w:rsidRPr="00F52B0A">
                      <w:rPr>
                        <w:szCs w:val="20"/>
                      </w:rPr>
                      <w:t xml:space="preserve"> Field.</w:t>
                    </w:r>
                  </w:p>
                  <w:p w:rsidR="00F52B0A" w:rsidRPr="00F52B0A" w:rsidRDefault="00F52B0A" w:rsidP="007049FD">
                    <w:pPr>
                      <w:pStyle w:val="BLTemplate"/>
                      <w:ind w:left="360"/>
                      <w:rPr>
                        <w:szCs w:val="20"/>
                      </w:rPr>
                    </w:pPr>
                  </w:p>
                  <w:p w:rsidR="00F52B0A" w:rsidRPr="00F52B0A" w:rsidRDefault="00F52B0A" w:rsidP="00F52B0A">
                    <w:pPr>
                      <w:pStyle w:val="BLTemplate"/>
                      <w:numPr>
                        <w:ilvl w:val="0"/>
                        <w:numId w:val="39"/>
                      </w:numPr>
                      <w:ind w:left="360"/>
                      <w:rPr>
                        <w:szCs w:val="20"/>
                      </w:rPr>
                    </w:pPr>
                    <w:r w:rsidRPr="00F52B0A">
                      <w:rPr>
                        <w:szCs w:val="20"/>
                      </w:rPr>
                      <w:t xml:space="preserve">Allocate $9,915 from the District Two Neighborhood Reinvestment Program to the Cajon De Oro Little League to purchase and upgrade equipment and supplies. </w:t>
                    </w:r>
                  </w:p>
                  <w:p w:rsidR="00F52B0A" w:rsidRDefault="00F52B0A" w:rsidP="007049FD">
                    <w:pPr>
                      <w:pStyle w:val="BLTemplate"/>
                      <w:ind w:left="360"/>
                      <w:rPr>
                        <w:szCs w:val="20"/>
                      </w:rPr>
                    </w:pPr>
                  </w:p>
                  <w:p w:rsidR="00F3022A" w:rsidRPr="00F52B0A" w:rsidRDefault="00F3022A" w:rsidP="007049FD">
                    <w:pPr>
                      <w:pStyle w:val="BLTemplate"/>
                      <w:ind w:left="360"/>
                      <w:rPr>
                        <w:szCs w:val="20"/>
                      </w:rPr>
                    </w:pPr>
                  </w:p>
                  <w:p w:rsidR="00F52B0A" w:rsidRDefault="00F52B0A" w:rsidP="00F52B0A">
                    <w:pPr>
                      <w:pStyle w:val="BLTemplate"/>
                      <w:numPr>
                        <w:ilvl w:val="0"/>
                        <w:numId w:val="39"/>
                      </w:numPr>
                      <w:ind w:left="360"/>
                      <w:rPr>
                        <w:szCs w:val="20"/>
                      </w:rPr>
                    </w:pPr>
                    <w:r w:rsidRPr="00F52B0A">
                      <w:rPr>
                        <w:szCs w:val="20"/>
                      </w:rPr>
                      <w:t>Transfer appropriations of $16,000 from the District Two Neighborhood Reinvestment Program to the Department of Parks and Recreation, services and supplies, to install lighting at the Lakeside Pony baseball fields at Cactus Park.</w:t>
                    </w:r>
                  </w:p>
                  <w:p w:rsidR="00F52B0A" w:rsidRPr="00F52B0A" w:rsidRDefault="00F52B0A" w:rsidP="00F52B0A">
                    <w:pPr>
                      <w:pStyle w:val="BLTemplate"/>
                      <w:ind w:left="360"/>
                      <w:rPr>
                        <w:szCs w:val="20"/>
                      </w:rPr>
                    </w:pPr>
                  </w:p>
                  <w:p w:rsidR="00F52B0A" w:rsidRPr="00F52B0A" w:rsidRDefault="00F52B0A" w:rsidP="00F52B0A">
                    <w:pPr>
                      <w:pStyle w:val="BLTemplate"/>
                      <w:numPr>
                        <w:ilvl w:val="0"/>
                        <w:numId w:val="39"/>
                      </w:numPr>
                      <w:ind w:left="360"/>
                      <w:rPr>
                        <w:szCs w:val="20"/>
                      </w:rPr>
                    </w:pPr>
                    <w:r w:rsidRPr="00F52B0A">
                      <w:rPr>
                        <w:szCs w:val="20"/>
                      </w:rPr>
                      <w:t xml:space="preserve">Transfer appropriations of $30,000 from the District Two Neighborhood Reinvestment Program budget (15655) to the Department of Public Works - General Fund (50861), services and supplies, for the Rios Canyon </w:t>
                    </w:r>
                    <w:proofErr w:type="spellStart"/>
                    <w:r w:rsidRPr="00F52B0A">
                      <w:rPr>
                        <w:szCs w:val="20"/>
                      </w:rPr>
                      <w:t>Ballfield</w:t>
                    </w:r>
                    <w:proofErr w:type="spellEnd"/>
                    <w:r w:rsidRPr="00F52B0A">
                      <w:rPr>
                        <w:szCs w:val="20"/>
                      </w:rPr>
                      <w:t xml:space="preserve"> - </w:t>
                    </w:r>
                    <w:proofErr w:type="spellStart"/>
                    <w:proofErr w:type="gramStart"/>
                    <w:r w:rsidRPr="00F52B0A">
                      <w:rPr>
                        <w:szCs w:val="20"/>
                      </w:rPr>
                      <w:t>Flinn</w:t>
                    </w:r>
                    <w:proofErr w:type="spellEnd"/>
                    <w:r w:rsidRPr="00F52B0A">
                      <w:rPr>
                        <w:szCs w:val="20"/>
                      </w:rPr>
                      <w:t xml:space="preserve"> Springs Road</w:t>
                    </w:r>
                    <w:proofErr w:type="gramEnd"/>
                    <w:r w:rsidRPr="00F52B0A">
                      <w:rPr>
                        <w:szCs w:val="20"/>
                      </w:rPr>
                      <w:t xml:space="preserve"> project to complete roadway and parking improvements.</w:t>
                    </w:r>
                  </w:p>
                  <w:p w:rsidR="00F52B0A" w:rsidRPr="00F52B0A" w:rsidRDefault="00F52B0A" w:rsidP="007049FD">
                    <w:pPr>
                      <w:pStyle w:val="BLTemplate"/>
                      <w:ind w:left="360"/>
                      <w:rPr>
                        <w:szCs w:val="20"/>
                      </w:rPr>
                    </w:pPr>
                  </w:p>
                  <w:p w:rsidR="00F52B0A" w:rsidRPr="00F52B0A" w:rsidRDefault="00F52B0A" w:rsidP="00F52B0A">
                    <w:pPr>
                      <w:pStyle w:val="BLTemplate"/>
                      <w:numPr>
                        <w:ilvl w:val="0"/>
                        <w:numId w:val="39"/>
                      </w:numPr>
                      <w:ind w:left="360"/>
                      <w:rPr>
                        <w:szCs w:val="20"/>
                      </w:rPr>
                    </w:pPr>
                    <w:r w:rsidRPr="00F52B0A">
                      <w:rPr>
                        <w:szCs w:val="20"/>
                      </w:rPr>
                      <w:t xml:space="preserve">Amend the purpose of the June 27, 2012 (1) Community Enhancement allocation of $2,000 to </w:t>
                    </w:r>
                    <w:proofErr w:type="spellStart"/>
                    <w:r w:rsidRPr="00F52B0A">
                      <w:rPr>
                        <w:szCs w:val="20"/>
                      </w:rPr>
                      <w:t>SpringFest</w:t>
                    </w:r>
                    <w:proofErr w:type="spellEnd"/>
                    <w:r w:rsidRPr="00F52B0A">
                      <w:rPr>
                        <w:szCs w:val="20"/>
                      </w:rPr>
                      <w:t xml:space="preserve"> to include a tent, audio set up and advertising for musical, karaoke and dance performances in the Demonstration Area. Authorize the Chief Financial Officer to amend the grant agreement accordingly.</w:t>
                    </w:r>
                  </w:p>
                  <w:p w:rsidR="00F52B0A" w:rsidRPr="00F52B0A" w:rsidRDefault="00F52B0A" w:rsidP="007049FD">
                    <w:pPr>
                      <w:pStyle w:val="BLTemplate"/>
                      <w:ind w:left="360"/>
                      <w:rPr>
                        <w:szCs w:val="20"/>
                      </w:rPr>
                    </w:pPr>
                  </w:p>
                  <w:p w:rsidR="00F52B0A" w:rsidRPr="00F52B0A" w:rsidRDefault="00F52B0A" w:rsidP="00F52B0A">
                    <w:pPr>
                      <w:pStyle w:val="BLTemplate"/>
                      <w:numPr>
                        <w:ilvl w:val="0"/>
                        <w:numId w:val="39"/>
                      </w:numPr>
                      <w:ind w:left="360"/>
                      <w:rPr>
                        <w:b/>
                        <w:szCs w:val="20"/>
                      </w:rPr>
                    </w:pPr>
                    <w:r w:rsidRPr="00F52B0A">
                      <w:rPr>
                        <w:szCs w:val="20"/>
                      </w:rPr>
                      <w:t xml:space="preserve">Establish appropriations of $13.96 in the Neighborhood Reinvestment Program budget for reallocation to other projects based on the unused portion of the 9/27/2011(12) allocation of $3,500 to Historic Highway 80 Corporation.                </w:t>
                    </w:r>
                    <w:r w:rsidRPr="00F52B0A">
                      <w:rPr>
                        <w:b/>
                        <w:szCs w:val="20"/>
                      </w:rPr>
                      <w:t>(4 VOTES)</w:t>
                    </w:r>
                  </w:p>
                  <w:p w:rsidR="00F52B0A" w:rsidRPr="00F52B0A" w:rsidRDefault="00F52B0A" w:rsidP="007049FD">
                    <w:pPr>
                      <w:pStyle w:val="BLTemplate"/>
                      <w:ind w:left="360"/>
                      <w:rPr>
                        <w:szCs w:val="20"/>
                      </w:rPr>
                    </w:pPr>
                  </w:p>
                  <w:p w:rsidR="00F52B0A" w:rsidRPr="00F52B0A" w:rsidRDefault="00F52B0A" w:rsidP="00F52B0A">
                    <w:pPr>
                      <w:pStyle w:val="BLTemplate"/>
                      <w:numPr>
                        <w:ilvl w:val="0"/>
                        <w:numId w:val="39"/>
                      </w:numPr>
                      <w:ind w:left="360"/>
                      <w:rPr>
                        <w:szCs w:val="20"/>
                      </w:rPr>
                    </w:pPr>
                    <w:r w:rsidRPr="00F52B0A">
                      <w:rPr>
                        <w:szCs w:val="20"/>
                      </w:rPr>
                      <w:t xml:space="preserve">Find that the allocations to the Alpine Girls Softball Association, the Department of Public Works and the Department of Parks and Recreation are exempt from the California Environmental Quality Act (CEQA) pursuant to CEQA Guidelines section 15301. </w:t>
                    </w:r>
                  </w:p>
                  <w:p w:rsidR="00F52B0A" w:rsidRPr="00F52B0A" w:rsidRDefault="00F52B0A" w:rsidP="007049FD">
                    <w:pPr>
                      <w:pStyle w:val="BLTemplate"/>
                      <w:ind w:left="360"/>
                      <w:rPr>
                        <w:szCs w:val="20"/>
                      </w:rPr>
                    </w:pPr>
                  </w:p>
                  <w:p w:rsidR="00F52B0A" w:rsidRPr="00F52B0A" w:rsidRDefault="00F52B0A" w:rsidP="00F52B0A">
                    <w:pPr>
                      <w:pStyle w:val="BLTemplate"/>
                      <w:numPr>
                        <w:ilvl w:val="0"/>
                        <w:numId w:val="39"/>
                      </w:numPr>
                      <w:ind w:left="360"/>
                      <w:rPr>
                        <w:szCs w:val="20"/>
                      </w:rPr>
                    </w:pPr>
                    <w:r w:rsidRPr="00F52B0A">
                      <w:rPr>
                        <w:szCs w:val="20"/>
                      </w:rPr>
                      <w:t>Find that all grant awards described above have a public purpose.</w:t>
                    </w:r>
                  </w:p>
                  <w:p w:rsidR="00F52B0A" w:rsidRPr="00F52B0A" w:rsidRDefault="00F52B0A" w:rsidP="007049FD">
                    <w:pPr>
                      <w:pStyle w:val="BLTemplate"/>
                      <w:ind w:left="360"/>
                      <w:rPr>
                        <w:szCs w:val="20"/>
                      </w:rPr>
                    </w:pPr>
                  </w:p>
                  <w:p w:rsidR="00F52B0A" w:rsidRPr="00F52B0A" w:rsidRDefault="00F52B0A" w:rsidP="00F52B0A">
                    <w:pPr>
                      <w:pStyle w:val="BLTemplate"/>
                      <w:numPr>
                        <w:ilvl w:val="0"/>
                        <w:numId w:val="39"/>
                      </w:numPr>
                      <w:ind w:left="360"/>
                    </w:pPr>
                    <w:r w:rsidRPr="00F52B0A">
                      <w:rPr>
                        <w:szCs w:val="20"/>
                      </w:rPr>
                      <w:t xml:space="preserve">Authorize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amount of the grant. </w:t>
                    </w:r>
                  </w:p>
                  <w:p w:rsidR="00F52B0A" w:rsidRPr="00F52B0A" w:rsidRDefault="00F52B0A" w:rsidP="007049FD">
                    <w:pPr>
                      <w:pStyle w:val="BLTemplate"/>
                    </w:pPr>
                  </w:p>
                </w:tc>
              </w:tr>
              <w:permEnd w:id="1" w:displacedByCustomXml="next"/>
            </w:customXml>
            <w:tr w:rsidR="00F3022A" w:rsidRPr="00AD7ED6" w:rsidTr="007049FD">
              <w:tblPrEx>
                <w:tblCellMar>
                  <w:left w:w="108" w:type="dxa"/>
                  <w:right w:w="108" w:type="dxa"/>
                </w:tblCellMar>
              </w:tblPrEx>
              <w:trPr>
                <w:gridBefore w:val="1"/>
                <w:wBefore w:w="7" w:type="dxa"/>
              </w:trPr>
              <w:tc>
                <w:tcPr>
                  <w:tcW w:w="810" w:type="dxa"/>
                </w:tcPr>
                <w:p w:rsidR="00F3022A" w:rsidRPr="00AD7ED6" w:rsidRDefault="00F3022A" w:rsidP="007049FD">
                  <w:pPr>
                    <w:rPr>
                      <w:b/>
                    </w:rPr>
                  </w:pPr>
                </w:p>
              </w:tc>
              <w:tc>
                <w:tcPr>
                  <w:tcW w:w="8550" w:type="dxa"/>
                  <w:gridSpan w:val="4"/>
                  <w:vAlign w:val="bottom"/>
                </w:tcPr>
                <w:p w:rsidR="00F3022A" w:rsidRPr="00AD7ED6" w:rsidRDefault="00F3022A" w:rsidP="007049FD">
                  <w:pPr>
                    <w:rPr>
                      <w:b/>
                    </w:rPr>
                  </w:pPr>
                  <w:r w:rsidRPr="00AD7ED6">
                    <w:rPr>
                      <w:b/>
                    </w:rPr>
                    <w:t>ACTION:</w:t>
                  </w:r>
                </w:p>
              </w:tc>
            </w:tr>
            <w:tr w:rsidR="00F3022A" w:rsidRPr="00AD7ED6" w:rsidTr="007049FD">
              <w:tblPrEx>
                <w:tblCellMar>
                  <w:left w:w="108" w:type="dxa"/>
                  <w:right w:w="108" w:type="dxa"/>
                </w:tblCellMar>
              </w:tblPrEx>
              <w:trPr>
                <w:gridBefore w:val="1"/>
                <w:wBefore w:w="7" w:type="dxa"/>
              </w:trPr>
              <w:tc>
                <w:tcPr>
                  <w:tcW w:w="810" w:type="dxa"/>
                </w:tcPr>
                <w:p w:rsidR="00F3022A" w:rsidRPr="00AD7ED6" w:rsidRDefault="00F3022A" w:rsidP="007049FD">
                  <w:pPr>
                    <w:pStyle w:val="BodyText"/>
                    <w:ind w:left="72"/>
                    <w:rPr>
                      <w:b/>
                    </w:rPr>
                  </w:pPr>
                </w:p>
              </w:tc>
              <w:tc>
                <w:tcPr>
                  <w:tcW w:w="8550" w:type="dxa"/>
                  <w:gridSpan w:val="4"/>
                </w:tcPr>
                <w:p w:rsidR="00F3022A" w:rsidRDefault="00F3022A" w:rsidP="007049F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F3022A" w:rsidRDefault="00F3022A" w:rsidP="007049FD">
                  <w:pPr>
                    <w:pStyle w:val="HangingIndent"/>
                    <w:tabs>
                      <w:tab w:val="clear" w:pos="5760"/>
                      <w:tab w:val="clear" w:pos="6480"/>
                      <w:tab w:val="clear" w:pos="7200"/>
                      <w:tab w:val="clear" w:pos="7920"/>
                      <w:tab w:val="clear" w:pos="8640"/>
                    </w:tabs>
                    <w:ind w:left="0" w:firstLine="0"/>
                  </w:pPr>
                  <w:r>
                    <w:t>AYES:  Cox, Jacob, Slater-Price, Roberts, Horn</w:t>
                  </w:r>
                </w:p>
                <w:p w:rsidR="00F3022A" w:rsidRDefault="00F3022A" w:rsidP="007049FD">
                  <w:pPr>
                    <w:pStyle w:val="HangingIndent"/>
                    <w:tabs>
                      <w:tab w:val="clear" w:pos="5760"/>
                      <w:tab w:val="clear" w:pos="6480"/>
                      <w:tab w:val="clear" w:pos="7200"/>
                      <w:tab w:val="clear" w:pos="7920"/>
                      <w:tab w:val="clear" w:pos="8640"/>
                    </w:tabs>
                    <w:ind w:left="0" w:firstLine="0"/>
                    <w:rPr>
                      <w:b/>
                    </w:rPr>
                  </w:pPr>
                </w:p>
                <w:p w:rsidR="00F3022A" w:rsidRPr="00AD7ED6" w:rsidRDefault="00F3022A" w:rsidP="007049F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F52B0A" w:rsidRPr="00F52B0A" w:rsidTr="00F52B0A">
                <w:trPr>
                  <w:cantSplit/>
                </w:trPr>
                <w:customXml w:uri="regular-agenda-item" w:element="AGENDA_INDEX">
                  <w:tc>
                    <w:tcPr>
                      <w:tcW w:w="817" w:type="dxa"/>
                      <w:gridSpan w:val="2"/>
                    </w:tcPr>
                    <w:p w:rsidR="00F52B0A" w:rsidRPr="00F52B0A" w:rsidRDefault="00F52B0A" w:rsidP="00F3022A">
                      <w:pPr>
                        <w:pStyle w:val="BLTemplate"/>
                        <w:keepNext/>
                        <w:jc w:val="center"/>
                        <w:rPr>
                          <w:b/>
                        </w:rPr>
                      </w:pPr>
                      <w:r w:rsidRPr="00F52B0A">
                        <w:rPr>
                          <w:b/>
                        </w:rPr>
                        <w:t>22.</w:t>
                      </w:r>
                    </w:p>
                  </w:tc>
                </w:customXml>
                <w:customXml w:uri="regular-agenda-item" w:element="CATEGORY">
                  <w:tc>
                    <w:tcPr>
                      <w:tcW w:w="1493" w:type="dxa"/>
                    </w:tcPr>
                    <w:p w:rsidR="00F52B0A" w:rsidRPr="00F52B0A" w:rsidRDefault="00F52B0A" w:rsidP="00F3022A">
                      <w:pPr>
                        <w:pStyle w:val="JustifiedCOB"/>
                        <w:keepNext/>
                        <w:jc w:val="left"/>
                        <w:rPr>
                          <w:b/>
                        </w:rPr>
                      </w:pPr>
                      <w:r w:rsidRPr="00F52B0A">
                        <w:rPr>
                          <w:b/>
                        </w:rPr>
                        <w:t>SUBJECT:</w:t>
                      </w:r>
                    </w:p>
                  </w:tc>
                </w:customXml>
                <w:customXml w:uri="regular-agenda-item" w:element="SUBJECT">
                  <w:tc>
                    <w:tcPr>
                      <w:tcW w:w="7057" w:type="dxa"/>
                      <w:gridSpan w:val="3"/>
                    </w:tcPr>
                    <w:p w:rsidR="00F52B0A" w:rsidRPr="00F52B0A" w:rsidRDefault="00F52B0A" w:rsidP="00F3022A">
                      <w:pPr>
                        <w:pStyle w:val="JustifiedCOB"/>
                        <w:keepNext/>
                        <w:spacing w:after="0"/>
                        <w:rPr>
                          <w:b/>
                        </w:rPr>
                      </w:pPr>
                      <w:r w:rsidRPr="00F52B0A">
                        <w:rPr>
                          <w:b/>
                        </w:rPr>
                        <w:t xml:space="preserve">REDUCING PRESCRIPTION DRUG ABUSE </w:t>
                      </w:r>
                    </w:p>
                    <w:p w:rsidR="00F52B0A" w:rsidRPr="00F52B0A" w:rsidRDefault="00F52B0A" w:rsidP="00F3022A">
                      <w:pPr>
                        <w:pStyle w:val="JustifiedCOB"/>
                        <w:keepNext/>
                        <w:rPr>
                          <w:b/>
                        </w:rPr>
                      </w:pPr>
                      <w:r w:rsidRPr="00F52B0A">
                        <w:rPr>
                          <w:b/>
                        </w:rPr>
                        <w:t>(DISTRICTS: ALL)</w:t>
                      </w:r>
                    </w:p>
                  </w:tc>
                </w:customXml>
              </w:tr>
            </w:customXml>
            <w:customXml w:uri="regular-agenda-item" w:element="DETAILS_ROW">
              <w:tr w:rsidR="00F52B0A" w:rsidRPr="00F52B0A" w:rsidTr="00F52B0A">
                <w:tc>
                  <w:tcPr>
                    <w:tcW w:w="817" w:type="dxa"/>
                    <w:gridSpan w:val="2"/>
                  </w:tcPr>
                  <w:p w:rsidR="00F52B0A" w:rsidRPr="00F52B0A" w:rsidRDefault="00F52B0A" w:rsidP="00F3022A">
                    <w:pPr>
                      <w:pStyle w:val="BLTemplate"/>
                      <w:keepNext/>
                      <w:jc w:val="center"/>
                      <w:rPr>
                        <w:b/>
                        <w:bCs/>
                      </w:rPr>
                    </w:pPr>
                  </w:p>
                </w:tc>
                <w:customXml w:uri="regular-agenda-item" w:element="HEADER">
                  <w:tc>
                    <w:tcPr>
                      <w:tcW w:w="8550" w:type="dxa"/>
                      <w:gridSpan w:val="4"/>
                    </w:tcPr>
                    <w:p w:rsidR="00F52B0A" w:rsidRPr="00F52B0A" w:rsidRDefault="00F52B0A" w:rsidP="00F3022A">
                      <w:pPr>
                        <w:pStyle w:val="BLTemplate"/>
                        <w:keepNext/>
                      </w:pPr>
                      <w:r w:rsidRPr="00F52B0A">
                        <w:rPr>
                          <w:b/>
                        </w:rPr>
                        <w:t>OVERVIEW:</w:t>
                      </w:r>
                    </w:p>
                  </w:tc>
                </w:customXml>
              </w:tr>
            </w:customXml>
            <w:customXml w:uri="regular-agenda-item" w:element="DETAILS_ROW">
              <w:tr w:rsidR="00F52B0A" w:rsidRPr="00F52B0A" w:rsidTr="00F52B0A">
                <w:tc>
                  <w:tcPr>
                    <w:tcW w:w="817" w:type="dxa"/>
                    <w:gridSpan w:val="2"/>
                  </w:tcPr>
                  <w:p w:rsidR="00F52B0A" w:rsidRPr="00F52B0A" w:rsidRDefault="00F52B0A" w:rsidP="00F3022A">
                    <w:pPr>
                      <w:pStyle w:val="BLTemplate"/>
                      <w:keepNext/>
                      <w:jc w:val="center"/>
                      <w:rPr>
                        <w:b/>
                        <w:bCs/>
                      </w:rPr>
                    </w:pPr>
                  </w:p>
                </w:tc>
                <w:customXml w:uri="regular-agenda-item" w:element="HEADER">
                  <w:tc>
                    <w:tcPr>
                      <w:tcW w:w="8550" w:type="dxa"/>
                      <w:gridSpan w:val="4"/>
                    </w:tcPr>
                    <w:p w:rsidR="00F52B0A" w:rsidRPr="00F52B0A" w:rsidRDefault="00F52B0A" w:rsidP="00F3022A">
                      <w:pPr>
                        <w:keepNext/>
                      </w:pPr>
                      <w:r w:rsidRPr="00F52B0A">
                        <w:t xml:space="preserve">Prescription drug abuse is a serious threat to public health and safety in the United States.  Prescription drug-related deaths are now the leading cause of accidental deaths in San Diego County.  In 2011, 267 people died from improperly using prescription drugs.  In addition, the San Diego County District Attorney’s Office prosecuted more than 1,400 prescription drug cases.  </w:t>
                      </w:r>
                    </w:p>
                    <w:p w:rsidR="00F52B0A" w:rsidRPr="00F52B0A" w:rsidRDefault="00F52B0A" w:rsidP="00F3022A">
                      <w:pPr>
                        <w:keepNext/>
                      </w:pPr>
                    </w:p>
                    <w:p w:rsidR="00F52B0A" w:rsidRPr="00F52B0A" w:rsidRDefault="00F52B0A" w:rsidP="00F3022A">
                      <w:pPr>
                        <w:keepNext/>
                      </w:pPr>
                      <w:r w:rsidRPr="00F52B0A">
                        <w:t xml:space="preserve">According to the Centers for Disease Control and Prevention, more than 15,000 people die annually in the United States from misusing prescription drugs, and the nonmedical usage of prescription painkillers costs health insurers up to $72.5 billion in direct health care costs.  </w:t>
                      </w:r>
                    </w:p>
                    <w:p w:rsidR="00F52B0A" w:rsidRPr="00F52B0A" w:rsidRDefault="00F52B0A" w:rsidP="00F3022A">
                      <w:pPr>
                        <w:keepNext/>
                      </w:pPr>
                    </w:p>
                    <w:p w:rsidR="00F52B0A" w:rsidRPr="00F52B0A" w:rsidRDefault="00F52B0A" w:rsidP="00F3022A">
                      <w:pPr>
                        <w:keepNext/>
                      </w:pPr>
                      <w:r w:rsidRPr="00F52B0A">
                        <w:t xml:space="preserve">Federal and State governments must address these staggering numbers.  In 2012, U.S. Senator Dianne Feinstein co-sponsored Senate Bill 2297 to reclassify </w:t>
                      </w:r>
                      <w:proofErr w:type="spellStart"/>
                      <w:r w:rsidRPr="00F52B0A">
                        <w:t>hydrocodone</w:t>
                      </w:r>
                      <w:proofErr w:type="spellEnd"/>
                      <w:r w:rsidRPr="00F52B0A">
                        <w:t xml:space="preserve"> from a schedule III to a schedule II drug.  The Drug Enforcement Administration defines a schedule II prescription drug as having a high probability for addiction and misuse and may not be refilled.  A schedule III drug is less addictive, has only a moderate chance of dependency, and users may refill their prescription without seeing a doctor. </w:t>
                      </w:r>
                    </w:p>
                    <w:p w:rsidR="00F52B0A" w:rsidRPr="00F52B0A" w:rsidRDefault="00F52B0A" w:rsidP="00F3022A">
                      <w:pPr>
                        <w:keepNext/>
                      </w:pPr>
                    </w:p>
                    <w:p w:rsidR="00F52B0A" w:rsidRPr="00F52B0A" w:rsidRDefault="00F52B0A" w:rsidP="00F3022A">
                      <w:pPr>
                        <w:keepNext/>
                      </w:pPr>
                      <w:proofErr w:type="spellStart"/>
                      <w:r w:rsidRPr="00F52B0A">
                        <w:t>Hydrocodone</w:t>
                      </w:r>
                      <w:proofErr w:type="spellEnd"/>
                      <w:r w:rsidRPr="00F52B0A">
                        <w:t xml:space="preserve"> is a highly addictive prescription pain reliever which may initiate drug abuse or may be used by addicts as an alternative to other narcotics such as </w:t>
                      </w:r>
                      <w:proofErr w:type="spellStart"/>
                      <w:r w:rsidRPr="00F52B0A">
                        <w:t>Oxycontin</w:t>
                      </w:r>
                      <w:proofErr w:type="spellEnd"/>
                      <w:r w:rsidRPr="00F52B0A">
                        <w:t xml:space="preserve"> or heroin.  Presently, </w:t>
                      </w:r>
                      <w:proofErr w:type="spellStart"/>
                      <w:r w:rsidRPr="00F52B0A">
                        <w:t>hydrocodone</w:t>
                      </w:r>
                      <w:proofErr w:type="spellEnd"/>
                      <w:r w:rsidRPr="00F52B0A">
                        <w:t xml:space="preserve"> can be refilled at a pharmacy without being reviewed by a licensed medical doctor.  </w:t>
                      </w:r>
                    </w:p>
                    <w:p w:rsidR="00F52B0A" w:rsidRPr="00F52B0A" w:rsidRDefault="00F52B0A" w:rsidP="00F3022A">
                      <w:pPr>
                        <w:keepNext/>
                      </w:pPr>
                    </w:p>
                    <w:p w:rsidR="00F52B0A" w:rsidRPr="00F52B0A" w:rsidRDefault="00F52B0A" w:rsidP="00F3022A">
                      <w:pPr>
                        <w:keepNext/>
                      </w:pPr>
                      <w:r w:rsidRPr="00F52B0A">
                        <w:t xml:space="preserve">Another concern is that prescription drug dispensaries do not have enough oversight and tools to prevent fraud and abuse.  The State of California and federal government must work together for a fully-funded, fully-operational prescription drug database to assist health care providers in identifying drug seekers who may need referral and treatment as well as to enable law enforcement in prosecuting those who violate existing drug laws.  </w:t>
                      </w:r>
                    </w:p>
                    <w:p w:rsidR="00F52B0A" w:rsidRPr="00F52B0A" w:rsidRDefault="00F52B0A" w:rsidP="00F3022A">
                      <w:pPr>
                        <w:keepNext/>
                      </w:pPr>
                    </w:p>
                    <w:p w:rsidR="00F52B0A" w:rsidRPr="00F52B0A" w:rsidRDefault="00F52B0A" w:rsidP="00F3022A">
                      <w:pPr>
                        <w:keepNext/>
                      </w:pPr>
                      <w:r w:rsidRPr="00F52B0A">
                        <w:t>Today’s actions will advance the County of San Diego’s position as leader in reducing prescription drug abuse.</w:t>
                      </w:r>
                    </w:p>
                    <w:p w:rsidR="00F52B0A" w:rsidRPr="00F52B0A" w:rsidRDefault="00F52B0A" w:rsidP="00F3022A">
                      <w:pPr>
                        <w:pStyle w:val="Header"/>
                        <w:keepNext/>
                        <w:tabs>
                          <w:tab w:val="clear" w:pos="4320"/>
                          <w:tab w:val="clear" w:pos="8640"/>
                        </w:tabs>
                      </w:pP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BLTemplate"/>
                      </w:pPr>
                      <w:r w:rsidRPr="00F52B0A">
                        <w:rPr>
                          <w:b/>
                        </w:rPr>
                        <w:t>FISCAL IMPACT:</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r w:rsidRPr="00F52B0A">
                        <w:t>There is no fiscal impact associated with these recommendations.</w:t>
                      </w:r>
                    </w:p>
                    <w:p w:rsidR="00F52B0A" w:rsidRPr="00F52B0A" w:rsidRDefault="00F52B0A" w:rsidP="007049FD"/>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BLTemplate"/>
                      </w:pPr>
                      <w:r w:rsidRPr="00F52B0A">
                        <w:rPr>
                          <w:b/>
                        </w:rPr>
                        <w:t>BUSINESS IMPACT STATEMENT:</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JustifiedCOB"/>
                      </w:pPr>
                      <w:r w:rsidRPr="00F52B0A">
                        <w:t>N/A</w:t>
                      </w:r>
                    </w:p>
                  </w:tc>
                </w:customXml>
              </w:tr>
            </w:customXml>
            <w:customXml w:uri="regular-agenda-item" w:element="DETAILS_ROW">
              <w:tr w:rsidR="00F52B0A" w:rsidRPr="00F52B0A" w:rsidTr="00F52B0A">
                <w:tc>
                  <w:tcPr>
                    <w:tcW w:w="817" w:type="dxa"/>
                    <w:gridSpan w:val="2"/>
                  </w:tcPr>
                  <w:p w:rsidR="00F52B0A" w:rsidRPr="00F52B0A" w:rsidRDefault="00F52B0A" w:rsidP="00F3022A">
                    <w:pPr>
                      <w:pStyle w:val="BLTemplate"/>
                      <w:keepNext/>
                      <w:jc w:val="center"/>
                      <w:rPr>
                        <w:b/>
                        <w:bCs/>
                      </w:rPr>
                    </w:pPr>
                  </w:p>
                </w:tc>
                <w:customXml w:uri="regular-agenda-item" w:element="HEADER">
                  <w:tc>
                    <w:tcPr>
                      <w:tcW w:w="8550" w:type="dxa"/>
                      <w:gridSpan w:val="4"/>
                    </w:tcPr>
                    <w:p w:rsidR="00F52B0A" w:rsidRPr="00F52B0A" w:rsidRDefault="00F52B0A" w:rsidP="00F3022A">
                      <w:pPr>
                        <w:pStyle w:val="BLTemplate"/>
                        <w:keepNext/>
                      </w:pPr>
                      <w:r w:rsidRPr="00F52B0A">
                        <w:rPr>
                          <w:b/>
                        </w:rPr>
                        <w:t>RECOMMENDATION:</w:t>
                      </w:r>
                    </w:p>
                  </w:tc>
                </w:customXml>
              </w:tr>
            </w:customXml>
            <w:customXml w:uri="regular-agenda-item" w:element="DETAILS_ROW">
              <w:tr w:rsidR="00F52B0A" w:rsidRPr="00F52B0A" w:rsidTr="00F52B0A">
                <w:tc>
                  <w:tcPr>
                    <w:tcW w:w="817" w:type="dxa"/>
                    <w:gridSpan w:val="2"/>
                  </w:tcPr>
                  <w:p w:rsidR="00F52B0A" w:rsidRPr="00F52B0A" w:rsidRDefault="00F52B0A" w:rsidP="00F3022A">
                    <w:pPr>
                      <w:pStyle w:val="BLTemplate"/>
                      <w:keepNext/>
                      <w:jc w:val="center"/>
                      <w:rPr>
                        <w:b/>
                        <w:bCs/>
                      </w:rPr>
                    </w:pPr>
                  </w:p>
                </w:tc>
                <w:tc>
                  <w:tcPr>
                    <w:tcW w:w="8550" w:type="dxa"/>
                    <w:gridSpan w:val="4"/>
                  </w:tcPr>
                  <w:p w:rsidR="00F52B0A" w:rsidRPr="00F52B0A" w:rsidRDefault="00F52B0A" w:rsidP="00F3022A">
                    <w:pPr>
                      <w:keepNext/>
                      <w:rPr>
                        <w:b/>
                      </w:rPr>
                    </w:pPr>
                    <w:r w:rsidRPr="00F52B0A">
                      <w:rPr>
                        <w:b/>
                      </w:rPr>
                      <w:t>SUPERVISOR SLATER-PRICE</w:t>
                    </w:r>
                  </w:p>
                  <w:p w:rsidR="00F52B0A" w:rsidRPr="00F52B0A" w:rsidRDefault="00F52B0A" w:rsidP="00F3022A">
                    <w:pPr>
                      <w:keepNext/>
                      <w:ind w:left="317" w:hanging="317"/>
                    </w:pPr>
                    <w:r w:rsidRPr="00F52B0A">
                      <w:t xml:space="preserve">1.  Direct the CAO to add to the County of San Diego’s Legislative Program support for legislation that would reclassify </w:t>
                    </w:r>
                    <w:proofErr w:type="spellStart"/>
                    <w:r w:rsidRPr="00F52B0A">
                      <w:t>hydrocodone</w:t>
                    </w:r>
                    <w:proofErr w:type="spellEnd"/>
                    <w:r w:rsidRPr="00F52B0A">
                      <w:t xml:space="preserve"> from a schedule III to </w:t>
                    </w:r>
                    <w:proofErr w:type="gramStart"/>
                    <w:r w:rsidRPr="00F52B0A">
                      <w:t>a  schedule</w:t>
                    </w:r>
                    <w:proofErr w:type="gramEnd"/>
                    <w:r w:rsidRPr="00F52B0A">
                      <w:t xml:space="preserve"> II drug.</w:t>
                    </w:r>
                  </w:p>
                  <w:p w:rsidR="00F52B0A" w:rsidRPr="00F52B0A" w:rsidRDefault="00F52B0A" w:rsidP="00F3022A">
                    <w:pPr>
                      <w:keepNext/>
                    </w:pPr>
                  </w:p>
                  <w:p w:rsidR="00F52B0A" w:rsidRPr="00F52B0A" w:rsidRDefault="00F52B0A" w:rsidP="00F3022A">
                    <w:pPr>
                      <w:keepNext/>
                      <w:ind w:left="317" w:hanging="317"/>
                    </w:pPr>
                    <w:r w:rsidRPr="00F52B0A">
                      <w:t xml:space="preserve">2.  Direct the CAO to add to the County of San Diego’s Legislative Program support for legislation seeking to strengthen prescription drug monitoring programs and fraud prevention. </w:t>
                    </w:r>
                  </w:p>
                  <w:p w:rsidR="00F52B0A" w:rsidRPr="00F52B0A" w:rsidRDefault="00F52B0A" w:rsidP="00F3022A">
                    <w:pPr>
                      <w:pStyle w:val="BLTemplate"/>
                      <w:keepNext/>
                    </w:pPr>
                  </w:p>
                </w:tc>
              </w:tr>
            </w:customXml>
            <w:tr w:rsidR="00F3022A" w:rsidRPr="00AD7ED6" w:rsidTr="007049FD">
              <w:tblPrEx>
                <w:tblCellMar>
                  <w:left w:w="108" w:type="dxa"/>
                  <w:right w:w="108" w:type="dxa"/>
                </w:tblCellMar>
              </w:tblPrEx>
              <w:trPr>
                <w:gridBefore w:val="1"/>
                <w:wBefore w:w="7" w:type="dxa"/>
              </w:trPr>
              <w:tc>
                <w:tcPr>
                  <w:tcW w:w="810" w:type="dxa"/>
                </w:tcPr>
                <w:p w:rsidR="00F3022A" w:rsidRPr="00AD7ED6" w:rsidRDefault="00F3022A" w:rsidP="007049FD">
                  <w:pPr>
                    <w:rPr>
                      <w:b/>
                    </w:rPr>
                  </w:pPr>
                </w:p>
              </w:tc>
              <w:tc>
                <w:tcPr>
                  <w:tcW w:w="8550" w:type="dxa"/>
                  <w:gridSpan w:val="4"/>
                  <w:vAlign w:val="bottom"/>
                </w:tcPr>
                <w:p w:rsidR="00F3022A" w:rsidRPr="00AD7ED6" w:rsidRDefault="00F3022A" w:rsidP="007049FD">
                  <w:pPr>
                    <w:rPr>
                      <w:b/>
                    </w:rPr>
                  </w:pPr>
                  <w:r w:rsidRPr="00AD7ED6">
                    <w:rPr>
                      <w:b/>
                    </w:rPr>
                    <w:t>ACTION:</w:t>
                  </w:r>
                </w:p>
              </w:tc>
            </w:tr>
            <w:tr w:rsidR="00F3022A" w:rsidRPr="00AD7ED6" w:rsidTr="007049FD">
              <w:tblPrEx>
                <w:tblCellMar>
                  <w:left w:w="108" w:type="dxa"/>
                  <w:right w:w="108" w:type="dxa"/>
                </w:tblCellMar>
              </w:tblPrEx>
              <w:trPr>
                <w:gridBefore w:val="1"/>
                <w:wBefore w:w="7" w:type="dxa"/>
              </w:trPr>
              <w:tc>
                <w:tcPr>
                  <w:tcW w:w="810" w:type="dxa"/>
                </w:tcPr>
                <w:p w:rsidR="00F3022A" w:rsidRPr="00AD7ED6" w:rsidRDefault="00F3022A" w:rsidP="007049FD">
                  <w:pPr>
                    <w:pStyle w:val="BodyText"/>
                    <w:ind w:left="72"/>
                    <w:rPr>
                      <w:b/>
                    </w:rPr>
                  </w:pPr>
                </w:p>
              </w:tc>
              <w:tc>
                <w:tcPr>
                  <w:tcW w:w="8550" w:type="dxa"/>
                  <w:gridSpan w:val="4"/>
                </w:tcPr>
                <w:p w:rsidR="00F3022A" w:rsidRDefault="00F3022A" w:rsidP="007049F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F3022A" w:rsidRDefault="00F3022A" w:rsidP="007049FD">
                  <w:pPr>
                    <w:pStyle w:val="HangingIndent"/>
                    <w:tabs>
                      <w:tab w:val="clear" w:pos="5760"/>
                      <w:tab w:val="clear" w:pos="6480"/>
                      <w:tab w:val="clear" w:pos="7200"/>
                      <w:tab w:val="clear" w:pos="7920"/>
                      <w:tab w:val="clear" w:pos="8640"/>
                    </w:tabs>
                    <w:ind w:left="0" w:firstLine="0"/>
                  </w:pPr>
                  <w:r>
                    <w:t>AYES:  Cox, Jacob, Slater-Price, Roberts, Horn</w:t>
                  </w:r>
                </w:p>
                <w:p w:rsidR="00F3022A" w:rsidRDefault="00F3022A" w:rsidP="007049FD">
                  <w:pPr>
                    <w:pStyle w:val="HangingIndent"/>
                    <w:tabs>
                      <w:tab w:val="clear" w:pos="5760"/>
                      <w:tab w:val="clear" w:pos="6480"/>
                      <w:tab w:val="clear" w:pos="7200"/>
                      <w:tab w:val="clear" w:pos="7920"/>
                      <w:tab w:val="clear" w:pos="8640"/>
                    </w:tabs>
                    <w:ind w:left="0" w:firstLine="0"/>
                    <w:rPr>
                      <w:b/>
                    </w:rPr>
                  </w:pPr>
                </w:p>
                <w:p w:rsidR="00F3022A" w:rsidRPr="00AD7ED6" w:rsidRDefault="00F3022A" w:rsidP="007049F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F52B0A" w:rsidRPr="00F52B0A" w:rsidTr="00F52B0A">
                <w:trPr>
                  <w:cantSplit/>
                </w:trPr>
                <w:customXml w:uri="regular-agenda-item" w:element="AGENDA_INDEX">
                  <w:tc>
                    <w:tcPr>
                      <w:tcW w:w="817" w:type="dxa"/>
                      <w:gridSpan w:val="2"/>
                    </w:tcPr>
                    <w:p w:rsidR="00F52B0A" w:rsidRPr="00F52B0A" w:rsidRDefault="00F52B0A" w:rsidP="007049FD">
                      <w:pPr>
                        <w:pStyle w:val="BLTemplate"/>
                        <w:jc w:val="center"/>
                        <w:rPr>
                          <w:b/>
                        </w:rPr>
                      </w:pPr>
                      <w:r w:rsidRPr="00F52B0A">
                        <w:rPr>
                          <w:b/>
                        </w:rPr>
                        <w:t>23.</w:t>
                      </w:r>
                    </w:p>
                  </w:tc>
                </w:customXml>
                <w:customXml w:uri="regular-agenda-item" w:element="CATEGORY">
                  <w:tc>
                    <w:tcPr>
                      <w:tcW w:w="1493" w:type="dxa"/>
                    </w:tcPr>
                    <w:p w:rsidR="00F52B0A" w:rsidRPr="00F52B0A" w:rsidRDefault="00F52B0A" w:rsidP="007049FD">
                      <w:pPr>
                        <w:pStyle w:val="JustifiedCOB"/>
                        <w:jc w:val="left"/>
                        <w:rPr>
                          <w:b/>
                        </w:rPr>
                      </w:pPr>
                      <w:r w:rsidRPr="00F52B0A">
                        <w:rPr>
                          <w:b/>
                        </w:rPr>
                        <w:t>SUBJECT:</w:t>
                      </w:r>
                    </w:p>
                  </w:tc>
                </w:customXml>
                <w:customXml w:uri="regular-agenda-item" w:element="SUBJECT">
                  <w:tc>
                    <w:tcPr>
                      <w:tcW w:w="7057" w:type="dxa"/>
                      <w:gridSpan w:val="3"/>
                    </w:tcPr>
                    <w:p w:rsidR="00F52B0A" w:rsidRPr="00F52B0A" w:rsidRDefault="00F52B0A" w:rsidP="007049FD">
                      <w:pPr>
                        <w:pStyle w:val="JustifiedCOB"/>
                        <w:rPr>
                          <w:b/>
                        </w:rPr>
                      </w:pPr>
                      <w:r w:rsidRPr="00F52B0A">
                        <w:rPr>
                          <w:b/>
                        </w:rPr>
                        <w:t>ALLOCATION AND AMENDMENT OF NEIGHBORHOOD REINVESTMENT FUNDS (DISTRICT: 4)</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BLTemplate"/>
                      </w:pPr>
                      <w:r w:rsidRPr="00F52B0A">
                        <w:rPr>
                          <w:b/>
                        </w:rPr>
                        <w:t>OVERVIEW:</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Header"/>
                        <w:tabs>
                          <w:tab w:val="clear" w:pos="4320"/>
                          <w:tab w:val="clear" w:pos="8640"/>
                        </w:tabs>
                      </w:pPr>
                      <w:r w:rsidRPr="00F52B0A">
                        <w:t xml:space="preserve">The County’s fiscal condition has enabled it to reinvest taxpayer money in our communities for the benefit of the public. These recommended actions propose allocations to new projects from the County of San Diego’s Neighborhood Reinvestment Project Funds.  </w:t>
                      </w:r>
                    </w:p>
                    <w:p w:rsidR="00F52B0A" w:rsidRPr="00F52B0A" w:rsidRDefault="00F52B0A" w:rsidP="007049FD">
                      <w:pPr>
                        <w:pStyle w:val="Header"/>
                        <w:tabs>
                          <w:tab w:val="clear" w:pos="4320"/>
                          <w:tab w:val="clear" w:pos="8640"/>
                        </w:tabs>
                      </w:pP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keepNext/>
                      <w:jc w:val="center"/>
                      <w:rPr>
                        <w:b/>
                        <w:bCs/>
                      </w:rPr>
                    </w:pPr>
                  </w:p>
                </w:tc>
                <w:customXml w:uri="regular-agenda-item" w:element="HEADER">
                  <w:tc>
                    <w:tcPr>
                      <w:tcW w:w="8550" w:type="dxa"/>
                      <w:gridSpan w:val="4"/>
                    </w:tcPr>
                    <w:p w:rsidR="00F52B0A" w:rsidRPr="00F52B0A" w:rsidRDefault="00F52B0A" w:rsidP="007049FD">
                      <w:pPr>
                        <w:pStyle w:val="BLTemplate"/>
                        <w:keepNext/>
                      </w:pPr>
                      <w:r w:rsidRPr="00F52B0A">
                        <w:rPr>
                          <w:b/>
                        </w:rPr>
                        <w:t>FISCAL IMPACT:</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JustifiedCOB"/>
                      </w:pPr>
                      <w:r w:rsidRPr="00F52B0A">
                        <w:t>The total combined cost of the proposed recommendations is $139,433.00. Appropriations are available in the Neighborhood Reinvestment Budget (15665).  This action will result in the addition of no staff years and no future costs.</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BLTemplate"/>
                      </w:pPr>
                      <w:r w:rsidRPr="00F52B0A">
                        <w:rPr>
                          <w:b/>
                        </w:rPr>
                        <w:t>BUSINESS IMPACT STATEMENT:</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JustifiedCOB"/>
                      </w:pPr>
                      <w:r w:rsidRPr="00F52B0A">
                        <w:t>N/A</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customXml w:uri="regular-agenda-item" w:element="HEADER">
                  <w:tc>
                    <w:tcPr>
                      <w:tcW w:w="8550" w:type="dxa"/>
                      <w:gridSpan w:val="4"/>
                    </w:tcPr>
                    <w:p w:rsidR="00F52B0A" w:rsidRPr="00F52B0A" w:rsidRDefault="00F52B0A" w:rsidP="007049FD">
                      <w:pPr>
                        <w:pStyle w:val="BLTemplate"/>
                      </w:pPr>
                      <w:r w:rsidRPr="00F52B0A">
                        <w:rPr>
                          <w:b/>
                        </w:rPr>
                        <w:t>RECOMMENDATION:</w:t>
                      </w:r>
                    </w:p>
                  </w:tc>
                </w:customXml>
              </w:tr>
            </w:customXml>
            <w:customXml w:uri="regular-agenda-item" w:element="DETAILS_ROW">
              <w:tr w:rsidR="00F52B0A" w:rsidRPr="00F52B0A" w:rsidTr="00F52B0A">
                <w:tc>
                  <w:tcPr>
                    <w:tcW w:w="817" w:type="dxa"/>
                    <w:gridSpan w:val="2"/>
                  </w:tcPr>
                  <w:p w:rsidR="00F52B0A" w:rsidRPr="00F52B0A" w:rsidRDefault="00F52B0A" w:rsidP="007049FD">
                    <w:pPr>
                      <w:pStyle w:val="BLTemplate"/>
                      <w:jc w:val="center"/>
                      <w:rPr>
                        <w:b/>
                        <w:bCs/>
                      </w:rPr>
                    </w:pPr>
                  </w:p>
                </w:tc>
                <w:tc>
                  <w:tcPr>
                    <w:tcW w:w="8550" w:type="dxa"/>
                    <w:gridSpan w:val="4"/>
                  </w:tcPr>
                  <w:p w:rsidR="00F52B0A" w:rsidRPr="00F52B0A" w:rsidRDefault="00F52B0A" w:rsidP="007049FD">
                    <w:pPr>
                      <w:pStyle w:val="BLTemplate"/>
                      <w:rPr>
                        <w:rStyle w:val="BoldCOB"/>
                      </w:rPr>
                    </w:pPr>
                    <w:permStart w:id="2" w:edGrp="everyone"/>
                    <w:r w:rsidRPr="00F52B0A">
                      <w:rPr>
                        <w:rStyle w:val="BoldCOB"/>
                      </w:rPr>
                      <w:t>CHAIRMAN ROBERTS</w:t>
                    </w:r>
                  </w:p>
                  <w:p w:rsidR="00F52B0A" w:rsidRPr="00F52B0A" w:rsidRDefault="00F52B0A" w:rsidP="007049FD">
                    <w:pPr>
                      <w:pStyle w:val="BLTemplate"/>
                      <w:tabs>
                        <w:tab w:val="left" w:pos="333"/>
                      </w:tabs>
                      <w:ind w:left="333" w:hanging="333"/>
                    </w:pPr>
                    <w:r w:rsidRPr="00F52B0A">
                      <w:rPr>
                        <w:szCs w:val="20"/>
                      </w:rPr>
                      <w:t>1.</w:t>
                    </w:r>
                    <w:r w:rsidRPr="00F52B0A">
                      <w:rPr>
                        <w:szCs w:val="20"/>
                      </w:rPr>
                      <w:tab/>
                    </w:r>
                    <w:r w:rsidRPr="00F52B0A">
                      <w:t xml:space="preserve">Allocate $40,000 from the Neighborhood Reinvestment Program Budget </w:t>
                    </w:r>
                    <w:r>
                      <w:t xml:space="preserve">           </w:t>
                    </w:r>
                    <w:r w:rsidRPr="00F52B0A">
                      <w:t>(org 15665) to the NTC Foundation to assist in the cost to complete the NTC Promenade at Liberty Station with construction of 8,000 ft. of affordable nonprofit office and artist studio space for community use.</w:t>
                    </w:r>
                  </w:p>
                  <w:p w:rsidR="00F52B0A" w:rsidRPr="00F52B0A" w:rsidRDefault="00F52B0A" w:rsidP="007049FD">
                    <w:pPr>
                      <w:pStyle w:val="BLTemplate"/>
                      <w:tabs>
                        <w:tab w:val="left" w:pos="333"/>
                      </w:tabs>
                      <w:ind w:left="333" w:hanging="333"/>
                    </w:pPr>
                  </w:p>
                  <w:p w:rsidR="00F52B0A" w:rsidRPr="00F52B0A" w:rsidRDefault="00F52B0A" w:rsidP="007049FD">
                    <w:pPr>
                      <w:pStyle w:val="BLTemplate"/>
                      <w:tabs>
                        <w:tab w:val="left" w:pos="333"/>
                      </w:tabs>
                      <w:ind w:left="333" w:hanging="333"/>
                    </w:pPr>
                    <w:r w:rsidRPr="00F52B0A">
                      <w:t>2.</w:t>
                    </w:r>
                    <w:r w:rsidRPr="00F52B0A">
                      <w:tab/>
                      <w:t>Allocate $12,000 from the Neighborhood Reinvestment Program Budget</w:t>
                    </w:r>
                    <w:r>
                      <w:t xml:space="preserve">         </w:t>
                    </w:r>
                    <w:r w:rsidRPr="00F52B0A">
                      <w:t xml:space="preserve"> (org 15665) to the El Cajon Boulevard Business Improvement Association to assist in costs for electrical upgrades to the seven bridges along the I-805 freeway throughout the Mid-City area. These upgrades are required to continue the annual holiday lighting display. </w:t>
                    </w:r>
                  </w:p>
                  <w:p w:rsidR="00F52B0A" w:rsidRPr="00F52B0A" w:rsidRDefault="00F52B0A" w:rsidP="007049FD">
                    <w:pPr>
                      <w:pStyle w:val="BLTemplate"/>
                      <w:tabs>
                        <w:tab w:val="left" w:pos="333"/>
                      </w:tabs>
                      <w:ind w:left="333" w:hanging="333"/>
                      <w:rPr>
                        <w:szCs w:val="20"/>
                      </w:rPr>
                    </w:pPr>
                  </w:p>
                  <w:p w:rsidR="00F52B0A" w:rsidRPr="00F52B0A" w:rsidRDefault="00F52B0A" w:rsidP="007049FD">
                    <w:pPr>
                      <w:pStyle w:val="BLTemplate"/>
                      <w:tabs>
                        <w:tab w:val="left" w:pos="333"/>
                      </w:tabs>
                      <w:ind w:left="333" w:hanging="333"/>
                    </w:pPr>
                    <w:r w:rsidRPr="00F52B0A">
                      <w:t>3.</w:t>
                    </w:r>
                    <w:r w:rsidRPr="00F52B0A">
                      <w:tab/>
                      <w:t>Allocate $15,067 from the Neighborhood Reinvestment Program Budget</w:t>
                    </w:r>
                    <w:r>
                      <w:t xml:space="preserve">            </w:t>
                    </w:r>
                    <w:r w:rsidRPr="00F52B0A">
                      <w:t xml:space="preserve"> (org 15665) to the Live and Let Live </w:t>
                    </w:r>
                    <w:proofErr w:type="spellStart"/>
                    <w:r w:rsidRPr="00F52B0A">
                      <w:t>Alano</w:t>
                    </w:r>
                    <w:proofErr w:type="spellEnd"/>
                    <w:r w:rsidRPr="00F52B0A">
                      <w:t xml:space="preserve"> Club to replace old carpeting with vinyl tile, replace ceiling tiles and to purchase 318 chairs and 3 chair dollies to better serve the members of the University Heights community recovering from alcoholism and addiction.</w:t>
                    </w:r>
                  </w:p>
                  <w:p w:rsidR="00F52B0A" w:rsidRPr="00F52B0A" w:rsidRDefault="00F52B0A" w:rsidP="007049FD">
                    <w:pPr>
                      <w:pStyle w:val="BLTemplate"/>
                      <w:tabs>
                        <w:tab w:val="left" w:pos="333"/>
                      </w:tabs>
                      <w:ind w:left="333" w:hanging="333"/>
                      <w:rPr>
                        <w:szCs w:val="20"/>
                      </w:rPr>
                    </w:pPr>
                  </w:p>
                  <w:p w:rsidR="00F52B0A" w:rsidRPr="00F52B0A" w:rsidRDefault="00F52B0A" w:rsidP="007049FD">
                    <w:pPr>
                      <w:pStyle w:val="BLTemplate"/>
                      <w:tabs>
                        <w:tab w:val="left" w:pos="333"/>
                      </w:tabs>
                      <w:ind w:left="333" w:hanging="333"/>
                    </w:pPr>
                    <w:r w:rsidRPr="00F52B0A">
                      <w:rPr>
                        <w:szCs w:val="20"/>
                      </w:rPr>
                      <w:t>4.</w:t>
                    </w:r>
                    <w:r w:rsidRPr="00F52B0A">
                      <w:rPr>
                        <w:szCs w:val="20"/>
                      </w:rPr>
                      <w:tab/>
                    </w:r>
                    <w:r w:rsidRPr="00F52B0A">
                      <w:t>Allocate $16,000 from the Neighborhood Reinvestment Program Budget</w:t>
                    </w:r>
                    <w:r>
                      <w:t xml:space="preserve">            </w:t>
                    </w:r>
                    <w:r w:rsidRPr="00F52B0A">
                      <w:t xml:space="preserve"> (org 15665) to the San Diego Police Historical Foundation to create a Medal of Valor Heroes Wall to recognize all 55 San Diego Police Department officers that received this award and to purchase museum quality acid free document protection sleeves to ensure safe preservation of important archives and documents.</w:t>
                    </w:r>
                  </w:p>
                  <w:p w:rsidR="00F52B0A" w:rsidRPr="00F52B0A" w:rsidRDefault="00F52B0A" w:rsidP="007049FD">
                    <w:pPr>
                      <w:pStyle w:val="BLTemplate"/>
                      <w:tabs>
                        <w:tab w:val="left" w:pos="333"/>
                      </w:tabs>
                      <w:ind w:left="333" w:hanging="333"/>
                    </w:pPr>
                  </w:p>
                  <w:p w:rsidR="00F52B0A" w:rsidRPr="00F52B0A" w:rsidRDefault="00F52B0A" w:rsidP="007049FD">
                    <w:pPr>
                      <w:pStyle w:val="BLTemplate"/>
                      <w:tabs>
                        <w:tab w:val="left" w:pos="333"/>
                      </w:tabs>
                      <w:ind w:left="333" w:hanging="333"/>
                    </w:pPr>
                    <w:r w:rsidRPr="00F52B0A">
                      <w:rPr>
                        <w:szCs w:val="20"/>
                      </w:rPr>
                      <w:t>5.</w:t>
                    </w:r>
                    <w:r w:rsidRPr="00F52B0A">
                      <w:rPr>
                        <w:szCs w:val="20"/>
                      </w:rPr>
                      <w:tab/>
                      <w:t>Allocate</w:t>
                    </w:r>
                    <w:r w:rsidRPr="00F52B0A">
                      <w:t xml:space="preserve"> $10,000 from the Neighborhood Reinvestment Program Budget </w:t>
                    </w:r>
                    <w:r>
                      <w:t xml:space="preserve">           </w:t>
                    </w:r>
                    <w:r w:rsidRPr="00F52B0A">
                      <w:t>(org 15665) to the San Diego Foundation to assist in the cost to commission a Condition Assessment Report and Feasibility Study for the Starlight Bowl amphitheater in Balboa Park. The assessment will determine existing conditions, identify needs and create a vision for the Starlight Bowl to be restored to its original state.</w:t>
                    </w:r>
                  </w:p>
                  <w:p w:rsidR="00F52B0A" w:rsidRPr="00F52B0A" w:rsidRDefault="00F52B0A" w:rsidP="007049FD">
                    <w:pPr>
                      <w:pStyle w:val="BLTemplate"/>
                      <w:tabs>
                        <w:tab w:val="left" w:pos="333"/>
                      </w:tabs>
                      <w:ind w:left="333" w:hanging="333"/>
                      <w:rPr>
                        <w:szCs w:val="20"/>
                      </w:rPr>
                    </w:pPr>
                  </w:p>
                  <w:p w:rsidR="00F52B0A" w:rsidRPr="00F52B0A" w:rsidRDefault="00F52B0A" w:rsidP="007049FD">
                    <w:pPr>
                      <w:pStyle w:val="BLTemplate"/>
                      <w:tabs>
                        <w:tab w:val="left" w:pos="333"/>
                      </w:tabs>
                      <w:ind w:left="333" w:hanging="333"/>
                      <w:rPr>
                        <w:szCs w:val="20"/>
                      </w:rPr>
                    </w:pPr>
                    <w:r w:rsidRPr="00F52B0A">
                      <w:rPr>
                        <w:szCs w:val="20"/>
                      </w:rPr>
                      <w:t>6.</w:t>
                    </w:r>
                    <w:r w:rsidRPr="00F52B0A">
                      <w:rPr>
                        <w:szCs w:val="20"/>
                      </w:rPr>
                      <w:tab/>
                      <w:t>Allocate $20,000 from the Neighborhood Reinvestment Program Budget</w:t>
                    </w:r>
                    <w:r>
                      <w:rPr>
                        <w:szCs w:val="20"/>
                      </w:rPr>
                      <w:t xml:space="preserve">         </w:t>
                    </w:r>
                    <w:r w:rsidRPr="00F52B0A">
                      <w:rPr>
                        <w:szCs w:val="20"/>
                      </w:rPr>
                      <w:t xml:space="preserve"> (org 15665) to Promises2Kids to assist in the cost to produce new program brochures, update its website, create two new program videos and purchase 2012 National Foster Care Month Awareness items, such as T-shirts, bracelets and hats for the public all in efforts to raise community awareness and outreach efforts.</w:t>
                    </w:r>
                  </w:p>
                  <w:p w:rsidR="00F52B0A" w:rsidRPr="00F52B0A" w:rsidRDefault="00F52B0A" w:rsidP="007049FD">
                    <w:pPr>
                      <w:pStyle w:val="BLTemplate"/>
                      <w:tabs>
                        <w:tab w:val="left" w:pos="333"/>
                      </w:tabs>
                      <w:ind w:left="333" w:hanging="333"/>
                      <w:rPr>
                        <w:szCs w:val="20"/>
                      </w:rPr>
                    </w:pPr>
                  </w:p>
                  <w:p w:rsidR="00F52B0A" w:rsidRPr="00F52B0A" w:rsidRDefault="00F52B0A" w:rsidP="007049FD">
                    <w:pPr>
                      <w:pStyle w:val="BLTemplate"/>
                      <w:tabs>
                        <w:tab w:val="left" w:pos="333"/>
                      </w:tabs>
                      <w:ind w:left="333" w:hanging="333"/>
                      <w:rPr>
                        <w:szCs w:val="20"/>
                      </w:rPr>
                    </w:pPr>
                    <w:r w:rsidRPr="00F52B0A">
                      <w:rPr>
                        <w:szCs w:val="20"/>
                      </w:rPr>
                      <w:t>7.</w:t>
                    </w:r>
                    <w:r w:rsidRPr="00F52B0A">
                      <w:rPr>
                        <w:szCs w:val="20"/>
                      </w:rPr>
                      <w:tab/>
                      <w:t>Allocate $12,500 from the Neighborhood Reinvestment Program Budget</w:t>
                    </w:r>
                    <w:r>
                      <w:rPr>
                        <w:szCs w:val="20"/>
                      </w:rPr>
                      <w:t xml:space="preserve">           </w:t>
                    </w:r>
                    <w:r w:rsidRPr="00F52B0A">
                      <w:rPr>
                        <w:szCs w:val="20"/>
                      </w:rPr>
                      <w:t xml:space="preserve"> (org 15665) to Community Health Improvement Partners to assist in the cost for new office furniture, office signage, computers and auxiliary equipment, conference room projector, screen and a water system.  </w:t>
                    </w:r>
                  </w:p>
                  <w:p w:rsidR="00F52B0A" w:rsidRPr="00F52B0A" w:rsidRDefault="00F52B0A" w:rsidP="007049FD">
                    <w:pPr>
                      <w:pStyle w:val="BLTemplate"/>
                      <w:tabs>
                        <w:tab w:val="left" w:pos="333"/>
                      </w:tabs>
                      <w:ind w:left="333" w:hanging="333"/>
                      <w:rPr>
                        <w:szCs w:val="20"/>
                      </w:rPr>
                    </w:pPr>
                  </w:p>
                  <w:p w:rsidR="00F52B0A" w:rsidRPr="00F52B0A" w:rsidRDefault="00F52B0A" w:rsidP="007049FD">
                    <w:pPr>
                      <w:pStyle w:val="BLTemplate"/>
                      <w:tabs>
                        <w:tab w:val="left" w:pos="333"/>
                      </w:tabs>
                      <w:ind w:left="333" w:hanging="333"/>
                      <w:rPr>
                        <w:szCs w:val="20"/>
                      </w:rPr>
                    </w:pPr>
                    <w:r w:rsidRPr="00F52B0A">
                      <w:rPr>
                        <w:szCs w:val="20"/>
                      </w:rPr>
                      <w:t>8.</w:t>
                    </w:r>
                    <w:r w:rsidRPr="00F52B0A">
                      <w:rPr>
                        <w:szCs w:val="20"/>
                      </w:rPr>
                      <w:tab/>
                      <w:t xml:space="preserve">Allocate $13,866 from the Neighborhood Reinvestment Program Budget </w:t>
                    </w:r>
                    <w:r>
                      <w:rPr>
                        <w:szCs w:val="20"/>
                      </w:rPr>
                      <w:t xml:space="preserve">          </w:t>
                    </w:r>
                    <w:r w:rsidRPr="00F52B0A">
                      <w:rPr>
                        <w:szCs w:val="20"/>
                      </w:rPr>
                      <w:t>(org 15665) to Voices for Children to assist in the cost to re-cable its administrative offices at 9370 Chesapeake Drive and to purchase 10 new phones, 5 computers, 2 printers and a portable projector for the offices.</w:t>
                    </w:r>
                  </w:p>
                  <w:p w:rsidR="00F52B0A" w:rsidRPr="00F52B0A" w:rsidRDefault="00F52B0A" w:rsidP="007049FD">
                    <w:pPr>
                      <w:pStyle w:val="BLTemplate"/>
                      <w:tabs>
                        <w:tab w:val="left" w:pos="333"/>
                      </w:tabs>
                      <w:ind w:left="333" w:hanging="333"/>
                      <w:rPr>
                        <w:szCs w:val="20"/>
                      </w:rPr>
                    </w:pPr>
                  </w:p>
                  <w:p w:rsidR="00F52B0A" w:rsidRPr="00F52B0A" w:rsidRDefault="00F52B0A" w:rsidP="007049FD">
                    <w:pPr>
                      <w:pStyle w:val="BLTemplate"/>
                      <w:tabs>
                        <w:tab w:val="left" w:pos="333"/>
                      </w:tabs>
                      <w:ind w:left="333" w:hanging="333"/>
                    </w:pPr>
                    <w:r w:rsidRPr="00F52B0A">
                      <w:t>9.</w:t>
                    </w:r>
                    <w:r w:rsidRPr="00F52B0A">
                      <w:tab/>
                      <w:t xml:space="preserve">Amend the purpose of the April 12, 2011 (17) allocation of $10,000 to Rebuilding Together - San Diego to include a beautification project at </w:t>
                    </w:r>
                    <w:proofErr w:type="spellStart"/>
                    <w:r w:rsidRPr="00F52B0A">
                      <w:t>Colina</w:t>
                    </w:r>
                    <w:proofErr w:type="spellEnd"/>
                    <w:r w:rsidRPr="00F52B0A">
                      <w:t xml:space="preserve"> Del Sol Park and extend the grant period through October 31, 2012.  Authorize the Chief Financial Officer to amend the grant agreement accordingly.</w:t>
                    </w:r>
                  </w:p>
                  <w:p w:rsidR="00F52B0A" w:rsidRPr="00F52B0A" w:rsidRDefault="00F52B0A" w:rsidP="007049FD">
                    <w:pPr>
                      <w:pStyle w:val="BLTemplate"/>
                      <w:tabs>
                        <w:tab w:val="left" w:pos="333"/>
                      </w:tabs>
                      <w:rPr>
                        <w:szCs w:val="20"/>
                      </w:rPr>
                    </w:pPr>
                  </w:p>
                  <w:p w:rsidR="00F52B0A" w:rsidRPr="00F52B0A" w:rsidRDefault="00F52B0A" w:rsidP="007049FD">
                    <w:pPr>
                      <w:pStyle w:val="BLTemplate"/>
                      <w:tabs>
                        <w:tab w:val="left" w:pos="333"/>
                      </w:tabs>
                      <w:ind w:left="331" w:hanging="331"/>
                    </w:pPr>
                    <w:r w:rsidRPr="00F52B0A">
                      <w:t>10.</w:t>
                    </w:r>
                    <w:r w:rsidRPr="00F52B0A">
                      <w:tab/>
                      <w:t>Amend the purpose of the June 29, 2010 (14) allocation of $21,500 to Junior Achievement of San Diego, Inc. to purchasing a computer, printer, and IT networking.  Authorize the Chief Financial Officer to amend the grant agreement accordingly.</w:t>
                    </w:r>
                  </w:p>
                  <w:p w:rsidR="00F52B0A" w:rsidRPr="00F52B0A" w:rsidRDefault="00F52B0A" w:rsidP="007049FD">
                    <w:pPr>
                      <w:pStyle w:val="BLTemplate"/>
                      <w:tabs>
                        <w:tab w:val="left" w:pos="333"/>
                      </w:tabs>
                      <w:rPr>
                        <w:szCs w:val="20"/>
                      </w:rPr>
                    </w:pPr>
                  </w:p>
                  <w:p w:rsidR="00F52B0A" w:rsidRPr="00F52B0A" w:rsidRDefault="00F52B0A" w:rsidP="007049FD">
                    <w:pPr>
                      <w:pStyle w:val="BLTemplate"/>
                      <w:tabs>
                        <w:tab w:val="left" w:pos="333"/>
                      </w:tabs>
                      <w:ind w:left="333" w:hanging="333"/>
                      <w:rPr>
                        <w:szCs w:val="20"/>
                      </w:rPr>
                    </w:pPr>
                    <w:r w:rsidRPr="00F52B0A">
                      <w:rPr>
                        <w:szCs w:val="20"/>
                      </w:rPr>
                      <w:t>11.</w:t>
                    </w:r>
                    <w:r w:rsidRPr="00F52B0A">
                      <w:rPr>
                        <w:szCs w:val="20"/>
                      </w:rPr>
                      <w:tab/>
                      <w:t xml:space="preserve">Find that all grant awards described above have a public purpose. </w:t>
                    </w:r>
                  </w:p>
                  <w:p w:rsidR="00F52B0A" w:rsidRPr="00F52B0A" w:rsidRDefault="00F52B0A" w:rsidP="007049FD">
                    <w:pPr>
                      <w:pStyle w:val="BLTemplate"/>
                      <w:tabs>
                        <w:tab w:val="left" w:pos="333"/>
                      </w:tabs>
                      <w:ind w:left="333" w:hanging="333"/>
                      <w:rPr>
                        <w:szCs w:val="20"/>
                      </w:rPr>
                    </w:pPr>
                  </w:p>
                  <w:p w:rsidR="00F52B0A" w:rsidRPr="00F52B0A" w:rsidRDefault="00F52B0A" w:rsidP="007049FD">
                    <w:pPr>
                      <w:pStyle w:val="BLTemplate"/>
                      <w:tabs>
                        <w:tab w:val="left" w:pos="333"/>
                      </w:tabs>
                      <w:ind w:left="333" w:hanging="333"/>
                      <w:rPr>
                        <w:szCs w:val="20"/>
                      </w:rPr>
                    </w:pPr>
                    <w:r w:rsidRPr="00F52B0A">
                      <w:rPr>
                        <w:szCs w:val="20"/>
                      </w:rPr>
                      <w:t>12.</w:t>
                    </w:r>
                    <w:r w:rsidRPr="00F52B0A">
                      <w:rPr>
                        <w:szCs w:val="20"/>
                      </w:rPr>
                      <w:tab/>
                      <w:t xml:space="preserve">Authorize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amount of the grant.   </w:t>
                    </w:r>
                  </w:p>
                  <w:p w:rsidR="00F52B0A" w:rsidRPr="00F52B0A" w:rsidRDefault="00F52B0A" w:rsidP="007049FD">
                    <w:pPr>
                      <w:pStyle w:val="BLTemplate"/>
                      <w:tabs>
                        <w:tab w:val="left" w:pos="333"/>
                      </w:tabs>
                      <w:ind w:left="333" w:hanging="333"/>
                      <w:rPr>
                        <w:szCs w:val="20"/>
                      </w:rPr>
                    </w:pPr>
                  </w:p>
                  <w:p w:rsidR="00F52B0A" w:rsidRPr="00F52B0A" w:rsidRDefault="00F52B0A" w:rsidP="007049FD">
                    <w:pPr>
                      <w:pStyle w:val="BLTemplate"/>
                      <w:tabs>
                        <w:tab w:val="left" w:pos="333"/>
                      </w:tabs>
                      <w:ind w:left="333" w:hanging="333"/>
                      <w:rPr>
                        <w:szCs w:val="20"/>
                      </w:rPr>
                    </w:pPr>
                    <w:r w:rsidRPr="00F52B0A">
                      <w:rPr>
                        <w:szCs w:val="20"/>
                      </w:rPr>
                      <w:t>13.</w:t>
                    </w:r>
                    <w:r w:rsidRPr="00F52B0A">
                      <w:rPr>
                        <w:szCs w:val="20"/>
                      </w:rPr>
                      <w:tab/>
                      <w:t xml:space="preserve">Find that the allocations to the </w:t>
                    </w:r>
                    <w:r w:rsidRPr="00F52B0A">
                      <w:t>NTC Foundation,</w:t>
                    </w:r>
                    <w:r w:rsidRPr="00F52B0A">
                      <w:rPr>
                        <w:rFonts w:asciiTheme="majorHAnsi" w:hAnsiTheme="majorHAnsi" w:cs="Arial"/>
                      </w:rPr>
                      <w:t xml:space="preserve"> El Cajon Boulevard Business Improvement Association, and Live and Let Live </w:t>
                    </w:r>
                    <w:proofErr w:type="spellStart"/>
                    <w:r w:rsidRPr="00F52B0A">
                      <w:rPr>
                        <w:rFonts w:asciiTheme="majorHAnsi" w:hAnsiTheme="majorHAnsi" w:cs="Arial"/>
                      </w:rPr>
                      <w:t>Alano</w:t>
                    </w:r>
                    <w:proofErr w:type="spellEnd"/>
                    <w:r w:rsidRPr="00F52B0A">
                      <w:rPr>
                        <w:rFonts w:asciiTheme="majorHAnsi" w:hAnsiTheme="majorHAnsi" w:cs="Arial"/>
                      </w:rPr>
                      <w:t xml:space="preserve"> Club </w:t>
                    </w:r>
                    <w:r w:rsidRPr="00F52B0A">
                      <w:rPr>
                        <w:szCs w:val="20"/>
                      </w:rPr>
                      <w:t>are exempt from the California Environmental Quality Act (CEQA) pursuant to CEQA Guidelines section 15301.</w:t>
                    </w:r>
                  </w:p>
                  <w:p w:rsidR="00F52B0A" w:rsidRPr="00F52B0A" w:rsidRDefault="00F52B0A" w:rsidP="007049FD">
                    <w:pPr>
                      <w:pStyle w:val="BLTemplate"/>
                    </w:pPr>
                  </w:p>
                </w:tc>
              </w:tr>
              <w:permEnd w:id="2" w:displacedByCustomXml="next"/>
            </w:customXml>
            <w:tr w:rsidR="00F3022A" w:rsidRPr="00AD7ED6" w:rsidTr="007049FD">
              <w:tblPrEx>
                <w:tblCellMar>
                  <w:left w:w="108" w:type="dxa"/>
                  <w:right w:w="108" w:type="dxa"/>
                </w:tblCellMar>
              </w:tblPrEx>
              <w:trPr>
                <w:gridBefore w:val="1"/>
                <w:wBefore w:w="7" w:type="dxa"/>
              </w:trPr>
              <w:tc>
                <w:tcPr>
                  <w:tcW w:w="810" w:type="dxa"/>
                </w:tcPr>
                <w:p w:rsidR="00F3022A" w:rsidRPr="00AD7ED6" w:rsidRDefault="00F3022A" w:rsidP="007049FD">
                  <w:pPr>
                    <w:rPr>
                      <w:b/>
                    </w:rPr>
                  </w:pPr>
                </w:p>
              </w:tc>
              <w:tc>
                <w:tcPr>
                  <w:tcW w:w="8550" w:type="dxa"/>
                  <w:gridSpan w:val="4"/>
                  <w:vAlign w:val="bottom"/>
                </w:tcPr>
                <w:p w:rsidR="00F3022A" w:rsidRPr="00AD7ED6" w:rsidRDefault="00F3022A" w:rsidP="007049FD">
                  <w:pPr>
                    <w:rPr>
                      <w:b/>
                    </w:rPr>
                  </w:pPr>
                  <w:r w:rsidRPr="00AD7ED6">
                    <w:rPr>
                      <w:b/>
                    </w:rPr>
                    <w:t>ACTION:</w:t>
                  </w:r>
                </w:p>
              </w:tc>
            </w:tr>
            <w:tr w:rsidR="00F3022A" w:rsidRPr="00AD7ED6" w:rsidTr="007049FD">
              <w:tblPrEx>
                <w:tblCellMar>
                  <w:left w:w="108" w:type="dxa"/>
                  <w:right w:w="108" w:type="dxa"/>
                </w:tblCellMar>
              </w:tblPrEx>
              <w:trPr>
                <w:gridBefore w:val="1"/>
                <w:wBefore w:w="7" w:type="dxa"/>
              </w:trPr>
              <w:tc>
                <w:tcPr>
                  <w:tcW w:w="810" w:type="dxa"/>
                </w:tcPr>
                <w:p w:rsidR="00F3022A" w:rsidRPr="00AD7ED6" w:rsidRDefault="00F3022A" w:rsidP="007049FD">
                  <w:pPr>
                    <w:pStyle w:val="BodyText"/>
                    <w:ind w:left="72"/>
                    <w:rPr>
                      <w:b/>
                    </w:rPr>
                  </w:pPr>
                </w:p>
              </w:tc>
              <w:tc>
                <w:tcPr>
                  <w:tcW w:w="8550" w:type="dxa"/>
                  <w:gridSpan w:val="4"/>
                </w:tcPr>
                <w:p w:rsidR="00F3022A" w:rsidRDefault="00F3022A" w:rsidP="007049F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F3022A" w:rsidRDefault="00F3022A" w:rsidP="007049FD">
                  <w:pPr>
                    <w:pStyle w:val="HangingIndent"/>
                    <w:tabs>
                      <w:tab w:val="clear" w:pos="5760"/>
                      <w:tab w:val="clear" w:pos="6480"/>
                      <w:tab w:val="clear" w:pos="7200"/>
                      <w:tab w:val="clear" w:pos="7920"/>
                      <w:tab w:val="clear" w:pos="8640"/>
                    </w:tabs>
                    <w:ind w:left="0" w:firstLine="0"/>
                  </w:pPr>
                  <w:r>
                    <w:t>AYES:  Cox, Jacob, Slater-Price, Roberts, Horn</w:t>
                  </w:r>
                </w:p>
                <w:p w:rsidR="00F3022A" w:rsidRDefault="00F3022A" w:rsidP="007049FD">
                  <w:pPr>
                    <w:pStyle w:val="HangingIndent"/>
                    <w:tabs>
                      <w:tab w:val="clear" w:pos="5760"/>
                      <w:tab w:val="clear" w:pos="6480"/>
                      <w:tab w:val="clear" w:pos="7200"/>
                      <w:tab w:val="clear" w:pos="7920"/>
                      <w:tab w:val="clear" w:pos="8640"/>
                    </w:tabs>
                    <w:ind w:left="0" w:firstLine="0"/>
                    <w:rPr>
                      <w:b/>
                    </w:rPr>
                  </w:pPr>
                </w:p>
                <w:p w:rsidR="00F3022A" w:rsidRPr="00AD7ED6" w:rsidRDefault="00F3022A" w:rsidP="007049FD">
                  <w:pPr>
                    <w:pStyle w:val="HangingIndent"/>
                    <w:tabs>
                      <w:tab w:val="clear" w:pos="5760"/>
                      <w:tab w:val="clear" w:pos="6480"/>
                      <w:tab w:val="clear" w:pos="7200"/>
                      <w:tab w:val="clear" w:pos="7920"/>
                      <w:tab w:val="clear" w:pos="8640"/>
                    </w:tabs>
                    <w:ind w:left="0" w:firstLine="0"/>
                    <w:rPr>
                      <w:b/>
                    </w:rPr>
                  </w:pPr>
                </w:p>
              </w:tc>
            </w:tr>
            <w:tr w:rsidR="003A3546" w:rsidRPr="002A294C" w:rsidTr="00F52B0A">
              <w:tblPrEx>
                <w:tblCellMar>
                  <w:left w:w="108" w:type="dxa"/>
                  <w:right w:w="108" w:type="dxa"/>
                </w:tblCellMar>
              </w:tblPrEx>
              <w:trPr>
                <w:gridBefore w:val="1"/>
                <w:wBefore w:w="7" w:type="dxa"/>
              </w:trPr>
              <w:tc>
                <w:tcPr>
                  <w:tcW w:w="810" w:type="dxa"/>
                </w:tcPr>
                <w:p w:rsidR="003A3546" w:rsidRPr="002A294C" w:rsidRDefault="00F52B0A" w:rsidP="00F52B0A">
                  <w:pPr>
                    <w:pStyle w:val="BLTemplate"/>
                    <w:jc w:val="center"/>
                    <w:rPr>
                      <w:b/>
                    </w:rPr>
                  </w:pPr>
                  <w:r>
                    <w:rPr>
                      <w:b/>
                    </w:rPr>
                    <w:t>24</w:t>
                  </w:r>
                  <w:r w:rsidR="003A3546" w:rsidRPr="002A294C">
                    <w:rPr>
                      <w:b/>
                    </w:rPr>
                    <w:t>.</w:t>
                  </w:r>
                </w:p>
              </w:tc>
              <w:tc>
                <w:tcPr>
                  <w:tcW w:w="1620" w:type="dxa"/>
                  <w:gridSpan w:val="2"/>
                </w:tcPr>
                <w:p w:rsidR="003A3546" w:rsidRPr="002A294C" w:rsidRDefault="003A3546" w:rsidP="00F52B0A">
                  <w:pPr>
                    <w:pStyle w:val="BLTemplate"/>
                    <w:jc w:val="left"/>
                    <w:rPr>
                      <w:b/>
                    </w:rPr>
                  </w:pPr>
                  <w:r w:rsidRPr="002A294C">
                    <w:rPr>
                      <w:b/>
                    </w:rPr>
                    <w:t>SUBJECT:</w:t>
                  </w:r>
                </w:p>
              </w:tc>
              <w:tc>
                <w:tcPr>
                  <w:tcW w:w="6930" w:type="dxa"/>
                  <w:gridSpan w:val="2"/>
                </w:tcPr>
                <w:p w:rsidR="003A3546" w:rsidRPr="002A294C" w:rsidRDefault="00535542" w:rsidP="00F52B0A">
                  <w:pPr>
                    <w:pStyle w:val="JustifiedCOB"/>
                    <w:jc w:val="left"/>
                  </w:pPr>
                  <w:r w:rsidRPr="002A294C">
                    <w:fldChar w:fldCharType="begin"/>
                  </w:r>
                  <w:r w:rsidR="003A3546" w:rsidRPr="002A294C">
                    <w:instrText xml:space="preserve">  MACROBUTTON NoMacro </w:instrText>
                  </w:r>
                  <w:r w:rsidRPr="002A294C">
                    <w:fldChar w:fldCharType="end"/>
                  </w:r>
                  <w:r w:rsidR="003A3546" w:rsidRPr="002A294C">
                    <w:rPr>
                      <w:b/>
                    </w:rPr>
                    <w:t>PRESENTATIONS/AWARDS (DISTRICTS: ALL)</w:t>
                  </w:r>
                </w:p>
              </w:tc>
            </w:tr>
            <w:tr w:rsidR="003A3546" w:rsidRPr="002A294C" w:rsidTr="00F52B0A">
              <w:tblPrEx>
                <w:tblCellMar>
                  <w:left w:w="108" w:type="dxa"/>
                  <w:right w:w="108" w:type="dxa"/>
                </w:tblCellMar>
              </w:tblPrEx>
              <w:trPr>
                <w:gridBefore w:val="1"/>
                <w:wBefore w:w="7" w:type="dxa"/>
              </w:trPr>
              <w:tc>
                <w:tcPr>
                  <w:tcW w:w="810" w:type="dxa"/>
                </w:tcPr>
                <w:p w:rsidR="003A3546" w:rsidRPr="002A294C" w:rsidRDefault="003A3546" w:rsidP="00F52B0A">
                  <w:pPr>
                    <w:pStyle w:val="BLTemplate"/>
                    <w:jc w:val="center"/>
                    <w:rPr>
                      <w:b/>
                    </w:rPr>
                  </w:pPr>
                </w:p>
              </w:tc>
              <w:tc>
                <w:tcPr>
                  <w:tcW w:w="8550" w:type="dxa"/>
                  <w:gridSpan w:val="4"/>
                  <w:vAlign w:val="bottom"/>
                </w:tcPr>
                <w:p w:rsidR="003A3546" w:rsidRPr="002A294C" w:rsidRDefault="003A3546" w:rsidP="00F52B0A">
                  <w:pPr>
                    <w:pStyle w:val="BLTemplate"/>
                  </w:pPr>
                  <w:r w:rsidRPr="002A294C">
                    <w:rPr>
                      <w:b/>
                    </w:rPr>
                    <w:t>OVERVIEW:</w:t>
                  </w:r>
                </w:p>
              </w:tc>
            </w:tr>
            <w:tr w:rsidR="003A3546" w:rsidRPr="002A294C" w:rsidTr="00F52B0A">
              <w:tblPrEx>
                <w:tblCellMar>
                  <w:left w:w="108" w:type="dxa"/>
                  <w:right w:w="108" w:type="dxa"/>
                </w:tblCellMar>
              </w:tblPrEx>
              <w:trPr>
                <w:gridBefore w:val="1"/>
                <w:wBefore w:w="7" w:type="dxa"/>
                <w:trHeight w:val="540"/>
              </w:trPr>
              <w:tc>
                <w:tcPr>
                  <w:tcW w:w="810" w:type="dxa"/>
                </w:tcPr>
                <w:p w:rsidR="003A3546" w:rsidRPr="002A294C" w:rsidRDefault="003A3546" w:rsidP="00F52B0A">
                  <w:pPr>
                    <w:pStyle w:val="BLTemplate"/>
                  </w:pPr>
                </w:p>
              </w:tc>
              <w:tc>
                <w:tcPr>
                  <w:tcW w:w="8550" w:type="dxa"/>
                  <w:gridSpan w:val="4"/>
                </w:tcPr>
                <w:p w:rsidR="003A3546" w:rsidRDefault="003A3546" w:rsidP="00F52B0A">
                  <w:pPr>
                    <w:rPr>
                      <w:szCs w:val="24"/>
                    </w:rPr>
                  </w:pPr>
                  <w:r>
                    <w:rPr>
                      <w:szCs w:val="24"/>
                    </w:rPr>
                    <w:t xml:space="preserve">Chairman Ron Roberts and </w:t>
                  </w:r>
                  <w:r w:rsidRPr="002A294C">
                    <w:rPr>
                      <w:szCs w:val="24"/>
                    </w:rPr>
                    <w:t>Vice Chairman Greg Cox presen</w:t>
                  </w:r>
                  <w:r>
                    <w:rPr>
                      <w:szCs w:val="24"/>
                    </w:rPr>
                    <w:t>ted a proc</w:t>
                  </w:r>
                  <w:r w:rsidR="00F71F8A">
                    <w:rPr>
                      <w:szCs w:val="24"/>
                    </w:rPr>
                    <w:t>lamation declaring October</w:t>
                  </w:r>
                  <w:r>
                    <w:rPr>
                      <w:szCs w:val="24"/>
                    </w:rPr>
                    <w:t xml:space="preserve"> </w:t>
                  </w:r>
                  <w:r w:rsidR="00F71F8A">
                    <w:rPr>
                      <w:szCs w:val="24"/>
                    </w:rPr>
                    <w:t xml:space="preserve">30, </w:t>
                  </w:r>
                  <w:r w:rsidRPr="002A294C">
                    <w:rPr>
                      <w:szCs w:val="24"/>
                    </w:rPr>
                    <w:t xml:space="preserve">2012, </w:t>
                  </w:r>
                  <w:r w:rsidR="00EF33C8">
                    <w:rPr>
                      <w:szCs w:val="24"/>
                    </w:rPr>
                    <w:t>The</w:t>
                  </w:r>
                  <w:r w:rsidR="00EF33C8" w:rsidRPr="009B6759">
                    <w:rPr>
                      <w:szCs w:val="24"/>
                    </w:rPr>
                    <w:t xml:space="preserve"> C</w:t>
                  </w:r>
                  <w:r w:rsidR="00EF33C8">
                    <w:rPr>
                      <w:szCs w:val="24"/>
                    </w:rPr>
                    <w:t>hildren’s</w:t>
                  </w:r>
                  <w:r w:rsidR="00EF33C8" w:rsidRPr="009B6759">
                    <w:rPr>
                      <w:szCs w:val="24"/>
                    </w:rPr>
                    <w:t xml:space="preserve"> I</w:t>
                  </w:r>
                  <w:r w:rsidR="00EF33C8">
                    <w:rPr>
                      <w:szCs w:val="24"/>
                    </w:rPr>
                    <w:t>nitiative Day</w:t>
                  </w:r>
                  <w:r w:rsidRPr="002A294C">
                    <w:rPr>
                      <w:szCs w:val="24"/>
                    </w:rPr>
                    <w:t xml:space="preserve"> throughout the County of San Diego.</w:t>
                  </w:r>
                </w:p>
                <w:p w:rsidR="003A3546" w:rsidRDefault="003A3546" w:rsidP="00F52B0A">
                  <w:pPr>
                    <w:rPr>
                      <w:szCs w:val="24"/>
                    </w:rPr>
                  </w:pPr>
                </w:p>
                <w:p w:rsidR="003A3546" w:rsidRDefault="003A3546" w:rsidP="00F52B0A">
                  <w:pPr>
                    <w:rPr>
                      <w:szCs w:val="24"/>
                    </w:rPr>
                  </w:pPr>
                  <w:r w:rsidRPr="002A294C">
                    <w:rPr>
                      <w:szCs w:val="24"/>
                    </w:rPr>
                    <w:t xml:space="preserve">Chairman </w:t>
                  </w:r>
                  <w:r w:rsidR="00E41CE1">
                    <w:rPr>
                      <w:szCs w:val="24"/>
                    </w:rPr>
                    <w:t>Ron Roberts</w:t>
                  </w:r>
                  <w:r w:rsidRPr="002A294C">
                    <w:rPr>
                      <w:szCs w:val="24"/>
                    </w:rPr>
                    <w:t xml:space="preserve"> presented a proclamation declaring </w:t>
                  </w:r>
                  <w:r w:rsidR="00E41CE1">
                    <w:rPr>
                      <w:szCs w:val="24"/>
                    </w:rPr>
                    <w:t xml:space="preserve">the month of October </w:t>
                  </w:r>
                  <w:r w:rsidRPr="004811FA">
                    <w:rPr>
                      <w:szCs w:val="24"/>
                    </w:rPr>
                    <w:t xml:space="preserve">2012, </w:t>
                  </w:r>
                  <w:r w:rsidR="00E41CE1" w:rsidRPr="009B6759">
                    <w:rPr>
                      <w:szCs w:val="24"/>
                    </w:rPr>
                    <w:t>N</w:t>
                  </w:r>
                  <w:r w:rsidR="006E04B7">
                    <w:rPr>
                      <w:szCs w:val="24"/>
                    </w:rPr>
                    <w:t>ational</w:t>
                  </w:r>
                  <w:r w:rsidR="00E41CE1" w:rsidRPr="009B6759">
                    <w:rPr>
                      <w:szCs w:val="24"/>
                    </w:rPr>
                    <w:t xml:space="preserve"> H</w:t>
                  </w:r>
                  <w:r w:rsidR="006E04B7">
                    <w:rPr>
                      <w:szCs w:val="24"/>
                    </w:rPr>
                    <w:t>ospice and</w:t>
                  </w:r>
                  <w:r w:rsidR="00E41CE1" w:rsidRPr="009B6759">
                    <w:rPr>
                      <w:szCs w:val="24"/>
                    </w:rPr>
                    <w:t xml:space="preserve"> P</w:t>
                  </w:r>
                  <w:r w:rsidR="006E04B7">
                    <w:rPr>
                      <w:szCs w:val="24"/>
                    </w:rPr>
                    <w:t>alliative</w:t>
                  </w:r>
                  <w:r w:rsidR="00E41CE1" w:rsidRPr="009B6759">
                    <w:rPr>
                      <w:szCs w:val="24"/>
                    </w:rPr>
                    <w:t xml:space="preserve"> C</w:t>
                  </w:r>
                  <w:r w:rsidR="006E04B7">
                    <w:rPr>
                      <w:szCs w:val="24"/>
                    </w:rPr>
                    <w:t>are</w:t>
                  </w:r>
                  <w:r w:rsidR="00E41CE1" w:rsidRPr="009B6759">
                    <w:rPr>
                      <w:szCs w:val="24"/>
                    </w:rPr>
                    <w:t xml:space="preserve"> M</w:t>
                  </w:r>
                  <w:r w:rsidR="006E04B7">
                    <w:rPr>
                      <w:szCs w:val="24"/>
                    </w:rPr>
                    <w:t>onth</w:t>
                  </w:r>
                  <w:r w:rsidRPr="004811FA">
                    <w:rPr>
                      <w:szCs w:val="24"/>
                    </w:rPr>
                    <w:t xml:space="preserve"> </w:t>
                  </w:r>
                  <w:r w:rsidRPr="00E40A38">
                    <w:rPr>
                      <w:szCs w:val="24"/>
                    </w:rPr>
                    <w:t xml:space="preserve">throughout the County of </w:t>
                  </w:r>
                  <w:r w:rsidR="00F8725F">
                    <w:rPr>
                      <w:szCs w:val="24"/>
                    </w:rPr>
                    <w:t xml:space="preserve">             </w:t>
                  </w:r>
                  <w:r w:rsidRPr="00E40A38">
                    <w:rPr>
                      <w:szCs w:val="24"/>
                    </w:rPr>
                    <w:t>San Diego.</w:t>
                  </w:r>
                </w:p>
                <w:p w:rsidR="00E41CE1" w:rsidRDefault="00E41CE1" w:rsidP="00F52B0A">
                  <w:pPr>
                    <w:rPr>
                      <w:szCs w:val="24"/>
                    </w:rPr>
                  </w:pPr>
                </w:p>
                <w:p w:rsidR="003A3546" w:rsidRDefault="003A3546" w:rsidP="00F52B0A">
                  <w:pPr>
                    <w:rPr>
                      <w:szCs w:val="24"/>
                    </w:rPr>
                  </w:pPr>
                  <w:r w:rsidRPr="002A294C">
                    <w:rPr>
                      <w:szCs w:val="24"/>
                    </w:rPr>
                    <w:t xml:space="preserve">Supervisor </w:t>
                  </w:r>
                  <w:r>
                    <w:rPr>
                      <w:szCs w:val="24"/>
                    </w:rPr>
                    <w:t>Dianne Jacob</w:t>
                  </w:r>
                  <w:r w:rsidRPr="002A294C">
                    <w:rPr>
                      <w:szCs w:val="24"/>
                    </w:rPr>
                    <w:t xml:space="preserve"> prese</w:t>
                  </w:r>
                  <w:r>
                    <w:rPr>
                      <w:szCs w:val="24"/>
                    </w:rPr>
                    <w:t xml:space="preserve">nted a proclamation declaring </w:t>
                  </w:r>
                  <w:r w:rsidR="00554902">
                    <w:rPr>
                      <w:szCs w:val="24"/>
                    </w:rPr>
                    <w:t>October 30</w:t>
                  </w:r>
                  <w:r w:rsidRPr="002A294C">
                    <w:rPr>
                      <w:szCs w:val="24"/>
                    </w:rPr>
                    <w:t xml:space="preserve">, 2012, </w:t>
                  </w:r>
                  <w:r>
                    <w:rPr>
                      <w:szCs w:val="24"/>
                    </w:rPr>
                    <w:t xml:space="preserve">          </w:t>
                  </w:r>
                  <w:r w:rsidR="007766C9">
                    <w:rPr>
                      <w:szCs w:val="24"/>
                    </w:rPr>
                    <w:t xml:space="preserve"> </w:t>
                  </w:r>
                  <w:proofErr w:type="spellStart"/>
                  <w:r w:rsidR="007766C9" w:rsidRPr="009B6759">
                    <w:t>A</w:t>
                  </w:r>
                  <w:r w:rsidR="006B3C98">
                    <w:t>leigha</w:t>
                  </w:r>
                  <w:proofErr w:type="spellEnd"/>
                  <w:r w:rsidR="007766C9" w:rsidRPr="009B6759">
                    <w:t xml:space="preserve"> </w:t>
                  </w:r>
                  <w:proofErr w:type="spellStart"/>
                  <w:r w:rsidR="007766C9" w:rsidRPr="009B6759">
                    <w:t>E</w:t>
                  </w:r>
                  <w:r w:rsidR="006B3C98">
                    <w:t>lston</w:t>
                  </w:r>
                  <w:proofErr w:type="spellEnd"/>
                  <w:r w:rsidR="007766C9" w:rsidRPr="002A294C">
                    <w:rPr>
                      <w:szCs w:val="24"/>
                    </w:rPr>
                    <w:t xml:space="preserve"> </w:t>
                  </w:r>
                  <w:r w:rsidRPr="002A294C">
                    <w:rPr>
                      <w:szCs w:val="24"/>
                    </w:rPr>
                    <w:t>Day throughout the County of San Diego.</w:t>
                  </w:r>
                </w:p>
                <w:p w:rsidR="007766C9" w:rsidRDefault="007766C9" w:rsidP="00F52B0A">
                  <w:pPr>
                    <w:rPr>
                      <w:szCs w:val="24"/>
                    </w:rPr>
                  </w:pPr>
                </w:p>
                <w:p w:rsidR="007766C9" w:rsidRDefault="007766C9" w:rsidP="00F52B0A">
                  <w:pPr>
                    <w:rPr>
                      <w:szCs w:val="24"/>
                    </w:rPr>
                  </w:pPr>
                  <w:r w:rsidRPr="002A294C">
                    <w:rPr>
                      <w:szCs w:val="24"/>
                    </w:rPr>
                    <w:t xml:space="preserve">Supervisor </w:t>
                  </w:r>
                  <w:r>
                    <w:rPr>
                      <w:szCs w:val="24"/>
                    </w:rPr>
                    <w:t>Dianne Jacob</w:t>
                  </w:r>
                  <w:r w:rsidRPr="002A294C">
                    <w:rPr>
                      <w:szCs w:val="24"/>
                    </w:rPr>
                    <w:t xml:space="preserve"> </w:t>
                  </w:r>
                  <w:r w:rsidR="00BB2758">
                    <w:rPr>
                      <w:szCs w:val="24"/>
                    </w:rPr>
                    <w:t>presented a proclamation</w:t>
                  </w:r>
                  <w:r w:rsidR="00BB2758">
                    <w:t xml:space="preserve"> honoring Volunteer of the Month - </w:t>
                  </w:r>
                  <w:r w:rsidR="006B3C98">
                    <w:t>Christine Connell</w:t>
                  </w:r>
                  <w:r w:rsidR="00BB2758">
                    <w:rPr>
                      <w:szCs w:val="24"/>
                    </w:rPr>
                    <w:t>.</w:t>
                  </w:r>
                </w:p>
                <w:p w:rsidR="00E32E18" w:rsidRDefault="00E32E18" w:rsidP="00F52B0A">
                  <w:pPr>
                    <w:rPr>
                      <w:szCs w:val="24"/>
                    </w:rPr>
                  </w:pPr>
                </w:p>
                <w:p w:rsidR="007766C9" w:rsidRDefault="007766C9" w:rsidP="00F52B0A">
                  <w:pPr>
                    <w:rPr>
                      <w:szCs w:val="24"/>
                    </w:rPr>
                  </w:pPr>
                  <w:r w:rsidRPr="002A294C">
                    <w:rPr>
                      <w:szCs w:val="24"/>
                    </w:rPr>
                    <w:t>Supervisor Pam Slater-Price prese</w:t>
                  </w:r>
                  <w:r>
                    <w:rPr>
                      <w:szCs w:val="24"/>
                    </w:rPr>
                    <w:t xml:space="preserve">nted a proclamation declaring </w:t>
                  </w:r>
                  <w:r w:rsidR="00E00FED">
                    <w:rPr>
                      <w:szCs w:val="24"/>
                    </w:rPr>
                    <w:t xml:space="preserve">the month of </w:t>
                  </w:r>
                  <w:r w:rsidR="00554902">
                    <w:rPr>
                      <w:szCs w:val="24"/>
                    </w:rPr>
                    <w:t xml:space="preserve">November </w:t>
                  </w:r>
                  <w:r w:rsidRPr="0014486B">
                    <w:rPr>
                      <w:szCs w:val="24"/>
                    </w:rPr>
                    <w:t xml:space="preserve">2012, </w:t>
                  </w:r>
                  <w:r w:rsidR="00E00FED">
                    <w:rPr>
                      <w:szCs w:val="24"/>
                    </w:rPr>
                    <w:t>Lung Cancer Awareness Month</w:t>
                  </w:r>
                  <w:r w:rsidRPr="002A294C">
                    <w:rPr>
                      <w:szCs w:val="24"/>
                    </w:rPr>
                    <w:t xml:space="preserve"> throughout the County of </w:t>
                  </w:r>
                  <w:r w:rsidR="00F8725F">
                    <w:rPr>
                      <w:szCs w:val="24"/>
                    </w:rPr>
                    <w:t xml:space="preserve">               </w:t>
                  </w:r>
                  <w:r w:rsidRPr="002A294C">
                    <w:rPr>
                      <w:szCs w:val="24"/>
                    </w:rPr>
                    <w:t>San Diego.</w:t>
                  </w:r>
                </w:p>
                <w:p w:rsidR="00012942" w:rsidRDefault="00012942" w:rsidP="00F52B0A">
                  <w:pPr>
                    <w:rPr>
                      <w:szCs w:val="24"/>
                    </w:rPr>
                  </w:pPr>
                </w:p>
                <w:p w:rsidR="007766C9" w:rsidRDefault="007766C9" w:rsidP="00F52B0A">
                  <w:pPr>
                    <w:rPr>
                      <w:szCs w:val="24"/>
                    </w:rPr>
                  </w:pPr>
                  <w:r w:rsidRPr="002A294C">
                    <w:rPr>
                      <w:szCs w:val="24"/>
                    </w:rPr>
                    <w:t>Supervisor Pam Slater-Price prese</w:t>
                  </w:r>
                  <w:r>
                    <w:rPr>
                      <w:szCs w:val="24"/>
                    </w:rPr>
                    <w:t xml:space="preserve">nted a proclamation declaring October </w:t>
                  </w:r>
                  <w:r w:rsidR="00E00FED">
                    <w:rPr>
                      <w:szCs w:val="24"/>
                    </w:rPr>
                    <w:t>30, 2012,    Joe Craver</w:t>
                  </w:r>
                  <w:r>
                    <w:rPr>
                      <w:szCs w:val="24"/>
                    </w:rPr>
                    <w:t xml:space="preserve"> </w:t>
                  </w:r>
                  <w:r w:rsidR="00554902">
                    <w:rPr>
                      <w:szCs w:val="24"/>
                    </w:rPr>
                    <w:t>D</w:t>
                  </w:r>
                  <w:r>
                    <w:rPr>
                      <w:szCs w:val="24"/>
                    </w:rPr>
                    <w:t>ay</w:t>
                  </w:r>
                  <w:r w:rsidRPr="002A294C">
                    <w:rPr>
                      <w:szCs w:val="24"/>
                    </w:rPr>
                    <w:t xml:space="preserve"> throughout the County of San Diego.</w:t>
                  </w:r>
                </w:p>
                <w:p w:rsidR="007766C9" w:rsidRDefault="007766C9" w:rsidP="00F52B0A">
                  <w:pPr>
                    <w:rPr>
                      <w:szCs w:val="24"/>
                    </w:rPr>
                  </w:pPr>
                </w:p>
                <w:p w:rsidR="007766C9" w:rsidRDefault="007766C9" w:rsidP="00F52B0A">
                  <w:pPr>
                    <w:rPr>
                      <w:szCs w:val="24"/>
                    </w:rPr>
                  </w:pPr>
                  <w:r w:rsidRPr="002A294C">
                    <w:rPr>
                      <w:szCs w:val="24"/>
                    </w:rPr>
                    <w:t>Supervisor Pam Slater-Price prese</w:t>
                  </w:r>
                  <w:r>
                    <w:rPr>
                      <w:szCs w:val="24"/>
                    </w:rPr>
                    <w:t xml:space="preserve">nted a proclamation declaring October </w:t>
                  </w:r>
                  <w:r w:rsidRPr="0014486B">
                    <w:rPr>
                      <w:szCs w:val="24"/>
                    </w:rPr>
                    <w:t xml:space="preserve">30, 2012, </w:t>
                  </w:r>
                  <w:proofErr w:type="spellStart"/>
                  <w:r w:rsidR="00554902">
                    <w:rPr>
                      <w:szCs w:val="24"/>
                    </w:rPr>
                    <w:t>Humetrix</w:t>
                  </w:r>
                  <w:proofErr w:type="spellEnd"/>
                  <w:r w:rsidR="00554902">
                    <w:rPr>
                      <w:szCs w:val="24"/>
                    </w:rPr>
                    <w:t xml:space="preserve"> D</w:t>
                  </w:r>
                  <w:r>
                    <w:rPr>
                      <w:szCs w:val="24"/>
                    </w:rPr>
                    <w:t>ay</w:t>
                  </w:r>
                  <w:r w:rsidRPr="002A294C">
                    <w:rPr>
                      <w:szCs w:val="24"/>
                    </w:rPr>
                    <w:t xml:space="preserve"> throughout the County of San Diego.</w:t>
                  </w:r>
                </w:p>
                <w:p w:rsidR="00A5307C" w:rsidRDefault="00A5307C" w:rsidP="00F52B0A">
                  <w:pPr>
                    <w:rPr>
                      <w:szCs w:val="24"/>
                    </w:rPr>
                  </w:pPr>
                </w:p>
                <w:p w:rsidR="00F3022A" w:rsidRDefault="00F3022A" w:rsidP="00F52B0A">
                  <w:pPr>
                    <w:rPr>
                      <w:szCs w:val="24"/>
                    </w:rPr>
                  </w:pPr>
                </w:p>
                <w:p w:rsidR="00A5307C" w:rsidRDefault="00A5307C" w:rsidP="00F52B0A">
                  <w:pPr>
                    <w:rPr>
                      <w:szCs w:val="24"/>
                    </w:rPr>
                  </w:pPr>
                  <w:r w:rsidRPr="00AD01CC">
                    <w:rPr>
                      <w:szCs w:val="24"/>
                    </w:rPr>
                    <w:t xml:space="preserve">The County Board of Supervisors presented a proclamation </w:t>
                  </w:r>
                  <w:r w:rsidR="00AD01CC" w:rsidRPr="00AD01CC">
                    <w:rPr>
                      <w:szCs w:val="24"/>
                    </w:rPr>
                    <w:t>declaring</w:t>
                  </w:r>
                  <w:r w:rsidR="00D927C8">
                    <w:rPr>
                      <w:szCs w:val="24"/>
                    </w:rPr>
                    <w:t xml:space="preserve"> </w:t>
                  </w:r>
                  <w:r w:rsidR="00796095">
                    <w:rPr>
                      <w:szCs w:val="24"/>
                    </w:rPr>
                    <w:t xml:space="preserve">                  </w:t>
                  </w:r>
                  <w:r w:rsidR="00AD01CC" w:rsidRPr="00AD01CC">
                    <w:rPr>
                      <w:szCs w:val="24"/>
                    </w:rPr>
                    <w:t>October 30, 2012</w:t>
                  </w:r>
                  <w:r w:rsidR="002B5D78">
                    <w:rPr>
                      <w:szCs w:val="24"/>
                    </w:rPr>
                    <w:t>,</w:t>
                  </w:r>
                  <w:r w:rsidRPr="00AD01CC">
                    <w:rPr>
                      <w:szCs w:val="24"/>
                    </w:rPr>
                    <w:t xml:space="preserve"> Walter Ekard</w:t>
                  </w:r>
                  <w:r w:rsidR="00AD01CC" w:rsidRPr="00AD01CC">
                    <w:rPr>
                      <w:szCs w:val="24"/>
                    </w:rPr>
                    <w:t xml:space="preserve"> Day throughout the </w:t>
                  </w:r>
                  <w:r w:rsidRPr="00AD01CC">
                    <w:rPr>
                      <w:szCs w:val="24"/>
                    </w:rPr>
                    <w:t>County of San Diego.</w:t>
                  </w:r>
                </w:p>
                <w:p w:rsidR="007766C9" w:rsidRDefault="007766C9" w:rsidP="00F52B0A">
                  <w:pPr>
                    <w:rPr>
                      <w:szCs w:val="24"/>
                    </w:rPr>
                  </w:pPr>
                </w:p>
                <w:p w:rsidR="001C2ECD" w:rsidRDefault="007049FD" w:rsidP="00F52B0A">
                  <w:pPr>
                    <w:rPr>
                      <w:szCs w:val="24"/>
                    </w:rPr>
                  </w:pPr>
                  <w:r>
                    <w:rPr>
                      <w:szCs w:val="24"/>
                    </w:rPr>
                    <w:t xml:space="preserve">Congressman Brian Bilbray presented a Congressional proclamation to Walter </w:t>
                  </w:r>
                  <w:proofErr w:type="spellStart"/>
                  <w:r>
                    <w:rPr>
                      <w:szCs w:val="24"/>
                    </w:rPr>
                    <w:t>Ekard</w:t>
                  </w:r>
                  <w:proofErr w:type="spellEnd"/>
                  <w:r>
                    <w:rPr>
                      <w:szCs w:val="24"/>
                    </w:rPr>
                    <w:t>.</w:t>
                  </w:r>
                </w:p>
                <w:p w:rsidR="007049FD" w:rsidRPr="002A294C" w:rsidRDefault="007049FD" w:rsidP="00F52B0A">
                  <w:pPr>
                    <w:rPr>
                      <w:szCs w:val="24"/>
                    </w:rPr>
                  </w:pPr>
                </w:p>
              </w:tc>
            </w:tr>
            <w:tr w:rsidR="003A3546" w:rsidRPr="002A294C" w:rsidTr="00F52B0A">
              <w:tblPrEx>
                <w:tblCellMar>
                  <w:left w:w="108" w:type="dxa"/>
                  <w:right w:w="108" w:type="dxa"/>
                </w:tblCellMar>
              </w:tblPrEx>
              <w:trPr>
                <w:gridBefore w:val="1"/>
                <w:wBefore w:w="7" w:type="dxa"/>
              </w:trPr>
              <w:tc>
                <w:tcPr>
                  <w:tcW w:w="810" w:type="dxa"/>
                </w:tcPr>
                <w:p w:rsidR="003A3546" w:rsidRPr="002A294C" w:rsidRDefault="00F52B0A" w:rsidP="008E27B0">
                  <w:pPr>
                    <w:pStyle w:val="BLTemplate"/>
                    <w:keepNext/>
                    <w:jc w:val="center"/>
                    <w:rPr>
                      <w:b/>
                    </w:rPr>
                  </w:pPr>
                  <w:r>
                    <w:rPr>
                      <w:b/>
                    </w:rPr>
                    <w:t>25</w:t>
                  </w:r>
                  <w:r w:rsidR="003A3546" w:rsidRPr="002A294C">
                    <w:rPr>
                      <w:b/>
                    </w:rPr>
                    <w:t>.</w:t>
                  </w:r>
                </w:p>
              </w:tc>
              <w:tc>
                <w:tcPr>
                  <w:tcW w:w="1620" w:type="dxa"/>
                  <w:gridSpan w:val="2"/>
                </w:tcPr>
                <w:p w:rsidR="003A3546" w:rsidRPr="002A294C" w:rsidRDefault="003A3546" w:rsidP="008E27B0">
                  <w:pPr>
                    <w:pStyle w:val="BLTemplate"/>
                    <w:keepNext/>
                    <w:jc w:val="left"/>
                    <w:rPr>
                      <w:b/>
                    </w:rPr>
                  </w:pPr>
                  <w:r w:rsidRPr="002A294C">
                    <w:rPr>
                      <w:b/>
                    </w:rPr>
                    <w:t>SUBJECT:</w:t>
                  </w:r>
                </w:p>
              </w:tc>
              <w:tc>
                <w:tcPr>
                  <w:tcW w:w="6930" w:type="dxa"/>
                  <w:gridSpan w:val="2"/>
                </w:tcPr>
                <w:p w:rsidR="003A3546" w:rsidRPr="002A294C" w:rsidRDefault="00535542" w:rsidP="008E27B0">
                  <w:pPr>
                    <w:pStyle w:val="JustifiedCOB"/>
                    <w:keepNext/>
                    <w:jc w:val="left"/>
                  </w:pPr>
                  <w:r w:rsidRPr="002A294C">
                    <w:fldChar w:fldCharType="begin"/>
                  </w:r>
                  <w:r w:rsidR="003A3546" w:rsidRPr="002A294C">
                    <w:instrText xml:space="preserve">  MACROBUTTON NoMacro </w:instrText>
                  </w:r>
                  <w:r w:rsidRPr="002A294C">
                    <w:fldChar w:fldCharType="end"/>
                  </w:r>
                  <w:r w:rsidR="003A3546" w:rsidRPr="002A294C">
                    <w:rPr>
                      <w:b/>
                    </w:rPr>
                    <w:t>PUBLIC COMMUNICATION (DISTRICTS: ALL)</w:t>
                  </w:r>
                </w:p>
              </w:tc>
            </w:tr>
            <w:tr w:rsidR="003A3546" w:rsidRPr="002A294C" w:rsidTr="00F52B0A">
              <w:tblPrEx>
                <w:tblCellMar>
                  <w:left w:w="108" w:type="dxa"/>
                  <w:right w:w="108" w:type="dxa"/>
                </w:tblCellMar>
              </w:tblPrEx>
              <w:trPr>
                <w:gridBefore w:val="1"/>
                <w:wBefore w:w="7" w:type="dxa"/>
              </w:trPr>
              <w:tc>
                <w:tcPr>
                  <w:tcW w:w="810" w:type="dxa"/>
                </w:tcPr>
                <w:p w:rsidR="003A3546" w:rsidRPr="002A294C" w:rsidRDefault="003A3546" w:rsidP="008E27B0">
                  <w:pPr>
                    <w:pStyle w:val="BLTemplate"/>
                    <w:keepNext/>
                    <w:jc w:val="center"/>
                    <w:rPr>
                      <w:b/>
                    </w:rPr>
                  </w:pPr>
                </w:p>
              </w:tc>
              <w:tc>
                <w:tcPr>
                  <w:tcW w:w="8550" w:type="dxa"/>
                  <w:gridSpan w:val="4"/>
                  <w:vAlign w:val="bottom"/>
                </w:tcPr>
                <w:p w:rsidR="003A3546" w:rsidRPr="002A294C" w:rsidRDefault="003A3546" w:rsidP="008E27B0">
                  <w:pPr>
                    <w:pStyle w:val="BLTemplate"/>
                    <w:keepNext/>
                  </w:pPr>
                  <w:r w:rsidRPr="002A294C">
                    <w:rPr>
                      <w:b/>
                    </w:rPr>
                    <w:t>OVERVIEW:</w:t>
                  </w:r>
                </w:p>
              </w:tc>
            </w:tr>
            <w:tr w:rsidR="003A3546" w:rsidRPr="002A294C" w:rsidTr="00F52B0A">
              <w:tblPrEx>
                <w:tblCellMar>
                  <w:left w:w="108" w:type="dxa"/>
                  <w:right w:w="108" w:type="dxa"/>
                </w:tblCellMar>
              </w:tblPrEx>
              <w:trPr>
                <w:gridBefore w:val="1"/>
                <w:wBefore w:w="7" w:type="dxa"/>
              </w:trPr>
              <w:tc>
                <w:tcPr>
                  <w:tcW w:w="810" w:type="dxa"/>
                </w:tcPr>
                <w:p w:rsidR="003A3546" w:rsidRPr="002A294C" w:rsidRDefault="003A3546" w:rsidP="008E27B0">
                  <w:pPr>
                    <w:pStyle w:val="BLTemplate"/>
                    <w:keepNext/>
                    <w:jc w:val="center"/>
                    <w:rPr>
                      <w:b/>
                    </w:rPr>
                  </w:pPr>
                </w:p>
              </w:tc>
              <w:tc>
                <w:tcPr>
                  <w:tcW w:w="8550" w:type="dxa"/>
                  <w:gridSpan w:val="4"/>
                </w:tcPr>
                <w:p w:rsidR="003A3546" w:rsidRDefault="00012942" w:rsidP="00C242C6">
                  <w:pPr>
                    <w:pStyle w:val="ListParagraph"/>
                    <w:ind w:left="0"/>
                  </w:pPr>
                  <w:proofErr w:type="spellStart"/>
                  <w:r w:rsidRPr="00BE181F">
                    <w:t>N</w:t>
                  </w:r>
                  <w:r w:rsidR="00BE181F" w:rsidRPr="00BE181F">
                    <w:t>icanora</w:t>
                  </w:r>
                  <w:proofErr w:type="spellEnd"/>
                  <w:r w:rsidRPr="00BE181F">
                    <w:t xml:space="preserve"> Montenegro</w:t>
                  </w:r>
                  <w:r w:rsidR="00C242C6">
                    <w:t xml:space="preserve">, </w:t>
                  </w:r>
                  <w:r w:rsidRPr="00BE181F">
                    <w:t>Rachel Montano</w:t>
                  </w:r>
                  <w:r w:rsidR="00C242C6">
                    <w:t xml:space="preserve"> and </w:t>
                  </w:r>
                  <w:r w:rsidRPr="00F43C93">
                    <w:t xml:space="preserve">Gerald </w:t>
                  </w:r>
                  <w:r w:rsidR="00F43C93" w:rsidRPr="00F43C93">
                    <w:t xml:space="preserve">“Brooke” </w:t>
                  </w:r>
                  <w:r w:rsidRPr="00F43C93">
                    <w:t>Ashby spoke to the Board regarding In Home Support Services</w:t>
                  </w:r>
                  <w:r w:rsidR="00FE6FE3">
                    <w:t>.</w:t>
                  </w:r>
                </w:p>
                <w:p w:rsidR="00012942" w:rsidRPr="002A294C" w:rsidRDefault="00012942" w:rsidP="00012942">
                  <w:pPr>
                    <w:pStyle w:val="JustifiedCOB"/>
                    <w:keepNext/>
                    <w:tabs>
                      <w:tab w:val="left" w:pos="0"/>
                    </w:tabs>
                    <w:spacing w:after="0"/>
                  </w:pPr>
                </w:p>
              </w:tc>
            </w:tr>
            <w:tr w:rsidR="003A3546" w:rsidRPr="002A294C" w:rsidTr="00F52B0A">
              <w:tblPrEx>
                <w:tblCellMar>
                  <w:left w:w="108" w:type="dxa"/>
                  <w:right w:w="108" w:type="dxa"/>
                </w:tblCellMar>
              </w:tblPrEx>
              <w:trPr>
                <w:gridBefore w:val="1"/>
                <w:wBefore w:w="7" w:type="dxa"/>
              </w:trPr>
              <w:tc>
                <w:tcPr>
                  <w:tcW w:w="810" w:type="dxa"/>
                </w:tcPr>
                <w:p w:rsidR="003A3546" w:rsidRPr="002A294C" w:rsidRDefault="003A3546" w:rsidP="008E27B0">
                  <w:pPr>
                    <w:rPr>
                      <w:b/>
                    </w:rPr>
                  </w:pPr>
                </w:p>
              </w:tc>
              <w:tc>
                <w:tcPr>
                  <w:tcW w:w="8550" w:type="dxa"/>
                  <w:gridSpan w:val="4"/>
                  <w:vAlign w:val="bottom"/>
                </w:tcPr>
                <w:p w:rsidR="003A3546" w:rsidRPr="002A294C" w:rsidRDefault="003A3546" w:rsidP="008E27B0">
                  <w:pPr>
                    <w:rPr>
                      <w:b/>
                    </w:rPr>
                  </w:pPr>
                  <w:r w:rsidRPr="002A294C">
                    <w:rPr>
                      <w:b/>
                    </w:rPr>
                    <w:t>ACTION:</w:t>
                  </w:r>
                </w:p>
              </w:tc>
            </w:tr>
            <w:tr w:rsidR="003A3546" w:rsidRPr="002A294C" w:rsidTr="00F52B0A">
              <w:tblPrEx>
                <w:tblCellMar>
                  <w:left w:w="108" w:type="dxa"/>
                  <w:right w:w="108" w:type="dxa"/>
                </w:tblCellMar>
              </w:tblPrEx>
              <w:trPr>
                <w:gridBefore w:val="1"/>
                <w:wBefore w:w="7" w:type="dxa"/>
              </w:trPr>
              <w:tc>
                <w:tcPr>
                  <w:tcW w:w="810" w:type="dxa"/>
                </w:tcPr>
                <w:p w:rsidR="003A3546" w:rsidRPr="002A294C" w:rsidRDefault="003A3546" w:rsidP="008E27B0">
                  <w:pPr>
                    <w:pStyle w:val="BLTemplate"/>
                    <w:jc w:val="center"/>
                    <w:rPr>
                      <w:b/>
                    </w:rPr>
                  </w:pPr>
                </w:p>
              </w:tc>
              <w:tc>
                <w:tcPr>
                  <w:tcW w:w="8550" w:type="dxa"/>
                  <w:gridSpan w:val="4"/>
                  <w:vAlign w:val="bottom"/>
                </w:tcPr>
                <w:p w:rsidR="003A3546" w:rsidRPr="002A294C" w:rsidRDefault="003A3546" w:rsidP="008E27B0">
                  <w:pPr>
                    <w:pStyle w:val="BLTemplate"/>
                  </w:pPr>
                  <w:r w:rsidRPr="002A294C">
                    <w:t>Heard, referred to the Chief Administrative Officer.</w:t>
                  </w:r>
                </w:p>
              </w:tc>
            </w:tr>
            <w:tr w:rsidR="003A3546" w:rsidRPr="00882084" w:rsidTr="00F52B0A">
              <w:trPr>
                <w:gridAfter w:val="1"/>
                <w:wAfter w:w="7" w:type="dxa"/>
              </w:trPr>
              <w:tc>
                <w:tcPr>
                  <w:tcW w:w="817" w:type="dxa"/>
                  <w:gridSpan w:val="2"/>
                </w:tcPr>
                <w:p w:rsidR="003A3546" w:rsidRPr="00882084" w:rsidRDefault="003A3546" w:rsidP="008E27B0">
                  <w:pPr>
                    <w:pStyle w:val="BLTemplate"/>
                    <w:jc w:val="center"/>
                    <w:rPr>
                      <w:b/>
                      <w:bCs/>
                    </w:rPr>
                  </w:pPr>
                </w:p>
              </w:tc>
              <w:tc>
                <w:tcPr>
                  <w:tcW w:w="8543" w:type="dxa"/>
                  <w:gridSpan w:val="3"/>
                </w:tcPr>
                <w:p w:rsidR="003A3546" w:rsidRDefault="003A3546" w:rsidP="008E27B0">
                  <w:pPr>
                    <w:pStyle w:val="BLTemplate"/>
                    <w:rPr>
                      <w:b/>
                    </w:rPr>
                  </w:pPr>
                </w:p>
              </w:tc>
            </w:tr>
          </w:tbl>
          <w:p w:rsidR="00C242C6" w:rsidRDefault="00535542" w:rsidP="00BF1FF1"/>
        </w:customXml>
        <w:p w:rsidR="00F8725F" w:rsidRDefault="00F8725F" w:rsidP="00BF1FF1"/>
        <w:p w:rsidR="00BF1FF1" w:rsidRPr="003960D3" w:rsidRDefault="008278AF" w:rsidP="00BF1FF1">
          <w:pPr>
            <w:rPr>
              <w:szCs w:val="24"/>
            </w:rPr>
          </w:pPr>
          <w:r w:rsidRPr="00454253">
            <w:t>There being no further business, the Board adjou</w:t>
          </w:r>
          <w:r w:rsidR="00D927C8">
            <w:rPr>
              <w:szCs w:val="24"/>
            </w:rPr>
            <w:t>rned at 11</w:t>
          </w:r>
          <w:r>
            <w:rPr>
              <w:szCs w:val="24"/>
            </w:rPr>
            <w:t>:</w:t>
          </w:r>
          <w:r w:rsidR="00F615E9">
            <w:rPr>
              <w:szCs w:val="24"/>
            </w:rPr>
            <w:t>50 a.m.</w:t>
          </w:r>
        </w:p>
        <w:p w:rsidR="008278AF" w:rsidRPr="004B3D9B" w:rsidRDefault="008278AF" w:rsidP="008278AF">
          <w:pPr>
            <w:rPr>
              <w:szCs w:val="24"/>
            </w:rPr>
          </w:pPr>
        </w:p>
        <w:p w:rsidR="008278AF" w:rsidRPr="001C0F5D" w:rsidRDefault="008278AF" w:rsidP="008278AF"/>
        <w:p w:rsidR="008278AF" w:rsidRPr="00BA2570" w:rsidRDefault="008278AF" w:rsidP="008278AF">
          <w:pPr>
            <w:tabs>
              <w:tab w:val="left" w:pos="-1530"/>
              <w:tab w:val="left" w:pos="-450"/>
              <w:tab w:val="left" w:pos="-360"/>
              <w:tab w:val="left" w:pos="-180"/>
            </w:tabs>
          </w:pPr>
        </w:p>
        <w:p w:rsidR="008278AF" w:rsidRPr="00BA2570" w:rsidRDefault="008278AF" w:rsidP="008278AF">
          <w:pPr>
            <w:tabs>
              <w:tab w:val="left" w:pos="-1530"/>
              <w:tab w:val="left" w:pos="-450"/>
              <w:tab w:val="left" w:pos="-360"/>
              <w:tab w:val="left" w:pos="-180"/>
            </w:tabs>
            <w:ind w:left="-720"/>
            <w:jc w:val="center"/>
            <w:outlineLvl w:val="0"/>
          </w:pPr>
          <w:bookmarkStart w:id="11" w:name="ClerkName"/>
          <w:bookmarkEnd w:id="11"/>
          <w:r w:rsidRPr="00BA2570">
            <w:t>THOMAS J. PASTUSZKA</w:t>
          </w:r>
        </w:p>
        <w:p w:rsidR="008278AF" w:rsidRPr="00BA2570" w:rsidRDefault="008278AF" w:rsidP="008278AF">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12" w:name="Clerk"/>
          <w:bookmarkEnd w:id="12"/>
          <w:r w:rsidRPr="00BA2570">
            <w:t>Clerk of the Board of Supervisors</w:t>
          </w:r>
        </w:p>
        <w:p w:rsidR="008278AF" w:rsidRDefault="008278AF" w:rsidP="008278AF">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8278AF" w:rsidRDefault="008278AF" w:rsidP="008278AF">
          <w:pPr>
            <w:tabs>
              <w:tab w:val="left" w:pos="-1530"/>
              <w:tab w:val="left" w:pos="-450"/>
              <w:tab w:val="left" w:pos="-360"/>
              <w:tab w:val="left" w:pos="-180"/>
            </w:tabs>
          </w:pPr>
        </w:p>
        <w:p w:rsidR="008278AF" w:rsidRDefault="008278AF" w:rsidP="008278AF">
          <w:pPr>
            <w:tabs>
              <w:tab w:val="left" w:pos="-1530"/>
              <w:tab w:val="left" w:pos="-450"/>
              <w:tab w:val="left" w:pos="-360"/>
              <w:tab w:val="left" w:pos="-180"/>
            </w:tabs>
          </w:pPr>
        </w:p>
        <w:p w:rsidR="008278AF" w:rsidRDefault="008278AF" w:rsidP="008278AF">
          <w:pPr>
            <w:tabs>
              <w:tab w:val="left" w:pos="-1530"/>
              <w:tab w:val="left" w:pos="-450"/>
              <w:tab w:val="left" w:pos="-360"/>
              <w:tab w:val="left" w:pos="-180"/>
            </w:tabs>
          </w:pPr>
          <w:r>
            <w:t>Consent</w:t>
          </w:r>
          <w:r w:rsidRPr="00BA2570">
            <w:t>:</w:t>
          </w:r>
          <w:bookmarkStart w:id="13" w:name="NotesBy"/>
          <w:bookmarkEnd w:id="13"/>
          <w:r>
            <w:t xml:space="preserve"> Vizcarra</w:t>
          </w:r>
        </w:p>
        <w:p w:rsidR="008278AF" w:rsidRPr="00BA2570" w:rsidRDefault="008278AF" w:rsidP="008278AF">
          <w:pPr>
            <w:tabs>
              <w:tab w:val="left" w:pos="-1530"/>
              <w:tab w:val="left" w:pos="-450"/>
              <w:tab w:val="left" w:pos="-360"/>
              <w:tab w:val="left" w:pos="-180"/>
            </w:tabs>
          </w:pPr>
          <w:r>
            <w:t>Discussion: Panfil</w:t>
          </w:r>
        </w:p>
        <w:p w:rsidR="008278AF" w:rsidRPr="00BA2570" w:rsidRDefault="008278AF" w:rsidP="008278AF">
          <w:pPr>
            <w:tabs>
              <w:tab w:val="left" w:pos="-1530"/>
              <w:tab w:val="left" w:pos="-450"/>
              <w:tab w:val="left" w:pos="-360"/>
              <w:tab w:val="left" w:pos="-180"/>
            </w:tabs>
            <w:ind w:left="-720"/>
          </w:pPr>
        </w:p>
        <w:p w:rsidR="008278AF" w:rsidRDefault="008278AF" w:rsidP="008278AF">
          <w:pPr>
            <w:tabs>
              <w:tab w:val="left" w:pos="-1530"/>
              <w:tab w:val="left" w:pos="-450"/>
              <w:tab w:val="left" w:pos="-360"/>
              <w:tab w:val="left" w:pos="-180"/>
            </w:tabs>
          </w:pPr>
          <w:r w:rsidRPr="00BA2570">
            <w:t xml:space="preserve">NOTE: </w:t>
          </w:r>
          <w:bookmarkStart w:id="14" w:name="Note"/>
          <w:bookmarkEnd w:id="14"/>
          <w:r w:rsidRPr="00BA2570">
            <w:t>This Statement of Proceedings sets forth all actions taken by the County of San Diego Board of Supervisors on the matters stated, but not necessarily the chronological sequence in which the matters were taken up.</w:t>
          </w:r>
        </w:p>
        <w:p w:rsidR="005611C8" w:rsidRDefault="00535542" w:rsidP="000A1F9A"/>
      </w:customXml>
    </w:customXml>
    <w:sectPr w:rsidR="005611C8" w:rsidSect="00C8087F">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9FD" w:rsidRDefault="007049FD">
      <w:r>
        <w:separator/>
      </w:r>
    </w:p>
  </w:endnote>
  <w:endnote w:type="continuationSeparator" w:id="0">
    <w:p w:rsidR="007049FD" w:rsidRDefault="007049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FD" w:rsidRDefault="007049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049FD" w:rsidRDefault="007049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FD" w:rsidRDefault="007049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6095">
      <w:rPr>
        <w:rStyle w:val="PageNumber"/>
        <w:noProof/>
      </w:rPr>
      <w:t>34</w:t>
    </w:r>
    <w:r>
      <w:rPr>
        <w:rStyle w:val="PageNumber"/>
      </w:rPr>
      <w:fldChar w:fldCharType="end"/>
    </w:r>
  </w:p>
  <w:p w:rsidR="007049FD" w:rsidRDefault="007049FD">
    <w:pPr>
      <w:tabs>
        <w:tab w:val="left" w:pos="5040"/>
      </w:tabs>
      <w:ind w:right="432"/>
      <w:jc w:val="left"/>
      <w:rPr>
        <w:sz w:val="20"/>
      </w:rPr>
    </w:pPr>
    <w:r>
      <w:rPr>
        <w:sz w:val="20"/>
      </w:rPr>
      <w:t>10/30/12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FD" w:rsidRDefault="007049FD">
    <w:pPr>
      <w:framePr w:wrap="around" w:vAnchor="text" w:hAnchor="margin" w:xAlign="right" w:y="1"/>
    </w:pPr>
    <w:r>
      <w:fldChar w:fldCharType="begin"/>
    </w:r>
    <w:r>
      <w:instrText xml:space="preserve">PAGE  </w:instrText>
    </w:r>
    <w:r>
      <w:fldChar w:fldCharType="end"/>
    </w:r>
  </w:p>
  <w:p w:rsidR="007049FD" w:rsidRDefault="007049FD">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FD" w:rsidRDefault="007049F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9FD" w:rsidRDefault="007049FD">
      <w:r>
        <w:separator/>
      </w:r>
    </w:p>
  </w:footnote>
  <w:footnote w:type="continuationSeparator" w:id="0">
    <w:p w:rsidR="007049FD" w:rsidRDefault="007049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7049FD">
      <w:tc>
        <w:tcPr>
          <w:tcW w:w="2448" w:type="dxa"/>
        </w:tcPr>
        <w:p w:rsidR="007049FD" w:rsidRDefault="007049FD">
          <w:pPr>
            <w:tabs>
              <w:tab w:val="left" w:pos="1460"/>
            </w:tabs>
            <w:spacing w:before="120" w:after="120"/>
            <w:rPr>
              <w:b/>
            </w:rPr>
          </w:pPr>
          <w:r>
            <w:rPr>
              <w:b/>
            </w:rPr>
            <w:t>Category</w:t>
          </w:r>
          <w:r>
            <w:rPr>
              <w:b/>
            </w:rPr>
            <w:tab/>
          </w:r>
        </w:p>
      </w:tc>
      <w:tc>
        <w:tcPr>
          <w:tcW w:w="1440" w:type="dxa"/>
        </w:tcPr>
        <w:p w:rsidR="007049FD" w:rsidRDefault="007049FD">
          <w:pPr>
            <w:spacing w:before="120" w:after="120"/>
            <w:jc w:val="center"/>
            <w:rPr>
              <w:b/>
            </w:rPr>
          </w:pPr>
          <w:r>
            <w:rPr>
              <w:b/>
            </w:rPr>
            <w:t>Agenda No.</w:t>
          </w:r>
        </w:p>
      </w:tc>
      <w:tc>
        <w:tcPr>
          <w:tcW w:w="5472" w:type="dxa"/>
        </w:tcPr>
        <w:p w:rsidR="007049FD" w:rsidRDefault="007049FD">
          <w:pPr>
            <w:tabs>
              <w:tab w:val="left" w:pos="5160"/>
            </w:tabs>
            <w:spacing w:before="120" w:after="120"/>
            <w:rPr>
              <w:b/>
            </w:rPr>
          </w:pPr>
          <w:r>
            <w:rPr>
              <w:b/>
            </w:rPr>
            <w:t>Subject</w:t>
          </w:r>
          <w:r>
            <w:rPr>
              <w:b/>
            </w:rPr>
            <w:tab/>
          </w:r>
        </w:p>
      </w:tc>
    </w:tr>
  </w:tbl>
  <w:p w:rsidR="007049FD" w:rsidRDefault="007049F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FD" w:rsidRDefault="007049F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FD" w:rsidRDefault="007049F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FD" w:rsidRDefault="007049F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BF6132F"/>
    <w:multiLevelType w:val="hybridMultilevel"/>
    <w:tmpl w:val="49F003E8"/>
    <w:lvl w:ilvl="0" w:tplc="1AF0EFD2">
      <w:start w:val="1"/>
      <w:numFmt w:val="lowerLetter"/>
      <w:lvlText w:val="%1)"/>
      <w:lvlJc w:val="left"/>
      <w:pPr>
        <w:ind w:left="1050" w:hanging="360"/>
      </w:pPr>
      <w:rPr>
        <w:sz w:val="24"/>
        <w:szCs w:val="24"/>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42F73F64"/>
    <w:multiLevelType w:val="multilevel"/>
    <w:tmpl w:val="7ED8B6B2"/>
    <w:lvl w:ilvl="0">
      <w:start w:val="1"/>
      <w:numFmt w:val="decimal"/>
      <w:pStyle w:val="NumberListCOB"/>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
    <w:nsid w:val="4B960CCE"/>
    <w:multiLevelType w:val="hybridMultilevel"/>
    <w:tmpl w:val="C9EAC6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443BD3"/>
    <w:multiLevelType w:val="hybridMultilevel"/>
    <w:tmpl w:val="260058B8"/>
    <w:lvl w:ilvl="0" w:tplc="FD66C1B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nsid w:val="57E93BDF"/>
    <w:multiLevelType w:val="hybridMultilevel"/>
    <w:tmpl w:val="93B02DAE"/>
    <w:lvl w:ilvl="0" w:tplc="9550BAE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CA4B80"/>
    <w:multiLevelType w:val="hybridMultilevel"/>
    <w:tmpl w:val="E09E905E"/>
    <w:lvl w:ilvl="0" w:tplc="EBEA063E">
      <w:start w:val="1"/>
      <w:numFmt w:val="decimal"/>
      <w:lvlText w:val="%1."/>
      <w:lvlJc w:val="left"/>
      <w:pPr>
        <w:ind w:left="720"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0C0C42"/>
    <w:multiLevelType w:val="singleLevel"/>
    <w:tmpl w:val="04090015"/>
    <w:lvl w:ilvl="0">
      <w:start w:val="1"/>
      <w:numFmt w:val="upperLetter"/>
      <w:lvlText w:val="%1."/>
      <w:lvlJc w:val="left"/>
      <w:pPr>
        <w:tabs>
          <w:tab w:val="num" w:pos="360"/>
        </w:tabs>
        <w:ind w:left="360" w:hanging="360"/>
      </w:pPr>
    </w:lvl>
  </w:abstractNum>
  <w:abstractNum w:abstractNumId="10">
    <w:nsid w:val="7D4D49C2"/>
    <w:multiLevelType w:val="hybridMultilevel"/>
    <w:tmpl w:val="D39A6A4E"/>
    <w:lvl w:ilvl="0" w:tplc="04090001">
      <w:start w:val="1"/>
      <w:numFmt w:val="bullet"/>
      <w:lvlText w:val=""/>
      <w:lvlJc w:val="left"/>
      <w:pPr>
        <w:ind w:left="1863" w:hanging="360"/>
      </w:pPr>
      <w:rPr>
        <w:rFonts w:ascii="Symbol" w:hAnsi="Symbol" w:hint="default"/>
      </w:rPr>
    </w:lvl>
    <w:lvl w:ilvl="1" w:tplc="04090003" w:tentative="1">
      <w:start w:val="1"/>
      <w:numFmt w:val="bullet"/>
      <w:lvlText w:val="o"/>
      <w:lvlJc w:val="left"/>
      <w:pPr>
        <w:ind w:left="2583" w:hanging="360"/>
      </w:pPr>
      <w:rPr>
        <w:rFonts w:ascii="Courier New" w:hAnsi="Courier New" w:cs="Courier New" w:hint="default"/>
      </w:rPr>
    </w:lvl>
    <w:lvl w:ilvl="2" w:tplc="04090005" w:tentative="1">
      <w:start w:val="1"/>
      <w:numFmt w:val="bullet"/>
      <w:lvlText w:val=""/>
      <w:lvlJc w:val="left"/>
      <w:pPr>
        <w:ind w:left="3303" w:hanging="360"/>
      </w:pPr>
      <w:rPr>
        <w:rFonts w:ascii="Wingdings" w:hAnsi="Wingdings" w:hint="default"/>
      </w:rPr>
    </w:lvl>
    <w:lvl w:ilvl="3" w:tplc="04090001" w:tentative="1">
      <w:start w:val="1"/>
      <w:numFmt w:val="bullet"/>
      <w:lvlText w:val=""/>
      <w:lvlJc w:val="left"/>
      <w:pPr>
        <w:ind w:left="4023" w:hanging="360"/>
      </w:pPr>
      <w:rPr>
        <w:rFonts w:ascii="Symbol" w:hAnsi="Symbol" w:hint="default"/>
      </w:rPr>
    </w:lvl>
    <w:lvl w:ilvl="4" w:tplc="04090003" w:tentative="1">
      <w:start w:val="1"/>
      <w:numFmt w:val="bullet"/>
      <w:lvlText w:val="o"/>
      <w:lvlJc w:val="left"/>
      <w:pPr>
        <w:ind w:left="4743" w:hanging="360"/>
      </w:pPr>
      <w:rPr>
        <w:rFonts w:ascii="Courier New" w:hAnsi="Courier New" w:cs="Courier New" w:hint="default"/>
      </w:rPr>
    </w:lvl>
    <w:lvl w:ilvl="5" w:tplc="04090005" w:tentative="1">
      <w:start w:val="1"/>
      <w:numFmt w:val="bullet"/>
      <w:lvlText w:val=""/>
      <w:lvlJc w:val="left"/>
      <w:pPr>
        <w:ind w:left="5463" w:hanging="360"/>
      </w:pPr>
      <w:rPr>
        <w:rFonts w:ascii="Wingdings" w:hAnsi="Wingdings" w:hint="default"/>
      </w:rPr>
    </w:lvl>
    <w:lvl w:ilvl="6" w:tplc="04090001" w:tentative="1">
      <w:start w:val="1"/>
      <w:numFmt w:val="bullet"/>
      <w:lvlText w:val=""/>
      <w:lvlJc w:val="left"/>
      <w:pPr>
        <w:ind w:left="6183" w:hanging="360"/>
      </w:pPr>
      <w:rPr>
        <w:rFonts w:ascii="Symbol" w:hAnsi="Symbol" w:hint="default"/>
      </w:rPr>
    </w:lvl>
    <w:lvl w:ilvl="7" w:tplc="04090003" w:tentative="1">
      <w:start w:val="1"/>
      <w:numFmt w:val="bullet"/>
      <w:lvlText w:val="o"/>
      <w:lvlJc w:val="left"/>
      <w:pPr>
        <w:ind w:left="6903" w:hanging="360"/>
      </w:pPr>
      <w:rPr>
        <w:rFonts w:ascii="Courier New" w:hAnsi="Courier New" w:cs="Courier New" w:hint="default"/>
      </w:rPr>
    </w:lvl>
    <w:lvl w:ilvl="8" w:tplc="04090005" w:tentative="1">
      <w:start w:val="1"/>
      <w:numFmt w:val="bullet"/>
      <w:lvlText w:val=""/>
      <w:lvlJc w:val="left"/>
      <w:pPr>
        <w:ind w:left="7623" w:hanging="360"/>
      </w:pPr>
      <w:rPr>
        <w:rFonts w:ascii="Wingdings" w:hAnsi="Wingdings" w:hint="default"/>
      </w:rPr>
    </w:lvl>
  </w:abstractNum>
  <w:num w:numId="1">
    <w:abstractNumId w:val="9"/>
  </w:num>
  <w:num w:numId="2">
    <w:abstractNumId w:val="3"/>
  </w:num>
  <w:num w:numId="3">
    <w:abstractNumId w:val="7"/>
  </w:num>
  <w:num w:numId="4">
    <w:abstractNumId w:val="3"/>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10"/>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1"/>
  </w:num>
  <w:num w:numId="34">
    <w:abstractNumId w:val="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6"/>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characterSpacingControl w:val="doNotCompress"/>
  <w:doNotValidateAgainstSchema/>
  <w:sav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11C8"/>
    <w:rsid w:val="00012942"/>
    <w:rsid w:val="00014D56"/>
    <w:rsid w:val="00024784"/>
    <w:rsid w:val="000264A3"/>
    <w:rsid w:val="00026C00"/>
    <w:rsid w:val="000732F4"/>
    <w:rsid w:val="00073963"/>
    <w:rsid w:val="000908E3"/>
    <w:rsid w:val="000A0363"/>
    <w:rsid w:val="000A1F9A"/>
    <w:rsid w:val="000B36FA"/>
    <w:rsid w:val="000B5805"/>
    <w:rsid w:val="000C14AC"/>
    <w:rsid w:val="000F31FB"/>
    <w:rsid w:val="001344A3"/>
    <w:rsid w:val="001426FF"/>
    <w:rsid w:val="00160A35"/>
    <w:rsid w:val="00173C85"/>
    <w:rsid w:val="001C2ECD"/>
    <w:rsid w:val="001C43A6"/>
    <w:rsid w:val="001C726F"/>
    <w:rsid w:val="001D6E39"/>
    <w:rsid w:val="001F2580"/>
    <w:rsid w:val="00225984"/>
    <w:rsid w:val="00227208"/>
    <w:rsid w:val="00227E2C"/>
    <w:rsid w:val="00237357"/>
    <w:rsid w:val="00245768"/>
    <w:rsid w:val="002B5D78"/>
    <w:rsid w:val="00332B68"/>
    <w:rsid w:val="0033370F"/>
    <w:rsid w:val="00362956"/>
    <w:rsid w:val="003A3546"/>
    <w:rsid w:val="003B60AB"/>
    <w:rsid w:val="003F26B0"/>
    <w:rsid w:val="00480DEB"/>
    <w:rsid w:val="00486262"/>
    <w:rsid w:val="004D2BCD"/>
    <w:rsid w:val="004F2FD9"/>
    <w:rsid w:val="00535542"/>
    <w:rsid w:val="00552181"/>
    <w:rsid w:val="00554902"/>
    <w:rsid w:val="0055502F"/>
    <w:rsid w:val="005611C8"/>
    <w:rsid w:val="00571BF7"/>
    <w:rsid w:val="00577A25"/>
    <w:rsid w:val="00585851"/>
    <w:rsid w:val="005A0051"/>
    <w:rsid w:val="005A6149"/>
    <w:rsid w:val="005A6A60"/>
    <w:rsid w:val="005B07FC"/>
    <w:rsid w:val="005B7C44"/>
    <w:rsid w:val="005D67D2"/>
    <w:rsid w:val="005E2613"/>
    <w:rsid w:val="00632120"/>
    <w:rsid w:val="00650648"/>
    <w:rsid w:val="00654535"/>
    <w:rsid w:val="00657A41"/>
    <w:rsid w:val="006B3C98"/>
    <w:rsid w:val="006E04B7"/>
    <w:rsid w:val="006F3356"/>
    <w:rsid w:val="007049FD"/>
    <w:rsid w:val="0070523F"/>
    <w:rsid w:val="007462F4"/>
    <w:rsid w:val="00747182"/>
    <w:rsid w:val="00762036"/>
    <w:rsid w:val="00762EFF"/>
    <w:rsid w:val="007678B2"/>
    <w:rsid w:val="007742DB"/>
    <w:rsid w:val="007766C9"/>
    <w:rsid w:val="00786D06"/>
    <w:rsid w:val="00796095"/>
    <w:rsid w:val="00797254"/>
    <w:rsid w:val="007A022F"/>
    <w:rsid w:val="007A35C4"/>
    <w:rsid w:val="007F7E12"/>
    <w:rsid w:val="00800A8D"/>
    <w:rsid w:val="00821659"/>
    <w:rsid w:val="008278AF"/>
    <w:rsid w:val="00851EFF"/>
    <w:rsid w:val="008532A9"/>
    <w:rsid w:val="008572D7"/>
    <w:rsid w:val="00863B46"/>
    <w:rsid w:val="00880A96"/>
    <w:rsid w:val="00885CF1"/>
    <w:rsid w:val="0088704A"/>
    <w:rsid w:val="00896BC2"/>
    <w:rsid w:val="008A6AC2"/>
    <w:rsid w:val="008B1CA4"/>
    <w:rsid w:val="008E27B0"/>
    <w:rsid w:val="008F2DD9"/>
    <w:rsid w:val="009013E6"/>
    <w:rsid w:val="00931CB2"/>
    <w:rsid w:val="00953717"/>
    <w:rsid w:val="00956346"/>
    <w:rsid w:val="00977000"/>
    <w:rsid w:val="009853C1"/>
    <w:rsid w:val="009A0BEA"/>
    <w:rsid w:val="009B5D02"/>
    <w:rsid w:val="009B72CF"/>
    <w:rsid w:val="009E28C0"/>
    <w:rsid w:val="00A10272"/>
    <w:rsid w:val="00A14CDF"/>
    <w:rsid w:val="00A345E6"/>
    <w:rsid w:val="00A42245"/>
    <w:rsid w:val="00A50DB4"/>
    <w:rsid w:val="00A5307C"/>
    <w:rsid w:val="00A6051A"/>
    <w:rsid w:val="00A9514F"/>
    <w:rsid w:val="00AC6C26"/>
    <w:rsid w:val="00AD01CC"/>
    <w:rsid w:val="00AD0C59"/>
    <w:rsid w:val="00AE75F5"/>
    <w:rsid w:val="00AE785C"/>
    <w:rsid w:val="00AE7F14"/>
    <w:rsid w:val="00B13FA5"/>
    <w:rsid w:val="00B3464B"/>
    <w:rsid w:val="00B40465"/>
    <w:rsid w:val="00B52D15"/>
    <w:rsid w:val="00B71372"/>
    <w:rsid w:val="00B75A6D"/>
    <w:rsid w:val="00B8467A"/>
    <w:rsid w:val="00BA4B1C"/>
    <w:rsid w:val="00BA7F20"/>
    <w:rsid w:val="00BB2758"/>
    <w:rsid w:val="00BB3182"/>
    <w:rsid w:val="00BB514F"/>
    <w:rsid w:val="00BC3EEC"/>
    <w:rsid w:val="00BD5D29"/>
    <w:rsid w:val="00BE181F"/>
    <w:rsid w:val="00BF1FF1"/>
    <w:rsid w:val="00C01031"/>
    <w:rsid w:val="00C1371C"/>
    <w:rsid w:val="00C242C6"/>
    <w:rsid w:val="00C70F1C"/>
    <w:rsid w:val="00C8087F"/>
    <w:rsid w:val="00C84DBA"/>
    <w:rsid w:val="00C85257"/>
    <w:rsid w:val="00CB3107"/>
    <w:rsid w:val="00CD003B"/>
    <w:rsid w:val="00CD2B1D"/>
    <w:rsid w:val="00CD65CC"/>
    <w:rsid w:val="00D315C5"/>
    <w:rsid w:val="00D33B02"/>
    <w:rsid w:val="00D37B16"/>
    <w:rsid w:val="00D42038"/>
    <w:rsid w:val="00D55A60"/>
    <w:rsid w:val="00D927C8"/>
    <w:rsid w:val="00DD18B8"/>
    <w:rsid w:val="00DE4CB1"/>
    <w:rsid w:val="00DF246F"/>
    <w:rsid w:val="00E00FED"/>
    <w:rsid w:val="00E05A3A"/>
    <w:rsid w:val="00E06AFF"/>
    <w:rsid w:val="00E32E18"/>
    <w:rsid w:val="00E352EA"/>
    <w:rsid w:val="00E41CE1"/>
    <w:rsid w:val="00E64351"/>
    <w:rsid w:val="00E65D33"/>
    <w:rsid w:val="00E82580"/>
    <w:rsid w:val="00E906AA"/>
    <w:rsid w:val="00E91B67"/>
    <w:rsid w:val="00E935C4"/>
    <w:rsid w:val="00E97417"/>
    <w:rsid w:val="00EA01C9"/>
    <w:rsid w:val="00EC7E2B"/>
    <w:rsid w:val="00ED29BA"/>
    <w:rsid w:val="00EE136C"/>
    <w:rsid w:val="00EF2349"/>
    <w:rsid w:val="00EF2BA1"/>
    <w:rsid w:val="00EF33C8"/>
    <w:rsid w:val="00EF6CE7"/>
    <w:rsid w:val="00F010B8"/>
    <w:rsid w:val="00F05279"/>
    <w:rsid w:val="00F20BF0"/>
    <w:rsid w:val="00F3022A"/>
    <w:rsid w:val="00F43C93"/>
    <w:rsid w:val="00F45733"/>
    <w:rsid w:val="00F4617A"/>
    <w:rsid w:val="00F52B0A"/>
    <w:rsid w:val="00F615E9"/>
    <w:rsid w:val="00F7008C"/>
    <w:rsid w:val="00F71F8A"/>
    <w:rsid w:val="00F81B5D"/>
    <w:rsid w:val="00F847C5"/>
    <w:rsid w:val="00F8725F"/>
    <w:rsid w:val="00F90CFF"/>
    <w:rsid w:val="00F9702C"/>
    <w:rsid w:val="00FB5E00"/>
    <w:rsid w:val="00FC015E"/>
    <w:rsid w:val="00FD775F"/>
    <w:rsid w:val="00FE6FE3"/>
    <w:rsid w:val="00FE7F4F"/>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paragraph" w:customStyle="1" w:styleId="Default">
    <w:name w:val="Default"/>
    <w:rsid w:val="00CD2B1D"/>
    <w:pPr>
      <w:autoSpaceDE w:val="0"/>
      <w:autoSpaceDN w:val="0"/>
      <w:adjustRightInd w:val="0"/>
    </w:pPr>
    <w:rPr>
      <w:rFonts w:eastAsia="Times New Roman"/>
      <w:color w:val="000000"/>
      <w:sz w:val="24"/>
      <w:szCs w:val="24"/>
    </w:rPr>
  </w:style>
  <w:style w:type="paragraph" w:styleId="BalloonText">
    <w:name w:val="Balloon Text"/>
    <w:basedOn w:val="Normal"/>
    <w:link w:val="BalloonTextChar"/>
    <w:rsid w:val="00B13FA5"/>
    <w:rPr>
      <w:rFonts w:ascii="Tahoma" w:hAnsi="Tahoma" w:cs="Tahoma"/>
      <w:sz w:val="16"/>
      <w:szCs w:val="16"/>
    </w:rPr>
  </w:style>
  <w:style w:type="character" w:customStyle="1" w:styleId="BalloonTextChar">
    <w:name w:val="Balloon Text Char"/>
    <w:basedOn w:val="DefaultParagraphFont"/>
    <w:link w:val="BalloonText"/>
    <w:rsid w:val="00B13FA5"/>
    <w:rPr>
      <w:rFonts w:ascii="Tahoma" w:eastAsia="Times New Roman" w:hAnsi="Tahoma" w:cs="Tahoma"/>
      <w:sz w:val="16"/>
      <w:szCs w:val="16"/>
    </w:rPr>
  </w:style>
  <w:style w:type="paragraph" w:customStyle="1" w:styleId="AutoNumbers">
    <w:name w:val="AutoNumbers"/>
    <w:basedOn w:val="Normal"/>
    <w:locked/>
    <w:rsid w:val="007742DB"/>
    <w:pPr>
      <w:spacing w:after="240"/>
      <w:ind w:left="360" w:hanging="360"/>
    </w:pPr>
  </w:style>
  <w:style w:type="paragraph" w:customStyle="1" w:styleId="HangingIndent">
    <w:name w:val="HangingIndent"/>
    <w:basedOn w:val="Normal"/>
    <w:locked/>
    <w:rsid w:val="00956346"/>
    <w:pPr>
      <w:tabs>
        <w:tab w:val="right" w:pos="5760"/>
        <w:tab w:val="right" w:pos="6480"/>
        <w:tab w:val="right" w:pos="7200"/>
        <w:tab w:val="right" w:pos="7920"/>
        <w:tab w:val="right" w:pos="8640"/>
      </w:tabs>
      <w:ind w:left="360" w:hanging="360"/>
    </w:pPr>
  </w:style>
  <w:style w:type="paragraph" w:styleId="ListParagraph">
    <w:name w:val="List Paragraph"/>
    <w:basedOn w:val="Normal"/>
    <w:uiPriority w:val="99"/>
    <w:qFormat/>
    <w:rsid w:val="00E97417"/>
    <w:pPr>
      <w:ind w:left="720"/>
    </w:pPr>
  </w:style>
  <w:style w:type="paragraph" w:customStyle="1" w:styleId="ContactTitle">
    <w:name w:val="ContactTitle"/>
    <w:basedOn w:val="Normal"/>
    <w:locked/>
    <w:rsid w:val="001D6E39"/>
    <w:pPr>
      <w:jc w:val="center"/>
    </w:pPr>
    <w:rPr>
      <w:sz w:val="20"/>
    </w:rPr>
  </w:style>
  <w:style w:type="character" w:customStyle="1" w:styleId="JustifiedCOBCharChar">
    <w:name w:val="Justified_COB Char Char"/>
    <w:basedOn w:val="DefaultParagraphFont"/>
    <w:link w:val="JustifiedCOB"/>
    <w:rsid w:val="001D6E39"/>
    <w:rPr>
      <w:rFonts w:eastAsia="Times New Roman"/>
      <w:sz w:val="24"/>
      <w:lang w:val="en-US" w:eastAsia="en-US" w:bidi="ar-SA"/>
    </w:rPr>
  </w:style>
  <w:style w:type="paragraph" w:styleId="BodyText">
    <w:name w:val="Body Text"/>
    <w:basedOn w:val="Normal"/>
    <w:link w:val="BodyTextChar"/>
    <w:rsid w:val="005A0051"/>
    <w:pPr>
      <w:spacing w:after="120"/>
      <w:ind w:left="720"/>
      <w:jc w:val="left"/>
    </w:pPr>
  </w:style>
  <w:style w:type="character" w:customStyle="1" w:styleId="BodyTextChar">
    <w:name w:val="Body Text Char"/>
    <w:basedOn w:val="DefaultParagraphFont"/>
    <w:link w:val="BodyText"/>
    <w:rsid w:val="005A0051"/>
    <w:rPr>
      <w:rFonts w:eastAsia="Times New Roman"/>
      <w:sz w:val="24"/>
    </w:rPr>
  </w:style>
  <w:style w:type="paragraph" w:styleId="BodyTextIndent2">
    <w:name w:val="Body Text Indent 2"/>
    <w:basedOn w:val="Normal"/>
    <w:link w:val="BodyTextIndent2Char"/>
    <w:rsid w:val="003A3546"/>
    <w:pPr>
      <w:spacing w:after="120" w:line="480" w:lineRule="auto"/>
      <w:ind w:left="360"/>
    </w:pPr>
  </w:style>
  <w:style w:type="character" w:customStyle="1" w:styleId="BodyTextIndent2Char">
    <w:name w:val="Body Text Indent 2 Char"/>
    <w:basedOn w:val="DefaultParagraphFont"/>
    <w:link w:val="BodyTextIndent2"/>
    <w:rsid w:val="003A3546"/>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EDFF6-CB46-481B-ADE4-9E88F659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539</TotalTime>
  <Pages>39</Pages>
  <Words>11987</Words>
  <Characters>68330</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80157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nvizcarr</cp:lastModifiedBy>
  <cp:revision>84</cp:revision>
  <cp:lastPrinted>2012-10-31T16:14:00Z</cp:lastPrinted>
  <dcterms:created xsi:type="dcterms:W3CDTF">2012-10-25T15:26:00Z</dcterms:created>
  <dcterms:modified xsi:type="dcterms:W3CDTF">2012-10-31T16:15:00Z</dcterms:modified>
</cp:coreProperties>
</file>