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40566F" w:rsidRDefault="0040566F">
            <w:pPr>
              <w:tabs>
                <w:tab w:val="left" w:pos="245"/>
                <w:tab w:val="left" w:pos="2549"/>
                <w:tab w:val="left" w:pos="2693"/>
                <w:tab w:val="left" w:pos="4565"/>
                <w:tab w:val="left" w:pos="4853"/>
                <w:tab w:val="left" w:pos="8309"/>
              </w:tabs>
              <w:jc w:val="center"/>
            </w:pPr>
            <w:r>
              <w:t>STATEMENT OF PROCEEDINGS</w:t>
            </w:r>
          </w:p>
          <w:p w:rsidR="00CF7627" w:rsidRDefault="00BA10D4">
            <w:pPr>
              <w:tabs>
                <w:tab w:val="left" w:pos="245"/>
                <w:tab w:val="left" w:pos="2549"/>
                <w:tab w:val="left" w:pos="2693"/>
                <w:tab w:val="left" w:pos="4565"/>
                <w:tab w:val="left" w:pos="4853"/>
                <w:tab w:val="left" w:pos="8309"/>
              </w:tabs>
              <w:jc w:val="center"/>
            </w:pPr>
            <w:r>
              <w:t>SAN DIEGO COUNTY AIR POLLUTION CONTROL BOARD</w:t>
            </w:r>
          </w:p>
          <w:p w:rsidR="00CF7627" w:rsidRDefault="00FA1365">
            <w:pPr>
              <w:tabs>
                <w:tab w:val="left" w:pos="245"/>
                <w:tab w:val="left" w:pos="2549"/>
                <w:tab w:val="left" w:pos="2693"/>
                <w:tab w:val="left" w:pos="4565"/>
                <w:tab w:val="left" w:pos="4853"/>
                <w:tab w:val="left" w:pos="8309"/>
              </w:tabs>
              <w:jc w:val="center"/>
            </w:pPr>
            <w:r>
              <w:t>AIR POLLUTION CONTROL DISTRICT</w:t>
            </w:r>
          </w:p>
          <w:p w:rsidR="00CF7627" w:rsidRDefault="00BA10D4">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CF7627" w:rsidRDefault="00596DB1">
              <w:pPr>
                <w:tabs>
                  <w:tab w:val="left" w:pos="245"/>
                  <w:tab w:val="left" w:pos="2549"/>
                  <w:tab w:val="left" w:pos="2693"/>
                  <w:tab w:val="left" w:pos="4565"/>
                  <w:tab w:val="left" w:pos="4853"/>
                  <w:tab w:val="left" w:pos="8309"/>
                </w:tabs>
                <w:jc w:val="center"/>
              </w:pPr>
              <w:r>
                <w:rPr>
                  <w:b/>
                </w:rPr>
                <w:t>WEDNESDAY, DECEMBER 07, 2011</w:t>
              </w:r>
            </w:p>
          </w:customXml>
          <w:customXml w:uri="regular-agenda-item" w:element="LOCATION">
            <w:p w:rsidR="00CF7627" w:rsidRDefault="00596DB1">
              <w:pPr>
                <w:tabs>
                  <w:tab w:val="left" w:pos="245"/>
                  <w:tab w:val="left" w:pos="2549"/>
                  <w:tab w:val="left" w:pos="2693"/>
                  <w:tab w:val="left" w:pos="4565"/>
                  <w:tab w:val="left" w:pos="4853"/>
                  <w:tab w:val="left" w:pos="8309"/>
                </w:tabs>
                <w:jc w:val="center"/>
              </w:pPr>
              <w:r>
                <w:t>Board of Supervisors North Chamber</w:t>
              </w:r>
            </w:p>
          </w:customXml>
          <w:p w:rsidR="00CF7627" w:rsidRDefault="00BA10D4">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CF7627" w:rsidRDefault="00CF7627">
            <w:pPr>
              <w:tabs>
                <w:tab w:val="left" w:pos="245"/>
                <w:tab w:val="left" w:pos="2549"/>
                <w:tab w:val="left" w:pos="2693"/>
                <w:tab w:val="left" w:pos="4565"/>
                <w:tab w:val="left" w:pos="4853"/>
                <w:tab w:val="left" w:pos="8309"/>
              </w:tabs>
            </w:pPr>
          </w:p>
          <w:p w:rsidR="00CF7627" w:rsidRDefault="00CF7627"/>
          <w:p w:rsidR="0040566F" w:rsidRDefault="0040566F" w:rsidP="0040566F">
            <w:pPr>
              <w:pStyle w:val="Header"/>
              <w:tabs>
                <w:tab w:val="clear" w:pos="4320"/>
                <w:tab w:val="clear" w:pos="8640"/>
              </w:tabs>
              <w:spacing w:after="240"/>
            </w:pPr>
            <w:r w:rsidRPr="0039491E">
              <w:t>MORNING SESS</w:t>
            </w:r>
            <w:r>
              <w:t xml:space="preserve">ION: </w:t>
            </w:r>
            <w:r w:rsidRPr="0039491E">
              <w:t xml:space="preserve"> </w:t>
            </w:r>
            <w:r>
              <w:t>Mee</w:t>
            </w:r>
            <w:r w:rsidR="003D07AE">
              <w:t>ting was called to order at 9:03</w:t>
            </w:r>
            <w:r>
              <w:t xml:space="preserve"> a.m.</w:t>
            </w:r>
          </w:p>
          <w:p w:rsidR="0040566F" w:rsidRDefault="0040566F" w:rsidP="0040566F">
            <w:pPr>
              <w:pStyle w:val="Header"/>
              <w:tabs>
                <w:tab w:val="clear" w:pos="4320"/>
                <w:tab w:val="clear" w:pos="8640"/>
              </w:tabs>
              <w:spacing w:after="240"/>
            </w:pPr>
            <w:r w:rsidRPr="0039491E">
              <w:t xml:space="preserve">PRESENT:  Members </w:t>
            </w:r>
            <w:r>
              <w:t xml:space="preserve">Bill Horn, Chairman; Ron Roberts, Vice-Chairman; Greg Cox, </w:t>
            </w:r>
            <w:r w:rsidR="000D0A93">
              <w:t xml:space="preserve">        </w:t>
            </w:r>
            <w:r>
              <w:t xml:space="preserve">Dianne Jacob, Pam Slater-Price; </w:t>
            </w:r>
            <w:r w:rsidRPr="005E2DD3">
              <w:t xml:space="preserve">also </w:t>
            </w:r>
            <w:r>
              <w:t>David C. Hall, Assistant Clerk of the Board</w:t>
            </w:r>
            <w:r w:rsidRPr="005756AA">
              <w:t>.</w:t>
            </w:r>
          </w:p>
          <w:p w:rsidR="00CF7627" w:rsidRDefault="00BA10D4" w:rsidP="0040566F">
            <w:r>
              <w:t xml:space="preserve">Public Communication:  </w:t>
            </w:r>
            <w:r w:rsidR="0040566F">
              <w:t>[No Speakers]</w:t>
            </w:r>
          </w:p>
        </w:customXml>
        <w:p w:rsidR="00CF7627" w:rsidRDefault="00CF7627"/>
        <w:p w:rsidR="00CF7627" w:rsidRDefault="00CF7627"/>
        <w:p w:rsidR="00CF7627" w:rsidRDefault="00BA10D4">
          <w:pPr>
            <w:tabs>
              <w:tab w:val="center" w:pos="5450"/>
              <w:tab w:val="left" w:pos="8640"/>
            </w:tabs>
            <w:jc w:val="center"/>
            <w:rPr>
              <w:b/>
            </w:rPr>
          </w:pPr>
          <w:r>
            <w:rPr>
              <w:b/>
            </w:rPr>
            <w:t>Air Pollution Agenda Items</w:t>
          </w:r>
        </w:p>
        <w:p w:rsidR="00CF7627" w:rsidRDefault="00CF7627">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CF7627">
              <w:customXml w:uri="regular-agenda-item" w:element="AGENDA_INDEX">
                <w:tc>
                  <w:tcPr>
                    <w:tcW w:w="864" w:type="dxa"/>
                  </w:tcPr>
                  <w:p w:rsidR="00CF7627" w:rsidRDefault="00CF7627">
                    <w:pPr>
                      <w:pStyle w:val="BLTemplate"/>
                      <w:jc w:val="center"/>
                      <w:rPr>
                        <w:b/>
                      </w:rPr>
                    </w:pPr>
                    <w:r>
                      <w:t>1.</w:t>
                    </w:r>
                  </w:p>
                </w:tc>
              </w:customXml>
              <w:customXml w:uri="regular-agenda-item" w:element="SUBJECT">
                <w:tc>
                  <w:tcPr>
                    <w:tcW w:w="8496" w:type="dxa"/>
                  </w:tcPr>
                  <w:p w:rsidR="00003FEA" w:rsidRDefault="00EC6C72" w:rsidP="00D70E00">
                    <w:pPr>
                      <w:jc w:val="left"/>
                    </w:pPr>
                    <w:r>
                      <w:t>NOTICED PUBLIC HEARING:</w:t>
                    </w:r>
                  </w:p>
                  <w:p w:rsidR="00003FEA" w:rsidRDefault="00971FB2" w:rsidP="00D70E00">
                    <w:pPr>
                      <w:pStyle w:val="JustifiedCOB"/>
                      <w:jc w:val="left"/>
                    </w:pPr>
                    <w:r>
                      <w:fldChar w:fldCharType="begin"/>
                    </w:r>
                    <w:r w:rsidR="00EC6C72">
                      <w:instrText xml:space="preserve">  MACROBUTTON NoMacro </w:instrText>
                    </w:r>
                    <w:r>
                      <w:fldChar w:fldCharType="end"/>
                    </w:r>
                    <w:r w:rsidR="00EC6C72">
                      <w:t xml:space="preserve">ADOPTION OF AMENDMENTS TO RULE 40 – PERMIT AND OTHER FEES </w:t>
                    </w:r>
                  </w:p>
                </w:tc>
              </w:customXml>
            </w:tr>
          </w:customXml>
          <w:customXml w:uri="regular-agenda-item" w:element="AGENDA_LIST">
            <w:tr w:rsidR="00CF7627">
              <w:customXml w:uri="regular-agenda-item" w:element="AGENDA_INDEX">
                <w:tc>
                  <w:tcPr>
                    <w:tcW w:w="864" w:type="dxa"/>
                  </w:tcPr>
                  <w:p w:rsidR="00CF7627" w:rsidRDefault="00CF7627">
                    <w:pPr>
                      <w:pStyle w:val="BLTemplate"/>
                      <w:jc w:val="center"/>
                      <w:rPr>
                        <w:b/>
                      </w:rPr>
                    </w:pPr>
                    <w:r>
                      <w:t>2.</w:t>
                    </w:r>
                  </w:p>
                </w:tc>
              </w:customXml>
              <w:customXml w:uri="regular-agenda-item" w:element="SUBJECT">
                <w:tc>
                  <w:tcPr>
                    <w:tcW w:w="8496" w:type="dxa"/>
                  </w:tcPr>
                  <w:p w:rsidR="00FA1365" w:rsidRDefault="00971FB2" w:rsidP="00E27241">
                    <w:pPr>
                      <w:pStyle w:val="JustifiedCOB"/>
                      <w:spacing w:after="0"/>
                      <w:jc w:val="left"/>
                    </w:pPr>
                    <w:r>
                      <w:fldChar w:fldCharType="begin"/>
                    </w:r>
                    <w:r w:rsidR="00EC6C72">
                      <w:instrText xml:space="preserve">  MACROBUTTON NoMacro </w:instrText>
                    </w:r>
                    <w:r>
                      <w:fldChar w:fldCharType="end"/>
                    </w:r>
                    <w:r w:rsidR="00EC6C72">
                      <w:t xml:space="preserve">AUTHORIZATION TO SOLICIT AND AWARD YEAR 11 AND YEAR 12 CARL MOYER PROGRAM GRANT FUNDING </w:t>
                    </w:r>
                  </w:p>
                  <w:p w:rsidR="00003FEA" w:rsidRDefault="00FA1365" w:rsidP="00E27241">
                    <w:pPr>
                      <w:pStyle w:val="JustifiedCOB"/>
                      <w:spacing w:after="0"/>
                      <w:jc w:val="left"/>
                    </w:pPr>
                    <w:r>
                      <w:t>[FUNDING SOURCE(S): YEAR 11 AND YEAR 12 CARL MOYER PROGRAM FUNDS FROM THE CALIF</w:t>
                    </w:r>
                    <w:r w:rsidR="00C10FEF">
                      <w:t xml:space="preserve">ORNIA AIR RESOURCES BOARD </w:t>
                    </w:r>
                    <w:r>
                      <w:t>AND AVAILABLE FUND BALANCE IN THE AIR QUALITY IMPROVEMENT TRUST FUND, WHICH REPRESENTS THE REQUIRED LOCAL MATCH]</w:t>
                    </w:r>
                  </w:p>
                </w:tc>
              </w:customXml>
            </w:tr>
          </w:customXml>
        </w:tbl>
        <w:p w:rsidR="00CF7627" w:rsidRDefault="00CF7627">
          <w:pPr>
            <w:tabs>
              <w:tab w:val="center" w:pos="5450"/>
              <w:tab w:val="left" w:pos="8640"/>
            </w:tabs>
            <w:rPr>
              <w:u w:val="single"/>
            </w:rPr>
          </w:pPr>
          <w:bookmarkStart w:id="2" w:name="Catalog"/>
          <w:bookmarkEnd w:id="2"/>
        </w:p>
        <w:p w:rsidR="00732179" w:rsidRDefault="00732179">
          <w:pPr>
            <w:tabs>
              <w:tab w:val="center" w:pos="5450"/>
              <w:tab w:val="left" w:pos="8640"/>
            </w:tabs>
            <w:rPr>
              <w:u w:val="single"/>
            </w:rPr>
          </w:pPr>
        </w:p>
        <w:p w:rsidR="00732179" w:rsidRDefault="00732179">
          <w:pPr>
            <w:tabs>
              <w:tab w:val="center" w:pos="5450"/>
              <w:tab w:val="left" w:pos="8640"/>
            </w:tabs>
            <w:rPr>
              <w:u w:val="single"/>
            </w:rPr>
          </w:pPr>
        </w:p>
        <w:p w:rsidR="00732179" w:rsidRDefault="00732179">
          <w:pPr>
            <w:tabs>
              <w:tab w:val="center" w:pos="5450"/>
              <w:tab w:val="left" w:pos="8640"/>
            </w:tabs>
            <w:rPr>
              <w:u w:val="single"/>
            </w:rPr>
          </w:pPr>
        </w:p>
        <w:p w:rsidR="00732179" w:rsidRDefault="00732179">
          <w:pPr>
            <w:tabs>
              <w:tab w:val="center" w:pos="5450"/>
              <w:tab w:val="left" w:pos="8640"/>
            </w:tabs>
            <w:rPr>
              <w:u w:val="single"/>
            </w:rPr>
          </w:pPr>
        </w:p>
        <w:p w:rsidR="00732179" w:rsidRDefault="00732179">
          <w:pPr>
            <w:tabs>
              <w:tab w:val="center" w:pos="5450"/>
              <w:tab w:val="left" w:pos="8640"/>
            </w:tabs>
            <w:rPr>
              <w:u w:val="single"/>
            </w:rPr>
          </w:pPr>
        </w:p>
        <w:p w:rsidR="00732179" w:rsidRDefault="00732179">
          <w:pPr>
            <w:tabs>
              <w:tab w:val="center" w:pos="5450"/>
              <w:tab w:val="left" w:pos="8640"/>
            </w:tabs>
            <w:rPr>
              <w:u w:val="single"/>
            </w:rPr>
          </w:pPr>
        </w:p>
        <w:p w:rsidR="00732179" w:rsidRDefault="00732179">
          <w:pPr>
            <w:tabs>
              <w:tab w:val="center" w:pos="5450"/>
              <w:tab w:val="left" w:pos="8640"/>
            </w:tabs>
            <w:rPr>
              <w:u w:val="single"/>
            </w:rPr>
          </w:pPr>
        </w:p>
        <w:p w:rsidR="00732179" w:rsidRDefault="00732179">
          <w:pPr>
            <w:tabs>
              <w:tab w:val="center" w:pos="5450"/>
              <w:tab w:val="left" w:pos="8640"/>
            </w:tabs>
            <w:rPr>
              <w:u w:val="single"/>
            </w:rPr>
          </w:pPr>
        </w:p>
        <w:p w:rsidR="00732179" w:rsidRDefault="00732179">
          <w:pPr>
            <w:tabs>
              <w:tab w:val="center" w:pos="5450"/>
              <w:tab w:val="left" w:pos="8640"/>
            </w:tabs>
            <w:rPr>
              <w:u w:val="single"/>
            </w:rPr>
          </w:pPr>
        </w:p>
        <w:p w:rsidR="00732179" w:rsidRDefault="00732179">
          <w:pPr>
            <w:tabs>
              <w:tab w:val="center" w:pos="5450"/>
              <w:tab w:val="left" w:pos="8640"/>
            </w:tabs>
            <w:rPr>
              <w:u w:val="single"/>
            </w:rPr>
          </w:pPr>
        </w:p>
        <w:p w:rsidR="00732179" w:rsidRDefault="00732179">
          <w:pPr>
            <w:tabs>
              <w:tab w:val="center" w:pos="5450"/>
              <w:tab w:val="left" w:pos="8640"/>
            </w:tabs>
            <w:rPr>
              <w:u w:val="single"/>
            </w:rPr>
          </w:pPr>
        </w:p>
        <w:p w:rsidR="00732179" w:rsidRDefault="00732179">
          <w:pPr>
            <w:tabs>
              <w:tab w:val="center" w:pos="5450"/>
              <w:tab w:val="left" w:pos="8640"/>
            </w:tabs>
            <w:rPr>
              <w:u w:val="single"/>
            </w:rPr>
          </w:pPr>
        </w:p>
        <w:p w:rsidR="00732179" w:rsidRDefault="00732179">
          <w:pPr>
            <w:tabs>
              <w:tab w:val="center" w:pos="5450"/>
              <w:tab w:val="left" w:pos="8640"/>
            </w:tabs>
            <w:rPr>
              <w:u w:val="single"/>
            </w:rPr>
          </w:pPr>
        </w:p>
        <w:p w:rsidR="0040566F" w:rsidRDefault="0040566F">
          <w:pPr>
            <w:tabs>
              <w:tab w:val="center" w:pos="5450"/>
              <w:tab w:val="left" w:pos="8640"/>
            </w:tabs>
            <w:rPr>
              <w:u w:val="single"/>
            </w:rPr>
          </w:pPr>
        </w:p>
        <w:p w:rsidR="001E3599" w:rsidRDefault="001E3599">
          <w:pPr>
            <w:tabs>
              <w:tab w:val="center" w:pos="5450"/>
              <w:tab w:val="left" w:pos="8640"/>
            </w:tabs>
            <w:rPr>
              <w:u w:val="single"/>
            </w:rPr>
          </w:pPr>
        </w:p>
        <w:p w:rsidR="00732179" w:rsidRDefault="00732179">
          <w:pPr>
            <w:tabs>
              <w:tab w:val="center" w:pos="5450"/>
              <w:tab w:val="left" w:pos="8640"/>
            </w:tabs>
            <w:rPr>
              <w:u w:val="single"/>
            </w:rPr>
          </w:pPr>
        </w:p>
        <w:p w:rsidR="00E70CDB" w:rsidRDefault="00E70CDB">
          <w:pPr>
            <w:tabs>
              <w:tab w:val="center" w:pos="5450"/>
              <w:tab w:val="left" w:pos="8640"/>
            </w:tabs>
            <w:rPr>
              <w:u w:val="single"/>
            </w:rPr>
          </w:pPr>
        </w:p>
        <w:p w:rsidR="00E70CDB" w:rsidRDefault="00E70CDB">
          <w:pPr>
            <w:tabs>
              <w:tab w:val="center" w:pos="5450"/>
              <w:tab w:val="left" w:pos="8640"/>
            </w:tabs>
            <w:rPr>
              <w:u w:val="single"/>
            </w:rPr>
          </w:pPr>
        </w:p>
        <w:customXml w:uri="regular-agenda-item" w:element="DETAILS">
          <w:tbl>
            <w:tblPr>
              <w:tblW w:w="9360" w:type="dxa"/>
              <w:tblInd w:w="198" w:type="dxa"/>
              <w:tblLayout w:type="fixed"/>
              <w:tblLook w:val="0000"/>
            </w:tblPr>
            <w:tblGrid>
              <w:gridCol w:w="864"/>
              <w:gridCol w:w="1476"/>
              <w:gridCol w:w="7020"/>
            </w:tblGrid>
            <w:customXml w:uri="regular-agenda-item" w:element="DETAILS_ROW">
              <w:tr w:rsidR="00CF7627" w:rsidTr="00D70E00">
                <w:customXml w:uri="regular-agenda-item" w:element="AGENDA_INDEX">
                  <w:tc>
                    <w:tcPr>
                      <w:tcW w:w="864" w:type="dxa"/>
                    </w:tcPr>
                    <w:p w:rsidR="00CF7627" w:rsidRDefault="00CF7627">
                      <w:pPr>
                        <w:pStyle w:val="BLTemplate"/>
                        <w:jc w:val="center"/>
                        <w:rPr>
                          <w:b/>
                        </w:rPr>
                      </w:pPr>
                      <w:r>
                        <w:rPr>
                          <w:b/>
                        </w:rPr>
                        <w:t>AP1.</w:t>
                      </w:r>
                    </w:p>
                  </w:tc>
                </w:customXml>
                <w:customXml w:uri="regular-agenda-item" w:element="CATEGORY">
                  <w:tc>
                    <w:tcPr>
                      <w:tcW w:w="1476" w:type="dxa"/>
                    </w:tcPr>
                    <w:p w:rsidR="00CF7627" w:rsidRDefault="00CF7627">
                      <w:pPr>
                        <w:pStyle w:val="BLTemplate"/>
                        <w:jc w:val="left"/>
                        <w:rPr>
                          <w:b/>
                        </w:rPr>
                      </w:pPr>
                      <w:r>
                        <w:rPr>
                          <w:b/>
                        </w:rPr>
                        <w:t>SUBJECT:</w:t>
                      </w:r>
                    </w:p>
                  </w:tc>
                </w:customXml>
                <w:customXml w:uri="regular-agenda-item" w:element="SUBJECT">
                  <w:tc>
                    <w:tcPr>
                      <w:tcW w:w="7020" w:type="dxa"/>
                    </w:tcPr>
                    <w:p w:rsidR="00003FEA" w:rsidRDefault="00EC6C72" w:rsidP="00D70E00">
                      <w:pPr>
                        <w:jc w:val="left"/>
                      </w:pPr>
                      <w:r>
                        <w:rPr>
                          <w:b/>
                        </w:rPr>
                        <w:t>NOTICED PUBLIC HEARING:</w:t>
                      </w:r>
                    </w:p>
                    <w:p w:rsidR="00003FEA" w:rsidRDefault="00971FB2" w:rsidP="00D70E00">
                      <w:pPr>
                        <w:pStyle w:val="JustifiedCOB"/>
                        <w:jc w:val="left"/>
                      </w:pPr>
                      <w:r>
                        <w:fldChar w:fldCharType="begin"/>
                      </w:r>
                      <w:r w:rsidR="00EC6C72">
                        <w:instrText xml:space="preserve">  MACROBUTTON NoMacro </w:instrText>
                      </w:r>
                      <w:r>
                        <w:fldChar w:fldCharType="end"/>
                      </w:r>
                      <w:r w:rsidR="00EC6C72">
                        <w:rPr>
                          <w:b/>
                        </w:rPr>
                        <w:t>ADOPTION OF AMENDMENTS TO RULE 40 – PERMIT AND OTHER FEES (DISTRICT</w:t>
                      </w:r>
                      <w:r w:rsidR="00052FB4">
                        <w:rPr>
                          <w:b/>
                        </w:rPr>
                        <w:t>S</w:t>
                      </w:r>
                      <w:r w:rsidR="00EC6C72">
                        <w:rPr>
                          <w:b/>
                        </w:rPr>
                        <w:t>:  A</w:t>
                      </w:r>
                      <w:r w:rsidR="00052FB4">
                        <w:rPr>
                          <w:b/>
                        </w:rPr>
                        <w:t>LL</w:t>
                      </w:r>
                      <w:r w:rsidR="00EC6C72">
                        <w:rPr>
                          <w:b/>
                        </w:rPr>
                        <w: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OVERVIEW:</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003FEA" w:rsidRDefault="00971FB2">
                      <w:r>
                        <w:fldChar w:fldCharType="begin"/>
                      </w:r>
                      <w:r w:rsidR="00EC6C72">
                        <w:instrText xml:space="preserve">  MACROBUTTON NoMacro </w:instrText>
                      </w:r>
                      <w:r>
                        <w:fldChar w:fldCharType="end"/>
                      </w:r>
                      <w:r w:rsidR="00EC6C72">
                        <w:t xml:space="preserve">The Air Pollution Control Board is requested to adopt proposed amendments to Rule 40 (Permit and Other Fees), reflecting an adjustment in fees for clean air permits and related regulatory activities of the San Diego County Air Pollution Control District, effective January 1, 2012.  State law authorizes air districts to adopt a schedule of fees to recover stationary source regulatory program costs.  Rule 40 contains the Air Pollution Control District’s schedule of stationary source permit and other fees.  The amendments were developed using the approved Fee Review Group methodology pursuant to Board direction on June 17, 1998 (APCB #3). </w:t>
                      </w:r>
                    </w:p>
                    <w:p w:rsidR="00003FEA" w:rsidRDefault="00003FEA"/>
                    <w:p w:rsidR="00003FEA" w:rsidRDefault="00EC6C72">
                      <w:r>
                        <w:t>The Air Pollution Control District has implemented cost controls to mitigate cost increases and resulting fee impacts to the extent feasible.  Consequently, fees were not increased in fiscal years 2009-10 and 2010-11 despite new federal and state air quality mandates and i</w:t>
                      </w:r>
                      <w:r w:rsidR="007E0CB5">
                        <w:t xml:space="preserve">ncreased program requirements. </w:t>
                      </w:r>
                      <w:r>
                        <w:t>Nevertheless, even with ongoing cost containment efforts, a modest increase in staff labor rates on which the permit and other fees are based is currently needed to ensure adequate program funding.</w:t>
                      </w:r>
                    </w:p>
                    <w:p w:rsidR="00003FEA" w:rsidRDefault="00003FEA"/>
                    <w:p w:rsidR="00003FEA" w:rsidRDefault="00EC6C72">
                      <w:r>
                        <w:t>The proposed amendments to Rule 40 would increase fees for permit applications, permit renewals, and emissions source testing by 4.3 percent on avera</w:t>
                      </w:r>
                      <w:r w:rsidR="007E0CB5">
                        <w:t xml:space="preserve">ge ($254,105 per fiscal year). </w:t>
                      </w:r>
                      <w:r>
                        <w:t>No changes to the stationary source emission fee rate or the nonrefundable permit</w:t>
                      </w:r>
                      <w:r w:rsidR="007E0CB5">
                        <w:t xml:space="preserve"> processing fees are proposed. </w:t>
                      </w:r>
                      <w:r>
                        <w:t>Other proposed amendments address inactive permits, an additional source test category, and minor corrections and clarifications.</w:t>
                      </w:r>
                    </w:p>
                    <w:p w:rsidR="00003FEA" w:rsidRDefault="00003FEA"/>
                    <w:p w:rsidR="00003FEA" w:rsidRDefault="00EC6C72">
                      <w:pPr>
                        <w:pStyle w:val="JustifiedCOB"/>
                      </w:pPr>
                      <w:r>
                        <w:t>This request is reflected in the Fiscal Year 2011-12 Operational Plan, which includes a balance of funding from permit and other fees pursuant to Rule 40, Environmental Protection Agency and state grants, motor vehicle license fees, and miscellaneous revenues.</w:t>
                      </w:r>
                      <w:r w:rsidR="00971FB2">
                        <w:rPr>
                          <w:vanish/>
                        </w:rPr>
                        <w:fldChar w:fldCharType="begin"/>
                      </w:r>
                      <w:r>
                        <w:rPr>
                          <w:vanish/>
                        </w:rPr>
                        <w:instrText xml:space="preserve"> LISTNUM  \l 1 \s 0 </w:instrText>
                      </w:r>
                      <w:r w:rsidR="00971FB2">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FISCAL IMPACT: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003FEA" w:rsidRDefault="00971FB2">
                      <w:pPr>
                        <w:pStyle w:val="JustifiedCOB"/>
                      </w:pPr>
                      <w:r>
                        <w:fldChar w:fldCharType="begin"/>
                      </w:r>
                      <w:r w:rsidR="00EC6C72">
                        <w:instrText xml:space="preserve">  MACROBUTTON NoMacro </w:instrText>
                      </w:r>
                      <w:r>
                        <w:fldChar w:fldCharType="end"/>
                      </w:r>
                      <w:r w:rsidR="00EC6C72">
                        <w:t>Funds for this request are included in the Fiscal Year 2011-12 Operational Plan for the Air Pollution Control District.  If approved, this request will result in an increase of approximately $127,053 in revenues for the remainder of Fiscal Year 2011-12, and approximately $2</w:t>
                      </w:r>
                      <w:r w:rsidR="007E0CB5">
                        <w:t xml:space="preserve">54,105 in Fiscal Year 2012-13. </w:t>
                      </w:r>
                      <w:r w:rsidR="00EC6C72">
                        <w:t>No additional staff years are required.</w:t>
                      </w:r>
                      <w:r>
                        <w:rPr>
                          <w:vanish/>
                        </w:rPr>
                        <w:fldChar w:fldCharType="begin"/>
                      </w:r>
                      <w:r w:rsidR="00EC6C72">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rsidP="00732179">
                    <w:pPr>
                      <w:pStyle w:val="BLTemplate"/>
                      <w:keepNext/>
                      <w:jc w:val="center"/>
                      <w:rPr>
                        <w:b/>
                      </w:rPr>
                    </w:pPr>
                  </w:p>
                </w:tc>
                <w:customXml w:uri="regular-agenda-item" w:element="HEADER">
                  <w:tc>
                    <w:tcPr>
                      <w:tcW w:w="8496" w:type="dxa"/>
                      <w:gridSpan w:val="2"/>
                      <w:vAlign w:val="bottom"/>
                    </w:tcPr>
                    <w:p w:rsidR="00CF7627" w:rsidRDefault="00CF7627" w:rsidP="00732179">
                      <w:pPr>
                        <w:pStyle w:val="BLTemplate"/>
                        <w:keepNext/>
                      </w:pPr>
                      <w:r>
                        <w:rPr>
                          <w:b/>
                        </w:rPr>
                        <w:t>BUSINESS IMPACT STATEMENT:</w:t>
                      </w:r>
                    </w:p>
                  </w:tc>
                </w:customXml>
              </w:tr>
            </w:customXml>
            <w:customXml w:uri="regular-agenda-item" w:element="DETAILS_ROW">
              <w:tr w:rsidR="00CF7627">
                <w:tc>
                  <w:tcPr>
                    <w:tcW w:w="864" w:type="dxa"/>
                  </w:tcPr>
                  <w:p w:rsidR="00CF7627" w:rsidRDefault="00CF7627" w:rsidP="00732179">
                    <w:pPr>
                      <w:pStyle w:val="BLTemplate"/>
                      <w:keepNext/>
                      <w:jc w:val="center"/>
                      <w:rPr>
                        <w:b/>
                      </w:rPr>
                    </w:pPr>
                  </w:p>
                </w:tc>
                <w:customXml w:uri="regular-agenda-item" w:element="HEADER">
                  <w:tc>
                    <w:tcPr>
                      <w:tcW w:w="8496" w:type="dxa"/>
                      <w:gridSpan w:val="2"/>
                    </w:tcPr>
                    <w:p w:rsidR="00003FEA" w:rsidRDefault="00971FB2" w:rsidP="00732179">
                      <w:pPr>
                        <w:pStyle w:val="JustifiedCOB"/>
                        <w:keepNext/>
                      </w:pPr>
                      <w:r>
                        <w:fldChar w:fldCharType="begin"/>
                      </w:r>
                      <w:r w:rsidR="00EC6C72">
                        <w:instrText xml:space="preserve">  MACROBUTTON NoMacro </w:instrText>
                      </w:r>
                      <w:r>
                        <w:fldChar w:fldCharType="end"/>
                      </w:r>
                      <w:r w:rsidR="00EC6C72">
                        <w:t>Permit and renewal fees charged to Air Pollution Control District business customers will modestly increase to recover increased costs.  Through outreach, local businesses are aware of the Air Pollution Control District’s proposal and ongoing efforts to manage and contain costs while still meeting business demands a</w:t>
                      </w:r>
                      <w:r w:rsidR="007E0CB5">
                        <w:t xml:space="preserve">nd federal and state mandates. </w:t>
                      </w:r>
                      <w:r w:rsidR="00EC6C72">
                        <w:t>A public workshop was held on October 19, 2011. Workshop comments are listed in Attachment D.</w:t>
                      </w:r>
                      <w:r>
                        <w:rPr>
                          <w:vanish/>
                        </w:rPr>
                        <w:fldChar w:fldCharType="begin"/>
                      </w:r>
                      <w:r w:rsidR="00EC6C72">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RECOMMENDATION:</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003FEA" w:rsidRDefault="00EC6C72">
                      <w:pPr>
                        <w:pStyle w:val="BLTemplate"/>
                      </w:pPr>
                      <w:r>
                        <w:rPr>
                          <w:rStyle w:val="BoldCOB"/>
                        </w:rPr>
                        <w:t>AIR POLLUTION CONTROL OFFICER</w:t>
                      </w:r>
                    </w:p>
                    <w:p w:rsidR="00003FEA" w:rsidRDefault="00EC6C72">
                      <w:pPr>
                        <w:pStyle w:val="NumberListCOB"/>
                      </w:pPr>
                      <w:r>
                        <w:t>Find that it can be seen with certainty that there is no possibility that the adoption of the proposed amendments to Rule 40 may have a significant effect on the environment and the adoption of those proposed amendments is exempt from the provision of the California Environmental Quality Act pursuant to California Code of Regulations, Title 14, Section 15061(b</w:t>
                      </w:r>
                      <w:proofErr w:type="gramStart"/>
                      <w:r>
                        <w:t>)(</w:t>
                      </w:r>
                      <w:proofErr w:type="gramEnd"/>
                      <w:r>
                        <w:t>3).</w:t>
                      </w:r>
                    </w:p>
                    <w:p w:rsidR="00003FEA" w:rsidRDefault="00EC6C72">
                      <w:pPr>
                        <w:pStyle w:val="NumberListCOB"/>
                      </w:pPr>
                      <w:r>
                        <w:t>Waive Board Policy B-29; Fees, Grants, Revenue Contracts - Department Responsibility for Cost Recovery because revenues from permit fees do not recover all stationary source regulatory program costs.</w:t>
                      </w:r>
                    </w:p>
                    <w:p w:rsidR="00003FEA" w:rsidRPr="00D70E00" w:rsidRDefault="00EC6C72" w:rsidP="0040566F">
                      <w:pPr>
                        <w:pStyle w:val="NumberListCOB"/>
                      </w:pPr>
                      <w:r>
                        <w:t xml:space="preserve">Adopt the Resolution entitled </w:t>
                      </w:r>
                      <w:r>
                        <w:rPr>
                          <w:caps/>
                        </w:rPr>
                        <w:t>Resolution Amending Rule 40 of Regulation III of the Rules and Regulations of the San Diego County Air Pollution Control District</w:t>
                      </w:r>
                      <w:r w:rsidR="00D70E00">
                        <w:t>.</w:t>
                      </w:r>
                      <w:r w:rsidR="00971FB2" w:rsidRPr="00D70E00">
                        <w:rPr>
                          <w:vanish/>
                        </w:rPr>
                        <w:fldChar w:fldCharType="begin"/>
                      </w:r>
                      <w:r w:rsidRPr="00D70E00">
                        <w:rPr>
                          <w:vanish/>
                        </w:rPr>
                        <w:instrText xml:space="preserve"> LISTNUM  \l 1 \s 0 </w:instrText>
                      </w:r>
                      <w:r w:rsidR="00971FB2" w:rsidRPr="00D70E00">
                        <w:rPr>
                          <w:vanish/>
                        </w:rPr>
                        <w:fldChar w:fldCharType="end"/>
                      </w:r>
                    </w:p>
                  </w:tc>
                </w:customXml>
              </w:tr>
            </w:customXml>
            <w:customXml w:uri="regular-agenda-item" w:element="DETAILS_ROW">
              <w:tr w:rsidR="0040566F" w:rsidTr="00BD7C9A">
                <w:tc>
                  <w:tcPr>
                    <w:tcW w:w="864" w:type="dxa"/>
                  </w:tcPr>
                  <w:p w:rsidR="0040566F" w:rsidRPr="00B534DE" w:rsidRDefault="0040566F" w:rsidP="00BD7C9A">
                    <w:pPr>
                      <w:pStyle w:val="BLTemplate"/>
                      <w:jc w:val="center"/>
                      <w:rPr>
                        <w:szCs w:val="20"/>
                      </w:rPr>
                    </w:pPr>
                  </w:p>
                </w:tc>
                <w:customXml w:uri="regular-agenda-item" w:element="HEADER">
                  <w:tc>
                    <w:tcPr>
                      <w:tcW w:w="8496" w:type="dxa"/>
                      <w:gridSpan w:val="2"/>
                    </w:tcPr>
                    <w:p w:rsidR="0040566F" w:rsidRPr="00C01ADF" w:rsidRDefault="0040566F" w:rsidP="00BD7C9A">
                      <w:pPr>
                        <w:pStyle w:val="BLTemplate"/>
                        <w:rPr>
                          <w:b/>
                          <w:szCs w:val="20"/>
                        </w:rPr>
                      </w:pPr>
                      <w:r w:rsidRPr="00C01ADF">
                        <w:rPr>
                          <w:b/>
                          <w:szCs w:val="20"/>
                        </w:rPr>
                        <w:t>ACTION:</w:t>
                      </w:r>
                    </w:p>
                  </w:tc>
                </w:customXml>
              </w:tr>
            </w:customXml>
            <w:customXml w:uri="regular-agenda-item" w:element="DETAILS_ROW">
              <w:tr w:rsidR="0040566F" w:rsidTr="00BD7C9A">
                <w:tc>
                  <w:tcPr>
                    <w:tcW w:w="864" w:type="dxa"/>
                  </w:tcPr>
                  <w:p w:rsidR="0040566F" w:rsidRPr="00B534DE" w:rsidRDefault="0040566F" w:rsidP="00BD7C9A">
                    <w:pPr>
                      <w:pStyle w:val="BLTemplate"/>
                      <w:jc w:val="center"/>
                      <w:rPr>
                        <w:szCs w:val="20"/>
                      </w:rPr>
                    </w:pPr>
                  </w:p>
                </w:tc>
                <w:customXml w:uri="regular-agenda-item" w:element="HEADER">
                  <w:tc>
                    <w:tcPr>
                      <w:tcW w:w="8496" w:type="dxa"/>
                      <w:gridSpan w:val="2"/>
                    </w:tcPr>
                    <w:p w:rsidR="0040566F" w:rsidRPr="00C8048E" w:rsidRDefault="002E2E41" w:rsidP="00BD7C9A">
                      <w:pPr>
                        <w:pStyle w:val="BLTemplate"/>
                        <w:rPr>
                          <w:szCs w:val="20"/>
                        </w:rPr>
                      </w:pPr>
                      <w:r>
                        <w:rPr>
                          <w:szCs w:val="20"/>
                        </w:rPr>
                        <w:t xml:space="preserve">ON MOTION of </w:t>
                      </w:r>
                      <w:r w:rsidR="0040566F" w:rsidRPr="00C8048E">
                        <w:rPr>
                          <w:szCs w:val="20"/>
                        </w:rPr>
                        <w:t>Member</w:t>
                      </w:r>
                      <w:r w:rsidR="0040566F">
                        <w:rPr>
                          <w:szCs w:val="20"/>
                        </w:rPr>
                        <w:t xml:space="preserve"> </w:t>
                      </w:r>
                      <w:r w:rsidR="000D0A93">
                        <w:rPr>
                          <w:szCs w:val="20"/>
                        </w:rPr>
                        <w:t>Slater-Price</w:t>
                      </w:r>
                      <w:r w:rsidR="0040566F" w:rsidRPr="00C8048E">
                        <w:rPr>
                          <w:szCs w:val="20"/>
                        </w:rPr>
                        <w:t>, seconded by Member</w:t>
                      </w:r>
                      <w:r w:rsidR="0040566F">
                        <w:rPr>
                          <w:szCs w:val="20"/>
                        </w:rPr>
                        <w:t xml:space="preserve"> </w:t>
                      </w:r>
                      <w:r w:rsidR="000D0A93">
                        <w:rPr>
                          <w:szCs w:val="20"/>
                        </w:rPr>
                        <w:t>Jacob</w:t>
                      </w:r>
                      <w:r w:rsidR="0040566F" w:rsidRPr="00C8048E">
                        <w:rPr>
                          <w:szCs w:val="20"/>
                        </w:rPr>
                        <w:t>, the Air Pollution Control Board of the San Diego County Air Pollution Control District</w:t>
                      </w:r>
                      <w:r w:rsidR="0040566F">
                        <w:rPr>
                          <w:szCs w:val="20"/>
                        </w:rPr>
                        <w:t xml:space="preserve"> </w:t>
                      </w:r>
                      <w:r w:rsidR="0040566F" w:rsidRPr="00C8048E">
                        <w:rPr>
                          <w:szCs w:val="20"/>
                        </w:rPr>
                        <w:t>took action as recommended, on Consent</w:t>
                      </w:r>
                      <w:r w:rsidR="0040566F">
                        <w:rPr>
                          <w:szCs w:val="20"/>
                        </w:rPr>
                        <w:t xml:space="preserve">, adopting Resolution No. </w:t>
                      </w:r>
                      <w:r w:rsidR="003D07AE">
                        <w:rPr>
                          <w:szCs w:val="20"/>
                        </w:rPr>
                        <w:t>11-172</w:t>
                      </w:r>
                      <w:r w:rsidR="0040566F">
                        <w:rPr>
                          <w:szCs w:val="20"/>
                        </w:rPr>
                        <w:t xml:space="preserve">, entitled:  </w:t>
                      </w:r>
                      <w:r w:rsidR="0040566F">
                        <w:rPr>
                          <w:caps/>
                        </w:rPr>
                        <w:t>Resolution Amending Rule 40 of Regulation III of the Rules and Regulations of the San Diego County Air Pollution Control District.</w:t>
                      </w:r>
                    </w:p>
                    <w:p w:rsidR="0040566F" w:rsidRPr="00C8048E" w:rsidRDefault="0040566F" w:rsidP="00BD7C9A">
                      <w:pPr>
                        <w:pStyle w:val="BLTemplate"/>
                        <w:rPr>
                          <w:szCs w:val="20"/>
                        </w:rPr>
                      </w:pPr>
                    </w:p>
                    <w:p w:rsidR="0040566F" w:rsidRDefault="0040566F" w:rsidP="00BD7C9A">
                      <w:pPr>
                        <w:pStyle w:val="BLTemplate"/>
                        <w:rPr>
                          <w:szCs w:val="20"/>
                        </w:rPr>
                      </w:pPr>
                      <w:r w:rsidRPr="00C8048E">
                        <w:rPr>
                          <w:szCs w:val="20"/>
                        </w:rPr>
                        <w:t xml:space="preserve">AYES:  Cox, </w:t>
                      </w:r>
                      <w:r>
                        <w:rPr>
                          <w:szCs w:val="20"/>
                        </w:rPr>
                        <w:t xml:space="preserve">Jacob, </w:t>
                      </w:r>
                      <w:r w:rsidRPr="00C8048E">
                        <w:rPr>
                          <w:szCs w:val="20"/>
                        </w:rPr>
                        <w:t>Slater-Price, Roberts, Horn</w:t>
                      </w:r>
                    </w:p>
                    <w:p w:rsidR="0040566F" w:rsidRDefault="0040566F" w:rsidP="00BD7C9A">
                      <w:pPr>
                        <w:pStyle w:val="BLTemplate"/>
                        <w:rPr>
                          <w:szCs w:val="20"/>
                        </w:rPr>
                      </w:pPr>
                    </w:p>
                    <w:p w:rsidR="0040566F" w:rsidRPr="00C8048E" w:rsidRDefault="0040566F" w:rsidP="00BD7C9A">
                      <w:pPr>
                        <w:pStyle w:val="BLTemplate"/>
                        <w:rPr>
                          <w:szCs w:val="20"/>
                        </w:rPr>
                      </w:pPr>
                    </w:p>
                  </w:tc>
                </w:customXml>
              </w:tr>
            </w:customXml>
            <w:customXml w:uri="regular-agenda-item" w:element="DETAILS_ROW">
              <w:tr w:rsidR="00CF7627" w:rsidTr="00D70E00">
                <w:customXml w:uri="regular-agenda-item" w:element="AGENDA_INDEX">
                  <w:tc>
                    <w:tcPr>
                      <w:tcW w:w="864" w:type="dxa"/>
                    </w:tcPr>
                    <w:p w:rsidR="00CF7627" w:rsidRDefault="00CF7627">
                      <w:pPr>
                        <w:pStyle w:val="BLTemplate"/>
                        <w:jc w:val="center"/>
                        <w:rPr>
                          <w:b/>
                        </w:rPr>
                      </w:pPr>
                      <w:r>
                        <w:rPr>
                          <w:b/>
                        </w:rPr>
                        <w:t>AP2.</w:t>
                      </w:r>
                    </w:p>
                  </w:tc>
                </w:customXml>
                <w:customXml w:uri="regular-agenda-item" w:element="CATEGORY">
                  <w:tc>
                    <w:tcPr>
                      <w:tcW w:w="1476" w:type="dxa"/>
                    </w:tcPr>
                    <w:p w:rsidR="00CF7627" w:rsidRDefault="00CF7627">
                      <w:pPr>
                        <w:pStyle w:val="BLTemplate"/>
                        <w:jc w:val="left"/>
                        <w:rPr>
                          <w:b/>
                        </w:rPr>
                      </w:pPr>
                      <w:r>
                        <w:rPr>
                          <w:b/>
                        </w:rPr>
                        <w:t>SUBJECT:</w:t>
                      </w:r>
                    </w:p>
                  </w:tc>
                </w:customXml>
                <w:customXml w:uri="regular-agenda-item" w:element="SUBJECT">
                  <w:tc>
                    <w:tcPr>
                      <w:tcW w:w="7020" w:type="dxa"/>
                    </w:tcPr>
                    <w:p w:rsidR="00003FEA" w:rsidRDefault="00971FB2" w:rsidP="00D70E00">
                      <w:pPr>
                        <w:pStyle w:val="JustifiedCOB"/>
                        <w:jc w:val="left"/>
                      </w:pPr>
                      <w:r>
                        <w:fldChar w:fldCharType="begin"/>
                      </w:r>
                      <w:r w:rsidR="00EC6C72">
                        <w:instrText xml:space="preserve">  MACROBUTTON NoMacro </w:instrText>
                      </w:r>
                      <w:r>
                        <w:fldChar w:fldCharType="end"/>
                      </w:r>
                      <w:r w:rsidR="00EC6C72">
                        <w:rPr>
                          <w:b/>
                        </w:rPr>
                        <w:t>AUTHORIZATION TO SOLICIT AND AWARD YEAR 11 AND YEAR 12 CARL MOYER PROGRAM GRANT FUNDING (DISTRICT</w:t>
                      </w:r>
                      <w:r w:rsidR="00732179">
                        <w:rPr>
                          <w:b/>
                        </w:rPr>
                        <w:t>S</w:t>
                      </w:r>
                      <w:r w:rsidR="00EC6C72">
                        <w:rPr>
                          <w:b/>
                        </w:rPr>
                        <w:t>:  A</w:t>
                      </w:r>
                      <w:r w:rsidR="00732179">
                        <w:rPr>
                          <w:b/>
                        </w:rPr>
                        <w:t>LL</w:t>
                      </w:r>
                      <w:r w:rsidR="00EC6C72">
                        <w:rPr>
                          <w:b/>
                        </w:rPr>
                        <w: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OVERVIEW:</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003FEA" w:rsidRDefault="00971FB2">
                      <w:r>
                        <w:fldChar w:fldCharType="begin"/>
                      </w:r>
                      <w:r w:rsidR="00EC6C72">
                        <w:instrText xml:space="preserve">  MACROBUTTON NoMacro </w:instrText>
                      </w:r>
                      <w:r>
                        <w:fldChar w:fldCharType="end"/>
                      </w:r>
                      <w:r w:rsidR="00EC6C72">
                        <w:t xml:space="preserve">The San Diego County Air Pollution Control District has received a total of </w:t>
                      </w:r>
                      <w:r w:rsidR="00FA1365">
                        <w:t xml:space="preserve">          </w:t>
                      </w:r>
                      <w:r w:rsidR="00EC6C72">
                        <w:t xml:space="preserve">$33 million in Carl Moyer Program funds from the state since the Program began in 1998 to provide incentive grants for emission reduction projects in San Diego County.  Carl Moyer Program Guidelines require that funds be cumulatively tracked and expended within the two year statutory deadline or be returned to the California Air Resources Board for reallocation to other air districts.  A total of approximately $2.5 million in Year 11 and Year 12 Carl Moyer Program </w:t>
                      </w:r>
                      <w:r w:rsidR="00FA1365">
                        <w:t xml:space="preserve">Funds previously awarded </w:t>
                      </w:r>
                      <w:r w:rsidR="00FA1365">
                        <w:lastRenderedPageBreak/>
                        <w:t xml:space="preserve">to the </w:t>
                      </w:r>
                      <w:r w:rsidR="00EC6C72">
                        <w:t>San Diego County Air Pollution Con</w:t>
                      </w:r>
                      <w:r w:rsidR="007E0CB5">
                        <w:t xml:space="preserve">trol District remains unspent. </w:t>
                      </w:r>
                      <w:r w:rsidR="00EC6C72">
                        <w:t>Instead of returning the funds to the state, the Air Pollution Control District asked to retain these funds for local air quality benefits.  The state agreed on the condition that the San Diego County Air Pollution Control District expeditiously expends these funds on eligible emission reduction projects by June 30, 2012.</w:t>
                      </w:r>
                    </w:p>
                    <w:p w:rsidR="00003FEA" w:rsidRDefault="00003FEA"/>
                    <w:p w:rsidR="00003FEA" w:rsidRDefault="00EC6C72">
                      <w:pPr>
                        <w:pStyle w:val="JustifiedCOB"/>
                      </w:pPr>
                      <w:r>
                        <w:t xml:space="preserve">Distribution of Carl Moyer Program funds has historically been accomplished through an annual request for proposal process, for which grants were awarded once a year.  Today’s request is to implement an ongoing open solicitation process instead, which will allow projects to </w:t>
                      </w:r>
                      <w:r w:rsidR="007E0CB5">
                        <w:t xml:space="preserve">be funded throughout the year. </w:t>
                      </w:r>
                      <w:r>
                        <w:t>This streamlined approach will maximize the chance of fully expending the funds.  If approved, this  one-time request will authorize the Air Pollution Control Officer to expedite the project selection and approval process and award the remaining unspent Year 11 and Year 12 Carl Moyer Program grant and match funding to eligible projects as applications are received in accordance with Program Guidelines and until all remaining funds are exhausted.</w:t>
                      </w:r>
                      <w:r w:rsidR="00971FB2">
                        <w:rPr>
                          <w:vanish/>
                        </w:rPr>
                        <w:fldChar w:fldCharType="begin"/>
                      </w:r>
                      <w:r>
                        <w:rPr>
                          <w:vanish/>
                        </w:rPr>
                        <w:instrText xml:space="preserve"> LISTNUM  \l 1 \s 0 </w:instrText>
                      </w:r>
                      <w:r w:rsidR="00971FB2">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FISCAL IMPACT: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003FEA" w:rsidRDefault="00971FB2">
                      <w:pPr>
                        <w:pStyle w:val="JustifiedCOB"/>
                      </w:pPr>
                      <w:r>
                        <w:fldChar w:fldCharType="begin"/>
                      </w:r>
                      <w:r w:rsidR="00EC6C72">
                        <w:instrText xml:space="preserve">  MACROBUTTON NoMacro </w:instrText>
                      </w:r>
                      <w:r>
                        <w:fldChar w:fldCharType="end"/>
                      </w:r>
                      <w:r w:rsidR="00EC6C72">
                        <w:t>Funds for this request are included in the Fiscal Year 2011-12 Operational Plan for the Air Quality State Moyer Program and Air Quality Improvement Trust Fund.  If approved, this request will result in current year costs and revenue of approximately $3 million fo</w:t>
                      </w:r>
                      <w:r w:rsidR="008A4981">
                        <w:t xml:space="preserve">r emission reduction projects.  </w:t>
                      </w:r>
                      <w:r w:rsidR="00EC6C72">
                        <w:t>The funding sources are Year 11 and Year 12 Carl Moyer Program Funds from the California Air Resources Board</w:t>
                      </w:r>
                      <w:r w:rsidR="00FA1365">
                        <w:t xml:space="preserve">      </w:t>
                      </w:r>
                      <w:r w:rsidR="00EC6C72">
                        <w:t xml:space="preserve"> ($2.5 million) and available fund balance in the Air Quality Improvement Trust Fund ($500,000), which represents the required local match.  If approved, this request will result in no net General Fund cost and no additional staff years.</w:t>
                      </w:r>
                      <w:r>
                        <w:rPr>
                          <w:vanish/>
                        </w:rPr>
                        <w:fldChar w:fldCharType="begin"/>
                      </w:r>
                      <w:r w:rsidR="00EC6C72">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BUSINESS IMPACT STATEMENT:</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003FEA" w:rsidRDefault="00971FB2">
                      <w:pPr>
                        <w:pStyle w:val="JustifiedCOB"/>
                      </w:pPr>
                      <w:r>
                        <w:fldChar w:fldCharType="begin"/>
                      </w:r>
                      <w:r w:rsidR="00EC6C72">
                        <w:instrText xml:space="preserve">  MACROBUTTON NoMacro </w:instrText>
                      </w:r>
                      <w:r>
                        <w:fldChar w:fldCharType="end"/>
                      </w:r>
                      <w:r w:rsidR="00EC6C72">
                        <w:t xml:space="preserve">Business </w:t>
                      </w:r>
                      <w:proofErr w:type="gramStart"/>
                      <w:r w:rsidR="00EC6C72">
                        <w:t>owners</w:t>
                      </w:r>
                      <w:proofErr w:type="gramEnd"/>
                      <w:r w:rsidR="00EC6C72">
                        <w:t xml:space="preserve"> who apply for, are found eligible, and are awarded funding under the Carl Moyer Program will benefit by receiving new, cleaner equipment at a reduced cost.</w:t>
                      </w:r>
                      <w:r>
                        <w:rPr>
                          <w:vanish/>
                        </w:rPr>
                        <w:fldChar w:fldCharType="begin"/>
                      </w:r>
                      <w:r w:rsidR="00EC6C72">
                        <w:rPr>
                          <w:vanish/>
                        </w:rPr>
                        <w:instrText xml:space="preserve"> LISTNUM  \l 1 \s 0 </w:instrText>
                      </w:r>
                      <w:r>
                        <w:rPr>
                          <w:vanish/>
                        </w:rPr>
                        <w:fldChar w:fldCharType="end"/>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vAlign w:val="bottom"/>
                    </w:tcPr>
                    <w:p w:rsidR="00CF7627" w:rsidRDefault="00CF7627">
                      <w:pPr>
                        <w:pStyle w:val="BLTemplate"/>
                      </w:pPr>
                      <w:r>
                        <w:rPr>
                          <w:b/>
                        </w:rPr>
                        <w:t>RECOMMENDATION:</w:t>
                      </w:r>
                    </w:p>
                  </w:tc>
                </w:customXml>
              </w:tr>
            </w:customXml>
            <w:customXml w:uri="regular-agenda-item" w:element="DETAILS_ROW">
              <w:tr w:rsidR="00CF7627">
                <w:tc>
                  <w:tcPr>
                    <w:tcW w:w="864" w:type="dxa"/>
                  </w:tcPr>
                  <w:p w:rsidR="00CF7627" w:rsidRDefault="00CF7627">
                    <w:pPr>
                      <w:pStyle w:val="BLTemplate"/>
                      <w:jc w:val="center"/>
                      <w:rPr>
                        <w:b/>
                      </w:rPr>
                    </w:pPr>
                  </w:p>
                </w:tc>
                <w:customXml w:uri="regular-agenda-item" w:element="HEADER">
                  <w:tc>
                    <w:tcPr>
                      <w:tcW w:w="8496" w:type="dxa"/>
                      <w:gridSpan w:val="2"/>
                    </w:tcPr>
                    <w:p w:rsidR="00003FEA" w:rsidRDefault="00EC6C72">
                      <w:pPr>
                        <w:pStyle w:val="BLTemplate"/>
                      </w:pPr>
                      <w:r>
                        <w:rPr>
                          <w:rStyle w:val="BoldCOB"/>
                        </w:rPr>
                        <w:t>AIR POLLUTION CONTROL OFFICER</w:t>
                      </w:r>
                    </w:p>
                    <w:p w:rsidR="00003FEA" w:rsidRDefault="00EC6C72">
                      <w:pPr>
                        <w:pStyle w:val="NumberListCOB"/>
                      </w:pPr>
                      <w:r>
                        <w:t>Find that it can be seen with certainty that there is no possibility the proposed action may have a significant adverse effect on the environment, and that this action is exempt from the provisions of California Environmental Quality Act pursuant to California Code of Regulations, Title 14, Section 15061(b)(3).</w:t>
                      </w:r>
                    </w:p>
                    <w:p w:rsidR="0040566F" w:rsidRDefault="00EC6C72" w:rsidP="0040566F">
                      <w:pPr>
                        <w:pStyle w:val="NumberListCOB"/>
                        <w:spacing w:after="0"/>
                      </w:pPr>
                      <w:r>
                        <w:t>In accordance with California Health and Safety Code section 44288(d), authorize the Air Pollution Control Officer to solicit and execute grant award agreements as applications are received and approved for Year 11 and Year 12 Carl Moyer Program Funds and associated Air Pollution Control District match funds and to execute grant agreements for eligible projects pursuant to the Carl Moyer Program guidelines, and to amend the agreements as needed to reflect changes to projects and funding.</w:t>
                      </w:r>
                      <w:r w:rsidR="00971FB2" w:rsidRPr="0040566F">
                        <w:rPr>
                          <w:vanish/>
                        </w:rPr>
                        <w:fldChar w:fldCharType="begin"/>
                      </w:r>
                      <w:r w:rsidRPr="0040566F">
                        <w:rPr>
                          <w:vanish/>
                        </w:rPr>
                        <w:instrText xml:space="preserve"> LISTNUM  \l 1 \s 0 </w:instrText>
                      </w:r>
                      <w:r w:rsidR="00971FB2" w:rsidRPr="0040566F">
                        <w:rPr>
                          <w:vanish/>
                        </w:rPr>
                        <w:fldChar w:fldCharType="end"/>
                      </w:r>
                    </w:p>
                    <w:p w:rsidR="00003FEA" w:rsidRPr="0040566F" w:rsidRDefault="00003FEA" w:rsidP="0040566F">
                      <w:pPr>
                        <w:pStyle w:val="NumberListCOB"/>
                        <w:numPr>
                          <w:ilvl w:val="0"/>
                          <w:numId w:val="0"/>
                        </w:numPr>
                        <w:spacing w:after="0"/>
                        <w:ind w:left="360"/>
                      </w:pPr>
                    </w:p>
                  </w:tc>
                </w:customXml>
              </w:tr>
            </w:customXml>
            <w:customXml w:uri="regular-agenda-item" w:element="DETAILS_ROW">
              <w:tr w:rsidR="0040566F" w:rsidTr="0040566F">
                <w:tc>
                  <w:tcPr>
                    <w:tcW w:w="864" w:type="dxa"/>
                  </w:tcPr>
                  <w:p w:rsidR="0040566F" w:rsidRPr="00B534DE" w:rsidRDefault="0040566F" w:rsidP="003D07AE">
                    <w:pPr>
                      <w:pStyle w:val="BLTemplate"/>
                      <w:keepNext/>
                      <w:jc w:val="center"/>
                      <w:rPr>
                        <w:szCs w:val="20"/>
                      </w:rPr>
                    </w:pPr>
                  </w:p>
                </w:tc>
                <w:customXml w:uri="regular-agenda-item" w:element="HEADER">
                  <w:tc>
                    <w:tcPr>
                      <w:tcW w:w="8496" w:type="dxa"/>
                      <w:gridSpan w:val="2"/>
                    </w:tcPr>
                    <w:p w:rsidR="0040566F" w:rsidRPr="0040566F" w:rsidRDefault="0040566F" w:rsidP="003D07AE">
                      <w:pPr>
                        <w:pStyle w:val="BLTemplate"/>
                        <w:keepNext/>
                        <w:rPr>
                          <w:b/>
                          <w:szCs w:val="20"/>
                        </w:rPr>
                      </w:pPr>
                      <w:r w:rsidRPr="0040566F">
                        <w:rPr>
                          <w:b/>
                          <w:szCs w:val="20"/>
                        </w:rPr>
                        <w:t>ACTION:</w:t>
                      </w:r>
                    </w:p>
                  </w:tc>
                </w:customXml>
              </w:tr>
            </w:customXml>
            <w:customXml w:uri="regular-agenda-item" w:element="DETAILS_ROW">
              <w:tr w:rsidR="0040566F" w:rsidTr="0040566F">
                <w:tc>
                  <w:tcPr>
                    <w:tcW w:w="864" w:type="dxa"/>
                  </w:tcPr>
                  <w:p w:rsidR="0040566F" w:rsidRPr="00B534DE" w:rsidRDefault="0040566F" w:rsidP="00BD7C9A">
                    <w:pPr>
                      <w:pStyle w:val="BLTemplate"/>
                      <w:jc w:val="center"/>
                      <w:rPr>
                        <w:szCs w:val="20"/>
                      </w:rPr>
                    </w:pPr>
                  </w:p>
                </w:tc>
                <w:customXml w:uri="regular-agenda-item" w:element="HEADER">
                  <w:tc>
                    <w:tcPr>
                      <w:tcW w:w="8496" w:type="dxa"/>
                      <w:gridSpan w:val="2"/>
                    </w:tcPr>
                    <w:p w:rsidR="0040566F" w:rsidRDefault="0040566F" w:rsidP="00BD7C9A">
                      <w:pPr>
                        <w:pStyle w:val="BLTemplate"/>
                        <w:rPr>
                          <w:szCs w:val="20"/>
                        </w:rPr>
                      </w:pPr>
                      <w:r>
                        <w:rPr>
                          <w:szCs w:val="20"/>
                        </w:rPr>
                        <w:t xml:space="preserve">ON MOTION of </w:t>
                      </w:r>
                      <w:r w:rsidRPr="00C8048E">
                        <w:rPr>
                          <w:szCs w:val="20"/>
                        </w:rPr>
                        <w:t>Member</w:t>
                      </w:r>
                      <w:r>
                        <w:rPr>
                          <w:szCs w:val="20"/>
                        </w:rPr>
                        <w:t xml:space="preserve"> </w:t>
                      </w:r>
                      <w:r w:rsidR="000D0A93">
                        <w:rPr>
                          <w:szCs w:val="20"/>
                        </w:rPr>
                        <w:t>Slater-Price</w:t>
                      </w:r>
                      <w:r w:rsidRPr="00C8048E">
                        <w:rPr>
                          <w:szCs w:val="20"/>
                        </w:rPr>
                        <w:t>, seconded by Member</w:t>
                      </w:r>
                      <w:r>
                        <w:rPr>
                          <w:szCs w:val="20"/>
                        </w:rPr>
                        <w:t xml:space="preserve"> </w:t>
                      </w:r>
                      <w:r w:rsidR="000D0A93">
                        <w:rPr>
                          <w:szCs w:val="20"/>
                        </w:rPr>
                        <w:t>Jacob</w:t>
                      </w:r>
                      <w:r w:rsidRPr="00C8048E">
                        <w:rPr>
                          <w:szCs w:val="20"/>
                        </w:rPr>
                        <w:t>, the Air Pollution Control Board of the San Diego County Air Pollution Control District</w:t>
                      </w:r>
                      <w:r>
                        <w:rPr>
                          <w:szCs w:val="20"/>
                        </w:rPr>
                        <w:t xml:space="preserve"> </w:t>
                      </w:r>
                      <w:r w:rsidRPr="00C8048E">
                        <w:rPr>
                          <w:szCs w:val="20"/>
                        </w:rPr>
                        <w:t>took action as recommended, on Consent</w:t>
                      </w:r>
                      <w:r>
                        <w:rPr>
                          <w:szCs w:val="20"/>
                        </w:rPr>
                        <w:t>.</w:t>
                      </w:r>
                    </w:p>
                    <w:p w:rsidR="0040566F" w:rsidRPr="00C8048E" w:rsidRDefault="0040566F" w:rsidP="00BD7C9A">
                      <w:pPr>
                        <w:pStyle w:val="BLTemplate"/>
                        <w:rPr>
                          <w:szCs w:val="20"/>
                        </w:rPr>
                      </w:pPr>
                    </w:p>
                    <w:p w:rsidR="0040566F" w:rsidRDefault="0040566F" w:rsidP="00BD7C9A">
                      <w:pPr>
                        <w:pStyle w:val="BLTemplate"/>
                        <w:rPr>
                          <w:szCs w:val="20"/>
                        </w:rPr>
                      </w:pPr>
                      <w:r w:rsidRPr="00C8048E">
                        <w:rPr>
                          <w:szCs w:val="20"/>
                        </w:rPr>
                        <w:t xml:space="preserve">AYES:  Cox, </w:t>
                      </w:r>
                      <w:r>
                        <w:rPr>
                          <w:szCs w:val="20"/>
                        </w:rPr>
                        <w:t xml:space="preserve">Jacob, </w:t>
                      </w:r>
                      <w:r w:rsidRPr="00C8048E">
                        <w:rPr>
                          <w:szCs w:val="20"/>
                        </w:rPr>
                        <w:t>Slater-Price, Roberts, Horn</w:t>
                      </w:r>
                    </w:p>
                    <w:p w:rsidR="0040566F" w:rsidRPr="00C8048E" w:rsidRDefault="0040566F" w:rsidP="00BD7C9A">
                      <w:pPr>
                        <w:pStyle w:val="BLTemplate"/>
                        <w:rPr>
                          <w:szCs w:val="20"/>
                        </w:rPr>
                      </w:pPr>
                    </w:p>
                  </w:tc>
                </w:customXml>
              </w:tr>
            </w:customXml>
          </w:tbl>
          <w:p w:rsidR="00CF7627" w:rsidRDefault="00971FB2"/>
        </w:customXml>
        <w:p w:rsidR="00CF7627" w:rsidRDefault="00971FB2"/>
      </w:customXml>
      <w:p w:rsidR="0040566F" w:rsidRDefault="0040566F" w:rsidP="0040566F">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 xml:space="preserve">There being no further business, the Board adjourned at </w:t>
        </w:r>
        <w:r w:rsidR="00027910">
          <w:t>12:15 p</w:t>
        </w:r>
        <w:r>
          <w:t>.m.</w:t>
        </w:r>
      </w:p>
      <w:p w:rsidR="0040566F" w:rsidRDefault="0040566F" w:rsidP="0040566F">
        <w:pPr>
          <w:tabs>
            <w:tab w:val="left" w:pos="-360"/>
          </w:tabs>
          <w:snapToGrid w:val="0"/>
          <w:spacing w:before="100" w:beforeAutospacing="1"/>
          <w:ind w:left="547"/>
          <w:outlineLvl w:val="0"/>
        </w:pPr>
      </w:p>
      <w:p w:rsidR="0040566F" w:rsidRPr="00924D69" w:rsidRDefault="0040566F" w:rsidP="0040566F">
        <w:pPr>
          <w:tabs>
            <w:tab w:val="left" w:pos="-360"/>
          </w:tabs>
          <w:snapToGrid w:val="0"/>
          <w:ind w:left="540"/>
          <w:outlineLvl w:val="0"/>
          <w:rPr>
            <w:sz w:val="16"/>
            <w:szCs w:val="16"/>
          </w:rPr>
        </w:pPr>
      </w:p>
      <w:p w:rsidR="0040566F" w:rsidRDefault="0040566F" w:rsidP="0040566F">
        <w:pPr>
          <w:tabs>
            <w:tab w:val="left" w:pos="-360"/>
          </w:tabs>
          <w:snapToGrid w:val="0"/>
          <w:ind w:left="540"/>
          <w:jc w:val="center"/>
          <w:outlineLvl w:val="0"/>
        </w:pPr>
        <w:r>
          <w:t>THOMAS J. PASTUSZKA</w:t>
        </w:r>
      </w:p>
      <w:p w:rsidR="0040566F" w:rsidRDefault="0040566F" w:rsidP="0040566F">
        <w:pPr>
          <w:tabs>
            <w:tab w:val="left" w:pos="-360"/>
          </w:tabs>
          <w:snapToGrid w:val="0"/>
          <w:ind w:left="540"/>
          <w:jc w:val="center"/>
          <w:outlineLvl w:val="0"/>
        </w:pPr>
        <w:r>
          <w:t>Clerk of the Air Pollution Control Board</w:t>
        </w:r>
      </w:p>
      <w:p w:rsidR="0040566F" w:rsidRDefault="0040566F" w:rsidP="0040566F">
        <w:pPr>
          <w:tabs>
            <w:tab w:val="left" w:pos="-360"/>
          </w:tabs>
          <w:snapToGrid w:val="0"/>
          <w:ind w:left="540"/>
          <w:jc w:val="center"/>
          <w:outlineLvl w:val="0"/>
        </w:pPr>
        <w:r>
          <w:t>San Diego County Air Pollution Control District</w:t>
        </w:r>
      </w:p>
      <w:p w:rsidR="0040566F" w:rsidRDefault="0040566F" w:rsidP="0040566F">
        <w:pPr>
          <w:tabs>
            <w:tab w:val="left" w:pos="-360"/>
          </w:tabs>
          <w:snapToGrid w:val="0"/>
          <w:ind w:left="540"/>
          <w:jc w:val="center"/>
          <w:outlineLvl w:val="0"/>
        </w:pPr>
      </w:p>
      <w:p w:rsidR="0040566F" w:rsidRDefault="0040566F" w:rsidP="0040566F">
        <w:pPr>
          <w:tabs>
            <w:tab w:val="left" w:pos="-360"/>
          </w:tabs>
          <w:snapToGrid w:val="0"/>
          <w:ind w:left="540"/>
          <w:jc w:val="center"/>
          <w:outlineLvl w:val="0"/>
          <w:rPr>
            <w:sz w:val="16"/>
            <w:szCs w:val="16"/>
          </w:rPr>
        </w:pPr>
      </w:p>
      <w:p w:rsidR="0040566F" w:rsidRPr="00924D69" w:rsidRDefault="0040566F" w:rsidP="0040566F">
        <w:pPr>
          <w:tabs>
            <w:tab w:val="left" w:pos="-360"/>
          </w:tabs>
          <w:snapToGrid w:val="0"/>
          <w:ind w:left="540"/>
          <w:jc w:val="center"/>
          <w:outlineLvl w:val="0"/>
          <w:rPr>
            <w:sz w:val="16"/>
            <w:szCs w:val="16"/>
          </w:rPr>
        </w:pPr>
      </w:p>
      <w:p w:rsidR="0040566F" w:rsidRDefault="0040566F" w:rsidP="0040566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p w:rsidR="0040566F" w:rsidRDefault="0040566F" w:rsidP="0040566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Notes by:  Santos</w:t>
        </w:r>
      </w:p>
      <w:p w:rsidR="0040566F" w:rsidRDefault="0040566F" w:rsidP="0040566F">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p w:rsidR="0040566F" w:rsidRDefault="0040566F" w:rsidP="0040566F">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 This Statement of Proceedings sets forth all actions taken by the San Diego County Air Pollution Control Board on the matters stated, but not necessarily the chronological sequence in which the matters were taken up.</w:t>
        </w:r>
      </w:p>
      <w:p w:rsidR="00CF7627" w:rsidRDefault="00971FB2"/>
    </w:customXml>
    <w:sectPr w:rsidR="00CF7627" w:rsidSect="00CF7627">
      <w:footerReference w:type="even" r:id="rId8"/>
      <w:footerReference w:type="default" r:id="rId9"/>
      <w:footerReference w:type="first" r:id="rId10"/>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C9A" w:rsidRDefault="00BD7C9A">
      <w:r>
        <w:separator/>
      </w:r>
    </w:p>
  </w:endnote>
  <w:endnote w:type="continuationSeparator" w:id="0">
    <w:p w:rsidR="00BD7C9A" w:rsidRDefault="00BD7C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971FB2">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end"/>
    </w:r>
  </w:p>
  <w:p w:rsidR="00CF7627" w:rsidRDefault="00CF76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971FB2">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027910">
      <w:rPr>
        <w:rStyle w:val="PageNumber"/>
        <w:noProof/>
      </w:rPr>
      <w:t>5</w:t>
    </w:r>
    <w:r>
      <w:rPr>
        <w:rStyle w:val="PageNumber"/>
      </w:rPr>
      <w:fldChar w:fldCharType="end"/>
    </w:r>
  </w:p>
  <w:p w:rsidR="00CF7627" w:rsidRDefault="00662657">
    <w:pPr>
      <w:tabs>
        <w:tab w:val="left" w:pos="5040"/>
      </w:tabs>
      <w:ind w:right="432"/>
      <w:jc w:val="left"/>
      <w:rPr>
        <w:sz w:val="20"/>
      </w:rPr>
    </w:pPr>
    <w:r>
      <w:rPr>
        <w:sz w:val="20"/>
      </w:rPr>
      <w:t>12/07/11</w:t>
    </w:r>
    <w:r w:rsidR="00BA10D4">
      <w:rPr>
        <w:sz w:val="20"/>
      </w:rPr>
      <w:t xml:space="preserve"> - Air Pollution Control Board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627" w:rsidRDefault="00971FB2">
    <w:pPr>
      <w:pStyle w:val="Footer"/>
      <w:framePr w:wrap="around" w:vAnchor="text" w:hAnchor="margin" w:xAlign="right" w:y="1"/>
      <w:rPr>
        <w:rStyle w:val="PageNumber"/>
      </w:rPr>
    </w:pPr>
    <w:r>
      <w:rPr>
        <w:rStyle w:val="PageNumber"/>
      </w:rPr>
      <w:fldChar w:fldCharType="begin"/>
    </w:r>
    <w:r w:rsidR="00BA10D4">
      <w:rPr>
        <w:rStyle w:val="PageNumber"/>
      </w:rPr>
      <w:instrText xml:space="preserve">PAGE  </w:instrText>
    </w:r>
    <w:r>
      <w:rPr>
        <w:rStyle w:val="PageNumber"/>
      </w:rPr>
      <w:fldChar w:fldCharType="separate"/>
    </w:r>
    <w:r w:rsidR="00BA10D4">
      <w:rPr>
        <w:rStyle w:val="PageNumber"/>
        <w:noProof/>
      </w:rPr>
      <w:t>2</w:t>
    </w:r>
    <w:r>
      <w:rPr>
        <w:rStyle w:val="PageNumber"/>
      </w:rPr>
      <w:fldChar w:fldCharType="end"/>
    </w:r>
  </w:p>
  <w:p w:rsidR="00CF7627" w:rsidRDefault="00BA10D4">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C9A" w:rsidRDefault="00BD7C9A">
      <w:r>
        <w:separator/>
      </w:r>
    </w:p>
  </w:footnote>
  <w:footnote w:type="continuationSeparator" w:id="0">
    <w:p w:rsidR="00BD7C9A" w:rsidRDefault="00BD7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1"/>
  </w:num>
  <w:num w:numId="4">
    <w:abstractNumId w:val="3"/>
  </w:num>
  <w:num w:numId="5">
    <w:abstractNumId w:val="5"/>
  </w:num>
  <w:num w:numId="6">
    <w:abstractNumId w:val="6"/>
  </w:num>
  <w:num w:numId="7">
    <w:abstractNumId w:val="5"/>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CF7627"/>
    <w:rsid w:val="00003FEA"/>
    <w:rsid w:val="00027910"/>
    <w:rsid w:val="00052FB4"/>
    <w:rsid w:val="000D0A93"/>
    <w:rsid w:val="0011153B"/>
    <w:rsid w:val="00120433"/>
    <w:rsid w:val="00184828"/>
    <w:rsid w:val="001E3599"/>
    <w:rsid w:val="002E2E41"/>
    <w:rsid w:val="00385961"/>
    <w:rsid w:val="003D07AE"/>
    <w:rsid w:val="0040566F"/>
    <w:rsid w:val="0042748A"/>
    <w:rsid w:val="00434C29"/>
    <w:rsid w:val="00465257"/>
    <w:rsid w:val="004A0CDA"/>
    <w:rsid w:val="00500E16"/>
    <w:rsid w:val="00536E32"/>
    <w:rsid w:val="00596DB1"/>
    <w:rsid w:val="006065AC"/>
    <w:rsid w:val="00617DC2"/>
    <w:rsid w:val="00631A20"/>
    <w:rsid w:val="00662657"/>
    <w:rsid w:val="00732179"/>
    <w:rsid w:val="007E0CB5"/>
    <w:rsid w:val="008A4981"/>
    <w:rsid w:val="008D4586"/>
    <w:rsid w:val="00957AC7"/>
    <w:rsid w:val="00971FB2"/>
    <w:rsid w:val="00BA10D4"/>
    <w:rsid w:val="00BD7C9A"/>
    <w:rsid w:val="00C10FEF"/>
    <w:rsid w:val="00CF7627"/>
    <w:rsid w:val="00D254EA"/>
    <w:rsid w:val="00D40177"/>
    <w:rsid w:val="00D40E2C"/>
    <w:rsid w:val="00D70E00"/>
    <w:rsid w:val="00D74CEF"/>
    <w:rsid w:val="00E27241"/>
    <w:rsid w:val="00E70CDB"/>
    <w:rsid w:val="00EC6C72"/>
    <w:rsid w:val="00F0355E"/>
    <w:rsid w:val="00FA1365"/>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2C3"/>
    <w:pPr>
      <w:jc w:val="both"/>
    </w:pPr>
    <w:rPr>
      <w:sz w:val="24"/>
    </w:rPr>
  </w:style>
  <w:style w:type="paragraph" w:styleId="Heading1">
    <w:name w:val="heading 1"/>
    <w:basedOn w:val="Normal"/>
    <w:next w:val="Normal"/>
    <w:qFormat/>
    <w:rsid w:val="003122C3"/>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22C3"/>
    <w:pPr>
      <w:keepNext/>
      <w:spacing w:before="240" w:after="20"/>
      <w:outlineLvl w:val="1"/>
    </w:pPr>
    <w:rPr>
      <w:b/>
    </w:rPr>
  </w:style>
  <w:style w:type="paragraph" w:styleId="Heading3">
    <w:name w:val="heading 3"/>
    <w:basedOn w:val="Normal"/>
    <w:next w:val="Normal"/>
    <w:qFormat/>
    <w:rsid w:val="003122C3"/>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22C3"/>
    <w:pPr>
      <w:tabs>
        <w:tab w:val="left" w:pos="360"/>
      </w:tabs>
      <w:spacing w:after="240"/>
      <w:jc w:val="both"/>
    </w:pPr>
    <w:rPr>
      <w:sz w:val="24"/>
    </w:rPr>
  </w:style>
  <w:style w:type="character" w:customStyle="1" w:styleId="BoldCOB">
    <w:name w:val="Bold_COB"/>
    <w:basedOn w:val="DefaultParagraphFont"/>
    <w:rsid w:val="003122C3"/>
    <w:rPr>
      <w:b/>
      <w:bCs/>
    </w:rPr>
  </w:style>
  <w:style w:type="paragraph" w:customStyle="1" w:styleId="BulletsLevel2COB">
    <w:name w:val="Bullets_Level_2_COB"/>
    <w:rsid w:val="003122C3"/>
    <w:pPr>
      <w:numPr>
        <w:numId w:val="6"/>
      </w:numPr>
      <w:spacing w:after="240"/>
      <w:jc w:val="both"/>
    </w:pPr>
    <w:rPr>
      <w:sz w:val="24"/>
      <w:szCs w:val="24"/>
    </w:rPr>
  </w:style>
  <w:style w:type="character" w:customStyle="1" w:styleId="ItalicCOB">
    <w:name w:val="Italic_COB"/>
    <w:basedOn w:val="DefaultParagraphFont"/>
    <w:rsid w:val="003122C3"/>
    <w:rPr>
      <w:i/>
    </w:rPr>
  </w:style>
  <w:style w:type="paragraph" w:customStyle="1" w:styleId="BLTemplate">
    <w:name w:val="BL_Template"/>
    <w:rsid w:val="003122C3"/>
    <w:pPr>
      <w:jc w:val="both"/>
    </w:pPr>
    <w:rPr>
      <w:sz w:val="24"/>
      <w:szCs w:val="24"/>
    </w:rPr>
  </w:style>
  <w:style w:type="paragraph" w:customStyle="1" w:styleId="NumberListCOB">
    <w:name w:val="Number_List_COB"/>
    <w:rsid w:val="009B608D"/>
    <w:pPr>
      <w:numPr>
        <w:numId w:val="7"/>
      </w:numPr>
      <w:tabs>
        <w:tab w:val="left" w:pos="360"/>
      </w:tabs>
      <w:spacing w:after="240"/>
      <w:jc w:val="both"/>
    </w:pPr>
    <w:rPr>
      <w:sz w:val="24"/>
    </w:rPr>
  </w:style>
  <w:style w:type="character" w:customStyle="1" w:styleId="UnderlineCOB">
    <w:name w:val="Underline_COB"/>
    <w:basedOn w:val="DefaultParagraphFont"/>
    <w:rsid w:val="003122C3"/>
    <w:rPr>
      <w:u w:val="single"/>
    </w:rPr>
  </w:style>
  <w:style w:type="paragraph" w:styleId="Header">
    <w:name w:val="header"/>
    <w:basedOn w:val="Normal"/>
    <w:rsid w:val="003122C3"/>
    <w:pPr>
      <w:tabs>
        <w:tab w:val="center" w:pos="4320"/>
        <w:tab w:val="right" w:pos="8640"/>
      </w:tabs>
    </w:pPr>
  </w:style>
  <w:style w:type="paragraph" w:styleId="Footer">
    <w:name w:val="footer"/>
    <w:basedOn w:val="Normal"/>
    <w:rsid w:val="003122C3"/>
    <w:pPr>
      <w:tabs>
        <w:tab w:val="center" w:pos="4320"/>
        <w:tab w:val="right" w:pos="8640"/>
      </w:tabs>
    </w:pPr>
  </w:style>
  <w:style w:type="character" w:styleId="PageNumber">
    <w:name w:val="page number"/>
    <w:basedOn w:val="DefaultParagraphFont"/>
    <w:rsid w:val="003122C3"/>
  </w:style>
  <w:style w:type="character" w:customStyle="1" w:styleId="BoldItalicCOB">
    <w:name w:val="Bold+Italic_COB"/>
    <w:basedOn w:val="DefaultParagraphFont"/>
    <w:rsid w:val="003122C3"/>
    <w:rPr>
      <w:b/>
      <w:i/>
    </w:rPr>
  </w:style>
  <w:style w:type="character" w:customStyle="1" w:styleId="BoldUnderlineCOB">
    <w:name w:val="Bold+Underline_COB"/>
    <w:basedOn w:val="DefaultParagraphFont"/>
    <w:rsid w:val="003122C3"/>
    <w:rPr>
      <w:b/>
      <w:u w:val="single"/>
    </w:rPr>
  </w:style>
  <w:style w:type="paragraph" w:customStyle="1" w:styleId="CenterCOB">
    <w:name w:val="Center_COB"/>
    <w:basedOn w:val="JustifiedCOB"/>
    <w:rsid w:val="003122C3"/>
    <w:pPr>
      <w:jc w:val="center"/>
    </w:pPr>
  </w:style>
  <w:style w:type="character" w:customStyle="1" w:styleId="SubscriptCOB">
    <w:name w:val="Subscript_COB"/>
    <w:basedOn w:val="DefaultParagraphFont"/>
    <w:rsid w:val="003122C3"/>
    <w:rPr>
      <w:vertAlign w:val="subscript"/>
    </w:rPr>
  </w:style>
  <w:style w:type="character" w:customStyle="1" w:styleId="SuperscriptCOB">
    <w:name w:val="Superscript_COB"/>
    <w:basedOn w:val="DefaultParagraphFont"/>
    <w:rsid w:val="003122C3"/>
    <w:rPr>
      <w:vertAlign w:val="superscript"/>
    </w:rPr>
  </w:style>
  <w:style w:type="paragraph" w:customStyle="1" w:styleId="BulletsLevel1COB">
    <w:name w:val="Bullets_Level_1_COB"/>
    <w:rsid w:val="003122C3"/>
    <w:pPr>
      <w:numPr>
        <w:numId w:val="9"/>
      </w:numPr>
    </w:pPr>
    <w:rPr>
      <w:sz w:val="24"/>
      <w:szCs w:val="24"/>
    </w:rPr>
  </w:style>
  <w:style w:type="character" w:styleId="Hyperlink">
    <w:name w:val="Hyperlink"/>
    <w:basedOn w:val="DefaultParagraphFont"/>
    <w:unhideWhenUsed/>
    <w:rsid w:val="00120433"/>
    <w:rPr>
      <w:color w:val="0000FF"/>
      <w:u w:val="single"/>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BC3AD-446E-4500-B625-08B85A38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7</TotalTime>
  <Pages>5</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6</cp:revision>
  <cp:lastPrinted>2011-11-23T23:58:00Z</cp:lastPrinted>
  <dcterms:created xsi:type="dcterms:W3CDTF">2011-12-01T19:50:00Z</dcterms:created>
  <dcterms:modified xsi:type="dcterms:W3CDTF">2011-12-07T22:35:00Z</dcterms:modified>
</cp:coreProperties>
</file>