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5DC4" w14:textId="77777777" w:rsidR="00B831C3" w:rsidRDefault="00B831C3" w:rsidP="00B831C3">
      <w:pPr>
        <w:pStyle w:val="Heading1"/>
        <w:rPr>
          <w:rFonts w:ascii="Arial Black" w:hAnsi="Arial Black"/>
          <w:b w:val="0"/>
          <w:sz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F15DD3" wp14:editId="1E012D4B">
            <wp:simplePos x="0" y="0"/>
            <wp:positionH relativeFrom="column">
              <wp:posOffset>-632460</wp:posOffset>
            </wp:positionH>
            <wp:positionV relativeFrom="paragraph">
              <wp:posOffset>-544664</wp:posOffset>
            </wp:positionV>
            <wp:extent cx="1204860" cy="12109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86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b w:val="0"/>
          <w:sz w:val="52"/>
        </w:rPr>
        <w:t>County of San Diego</w:t>
      </w:r>
    </w:p>
    <w:p w14:paraId="1EF15DC5" w14:textId="409412D8" w:rsidR="00B831C3" w:rsidRDefault="00B831C3" w:rsidP="00B831C3">
      <w:pPr>
        <w:pStyle w:val="Heading2"/>
        <w:jc w:val="center"/>
        <w:rPr>
          <w:sz w:val="36"/>
        </w:rPr>
      </w:pPr>
      <w:r>
        <w:rPr>
          <w:sz w:val="36"/>
        </w:rPr>
        <w:t>Department of Environmental Health</w:t>
      </w:r>
      <w:r w:rsidR="006874CB">
        <w:rPr>
          <w:sz w:val="36"/>
        </w:rPr>
        <w:t xml:space="preserve"> and Qual</w:t>
      </w:r>
      <w:r w:rsidR="009868BF">
        <w:rPr>
          <w:sz w:val="36"/>
        </w:rPr>
        <w:t>ity</w:t>
      </w:r>
    </w:p>
    <w:p w14:paraId="1EF15DC6" w14:textId="77777777" w:rsidR="00B831C3" w:rsidRDefault="00B831C3" w:rsidP="00B831C3">
      <w:pPr>
        <w:pStyle w:val="Heading2"/>
        <w:jc w:val="center"/>
      </w:pPr>
      <w:r>
        <w:t>Land and Water Quality Division</w:t>
      </w:r>
    </w:p>
    <w:p w14:paraId="1EF15DC7" w14:textId="77777777" w:rsidR="002914AE" w:rsidRDefault="002914AE">
      <w:pPr>
        <w:rPr>
          <w:u w:val="single"/>
        </w:rPr>
      </w:pPr>
    </w:p>
    <w:p w14:paraId="1EF15DC8" w14:textId="7E177D0D" w:rsidR="009849EB" w:rsidRPr="001D63D5" w:rsidRDefault="00AC620A" w:rsidP="00D85D3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1D63D5">
        <w:rPr>
          <w:rFonts w:ascii="Arial" w:hAnsi="Arial" w:cs="Arial"/>
          <w:b/>
          <w:bCs/>
          <w:sz w:val="30"/>
          <w:szCs w:val="30"/>
        </w:rPr>
        <w:t>AB 304 Mandated Changes to the Voluntary Assistance Program</w:t>
      </w:r>
    </w:p>
    <w:p w14:paraId="75C1DCB8" w14:textId="293D6F3D" w:rsidR="002B7AFE" w:rsidRDefault="002B7AFE" w:rsidP="001072C8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422AF373" w14:textId="07190D92" w:rsidR="00900422" w:rsidRPr="00BF175A" w:rsidRDefault="00762EE4" w:rsidP="00441B96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hyperlink r:id="rId8" w:history="1">
        <w:r w:rsidR="00900422" w:rsidRPr="00900422">
          <w:rPr>
            <w:rStyle w:val="Hyperlink"/>
            <w:rFonts w:ascii="Arial" w:hAnsi="Arial" w:cs="Arial"/>
          </w:rPr>
          <w:t>Assembly Bill 304</w:t>
        </w:r>
      </w:hyperlink>
      <w:r w:rsidR="00900422">
        <w:rPr>
          <w:rFonts w:ascii="Arial" w:hAnsi="Arial" w:cs="Arial"/>
        </w:rPr>
        <w:t xml:space="preserve"> </w:t>
      </w:r>
      <w:r w:rsidR="00BF175A">
        <w:rPr>
          <w:rFonts w:ascii="Arial" w:hAnsi="Arial" w:cs="Arial"/>
        </w:rPr>
        <w:t>amends sections of CA Health and Safety code that allow local oversight of remedial investigation and/or remedial action</w:t>
      </w:r>
      <w:r w:rsidR="002C504F">
        <w:rPr>
          <w:rFonts w:ascii="Arial" w:hAnsi="Arial" w:cs="Arial"/>
        </w:rPr>
        <w:t xml:space="preserve"> at </w:t>
      </w:r>
      <w:r w:rsidR="00BF175A">
        <w:rPr>
          <w:rFonts w:ascii="Arial" w:hAnsi="Arial" w:cs="Arial"/>
        </w:rPr>
        <w:t>waste release site</w:t>
      </w:r>
      <w:r w:rsidR="002C504F">
        <w:rPr>
          <w:rFonts w:ascii="Arial" w:hAnsi="Arial" w:cs="Arial"/>
        </w:rPr>
        <w:t>s</w:t>
      </w:r>
      <w:r w:rsidR="00BF175A">
        <w:rPr>
          <w:rFonts w:ascii="Arial" w:hAnsi="Arial" w:cs="Arial"/>
        </w:rPr>
        <w:t>.  The amendments are e</w:t>
      </w:r>
      <w:r w:rsidR="00462335">
        <w:rPr>
          <w:rFonts w:ascii="Arial" w:hAnsi="Arial" w:cs="Arial"/>
        </w:rPr>
        <w:t>ffectiv</w:t>
      </w:r>
      <w:r w:rsidR="00462335" w:rsidRPr="00217D07">
        <w:rPr>
          <w:rFonts w:ascii="Arial" w:hAnsi="Arial" w:cs="Arial"/>
        </w:rPr>
        <w:t>e</w:t>
      </w:r>
      <w:r w:rsidR="00BF175A">
        <w:rPr>
          <w:rFonts w:ascii="Arial" w:hAnsi="Arial" w:cs="Arial"/>
          <w:b/>
          <w:bCs/>
        </w:rPr>
        <w:t xml:space="preserve"> </w:t>
      </w:r>
      <w:r w:rsidR="00BF175A">
        <w:rPr>
          <w:rFonts w:ascii="Arial" w:hAnsi="Arial" w:cs="Arial"/>
        </w:rPr>
        <w:t xml:space="preserve">on </w:t>
      </w:r>
      <w:r w:rsidR="00900422">
        <w:rPr>
          <w:rFonts w:ascii="Arial" w:hAnsi="Arial" w:cs="Arial"/>
          <w:b/>
          <w:bCs/>
        </w:rPr>
        <w:t xml:space="preserve">January 1, </w:t>
      </w:r>
      <w:r w:rsidR="000A2F2E">
        <w:rPr>
          <w:rFonts w:ascii="Arial" w:hAnsi="Arial" w:cs="Arial"/>
          <w:b/>
          <w:bCs/>
        </w:rPr>
        <w:t>2022,</w:t>
      </w:r>
      <w:r w:rsidR="00BF175A">
        <w:rPr>
          <w:rFonts w:ascii="Arial" w:hAnsi="Arial" w:cs="Arial"/>
          <w:b/>
          <w:bCs/>
        </w:rPr>
        <w:t xml:space="preserve"> </w:t>
      </w:r>
      <w:r w:rsidR="00BF175A">
        <w:rPr>
          <w:rFonts w:ascii="Arial" w:hAnsi="Arial" w:cs="Arial"/>
        </w:rPr>
        <w:t>and include new requirements as follows:</w:t>
      </w:r>
    </w:p>
    <w:p w14:paraId="2B0A102A" w14:textId="1E7277A6" w:rsidR="000A2F2E" w:rsidRPr="007B6A22" w:rsidRDefault="00650916" w:rsidP="007B6A22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7B6A22">
        <w:rPr>
          <w:rFonts w:ascii="Arial" w:hAnsi="Arial" w:cs="Arial"/>
        </w:rPr>
        <w:t xml:space="preserve">Local </w:t>
      </w:r>
      <w:r w:rsidR="009F329F" w:rsidRPr="007B6A22">
        <w:rPr>
          <w:rFonts w:ascii="Arial" w:hAnsi="Arial" w:cs="Arial"/>
        </w:rPr>
        <w:t>agency</w:t>
      </w:r>
      <w:r w:rsidR="00210CD4" w:rsidRPr="007B6A22">
        <w:rPr>
          <w:rFonts w:ascii="Arial" w:hAnsi="Arial" w:cs="Arial"/>
        </w:rPr>
        <w:t xml:space="preserve"> annual</w:t>
      </w:r>
      <w:r w:rsidRPr="007B6A22">
        <w:rPr>
          <w:rFonts w:ascii="Arial" w:hAnsi="Arial" w:cs="Arial"/>
        </w:rPr>
        <w:t xml:space="preserve"> certification to </w:t>
      </w:r>
      <w:r w:rsidR="000A2F2E" w:rsidRPr="007B6A22">
        <w:rPr>
          <w:rFonts w:ascii="Arial" w:hAnsi="Arial" w:cs="Arial"/>
        </w:rPr>
        <w:t>the Department of Toxic Substances Control (DTSC) and the Regional Water Quality Control Board (RWQCB)</w:t>
      </w:r>
    </w:p>
    <w:p w14:paraId="1148143B" w14:textId="0193603B" w:rsidR="00650916" w:rsidRPr="007B6A22" w:rsidRDefault="00650916" w:rsidP="007B6A22">
      <w:pPr>
        <w:pStyle w:val="ListParagraph"/>
        <w:numPr>
          <w:ilvl w:val="0"/>
          <w:numId w:val="21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7B6A22">
        <w:rPr>
          <w:rFonts w:ascii="Arial" w:hAnsi="Arial" w:cs="Arial"/>
        </w:rPr>
        <w:t>Additional information</w:t>
      </w:r>
      <w:r w:rsidR="009F329F" w:rsidRPr="007B6A22">
        <w:rPr>
          <w:rFonts w:ascii="Arial" w:hAnsi="Arial" w:cs="Arial"/>
        </w:rPr>
        <w:t xml:space="preserve"> provided with the </w:t>
      </w:r>
      <w:r w:rsidR="000A2F2E" w:rsidRPr="007B6A22">
        <w:rPr>
          <w:rFonts w:ascii="Arial" w:hAnsi="Arial" w:cs="Arial"/>
        </w:rPr>
        <w:t>required</w:t>
      </w:r>
      <w:r w:rsidR="007B6A22">
        <w:rPr>
          <w:rFonts w:ascii="Arial" w:hAnsi="Arial" w:cs="Arial"/>
        </w:rPr>
        <w:t xml:space="preserve"> local agency</w:t>
      </w:r>
      <w:r w:rsidR="000A2F2E" w:rsidRPr="007B6A22">
        <w:rPr>
          <w:rFonts w:ascii="Arial" w:hAnsi="Arial" w:cs="Arial"/>
        </w:rPr>
        <w:t xml:space="preserve"> </w:t>
      </w:r>
      <w:r w:rsidRPr="007B6A22">
        <w:rPr>
          <w:rFonts w:ascii="Arial" w:hAnsi="Arial" w:cs="Arial"/>
        </w:rPr>
        <w:t xml:space="preserve">notification to </w:t>
      </w:r>
      <w:r w:rsidR="000A2F2E" w:rsidRPr="007B6A22">
        <w:rPr>
          <w:rFonts w:ascii="Arial" w:hAnsi="Arial" w:cs="Arial"/>
        </w:rPr>
        <w:t>DTSC and the RWQCB</w:t>
      </w:r>
      <w:r w:rsidR="007B6A22">
        <w:rPr>
          <w:rFonts w:ascii="Arial" w:hAnsi="Arial" w:cs="Arial"/>
        </w:rPr>
        <w:t>.  Specifically, a preliminary description of the waste release, anticipated</w:t>
      </w:r>
      <w:r w:rsidR="00020203">
        <w:rPr>
          <w:rFonts w:ascii="Arial" w:hAnsi="Arial" w:cs="Arial"/>
        </w:rPr>
        <w:t xml:space="preserve"> </w:t>
      </w:r>
      <w:r w:rsidR="007B6A22">
        <w:rPr>
          <w:rFonts w:ascii="Arial" w:hAnsi="Arial" w:cs="Arial"/>
        </w:rPr>
        <w:t>investigation or remedial action to be performed, and contact information for the local agency’s technical staff available for oversight.</w:t>
      </w:r>
    </w:p>
    <w:p w14:paraId="7F52B15B" w14:textId="4C4F3E43" w:rsidR="00900422" w:rsidRDefault="007B6A22" w:rsidP="00441B96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Increased </w:t>
      </w:r>
      <w:r w:rsidR="00020203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, from 10 to 30 days, for </w:t>
      </w:r>
      <w:r w:rsidR="00900422">
        <w:rPr>
          <w:rFonts w:ascii="Arial" w:hAnsi="Arial" w:cs="Arial"/>
        </w:rPr>
        <w:t xml:space="preserve">DTSC and the RWQCB </w:t>
      </w:r>
      <w:r w:rsidR="00210CD4">
        <w:rPr>
          <w:rFonts w:ascii="Arial" w:hAnsi="Arial" w:cs="Arial"/>
        </w:rPr>
        <w:t>to</w:t>
      </w:r>
      <w:r w:rsidR="00900422">
        <w:rPr>
          <w:rFonts w:ascii="Arial" w:hAnsi="Arial" w:cs="Arial"/>
        </w:rPr>
        <w:t xml:space="preserve"> respond to </w:t>
      </w:r>
      <w:r w:rsidR="009F329F">
        <w:rPr>
          <w:rFonts w:ascii="Arial" w:hAnsi="Arial" w:cs="Arial"/>
        </w:rPr>
        <w:t>the local agency’s</w:t>
      </w:r>
      <w:r w:rsidR="00650916">
        <w:rPr>
          <w:rFonts w:ascii="Arial" w:hAnsi="Arial" w:cs="Arial"/>
        </w:rPr>
        <w:t xml:space="preserve"> notification</w:t>
      </w:r>
    </w:p>
    <w:p w14:paraId="0E5C91A3" w14:textId="78BBDC57" w:rsidR="00650916" w:rsidRDefault="00650916" w:rsidP="00441B96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Remedial action agreements must include the scope of investigation, reporting and public notification requirements, necessary cleanup goals, remedial actions, and actions taken in the event of non-compliance</w:t>
      </w:r>
    </w:p>
    <w:p w14:paraId="486C6DA6" w14:textId="197D46AE" w:rsidR="00AC620A" w:rsidRDefault="009F329F" w:rsidP="00441B96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C620A">
        <w:rPr>
          <w:rFonts w:ascii="Arial" w:hAnsi="Arial" w:cs="Arial"/>
        </w:rPr>
        <w:t>lectronic reporting</w:t>
      </w:r>
      <w:r>
        <w:rPr>
          <w:rFonts w:ascii="Arial" w:hAnsi="Arial" w:cs="Arial"/>
        </w:rPr>
        <w:t xml:space="preserve"> per </w:t>
      </w:r>
      <w:r w:rsidRPr="00210CD4">
        <w:rPr>
          <w:rFonts w:ascii="Arial" w:hAnsi="Arial" w:cs="Arial"/>
        </w:rPr>
        <w:t>Chapter 30 (commencing with Section 3890) of Division 3 of Title 23 of, and Subdivision 2 of Division 3 of Title 27 of, the California Code of Regulations</w:t>
      </w:r>
      <w:r>
        <w:rPr>
          <w:rFonts w:ascii="Arial" w:hAnsi="Arial" w:cs="Arial"/>
        </w:rPr>
        <w:t xml:space="preserve">.  Specifically, </w:t>
      </w:r>
      <w:r w:rsidR="00F55749">
        <w:rPr>
          <w:rFonts w:ascii="Arial" w:hAnsi="Arial" w:cs="Arial"/>
        </w:rPr>
        <w:t xml:space="preserve">responsible parties must upload </w:t>
      </w:r>
      <w:r>
        <w:rPr>
          <w:rFonts w:ascii="Arial" w:hAnsi="Arial" w:cs="Arial"/>
        </w:rPr>
        <w:t>all reports and data to GeoTracker.</w:t>
      </w:r>
    </w:p>
    <w:p w14:paraId="1FC7FB8A" w14:textId="66C9EC6D" w:rsidR="00A51A6E" w:rsidRDefault="00900422" w:rsidP="00441B96">
      <w:pPr>
        <w:pStyle w:val="ListParagraph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30-day public notification period prior to case closure</w:t>
      </w:r>
      <w:r w:rsidR="009F329F">
        <w:rPr>
          <w:rFonts w:ascii="Arial" w:hAnsi="Arial" w:cs="Arial"/>
        </w:rPr>
        <w:t xml:space="preserve"> that is </w:t>
      </w:r>
      <w:r w:rsidR="00441B96">
        <w:rPr>
          <w:rFonts w:ascii="Arial" w:hAnsi="Arial" w:cs="Arial"/>
        </w:rPr>
        <w:t xml:space="preserve">provided to specified entities and </w:t>
      </w:r>
      <w:r w:rsidR="009F329F">
        <w:rPr>
          <w:rFonts w:ascii="Arial" w:hAnsi="Arial" w:cs="Arial"/>
        </w:rPr>
        <w:t xml:space="preserve">posted on GeoTracker </w:t>
      </w:r>
    </w:p>
    <w:p w14:paraId="36306D6B" w14:textId="77777777" w:rsidR="00BF175A" w:rsidRDefault="00BF175A" w:rsidP="00441B96">
      <w:pPr>
        <w:spacing w:after="0" w:line="240" w:lineRule="auto"/>
        <w:jc w:val="both"/>
        <w:rPr>
          <w:rFonts w:ascii="Arial" w:hAnsi="Arial" w:cs="Arial"/>
        </w:rPr>
      </w:pPr>
    </w:p>
    <w:p w14:paraId="509F4743" w14:textId="204F092A" w:rsidR="00650916" w:rsidRPr="00BF175A" w:rsidRDefault="00BF175A" w:rsidP="00441B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bill also allows l</w:t>
      </w:r>
      <w:r w:rsidR="00650916" w:rsidRPr="00BF175A">
        <w:rPr>
          <w:rFonts w:ascii="Arial" w:hAnsi="Arial" w:cs="Arial"/>
        </w:rPr>
        <w:t xml:space="preserve">ocal agencies </w:t>
      </w:r>
      <w:r>
        <w:rPr>
          <w:rFonts w:ascii="Arial" w:hAnsi="Arial" w:cs="Arial"/>
        </w:rPr>
        <w:t>to</w:t>
      </w:r>
      <w:r w:rsidR="00650916" w:rsidRPr="00BF175A">
        <w:rPr>
          <w:rFonts w:ascii="Arial" w:hAnsi="Arial" w:cs="Arial"/>
        </w:rPr>
        <w:t xml:space="preserve"> provide oversite of cleanups funded by grants from the State Water Resources Control Board’s Site Cleanup Subaccount Program (SCAP)</w:t>
      </w:r>
      <w:r>
        <w:rPr>
          <w:rFonts w:ascii="Arial" w:hAnsi="Arial" w:cs="Arial"/>
        </w:rPr>
        <w:t>.</w:t>
      </w:r>
    </w:p>
    <w:p w14:paraId="37012873" w14:textId="7BF77ED7" w:rsidR="00AC620A" w:rsidRDefault="00650916" w:rsidP="00441B9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650916">
        <w:rPr>
          <w:rFonts w:ascii="Arial" w:hAnsi="Arial" w:cs="Arial"/>
        </w:rPr>
        <w:t xml:space="preserve"> </w:t>
      </w:r>
    </w:p>
    <w:p w14:paraId="2D603648" w14:textId="083D6885" w:rsidR="00AC620A" w:rsidRDefault="00AC620A" w:rsidP="00441B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DEHQ </w:t>
      </w:r>
      <w:r w:rsidR="00441B96">
        <w:rPr>
          <w:rFonts w:ascii="Arial" w:hAnsi="Arial" w:cs="Arial"/>
        </w:rPr>
        <w:t>has provided certification to DTSC and the RWQCB and we do not anticipate any work delay</w:t>
      </w:r>
      <w:r w:rsidR="000A2F2E">
        <w:rPr>
          <w:rFonts w:ascii="Arial" w:hAnsi="Arial" w:cs="Arial"/>
        </w:rPr>
        <w:t>s</w:t>
      </w:r>
      <w:r w:rsidR="00441B96">
        <w:rPr>
          <w:rFonts w:ascii="Arial" w:hAnsi="Arial" w:cs="Arial"/>
        </w:rPr>
        <w:t xml:space="preserve"> on open VAP cases.  </w:t>
      </w:r>
    </w:p>
    <w:p w14:paraId="4C15D2F9" w14:textId="6EB258A4" w:rsidR="00441B96" w:rsidRDefault="00441B96" w:rsidP="00441B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DEHQ </w:t>
      </w:r>
      <w:r w:rsidR="00762EE4">
        <w:rPr>
          <w:rFonts w:ascii="Arial" w:hAnsi="Arial" w:cs="Arial"/>
        </w:rPr>
        <w:t>has revised the</w:t>
      </w:r>
      <w:r>
        <w:rPr>
          <w:rFonts w:ascii="Arial" w:hAnsi="Arial" w:cs="Arial"/>
        </w:rPr>
        <w:t xml:space="preserve"> VAP application so that it also functions as the remedial action agreement and contains the required information.  The new application/remedial action agreement</w:t>
      </w:r>
      <w:r w:rsidR="00762EE4">
        <w:rPr>
          <w:rFonts w:ascii="Arial" w:hAnsi="Arial" w:cs="Arial"/>
        </w:rPr>
        <w:t xml:space="preserve"> is now</w:t>
      </w:r>
      <w:r>
        <w:rPr>
          <w:rFonts w:ascii="Arial" w:hAnsi="Arial" w:cs="Arial"/>
        </w:rPr>
        <w:t xml:space="preserve"> required.</w:t>
      </w:r>
    </w:p>
    <w:p w14:paraId="1EF15DD2" w14:textId="4F5FE850" w:rsidR="004D501A" w:rsidRDefault="00D41CC3" w:rsidP="00441B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 a</w:t>
      </w:r>
      <w:r w:rsidR="004D501A">
        <w:rPr>
          <w:rFonts w:ascii="Arial" w:hAnsi="Arial" w:cs="Arial"/>
        </w:rPr>
        <w:t>dditi</w:t>
      </w:r>
      <w:r>
        <w:rPr>
          <w:rFonts w:ascii="Arial" w:hAnsi="Arial" w:cs="Arial"/>
        </w:rPr>
        <w:t xml:space="preserve">onal information, please contact </w:t>
      </w:r>
      <w:r w:rsidR="009F4989">
        <w:rPr>
          <w:rFonts w:ascii="Arial" w:hAnsi="Arial" w:cs="Arial"/>
        </w:rPr>
        <w:t>Ewan Moffat</w:t>
      </w:r>
      <w:r w:rsidR="00C34BFA">
        <w:rPr>
          <w:rFonts w:ascii="Arial" w:hAnsi="Arial" w:cs="Arial"/>
        </w:rPr>
        <w:t>, VAP Program Facilitator,</w:t>
      </w:r>
      <w:r w:rsidR="00924BDE">
        <w:rPr>
          <w:rFonts w:ascii="Arial" w:hAnsi="Arial" w:cs="Arial"/>
        </w:rPr>
        <w:t xml:space="preserve"> at (858) </w:t>
      </w:r>
      <w:r w:rsidR="00C34BFA">
        <w:rPr>
          <w:rFonts w:ascii="Arial" w:hAnsi="Arial" w:cs="Arial"/>
        </w:rPr>
        <w:t>505-</w:t>
      </w:r>
      <w:r w:rsidR="002F2666">
        <w:rPr>
          <w:rFonts w:ascii="Arial" w:hAnsi="Arial" w:cs="Arial"/>
        </w:rPr>
        <w:t>6856</w:t>
      </w:r>
      <w:r>
        <w:rPr>
          <w:rFonts w:ascii="Arial" w:hAnsi="Arial" w:cs="Arial"/>
        </w:rPr>
        <w:t>.</w:t>
      </w:r>
    </w:p>
    <w:p w14:paraId="5DA72963" w14:textId="70EB9E8B" w:rsidR="00982393" w:rsidRDefault="00982393" w:rsidP="009849EB">
      <w:pPr>
        <w:rPr>
          <w:rFonts w:ascii="Arial" w:hAnsi="Arial" w:cs="Arial"/>
        </w:rPr>
      </w:pPr>
    </w:p>
    <w:p w14:paraId="1A2E23B3" w14:textId="34E0D9C9" w:rsidR="00982393" w:rsidRPr="002307BD" w:rsidRDefault="00982393" w:rsidP="009849EB">
      <w:pPr>
        <w:rPr>
          <w:rFonts w:ascii="Arial" w:hAnsi="Arial" w:cs="Arial"/>
        </w:rPr>
      </w:pPr>
    </w:p>
    <w:sectPr w:rsidR="00982393" w:rsidRPr="002307BD" w:rsidSect="00D85D35">
      <w:headerReference w:type="default" r:id="rId9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93AD" w14:textId="77777777" w:rsidR="00160ADA" w:rsidRDefault="00160ADA" w:rsidP="002914AE">
      <w:pPr>
        <w:spacing w:after="0" w:line="240" w:lineRule="auto"/>
      </w:pPr>
      <w:r>
        <w:separator/>
      </w:r>
    </w:p>
  </w:endnote>
  <w:endnote w:type="continuationSeparator" w:id="0">
    <w:p w14:paraId="52F0E616" w14:textId="77777777" w:rsidR="00160ADA" w:rsidRDefault="00160ADA" w:rsidP="0029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AF9F" w14:textId="77777777" w:rsidR="00160ADA" w:rsidRDefault="00160ADA" w:rsidP="002914AE">
      <w:pPr>
        <w:spacing w:after="0" w:line="240" w:lineRule="auto"/>
      </w:pPr>
      <w:r>
        <w:separator/>
      </w:r>
    </w:p>
  </w:footnote>
  <w:footnote w:type="continuationSeparator" w:id="0">
    <w:p w14:paraId="6F8663DC" w14:textId="77777777" w:rsidR="00160ADA" w:rsidRDefault="00160ADA" w:rsidP="00291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5DD9" w14:textId="77777777" w:rsidR="002914AE" w:rsidRPr="002914AE" w:rsidRDefault="00324B09" w:rsidP="002914AE">
    <w:pPr>
      <w:spacing w:after="0" w:line="240" w:lineRule="auto"/>
      <w:jc w:val="both"/>
      <w:rPr>
        <w:rFonts w:ascii="Arial" w:eastAsia="Times New Roman" w:hAnsi="Arial" w:cs="Times New Roman"/>
        <w:szCs w:val="24"/>
      </w:rPr>
    </w:pPr>
    <w:r>
      <w:rPr>
        <w:rFonts w:ascii="Arial" w:eastAsia="Times New Roman" w:hAnsi="Arial" w:cs="Times New Roman"/>
        <w:szCs w:val="24"/>
      </w:rPr>
      <w:t>Information for ACA Go Live</w:t>
    </w:r>
    <w:r w:rsidR="002914AE" w:rsidRPr="002914AE">
      <w:rPr>
        <w:rFonts w:ascii="Arial" w:eastAsia="Times New Roman" w:hAnsi="Arial" w:cs="Times New Roman"/>
        <w:szCs w:val="24"/>
      </w:rPr>
      <w:tab/>
    </w:r>
    <w:r w:rsidR="002914AE" w:rsidRPr="002914AE">
      <w:rPr>
        <w:rFonts w:ascii="Arial" w:eastAsia="Times New Roman" w:hAnsi="Arial" w:cs="Times New Roman"/>
        <w:szCs w:val="24"/>
      </w:rPr>
      <w:tab/>
      <w:t xml:space="preserve">   </w:t>
    </w:r>
    <w:r w:rsidR="002914AE" w:rsidRPr="002914AE">
      <w:rPr>
        <w:rFonts w:ascii="Arial" w:eastAsia="Times New Roman" w:hAnsi="Arial" w:cs="Times New Roman"/>
        <w:sz w:val="24"/>
        <w:szCs w:val="24"/>
      </w:rPr>
      <w:t xml:space="preserve"> </w:t>
    </w:r>
    <w:r w:rsidR="002914AE" w:rsidRPr="002914AE">
      <w:rPr>
        <w:rFonts w:ascii="Arial" w:eastAsia="Times New Roman" w:hAnsi="Arial" w:cs="Times New Roman"/>
        <w:szCs w:val="24"/>
      </w:rPr>
      <w:t xml:space="preserve"> </w:t>
    </w:r>
    <w:r w:rsidR="002914AE" w:rsidRPr="002914AE">
      <w:rPr>
        <w:rFonts w:ascii="Arial" w:eastAsia="Times New Roman" w:hAnsi="Arial" w:cs="Times New Roman"/>
        <w:sz w:val="24"/>
        <w:szCs w:val="24"/>
      </w:rPr>
      <w:t xml:space="preserve"> </w:t>
    </w:r>
    <w:r w:rsidR="002914AE" w:rsidRPr="002914AE">
      <w:rPr>
        <w:rFonts w:ascii="Arial" w:eastAsia="Times New Roman" w:hAnsi="Arial" w:cs="Times New Roman"/>
        <w:szCs w:val="24"/>
      </w:rPr>
      <w:t xml:space="preserve"> </w:t>
    </w:r>
    <w:r w:rsidR="002914AE" w:rsidRPr="002914AE">
      <w:rPr>
        <w:rFonts w:ascii="Arial" w:eastAsia="Times New Roman" w:hAnsi="Arial" w:cs="Times New Roman"/>
        <w:sz w:val="24"/>
        <w:szCs w:val="24"/>
      </w:rPr>
      <w:t xml:space="preserve">  </w:t>
    </w:r>
    <w:r>
      <w:rPr>
        <w:rFonts w:ascii="Arial" w:eastAsia="Times New Roman" w:hAnsi="Arial" w:cs="Times New Roman"/>
        <w:sz w:val="24"/>
        <w:szCs w:val="24"/>
      </w:rPr>
      <w:t xml:space="preserve">           </w:t>
    </w:r>
    <w:r w:rsidR="008262BF">
      <w:rPr>
        <w:rFonts w:ascii="Arial" w:eastAsia="Times New Roman" w:hAnsi="Arial" w:cs="Times New Roman"/>
        <w:szCs w:val="24"/>
      </w:rPr>
      <w:t>-2-</w:t>
    </w:r>
    <w:r w:rsidR="008262BF">
      <w:rPr>
        <w:rFonts w:ascii="Arial" w:eastAsia="Times New Roman" w:hAnsi="Arial" w:cs="Times New Roman"/>
        <w:szCs w:val="24"/>
      </w:rPr>
      <w:tab/>
    </w:r>
    <w:r w:rsidR="008262BF">
      <w:rPr>
        <w:rFonts w:ascii="Arial" w:eastAsia="Times New Roman" w:hAnsi="Arial" w:cs="Times New Roman"/>
        <w:szCs w:val="24"/>
      </w:rPr>
      <w:tab/>
    </w:r>
    <w:r w:rsidR="008262BF">
      <w:rPr>
        <w:rFonts w:ascii="Arial" w:eastAsia="Times New Roman" w:hAnsi="Arial" w:cs="Times New Roman"/>
        <w:szCs w:val="24"/>
      </w:rPr>
      <w:tab/>
      <w:t xml:space="preserve">             July 28</w:t>
    </w:r>
    <w:r>
      <w:rPr>
        <w:rFonts w:ascii="Arial" w:eastAsia="Times New Roman" w:hAnsi="Arial" w:cs="Times New Roman"/>
        <w:szCs w:val="24"/>
      </w:rPr>
      <w:t>, 2016</w:t>
    </w:r>
  </w:p>
  <w:p w14:paraId="1EF15DDA" w14:textId="77777777" w:rsidR="002914AE" w:rsidRPr="002914AE" w:rsidRDefault="002914AE">
    <w:pPr>
      <w:pStyle w:val="Header"/>
      <w:rPr>
        <w:rFonts w:ascii="Arial" w:hAnsi="Arial" w:cs="Arial"/>
      </w:rPr>
    </w:pPr>
  </w:p>
  <w:p w14:paraId="1EF15DDB" w14:textId="77777777" w:rsidR="002914AE" w:rsidRPr="002914AE" w:rsidRDefault="002914A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46B"/>
    <w:multiLevelType w:val="hybridMultilevel"/>
    <w:tmpl w:val="62F6F2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DE2DD1"/>
    <w:multiLevelType w:val="hybridMultilevel"/>
    <w:tmpl w:val="F0C2C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1246F"/>
    <w:multiLevelType w:val="hybridMultilevel"/>
    <w:tmpl w:val="E31EA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05C92"/>
    <w:multiLevelType w:val="hybridMultilevel"/>
    <w:tmpl w:val="FD82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0B99"/>
    <w:multiLevelType w:val="hybridMultilevel"/>
    <w:tmpl w:val="49C6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22CDE"/>
    <w:multiLevelType w:val="hybridMultilevel"/>
    <w:tmpl w:val="0EB46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557E0C"/>
    <w:multiLevelType w:val="hybridMultilevel"/>
    <w:tmpl w:val="A9E66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C57B3"/>
    <w:multiLevelType w:val="hybridMultilevel"/>
    <w:tmpl w:val="2E3E7296"/>
    <w:lvl w:ilvl="0" w:tplc="7518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A67CB"/>
    <w:multiLevelType w:val="hybridMultilevel"/>
    <w:tmpl w:val="2504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C25B2"/>
    <w:multiLevelType w:val="hybridMultilevel"/>
    <w:tmpl w:val="12243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617A7"/>
    <w:multiLevelType w:val="hybridMultilevel"/>
    <w:tmpl w:val="4DB6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B137A"/>
    <w:multiLevelType w:val="hybridMultilevel"/>
    <w:tmpl w:val="B3C89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44462C"/>
    <w:multiLevelType w:val="hybridMultilevel"/>
    <w:tmpl w:val="81FE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80BDC"/>
    <w:multiLevelType w:val="hybridMultilevel"/>
    <w:tmpl w:val="342A9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E2621A"/>
    <w:multiLevelType w:val="hybridMultilevel"/>
    <w:tmpl w:val="C2246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E6CDF"/>
    <w:multiLevelType w:val="hybridMultilevel"/>
    <w:tmpl w:val="B6F6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C7515"/>
    <w:multiLevelType w:val="hybridMultilevel"/>
    <w:tmpl w:val="0B18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E6DB5"/>
    <w:multiLevelType w:val="hybridMultilevel"/>
    <w:tmpl w:val="EC6A212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6DA517C5"/>
    <w:multiLevelType w:val="hybridMultilevel"/>
    <w:tmpl w:val="71867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C47F4C"/>
    <w:multiLevelType w:val="hybridMultilevel"/>
    <w:tmpl w:val="97E6E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91334"/>
    <w:multiLevelType w:val="hybridMultilevel"/>
    <w:tmpl w:val="D58CF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18"/>
  </w:num>
  <w:num w:numId="10">
    <w:abstractNumId w:val="8"/>
  </w:num>
  <w:num w:numId="11">
    <w:abstractNumId w:val="16"/>
  </w:num>
  <w:num w:numId="12">
    <w:abstractNumId w:val="3"/>
  </w:num>
  <w:num w:numId="13">
    <w:abstractNumId w:val="0"/>
  </w:num>
  <w:num w:numId="14">
    <w:abstractNumId w:val="12"/>
  </w:num>
  <w:num w:numId="15">
    <w:abstractNumId w:val="4"/>
  </w:num>
  <w:num w:numId="16">
    <w:abstractNumId w:val="14"/>
  </w:num>
  <w:num w:numId="17">
    <w:abstractNumId w:val="19"/>
  </w:num>
  <w:num w:numId="18">
    <w:abstractNumId w:val="20"/>
  </w:num>
  <w:num w:numId="19">
    <w:abstractNumId w:val="17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C3"/>
    <w:rsid w:val="000019F6"/>
    <w:rsid w:val="000058AE"/>
    <w:rsid w:val="00013612"/>
    <w:rsid w:val="00020203"/>
    <w:rsid w:val="00024B46"/>
    <w:rsid w:val="000512A5"/>
    <w:rsid w:val="00052F36"/>
    <w:rsid w:val="000670DA"/>
    <w:rsid w:val="00077829"/>
    <w:rsid w:val="00086C8F"/>
    <w:rsid w:val="00087EB9"/>
    <w:rsid w:val="000925CB"/>
    <w:rsid w:val="000A2F2E"/>
    <w:rsid w:val="000A4F16"/>
    <w:rsid w:val="000C11EF"/>
    <w:rsid w:val="000C2B35"/>
    <w:rsid w:val="000D121C"/>
    <w:rsid w:val="001008A1"/>
    <w:rsid w:val="001072C8"/>
    <w:rsid w:val="00115832"/>
    <w:rsid w:val="001416DD"/>
    <w:rsid w:val="00160ADA"/>
    <w:rsid w:val="0018168F"/>
    <w:rsid w:val="0019143E"/>
    <w:rsid w:val="001B000B"/>
    <w:rsid w:val="001D63D5"/>
    <w:rsid w:val="001F2D0B"/>
    <w:rsid w:val="001F4559"/>
    <w:rsid w:val="001F671A"/>
    <w:rsid w:val="00202202"/>
    <w:rsid w:val="00210CD4"/>
    <w:rsid w:val="00217D07"/>
    <w:rsid w:val="00225B15"/>
    <w:rsid w:val="00227574"/>
    <w:rsid w:val="002307BD"/>
    <w:rsid w:val="00241313"/>
    <w:rsid w:val="00246824"/>
    <w:rsid w:val="002509BC"/>
    <w:rsid w:val="00274584"/>
    <w:rsid w:val="00290300"/>
    <w:rsid w:val="002914AE"/>
    <w:rsid w:val="00295D36"/>
    <w:rsid w:val="002B7AFE"/>
    <w:rsid w:val="002C504F"/>
    <w:rsid w:val="002C7E03"/>
    <w:rsid w:val="002D0CE6"/>
    <w:rsid w:val="002E54E5"/>
    <w:rsid w:val="002E6544"/>
    <w:rsid w:val="002F2666"/>
    <w:rsid w:val="00306ACB"/>
    <w:rsid w:val="00310B09"/>
    <w:rsid w:val="00324B09"/>
    <w:rsid w:val="0037766D"/>
    <w:rsid w:val="00382B58"/>
    <w:rsid w:val="00383B0D"/>
    <w:rsid w:val="003A710A"/>
    <w:rsid w:val="003E7C17"/>
    <w:rsid w:val="003F5F61"/>
    <w:rsid w:val="00400493"/>
    <w:rsid w:val="00411871"/>
    <w:rsid w:val="00441B96"/>
    <w:rsid w:val="00443E9E"/>
    <w:rsid w:val="00462335"/>
    <w:rsid w:val="0048483B"/>
    <w:rsid w:val="004D501A"/>
    <w:rsid w:val="004E0C7E"/>
    <w:rsid w:val="00500694"/>
    <w:rsid w:val="005033F8"/>
    <w:rsid w:val="00542B54"/>
    <w:rsid w:val="005449EF"/>
    <w:rsid w:val="00574E9D"/>
    <w:rsid w:val="005A7B8A"/>
    <w:rsid w:val="005B5CEF"/>
    <w:rsid w:val="00602BBB"/>
    <w:rsid w:val="006039FD"/>
    <w:rsid w:val="00622237"/>
    <w:rsid w:val="00624E55"/>
    <w:rsid w:val="00650916"/>
    <w:rsid w:val="00662FD5"/>
    <w:rsid w:val="00671DFE"/>
    <w:rsid w:val="00685800"/>
    <w:rsid w:val="006874CB"/>
    <w:rsid w:val="0069692B"/>
    <w:rsid w:val="006A3634"/>
    <w:rsid w:val="006A6D25"/>
    <w:rsid w:val="006B666F"/>
    <w:rsid w:val="00717866"/>
    <w:rsid w:val="0073560E"/>
    <w:rsid w:val="00736E62"/>
    <w:rsid w:val="00745D7A"/>
    <w:rsid w:val="00762EE4"/>
    <w:rsid w:val="0077704E"/>
    <w:rsid w:val="00785FA2"/>
    <w:rsid w:val="007B5D7D"/>
    <w:rsid w:val="007B6A22"/>
    <w:rsid w:val="007C21A6"/>
    <w:rsid w:val="007D32B5"/>
    <w:rsid w:val="007F51D9"/>
    <w:rsid w:val="00805B11"/>
    <w:rsid w:val="00807973"/>
    <w:rsid w:val="008178AB"/>
    <w:rsid w:val="008262BF"/>
    <w:rsid w:val="00835A0F"/>
    <w:rsid w:val="0085196C"/>
    <w:rsid w:val="00854F87"/>
    <w:rsid w:val="00855FA7"/>
    <w:rsid w:val="00892E58"/>
    <w:rsid w:val="008A5BDD"/>
    <w:rsid w:val="008B4807"/>
    <w:rsid w:val="008C4EE4"/>
    <w:rsid w:val="008D709B"/>
    <w:rsid w:val="008F553C"/>
    <w:rsid w:val="008F6BFB"/>
    <w:rsid w:val="00900422"/>
    <w:rsid w:val="00912BCB"/>
    <w:rsid w:val="0091579C"/>
    <w:rsid w:val="00924BDE"/>
    <w:rsid w:val="009308FC"/>
    <w:rsid w:val="0095427A"/>
    <w:rsid w:val="00954B57"/>
    <w:rsid w:val="00971C06"/>
    <w:rsid w:val="00982393"/>
    <w:rsid w:val="009849EB"/>
    <w:rsid w:val="009868BF"/>
    <w:rsid w:val="009A7D8A"/>
    <w:rsid w:val="009C679D"/>
    <w:rsid w:val="009D0006"/>
    <w:rsid w:val="009D1ED2"/>
    <w:rsid w:val="009D659B"/>
    <w:rsid w:val="009F329F"/>
    <w:rsid w:val="009F4989"/>
    <w:rsid w:val="00A007F8"/>
    <w:rsid w:val="00A019CB"/>
    <w:rsid w:val="00A111DD"/>
    <w:rsid w:val="00A4790C"/>
    <w:rsid w:val="00A51A6E"/>
    <w:rsid w:val="00A5371F"/>
    <w:rsid w:val="00A85231"/>
    <w:rsid w:val="00AB0782"/>
    <w:rsid w:val="00AC3E97"/>
    <w:rsid w:val="00AC620A"/>
    <w:rsid w:val="00AE2388"/>
    <w:rsid w:val="00B33FF3"/>
    <w:rsid w:val="00B831C3"/>
    <w:rsid w:val="00B96166"/>
    <w:rsid w:val="00BC63D4"/>
    <w:rsid w:val="00BD0D76"/>
    <w:rsid w:val="00BD1563"/>
    <w:rsid w:val="00BE068C"/>
    <w:rsid w:val="00BE3846"/>
    <w:rsid w:val="00BE7148"/>
    <w:rsid w:val="00BF175A"/>
    <w:rsid w:val="00C02944"/>
    <w:rsid w:val="00C03B80"/>
    <w:rsid w:val="00C05E66"/>
    <w:rsid w:val="00C21B4D"/>
    <w:rsid w:val="00C34BFA"/>
    <w:rsid w:val="00C35248"/>
    <w:rsid w:val="00C732AD"/>
    <w:rsid w:val="00C92F23"/>
    <w:rsid w:val="00C9549C"/>
    <w:rsid w:val="00CA1B7F"/>
    <w:rsid w:val="00CA33D9"/>
    <w:rsid w:val="00CC69B7"/>
    <w:rsid w:val="00CE3647"/>
    <w:rsid w:val="00CE728C"/>
    <w:rsid w:val="00CF6781"/>
    <w:rsid w:val="00D0142A"/>
    <w:rsid w:val="00D065D0"/>
    <w:rsid w:val="00D14D49"/>
    <w:rsid w:val="00D24598"/>
    <w:rsid w:val="00D25C21"/>
    <w:rsid w:val="00D27874"/>
    <w:rsid w:val="00D33AB0"/>
    <w:rsid w:val="00D41CC3"/>
    <w:rsid w:val="00D460ED"/>
    <w:rsid w:val="00D85D35"/>
    <w:rsid w:val="00D910BA"/>
    <w:rsid w:val="00DD2DED"/>
    <w:rsid w:val="00DE6C06"/>
    <w:rsid w:val="00DF3D77"/>
    <w:rsid w:val="00E4155B"/>
    <w:rsid w:val="00E52DF1"/>
    <w:rsid w:val="00E637E4"/>
    <w:rsid w:val="00E8795E"/>
    <w:rsid w:val="00EB6C03"/>
    <w:rsid w:val="00EE422C"/>
    <w:rsid w:val="00EE5143"/>
    <w:rsid w:val="00F271AF"/>
    <w:rsid w:val="00F37034"/>
    <w:rsid w:val="00F431FF"/>
    <w:rsid w:val="00F47BAE"/>
    <w:rsid w:val="00F55749"/>
    <w:rsid w:val="00F71F0D"/>
    <w:rsid w:val="00F81401"/>
    <w:rsid w:val="00F9579B"/>
    <w:rsid w:val="00FA2A6A"/>
    <w:rsid w:val="00FB6916"/>
    <w:rsid w:val="00FE474B"/>
    <w:rsid w:val="00FF1EB1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5DC4"/>
  <w15:docId w15:val="{B8AC49DA-5921-4358-BDA2-F4FD69D0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831C3"/>
    <w:pPr>
      <w:keepNext/>
      <w:spacing w:after="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B831C3"/>
    <w:pPr>
      <w:keepNext/>
      <w:spacing w:after="0" w:line="240" w:lineRule="auto"/>
      <w:ind w:left="720"/>
      <w:jc w:val="both"/>
      <w:outlineLvl w:val="1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31C3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831C3"/>
    <w:rPr>
      <w:rFonts w:ascii="Arial" w:eastAsia="Times New Roman" w:hAnsi="Arial" w:cs="Arial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4AE"/>
  </w:style>
  <w:style w:type="paragraph" w:styleId="Footer">
    <w:name w:val="footer"/>
    <w:basedOn w:val="Normal"/>
    <w:link w:val="FooterChar"/>
    <w:uiPriority w:val="99"/>
    <w:unhideWhenUsed/>
    <w:rsid w:val="00291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4AE"/>
  </w:style>
  <w:style w:type="paragraph" w:styleId="BalloonText">
    <w:name w:val="Balloon Text"/>
    <w:basedOn w:val="Normal"/>
    <w:link w:val="BalloonTextChar"/>
    <w:uiPriority w:val="99"/>
    <w:semiHidden/>
    <w:unhideWhenUsed/>
    <w:rsid w:val="0098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B09"/>
    <w:pPr>
      <w:ind w:left="720"/>
      <w:contextualSpacing/>
    </w:pPr>
  </w:style>
  <w:style w:type="character" w:styleId="Hyperlink">
    <w:name w:val="Hyperlink"/>
    <w:rsid w:val="00324B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96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D0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00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nfo.legislature.ca.gov/faces/billNavClient.xhtml?bill_id=202120220AB3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</dc:creator>
  <cp:lastModifiedBy>Hines, Colleen</cp:lastModifiedBy>
  <cp:revision>9</cp:revision>
  <cp:lastPrinted>2018-04-25T19:51:00Z</cp:lastPrinted>
  <dcterms:created xsi:type="dcterms:W3CDTF">2021-12-28T15:57:00Z</dcterms:created>
  <dcterms:modified xsi:type="dcterms:W3CDTF">2021-12-28T19:48:00Z</dcterms:modified>
</cp:coreProperties>
</file>