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51827980" w:displacedByCustomXml="next"/>
    <w:bookmarkStart w:id="1" w:name="_Toc304533474" w:displacedByCustomXml="next"/>
    <w:bookmarkStart w:id="2" w:name="_Toc304533475" w:displacedByCustomXml="next"/>
    <w:sdt>
      <w:sdtPr>
        <w:rPr>
          <w:rFonts w:asciiTheme="minorHAnsi" w:hAnsiTheme="minorHAnsi"/>
        </w:rPr>
        <w:id w:val="-192232036"/>
        <w:docPartObj>
          <w:docPartGallery w:val="Cover Pages"/>
          <w:docPartUnique/>
        </w:docPartObj>
      </w:sdtPr>
      <w:sdtEndPr>
        <w:rPr>
          <w:sz w:val="24"/>
        </w:rPr>
      </w:sdtEndPr>
      <w:sdtContent>
        <w:p w14:paraId="04D580B9" w14:textId="77777777" w:rsidR="00AA38A0" w:rsidRDefault="00AA38A0" w:rsidP="00AA38A0">
          <w:pPr>
            <w:jc w:val="center"/>
            <w:rPr>
              <w:rFonts w:asciiTheme="minorHAnsi" w:hAnsiTheme="minorHAnsi"/>
            </w:rPr>
          </w:pPr>
          <w:r>
            <w:rPr>
              <w:noProof/>
              <w:sz w:val="28"/>
            </w:rPr>
            <w:drawing>
              <wp:anchor distT="0" distB="0" distL="114300" distR="114300" simplePos="0" relativeHeight="251693056" behindDoc="0" locked="0" layoutInCell="1" allowOverlap="1" wp14:anchorId="762F4754" wp14:editId="54C67DCD">
                <wp:simplePos x="0" y="0"/>
                <wp:positionH relativeFrom="margin">
                  <wp:align>center</wp:align>
                </wp:positionH>
                <wp:positionV relativeFrom="paragraph">
                  <wp:posOffset>0</wp:posOffset>
                </wp:positionV>
                <wp:extent cx="1100455" cy="1094740"/>
                <wp:effectExtent l="0" t="0" r="4445" b="0"/>
                <wp:wrapTopAndBottom/>
                <wp:docPr id="909867065" name="Picture 14"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67065" name="Picture 14" descr="Shap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00455" cy="1094740"/>
                        </a:xfrm>
                        <a:prstGeom prst="rect">
                          <a:avLst/>
                        </a:prstGeom>
                        <a:noFill/>
                      </pic:spPr>
                    </pic:pic>
                  </a:graphicData>
                </a:graphic>
                <wp14:sizeRelH relativeFrom="page">
                  <wp14:pctWidth>0</wp14:pctWidth>
                </wp14:sizeRelH>
                <wp14:sizeRelV relativeFrom="page">
                  <wp14:pctHeight>0</wp14:pctHeight>
                </wp14:sizeRelV>
              </wp:anchor>
            </w:drawing>
          </w:r>
        </w:p>
        <w:p w14:paraId="0DB7F90D" w14:textId="77777777" w:rsidR="00AA38A0" w:rsidRPr="00C321F3" w:rsidRDefault="00AA38A0" w:rsidP="00AA38A0">
          <w:pPr>
            <w:jc w:val="center"/>
            <w:rPr>
              <w:rFonts w:asciiTheme="minorHAnsi" w:hAnsiTheme="minorHAnsi"/>
              <w:sz w:val="20"/>
              <w:szCs w:val="18"/>
            </w:rPr>
          </w:pPr>
          <w:r w:rsidRPr="00C321F3">
            <w:rPr>
              <w:rFonts w:asciiTheme="minorHAnsi" w:hAnsiTheme="minorHAnsi"/>
              <w:b/>
              <w:bCs/>
              <w:sz w:val="24"/>
              <w:szCs w:val="24"/>
            </w:rPr>
            <w:t>COUNTY OF SAN DIEGO</w:t>
          </w:r>
          <w:r w:rsidRPr="00C321F3">
            <w:rPr>
              <w:rFonts w:asciiTheme="minorHAnsi" w:hAnsiTheme="minorHAnsi"/>
              <w:sz w:val="20"/>
              <w:szCs w:val="18"/>
            </w:rPr>
            <w:t xml:space="preserve"> </w:t>
          </w:r>
          <w:r>
            <w:rPr>
              <w:rFonts w:asciiTheme="minorHAnsi" w:hAnsiTheme="minorHAnsi"/>
              <w:b/>
              <w:bCs/>
              <w:sz w:val="24"/>
            </w:rPr>
            <w:t>STORMWATER</w:t>
          </w:r>
          <w:r w:rsidRPr="00C321F3">
            <w:rPr>
              <w:rFonts w:asciiTheme="minorHAnsi" w:hAnsiTheme="minorHAnsi"/>
              <w:b/>
              <w:bCs/>
              <w:sz w:val="24"/>
            </w:rPr>
            <w:t xml:space="preserve"> POLLUTION PREVENTION PLAN (SWPPP)</w:t>
          </w:r>
          <w:r>
            <w:rPr>
              <w:rFonts w:asciiTheme="minorHAnsi" w:hAnsiTheme="minorHAnsi"/>
              <w:b/>
              <w:bCs/>
              <w:sz w:val="24"/>
            </w:rPr>
            <w:t xml:space="preserve"> </w:t>
          </w:r>
          <w:r w:rsidRPr="00C321F3">
            <w:rPr>
              <w:rFonts w:asciiTheme="minorHAnsi" w:hAnsiTheme="minorHAnsi"/>
              <w:b/>
              <w:bCs/>
              <w:sz w:val="24"/>
            </w:rPr>
            <w:t>FOR TRADITIONAL</w:t>
          </w:r>
          <w:r>
            <w:rPr>
              <w:rFonts w:asciiTheme="minorHAnsi" w:hAnsiTheme="minorHAnsi"/>
              <w:b/>
              <w:bCs/>
              <w:sz w:val="24"/>
            </w:rPr>
            <w:t xml:space="preserve"> </w:t>
          </w:r>
          <w:r w:rsidRPr="00C321F3">
            <w:rPr>
              <w:rFonts w:asciiTheme="minorHAnsi" w:hAnsiTheme="minorHAnsi"/>
              <w:b/>
              <w:bCs/>
              <w:sz w:val="24"/>
            </w:rPr>
            <w:t>CONSTRUCTION ACTIVITIES</w:t>
          </w:r>
        </w:p>
        <w:p w14:paraId="65DA11E8" w14:textId="77777777" w:rsidR="00AA38A0" w:rsidRPr="00C321F3" w:rsidRDefault="00AA38A0" w:rsidP="00AA38A0">
          <w:pPr>
            <w:jc w:val="center"/>
            <w:rPr>
              <w:rFonts w:asciiTheme="minorHAnsi" w:hAnsiTheme="minorHAnsi"/>
              <w:b/>
              <w:bCs/>
              <w:sz w:val="24"/>
            </w:rPr>
          </w:pPr>
          <w:r w:rsidRPr="00C321F3">
            <w:rPr>
              <w:rFonts w:asciiTheme="minorHAnsi" w:hAnsiTheme="minorHAnsi"/>
              <w:b/>
              <w:bCs/>
              <w:sz w:val="24"/>
            </w:rPr>
            <w:t>RISK LEVEL [#]</w:t>
          </w:r>
        </w:p>
        <w:p w14:paraId="79EDD53B"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[Project Name]</w:t>
          </w:r>
          <w:r w:rsidRPr="002C1088">
            <w:rPr>
              <w:rFonts w:asciiTheme="minorHAnsi" w:hAnsiTheme="minorHAnsi"/>
              <w:szCs w:val="18"/>
            </w:rPr>
            <w:br/>
            <w:t>Oracle Project Number: [#########]</w:t>
          </w:r>
        </w:p>
        <w:p w14:paraId="341A447A" w14:textId="77777777" w:rsidR="00AA38A0" w:rsidRDefault="00AA38A0" w:rsidP="00AA38A0">
          <w:pPr>
            <w:jc w:val="center"/>
            <w:rPr>
              <w:rFonts w:asciiTheme="minorHAnsi" w:hAnsiTheme="minorHAnsi"/>
              <w:szCs w:val="18"/>
            </w:rPr>
          </w:pPr>
          <w:r w:rsidRPr="002C1088">
            <w:rPr>
              <w:rFonts w:asciiTheme="minorHAnsi" w:hAnsiTheme="minorHAnsi"/>
              <w:szCs w:val="18"/>
            </w:rPr>
            <w:t>[Project Location/Address]</w:t>
          </w:r>
        </w:p>
        <w:p w14:paraId="6EC1C287"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Site Operating Hours:</w:t>
          </w:r>
          <w:r>
            <w:rPr>
              <w:rFonts w:asciiTheme="minorHAnsi" w:hAnsiTheme="minorHAnsi"/>
              <w:szCs w:val="18"/>
            </w:rPr>
            <w:t xml:space="preserve"> [####]</w:t>
          </w:r>
        </w:p>
        <w:p w14:paraId="1A509674"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Project Start Date:</w:t>
          </w:r>
          <w:r>
            <w:rPr>
              <w:rFonts w:asciiTheme="minorHAnsi" w:hAnsiTheme="minorHAnsi"/>
              <w:szCs w:val="18"/>
            </w:rPr>
            <w:t xml:space="preserve"> </w:t>
          </w:r>
          <w:sdt>
            <w:sdtPr>
              <w:rPr>
                <w:rFonts w:asciiTheme="minorHAnsi" w:hAnsiTheme="minorHAnsi"/>
                <w:szCs w:val="18"/>
              </w:rPr>
              <w:id w:val="-1061083898"/>
              <w:placeholder>
                <w:docPart w:val="9A33038DA9D84DF0B6D8CB1475458374"/>
              </w:placeholder>
              <w:showingPlcHdr/>
              <w:date w:fullDate="2025-05-29T00:00:00Z">
                <w:dateFormat w:val="M/d/yyyy"/>
                <w:lid w:val="en-US"/>
                <w:storeMappedDataAs w:val="dateTime"/>
                <w:calendar w:val="gregorian"/>
              </w:date>
            </w:sdtPr>
            <w:sdtEndPr/>
            <w:sdtContent>
              <w:r w:rsidRPr="00981463">
                <w:rPr>
                  <w:rStyle w:val="PlaceholderText"/>
                  <w:rFonts w:eastAsiaTheme="minorHAnsi"/>
                </w:rPr>
                <w:t>Click or tap to enter a date.</w:t>
              </w:r>
            </w:sdtContent>
          </w:sdt>
        </w:p>
        <w:p w14:paraId="20A898B7"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Project End Date:</w:t>
          </w:r>
          <w:r>
            <w:rPr>
              <w:rFonts w:asciiTheme="minorHAnsi" w:hAnsiTheme="minorHAnsi"/>
              <w:szCs w:val="18"/>
            </w:rPr>
            <w:t xml:space="preserve"> </w:t>
          </w:r>
          <w:r w:rsidRPr="002C1088">
            <w:rPr>
              <w:rFonts w:asciiTheme="minorHAnsi" w:hAnsiTheme="minorHAnsi"/>
              <w:szCs w:val="18"/>
            </w:rPr>
            <w:t xml:space="preserve"> </w:t>
          </w:r>
          <w:sdt>
            <w:sdtPr>
              <w:rPr>
                <w:rFonts w:asciiTheme="minorHAnsi" w:hAnsiTheme="minorHAnsi"/>
                <w:szCs w:val="18"/>
              </w:rPr>
              <w:id w:val="1994909680"/>
              <w:placeholder>
                <w:docPart w:val="A0E068C06872462CBAB21D41589C56B0"/>
              </w:placeholder>
              <w:showingPlcHdr/>
              <w:date>
                <w:dateFormat w:val="M/d/yyyy"/>
                <w:lid w:val="en-US"/>
                <w:storeMappedDataAs w:val="dateTime"/>
                <w:calendar w:val="gregorian"/>
              </w:date>
            </w:sdtPr>
            <w:sdtEndPr/>
            <w:sdtContent>
              <w:r w:rsidRPr="00981463">
                <w:rPr>
                  <w:rStyle w:val="PlaceholderText"/>
                  <w:rFonts w:eastAsiaTheme="minorHAnsi"/>
                </w:rPr>
                <w:t>Click or tap to enter a date.</w:t>
              </w:r>
            </w:sdtContent>
          </w:sdt>
        </w:p>
        <w:sdt>
          <w:sdtPr>
            <w:rPr>
              <w:rFonts w:asciiTheme="minorHAnsi" w:hAnsiTheme="minorHAnsi"/>
              <w:szCs w:val="18"/>
            </w:rPr>
            <w:alias w:val="Vicinity Map"/>
            <w:tag w:val="Vicinity Map"/>
            <w:id w:val="-714120206"/>
            <w:showingPlcHdr/>
            <w:picture/>
          </w:sdtPr>
          <w:sdtEndPr/>
          <w:sdtContent>
            <w:p w14:paraId="7EF75D46" w14:textId="77777777" w:rsidR="00AA38A0" w:rsidRPr="00E37608" w:rsidRDefault="00AA38A0" w:rsidP="00AA38A0">
              <w:pPr>
                <w:pStyle w:val="Caption"/>
                <w:jc w:val="center"/>
              </w:pPr>
              <w:r>
                <w:rPr>
                  <w:rFonts w:asciiTheme="minorHAnsi" w:hAnsiTheme="minorHAnsi"/>
                  <w:noProof/>
                  <w:szCs w:val="18"/>
                </w:rPr>
                <w:drawing>
                  <wp:inline distT="0" distB="0" distL="0" distR="0" wp14:anchorId="6A16AF0A" wp14:editId="668D4615">
                    <wp:extent cx="1554480" cy="1097280"/>
                    <wp:effectExtent l="0" t="0" r="7620" b="7620"/>
                    <wp:docPr id="1" name="Picture 1"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hap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097280"/>
                            </a:xfrm>
                            <a:prstGeom prst="rect">
                              <a:avLst/>
                            </a:prstGeom>
                            <a:noFill/>
                            <a:ln>
                              <a:noFill/>
                            </a:ln>
                          </pic:spPr>
                        </pic:pic>
                      </a:graphicData>
                    </a:graphic>
                  </wp:inline>
                </w:drawing>
              </w:r>
              <w:r>
                <w:t xml:space="preserve"> </w:t>
              </w:r>
            </w:p>
          </w:sdtContent>
        </w:sdt>
        <w:p w14:paraId="72C23A7E" w14:textId="77777777" w:rsidR="00AA38A0" w:rsidRPr="002C1088" w:rsidRDefault="00AA38A0" w:rsidP="00AA38A0">
          <w:pPr>
            <w:rPr>
              <w:rFonts w:asciiTheme="minorHAnsi" w:hAnsiTheme="minorHAnsi"/>
              <w:szCs w:val="18"/>
            </w:rPr>
          </w:pPr>
        </w:p>
        <w:p w14:paraId="204ADB8D" w14:textId="77777777" w:rsidR="00AA38A0" w:rsidRPr="002C1088" w:rsidRDefault="00AA38A0" w:rsidP="00AA38A0">
          <w:pPr>
            <w:jc w:val="center"/>
            <w:rPr>
              <w:rFonts w:asciiTheme="minorHAnsi" w:hAnsiTheme="minorHAnsi"/>
              <w:szCs w:val="18"/>
            </w:rPr>
          </w:pPr>
          <w:r w:rsidRPr="002C1088">
            <w:rPr>
              <w:rFonts w:asciiTheme="minorHAnsi" w:hAnsiTheme="minorHAnsi"/>
              <w:b/>
              <w:bCs/>
              <w:szCs w:val="18"/>
              <w:u w:val="thick"/>
            </w:rPr>
            <w:t>SWPPP Developed By:</w:t>
          </w:r>
          <w:r w:rsidRPr="002C1088">
            <w:rPr>
              <w:rFonts w:asciiTheme="minorHAnsi" w:hAnsiTheme="minorHAnsi"/>
              <w:szCs w:val="18"/>
            </w:rPr>
            <w:t xml:space="preserve"> </w:t>
          </w:r>
        </w:p>
        <w:p w14:paraId="72D579B9"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[Name]</w:t>
          </w:r>
        </w:p>
        <w:p w14:paraId="02ABB5AE"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[Company]</w:t>
          </w:r>
        </w:p>
        <w:p w14:paraId="10659746"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[Phone Number]</w:t>
          </w:r>
        </w:p>
        <w:p w14:paraId="246921B7" w14:textId="77777777" w:rsidR="00AA38A0" w:rsidRDefault="00AA38A0" w:rsidP="00AA38A0">
          <w:pPr>
            <w:jc w:val="center"/>
            <w:rPr>
              <w:rFonts w:asciiTheme="minorHAnsi" w:hAnsiTheme="minorHAnsi"/>
              <w:szCs w:val="18"/>
            </w:rPr>
          </w:pPr>
          <w:r w:rsidRPr="002C1088">
            <w:rPr>
              <w:rFonts w:asciiTheme="minorHAnsi" w:hAnsiTheme="minorHAnsi"/>
              <w:szCs w:val="18"/>
            </w:rPr>
            <w:t xml:space="preserve">QSD Certificate No. </w:t>
          </w:r>
          <w:r>
            <w:rPr>
              <w:rFonts w:asciiTheme="minorHAnsi" w:hAnsiTheme="minorHAnsi"/>
              <w:szCs w:val="18"/>
            </w:rPr>
            <w:t>[######]</w:t>
          </w:r>
        </w:p>
        <w:p w14:paraId="703F2652" w14:textId="77777777" w:rsidR="00AA38A0" w:rsidRDefault="00AA38A0" w:rsidP="00AA38A0">
          <w:pPr>
            <w:jc w:val="center"/>
            <w:rPr>
              <w:rFonts w:asciiTheme="minorHAnsi" w:hAnsiTheme="minorHAnsi"/>
              <w:szCs w:val="18"/>
            </w:rPr>
          </w:pPr>
        </w:p>
        <w:p w14:paraId="41AE0483" w14:textId="77777777" w:rsidR="00AA38A0" w:rsidRDefault="00AA38A0" w:rsidP="00AA38A0">
          <w:pPr>
            <w:jc w:val="center"/>
            <w:rPr>
              <w:rFonts w:asciiTheme="minorHAnsi" w:hAnsiTheme="minorHAnsi"/>
              <w:szCs w:val="18"/>
            </w:rPr>
          </w:pPr>
          <w:r>
            <w:rPr>
              <w:rFonts w:asciiTheme="minorHAnsi" w:hAnsiTheme="minorHAnsi"/>
              <w:szCs w:val="18"/>
            </w:rPr>
            <w:t>[QSD Signature]</w:t>
          </w:r>
        </w:p>
        <w:p w14:paraId="4BEFDEA5" w14:textId="77777777" w:rsidR="00AA38A0" w:rsidRPr="002C1088" w:rsidRDefault="00AA38A0" w:rsidP="00AA38A0">
          <w:pPr>
            <w:jc w:val="center"/>
            <w:rPr>
              <w:rFonts w:asciiTheme="minorHAnsi" w:hAnsiTheme="minorHAnsi"/>
              <w:szCs w:val="18"/>
            </w:rPr>
          </w:pPr>
        </w:p>
        <w:p w14:paraId="4C3D3D9A" w14:textId="77777777" w:rsidR="00AA38A0" w:rsidRPr="002C1088" w:rsidRDefault="00AA38A0" w:rsidP="00AA38A0">
          <w:pPr>
            <w:jc w:val="center"/>
            <w:rPr>
              <w:rFonts w:asciiTheme="minorHAnsi" w:hAnsiTheme="minorHAnsi"/>
              <w:szCs w:val="18"/>
            </w:rPr>
          </w:pPr>
          <w:r w:rsidRPr="00E37608">
            <w:rPr>
              <w:rFonts w:asciiTheme="minorHAnsi" w:hAnsiTheme="minorHAnsi"/>
              <w:vanish/>
              <w:szCs w:val="18"/>
              <w:highlight w:val="yellow"/>
            </w:rPr>
            <w:t xml:space="preserve">If </w:t>
          </w:r>
          <w:r>
            <w:rPr>
              <w:rFonts w:asciiTheme="minorHAnsi" w:hAnsiTheme="minorHAnsi"/>
              <w:vanish/>
              <w:szCs w:val="18"/>
              <w:highlight w:val="yellow"/>
            </w:rPr>
            <w:t xml:space="preserve">the </w:t>
          </w:r>
          <w:r w:rsidRPr="00E37608">
            <w:rPr>
              <w:rFonts w:asciiTheme="minorHAnsi" w:hAnsiTheme="minorHAnsi"/>
              <w:vanish/>
              <w:szCs w:val="18"/>
              <w:highlight w:val="yellow"/>
            </w:rPr>
            <w:t xml:space="preserve">Primary QSD performing inspections is different from above, please include information in the following </w:t>
          </w:r>
          <w:r w:rsidRPr="00936206">
            <w:rPr>
              <w:rFonts w:asciiTheme="minorHAnsi" w:hAnsiTheme="minorHAnsi"/>
              <w:vanish/>
              <w:szCs w:val="18"/>
              <w:highlight w:val="yellow"/>
            </w:rPr>
            <w:t xml:space="preserve">section. If they are the same, </w:t>
          </w:r>
          <w:r>
            <w:rPr>
              <w:rFonts w:asciiTheme="minorHAnsi" w:hAnsiTheme="minorHAnsi"/>
              <w:vanish/>
              <w:szCs w:val="18"/>
              <w:highlight w:val="yellow"/>
            </w:rPr>
            <w:t xml:space="preserve">simply </w:t>
          </w:r>
          <w:r w:rsidRPr="00936206">
            <w:rPr>
              <w:rFonts w:asciiTheme="minorHAnsi" w:hAnsiTheme="minorHAnsi"/>
              <w:vanish/>
              <w:szCs w:val="18"/>
              <w:highlight w:val="yellow"/>
            </w:rPr>
            <w:t>copy the information above.</w:t>
          </w:r>
        </w:p>
        <w:p w14:paraId="647118BB" w14:textId="77777777" w:rsidR="00AA38A0" w:rsidRPr="002C1088" w:rsidRDefault="00AA38A0" w:rsidP="00AA38A0">
          <w:pPr>
            <w:jc w:val="center"/>
            <w:rPr>
              <w:rFonts w:asciiTheme="minorHAnsi" w:hAnsiTheme="minorHAnsi"/>
              <w:vanish/>
              <w:szCs w:val="18"/>
            </w:rPr>
          </w:pPr>
        </w:p>
        <w:p w14:paraId="61CEAB54" w14:textId="77777777" w:rsidR="00AA38A0" w:rsidRPr="002C1088" w:rsidRDefault="00AA38A0" w:rsidP="00AA38A0">
          <w:pPr>
            <w:jc w:val="center"/>
            <w:rPr>
              <w:rFonts w:asciiTheme="minorHAnsi" w:hAnsiTheme="minorHAnsi"/>
              <w:szCs w:val="18"/>
            </w:rPr>
          </w:pPr>
        </w:p>
        <w:p w14:paraId="508F96D9" w14:textId="77777777" w:rsidR="00AA38A0" w:rsidRPr="002C1088" w:rsidRDefault="00AA38A0" w:rsidP="00AA38A0">
          <w:pPr>
            <w:jc w:val="center"/>
            <w:rPr>
              <w:rFonts w:asciiTheme="minorHAnsi" w:hAnsiTheme="minorHAnsi"/>
              <w:szCs w:val="18"/>
            </w:rPr>
          </w:pPr>
          <w:r w:rsidRPr="002C1088">
            <w:rPr>
              <w:rFonts w:asciiTheme="minorHAnsi" w:hAnsiTheme="minorHAnsi"/>
              <w:szCs w:val="18"/>
            </w:rPr>
            <w:t>SWPPP Date: [##/##/####]</w:t>
          </w:r>
        </w:p>
        <w:p w14:paraId="2F9ADACD" w14:textId="77777777" w:rsidR="00AA38A0" w:rsidRDefault="00AA38A0" w:rsidP="00AA38A0">
          <w:pPr>
            <w:jc w:val="center"/>
            <w:rPr>
              <w:rFonts w:asciiTheme="minorHAnsi" w:hAnsiTheme="minorHAnsi"/>
              <w:szCs w:val="18"/>
              <w:highlight w:val="yellow"/>
            </w:rPr>
          </w:pPr>
          <w:r w:rsidRPr="002C1088">
            <w:rPr>
              <w:rFonts w:asciiTheme="minorHAnsi" w:hAnsiTheme="minorHAnsi"/>
              <w:szCs w:val="18"/>
            </w:rPr>
            <w:t xml:space="preserve">Amended: (QSD) Month Day, Year </w:t>
          </w:r>
          <w:r w:rsidRPr="008C1752">
            <w:rPr>
              <w:rFonts w:asciiTheme="minorHAnsi" w:hAnsiTheme="minorHAnsi"/>
              <w:vanish/>
              <w:szCs w:val="18"/>
              <w:highlight w:val="yellow"/>
            </w:rPr>
            <w:t>IF APPLICABLE</w:t>
          </w:r>
        </w:p>
        <w:p w14:paraId="62C8A763" w14:textId="77777777" w:rsidR="00AA38A0" w:rsidRDefault="00AA38A0" w:rsidP="00AA38A0">
          <w:pPr>
            <w:spacing w:after="160" w:line="259" w:lineRule="auto"/>
            <w:rPr>
              <w:rFonts w:asciiTheme="minorHAnsi" w:hAnsiTheme="minorHAnsi"/>
              <w:szCs w:val="18"/>
              <w:highlight w:val="yellow"/>
            </w:rPr>
          </w:pPr>
          <w:r>
            <w:rPr>
              <w:rFonts w:asciiTheme="minorHAnsi" w:hAnsiTheme="minorHAnsi"/>
              <w:szCs w:val="18"/>
              <w:highlight w:val="yellow"/>
            </w:rPr>
            <w:br w:type="page"/>
          </w:r>
        </w:p>
        <w:p w14:paraId="46CA74A7" w14:textId="77777777" w:rsidR="00AA38A0" w:rsidRDefault="00AA38A0" w:rsidP="00AA38A0">
          <w:pPr>
            <w:spacing w:after="160" w:line="259" w:lineRule="auto"/>
            <w:rPr>
              <w:rFonts w:asciiTheme="minorHAnsi" w:hAnsiTheme="minorHAnsi"/>
              <w:b/>
              <w:bCs/>
              <w:sz w:val="32"/>
              <w:szCs w:val="32"/>
            </w:rPr>
          </w:pPr>
          <w:r>
            <w:rPr>
              <w:rFonts w:asciiTheme="minorHAnsi" w:hAnsiTheme="minorHAnsi"/>
              <w:b/>
              <w:bCs/>
              <w:sz w:val="32"/>
              <w:szCs w:val="32"/>
            </w:rPr>
            <w:lastRenderedPageBreak/>
            <w:t xml:space="preserve">Contact Information </w:t>
          </w:r>
        </w:p>
        <w:p w14:paraId="5FEA15E4" w14:textId="77777777" w:rsidR="00AA38A0" w:rsidRDefault="00AA38A0" w:rsidP="00AA38A0">
          <w:pPr>
            <w:pBdr>
              <w:bottom w:val="single" w:sz="6" w:space="1" w:color="auto"/>
            </w:pBdr>
            <w:spacing w:after="160" w:line="259" w:lineRule="auto"/>
            <w:rPr>
              <w:rFonts w:asciiTheme="minorHAnsi" w:hAnsiTheme="minorHAnsi"/>
              <w:sz w:val="24"/>
              <w:szCs w:val="24"/>
            </w:rPr>
          </w:pPr>
          <w:r w:rsidRPr="007C1AE2">
            <w:rPr>
              <w:rFonts w:asciiTheme="minorHAnsi" w:hAnsiTheme="minorHAnsi"/>
              <w:sz w:val="24"/>
              <w:szCs w:val="24"/>
            </w:rPr>
            <w:t>Primary QSD</w:t>
          </w:r>
        </w:p>
        <w:p w14:paraId="3256A2E5" w14:textId="77777777" w:rsidR="00AA38A0" w:rsidRPr="008C1752" w:rsidRDefault="00AA38A0" w:rsidP="00AA38A0">
          <w:pPr>
            <w:spacing w:after="160" w:line="259" w:lineRule="auto"/>
            <w:rPr>
              <w:rFonts w:asciiTheme="minorHAnsi" w:hAnsiTheme="minorHAnsi"/>
              <w:szCs w:val="22"/>
            </w:rPr>
          </w:pPr>
          <w:r w:rsidRPr="008C1752">
            <w:rPr>
              <w:rFonts w:asciiTheme="minorHAnsi" w:hAnsiTheme="minorHAnsi"/>
              <w:szCs w:val="22"/>
            </w:rPr>
            <w:t>[Name]</w:t>
          </w:r>
          <w:r w:rsidRPr="008C1752">
            <w:rPr>
              <w:rFonts w:asciiTheme="minorHAnsi" w:hAnsiTheme="minorHAnsi"/>
              <w:szCs w:val="22"/>
            </w:rPr>
            <w:br/>
            <w:t>[Company]</w:t>
          </w:r>
          <w:r w:rsidRPr="008C1752">
            <w:rPr>
              <w:rFonts w:asciiTheme="minorHAnsi" w:hAnsiTheme="minorHAnsi"/>
              <w:szCs w:val="22"/>
            </w:rPr>
            <w:br/>
            <w:t>[Phone Number]</w:t>
          </w:r>
          <w:r w:rsidRPr="008C1752">
            <w:rPr>
              <w:rFonts w:asciiTheme="minorHAnsi" w:hAnsiTheme="minorHAnsi"/>
              <w:szCs w:val="22"/>
            </w:rPr>
            <w:br/>
            <w:t>QSD Certificate No. [#####]</w:t>
          </w:r>
        </w:p>
        <w:p w14:paraId="40B40794" w14:textId="77777777" w:rsidR="00AA38A0" w:rsidRDefault="00AA38A0" w:rsidP="00AA38A0">
          <w:pPr>
            <w:rPr>
              <w:rFonts w:asciiTheme="minorHAnsi" w:hAnsiTheme="minorHAnsi"/>
              <w:szCs w:val="18"/>
              <w:highlight w:val="yellow"/>
            </w:rPr>
          </w:pPr>
        </w:p>
        <w:p w14:paraId="5593912E" w14:textId="77777777" w:rsidR="00AA38A0" w:rsidRDefault="00AA38A0" w:rsidP="00AA38A0">
          <w:pPr>
            <w:pBdr>
              <w:bottom w:val="single" w:sz="6" w:space="1" w:color="auto"/>
            </w:pBdr>
            <w:spacing w:after="160" w:line="259" w:lineRule="auto"/>
            <w:rPr>
              <w:rFonts w:asciiTheme="minorHAnsi" w:hAnsiTheme="minorHAnsi"/>
              <w:sz w:val="24"/>
              <w:szCs w:val="24"/>
            </w:rPr>
          </w:pPr>
          <w:r w:rsidRPr="007C1AE2">
            <w:rPr>
              <w:rFonts w:asciiTheme="minorHAnsi" w:hAnsiTheme="minorHAnsi"/>
              <w:sz w:val="24"/>
              <w:szCs w:val="24"/>
            </w:rPr>
            <w:t xml:space="preserve">Primary </w:t>
          </w:r>
          <w:r>
            <w:rPr>
              <w:rFonts w:asciiTheme="minorHAnsi" w:hAnsiTheme="minorHAnsi"/>
              <w:sz w:val="24"/>
              <w:szCs w:val="24"/>
            </w:rPr>
            <w:t>QSP/WPCM</w:t>
          </w:r>
        </w:p>
        <w:p w14:paraId="19357871" w14:textId="77777777" w:rsidR="00AA38A0" w:rsidRPr="008C1752" w:rsidRDefault="00AA38A0" w:rsidP="00AA38A0">
          <w:pPr>
            <w:spacing w:after="160" w:line="259" w:lineRule="auto"/>
            <w:rPr>
              <w:rFonts w:asciiTheme="minorHAnsi" w:hAnsiTheme="minorHAnsi"/>
              <w:szCs w:val="22"/>
            </w:rPr>
          </w:pPr>
          <w:r w:rsidRPr="008C1752">
            <w:rPr>
              <w:rFonts w:asciiTheme="minorHAnsi" w:hAnsiTheme="minorHAnsi"/>
              <w:szCs w:val="22"/>
            </w:rPr>
            <w:t>[Name]</w:t>
          </w:r>
          <w:r w:rsidRPr="008C1752">
            <w:rPr>
              <w:rFonts w:asciiTheme="minorHAnsi" w:hAnsiTheme="minorHAnsi"/>
              <w:szCs w:val="22"/>
            </w:rPr>
            <w:br/>
            <w:t>[Company]</w:t>
          </w:r>
          <w:r w:rsidRPr="008C1752">
            <w:rPr>
              <w:rFonts w:asciiTheme="minorHAnsi" w:hAnsiTheme="minorHAnsi"/>
              <w:szCs w:val="22"/>
            </w:rPr>
            <w:br/>
            <w:t>[Phone Number]</w:t>
          </w:r>
          <w:r w:rsidRPr="008C1752">
            <w:rPr>
              <w:rFonts w:asciiTheme="minorHAnsi" w:hAnsiTheme="minorHAnsi"/>
              <w:szCs w:val="22"/>
            </w:rPr>
            <w:br/>
            <w:t>QSP Certificate No. [#####]</w:t>
          </w:r>
        </w:p>
        <w:p w14:paraId="335A3BA7" w14:textId="77777777" w:rsidR="00AA38A0" w:rsidRDefault="00AA38A0" w:rsidP="00AA38A0">
          <w:pPr>
            <w:spacing w:after="160" w:line="259" w:lineRule="auto"/>
            <w:rPr>
              <w:rFonts w:asciiTheme="minorHAnsi" w:hAnsiTheme="minorHAnsi"/>
              <w:szCs w:val="18"/>
              <w:highlight w:val="yellow"/>
            </w:rPr>
          </w:pPr>
        </w:p>
        <w:p w14:paraId="27AF3CC7" w14:textId="77777777" w:rsidR="00AA38A0" w:rsidRDefault="00AA38A0" w:rsidP="00AA38A0">
          <w:pPr>
            <w:pBdr>
              <w:bottom w:val="single" w:sz="6" w:space="1" w:color="auto"/>
            </w:pBdr>
            <w:spacing w:after="160" w:line="259" w:lineRule="auto"/>
            <w:rPr>
              <w:rFonts w:asciiTheme="minorHAnsi" w:hAnsiTheme="minorHAnsi"/>
              <w:sz w:val="24"/>
              <w:szCs w:val="24"/>
            </w:rPr>
          </w:pPr>
          <w:r>
            <w:rPr>
              <w:rFonts w:asciiTheme="minorHAnsi" w:hAnsiTheme="minorHAnsi"/>
              <w:sz w:val="24"/>
              <w:szCs w:val="24"/>
            </w:rPr>
            <w:t>Alternate</w:t>
          </w:r>
          <w:r w:rsidRPr="007C1AE2">
            <w:rPr>
              <w:rFonts w:asciiTheme="minorHAnsi" w:hAnsiTheme="minorHAnsi"/>
              <w:sz w:val="24"/>
              <w:szCs w:val="24"/>
            </w:rPr>
            <w:t xml:space="preserve"> </w:t>
          </w:r>
          <w:r>
            <w:rPr>
              <w:rFonts w:asciiTheme="minorHAnsi" w:hAnsiTheme="minorHAnsi"/>
              <w:sz w:val="24"/>
              <w:szCs w:val="24"/>
            </w:rPr>
            <w:t>QSP/WPCM</w:t>
          </w:r>
        </w:p>
        <w:p w14:paraId="08BB603C" w14:textId="77777777" w:rsidR="00AA38A0" w:rsidRPr="008C1752" w:rsidRDefault="00AA38A0" w:rsidP="00AA38A0">
          <w:pPr>
            <w:spacing w:after="160" w:line="259" w:lineRule="auto"/>
            <w:rPr>
              <w:rFonts w:asciiTheme="minorHAnsi" w:hAnsiTheme="minorHAnsi"/>
              <w:szCs w:val="22"/>
            </w:rPr>
          </w:pPr>
          <w:r w:rsidRPr="008C1752">
            <w:rPr>
              <w:rFonts w:asciiTheme="minorHAnsi" w:hAnsiTheme="minorHAnsi"/>
              <w:szCs w:val="22"/>
            </w:rPr>
            <w:t>[Name]</w:t>
          </w:r>
          <w:r w:rsidRPr="008C1752">
            <w:rPr>
              <w:rFonts w:asciiTheme="minorHAnsi" w:hAnsiTheme="minorHAnsi"/>
              <w:szCs w:val="22"/>
            </w:rPr>
            <w:br/>
            <w:t>[Company]</w:t>
          </w:r>
          <w:r w:rsidRPr="008C1752">
            <w:rPr>
              <w:rFonts w:asciiTheme="minorHAnsi" w:hAnsiTheme="minorHAnsi"/>
              <w:szCs w:val="22"/>
            </w:rPr>
            <w:br/>
            <w:t>[Phone Number]</w:t>
          </w:r>
          <w:r w:rsidRPr="008C1752">
            <w:rPr>
              <w:rFonts w:asciiTheme="minorHAnsi" w:hAnsiTheme="minorHAnsi"/>
              <w:szCs w:val="22"/>
            </w:rPr>
            <w:br/>
            <w:t>QSP Certificate No. [#####]</w:t>
          </w:r>
        </w:p>
        <w:p w14:paraId="17678B48" w14:textId="77777777" w:rsidR="00AA38A0" w:rsidRDefault="00AA38A0" w:rsidP="00AA38A0">
          <w:pPr>
            <w:spacing w:after="160" w:line="259" w:lineRule="auto"/>
            <w:rPr>
              <w:rFonts w:asciiTheme="minorHAnsi" w:hAnsiTheme="minorHAnsi"/>
              <w:szCs w:val="18"/>
              <w:highlight w:val="yellow"/>
            </w:rPr>
          </w:pPr>
        </w:p>
        <w:p w14:paraId="7A570672" w14:textId="77777777" w:rsidR="00AA38A0" w:rsidRDefault="00AA38A0" w:rsidP="00AA38A0">
          <w:pPr>
            <w:pBdr>
              <w:bottom w:val="single" w:sz="6" w:space="1" w:color="auto"/>
            </w:pBdr>
            <w:spacing w:after="160" w:line="259" w:lineRule="auto"/>
            <w:rPr>
              <w:rFonts w:asciiTheme="minorHAnsi" w:hAnsiTheme="minorHAnsi"/>
              <w:sz w:val="24"/>
              <w:szCs w:val="24"/>
            </w:rPr>
          </w:pPr>
          <w:r>
            <w:rPr>
              <w:rFonts w:asciiTheme="minorHAnsi" w:hAnsiTheme="minorHAnsi"/>
              <w:sz w:val="24"/>
              <w:szCs w:val="24"/>
            </w:rPr>
            <w:t xml:space="preserve">QSP Delegate </w:t>
          </w:r>
        </w:p>
        <w:p w14:paraId="779F3394" w14:textId="77777777" w:rsidR="00AA38A0" w:rsidRPr="007C1AE2" w:rsidRDefault="00AA38A0" w:rsidP="00AA38A0">
          <w:pPr>
            <w:spacing w:after="160" w:line="259" w:lineRule="auto"/>
            <w:rPr>
              <w:rFonts w:asciiTheme="minorHAnsi" w:hAnsiTheme="minorHAnsi"/>
              <w:sz w:val="24"/>
              <w:szCs w:val="24"/>
            </w:rPr>
          </w:pPr>
          <w:r w:rsidRPr="008C1752">
            <w:rPr>
              <w:rFonts w:asciiTheme="minorHAnsi" w:hAnsiTheme="minorHAnsi"/>
              <w:szCs w:val="22"/>
            </w:rPr>
            <w:t>[Name]</w:t>
          </w:r>
          <w:r w:rsidRPr="008C1752">
            <w:rPr>
              <w:rFonts w:asciiTheme="minorHAnsi" w:hAnsiTheme="minorHAnsi"/>
              <w:szCs w:val="22"/>
            </w:rPr>
            <w:br/>
            <w:t>[Company]</w:t>
          </w:r>
          <w:r w:rsidRPr="008C1752">
            <w:rPr>
              <w:rFonts w:asciiTheme="minorHAnsi" w:hAnsiTheme="minorHAnsi"/>
              <w:szCs w:val="22"/>
            </w:rPr>
            <w:br/>
            <w:t>[Phone Number]</w:t>
          </w:r>
          <w:r>
            <w:rPr>
              <w:rFonts w:asciiTheme="minorHAnsi" w:hAnsiTheme="minorHAnsi"/>
              <w:sz w:val="24"/>
              <w:szCs w:val="24"/>
            </w:rPr>
            <w:br/>
          </w:r>
        </w:p>
        <w:p w14:paraId="318AB1D2" w14:textId="77777777" w:rsidR="00AA38A0" w:rsidRPr="008C1752" w:rsidRDefault="00AA38A0" w:rsidP="00AA38A0">
          <w:pPr>
            <w:pBdr>
              <w:bottom w:val="single" w:sz="6" w:space="1" w:color="auto"/>
            </w:pBdr>
            <w:spacing w:after="160" w:line="259" w:lineRule="auto"/>
            <w:rPr>
              <w:rFonts w:asciiTheme="minorHAnsi" w:hAnsiTheme="minorHAnsi"/>
              <w:vanish/>
              <w:sz w:val="24"/>
              <w:szCs w:val="24"/>
              <w:highlight w:val="yellow"/>
            </w:rPr>
          </w:pPr>
          <w:r w:rsidRPr="008C1752">
            <w:rPr>
              <w:rFonts w:asciiTheme="minorHAnsi" w:hAnsiTheme="minorHAnsi"/>
              <w:vanish/>
              <w:sz w:val="24"/>
              <w:szCs w:val="24"/>
              <w:highlight w:val="yellow"/>
            </w:rPr>
            <w:t>[Title]</w:t>
          </w:r>
        </w:p>
        <w:p w14:paraId="30D4A546" w14:textId="77777777" w:rsidR="00AA38A0" w:rsidRPr="008C1752" w:rsidRDefault="00AA38A0" w:rsidP="00AA38A0">
          <w:pPr>
            <w:spacing w:after="160" w:line="259" w:lineRule="auto"/>
            <w:rPr>
              <w:rFonts w:asciiTheme="minorHAnsi" w:hAnsiTheme="minorHAnsi"/>
              <w:vanish/>
              <w:szCs w:val="22"/>
              <w:highlight w:val="yellow"/>
            </w:rPr>
          </w:pPr>
          <w:r w:rsidRPr="008C1752">
            <w:rPr>
              <w:rFonts w:asciiTheme="minorHAnsi" w:hAnsiTheme="minorHAnsi"/>
              <w:vanish/>
              <w:szCs w:val="22"/>
              <w:highlight w:val="yellow"/>
            </w:rPr>
            <w:t>[Name]</w:t>
          </w:r>
          <w:r w:rsidRPr="008C1752">
            <w:rPr>
              <w:rFonts w:asciiTheme="minorHAnsi" w:hAnsiTheme="minorHAnsi"/>
              <w:vanish/>
              <w:szCs w:val="22"/>
              <w:highlight w:val="yellow"/>
            </w:rPr>
            <w:br/>
            <w:t>[Company]</w:t>
          </w:r>
          <w:r w:rsidRPr="008C1752">
            <w:rPr>
              <w:rFonts w:asciiTheme="minorHAnsi" w:hAnsiTheme="minorHAnsi"/>
              <w:vanish/>
              <w:szCs w:val="22"/>
              <w:highlight w:val="yellow"/>
            </w:rPr>
            <w:br/>
            <w:t>[Phone Number]</w:t>
          </w:r>
        </w:p>
        <w:p w14:paraId="68D53C0E" w14:textId="0E12E0B3" w:rsidR="00AA38A0" w:rsidRPr="002C1088" w:rsidRDefault="00AA38A0" w:rsidP="00AA38A0">
          <w:pPr>
            <w:spacing w:after="160" w:line="259" w:lineRule="auto"/>
            <w:rPr>
              <w:rFonts w:asciiTheme="minorHAnsi" w:hAnsiTheme="minorHAnsi"/>
              <w:szCs w:val="18"/>
              <w:highlight w:val="yellow"/>
            </w:rPr>
          </w:pPr>
          <w:r w:rsidRPr="008C1752">
            <w:rPr>
              <w:rFonts w:asciiTheme="minorHAnsi" w:hAnsiTheme="minorHAnsi"/>
              <w:vanish/>
              <w:szCs w:val="22"/>
              <w:highlight w:val="yellow"/>
            </w:rPr>
            <w:t xml:space="preserve">Insert extra information </w:t>
          </w:r>
          <w:r w:rsidR="002C0ECD">
            <w:rPr>
              <w:rFonts w:asciiTheme="minorHAnsi" w:hAnsiTheme="minorHAnsi"/>
              <w:vanish/>
              <w:szCs w:val="22"/>
              <w:highlight w:val="yellow"/>
            </w:rPr>
            <w:t xml:space="preserve">(or remove information) </w:t>
          </w:r>
          <w:r w:rsidRPr="008C1752">
            <w:rPr>
              <w:rFonts w:asciiTheme="minorHAnsi" w:hAnsiTheme="minorHAnsi"/>
              <w:vanish/>
              <w:szCs w:val="22"/>
              <w:highlight w:val="yellow"/>
            </w:rPr>
            <w:t xml:space="preserve">as needed to include all the contact information for QSD(s), QSP/WPCM(s), and trained delegates </w:t>
          </w:r>
          <w:r w:rsidR="002C0ECD">
            <w:rPr>
              <w:rFonts w:asciiTheme="minorHAnsi" w:hAnsiTheme="minorHAnsi"/>
              <w:vanish/>
              <w:szCs w:val="22"/>
              <w:highlight w:val="yellow"/>
            </w:rPr>
            <w:t>on the project</w:t>
          </w:r>
          <w:r w:rsidRPr="008C1752">
            <w:rPr>
              <w:rFonts w:asciiTheme="minorHAnsi" w:hAnsiTheme="minorHAnsi"/>
              <w:vanish/>
              <w:szCs w:val="22"/>
              <w:highlight w:val="yellow"/>
            </w:rPr>
            <w:t>.</w:t>
          </w:r>
          <w:r w:rsidRPr="008C1752">
            <w:rPr>
              <w:rFonts w:asciiTheme="minorHAnsi" w:hAnsiTheme="minorHAnsi"/>
              <w:vanish/>
              <w:szCs w:val="22"/>
            </w:rPr>
            <w:t xml:space="preserve"> </w:t>
          </w:r>
          <w:r>
            <w:rPr>
              <w:rFonts w:asciiTheme="minorHAnsi" w:hAnsiTheme="minorHAnsi"/>
              <w:szCs w:val="18"/>
              <w:highlight w:val="yellow"/>
            </w:rPr>
            <w:br w:type="page"/>
          </w:r>
        </w:p>
        <w:p w14:paraId="576DC5D1" w14:textId="77777777" w:rsidR="00AA38A0" w:rsidRPr="00AE2D7B" w:rsidRDefault="00AA38A0" w:rsidP="00AA38A0">
          <w:pPr>
            <w:spacing w:after="160" w:line="259" w:lineRule="auto"/>
            <w:rPr>
              <w:rFonts w:asciiTheme="minorHAnsi" w:hAnsiTheme="minorHAnsi"/>
              <w:b/>
              <w:bCs/>
              <w:sz w:val="32"/>
              <w:szCs w:val="32"/>
            </w:rPr>
          </w:pPr>
          <w:r w:rsidRPr="00AE2D7B">
            <w:rPr>
              <w:rFonts w:asciiTheme="minorHAnsi" w:hAnsiTheme="minorHAnsi"/>
              <w:b/>
              <w:bCs/>
              <w:sz w:val="32"/>
              <w:szCs w:val="32"/>
            </w:rPr>
            <w:lastRenderedPageBreak/>
            <w:t>SWPPP Template Instructions</w:t>
          </w:r>
        </w:p>
        <w:p w14:paraId="294ACFE0" w14:textId="77777777" w:rsidR="00AA38A0" w:rsidRDefault="00AA38A0" w:rsidP="00AA38A0">
          <w:pPr>
            <w:pStyle w:val="ListParagraph"/>
            <w:numPr>
              <w:ilvl w:val="0"/>
              <w:numId w:val="31"/>
            </w:numPr>
            <w:rPr>
              <w:rFonts w:asciiTheme="minorHAnsi" w:hAnsiTheme="minorHAnsi"/>
            </w:rPr>
          </w:pPr>
          <w:r w:rsidRPr="00AE2D7B">
            <w:rPr>
              <w:rFonts w:asciiTheme="minorHAnsi" w:hAnsiTheme="minorHAnsi"/>
            </w:rPr>
            <w:t xml:space="preserve">Use the ¶ button to show hidden text and instructions. </w:t>
          </w:r>
          <w:r w:rsidRPr="00C321F3">
            <w:rPr>
              <w:rFonts w:asciiTheme="minorHAnsi" w:hAnsiTheme="minorHAnsi"/>
              <w:highlight w:val="yellow"/>
            </w:rPr>
            <w:t>The instructions are highlighted</w:t>
          </w:r>
          <w:r w:rsidRPr="00AE2D7B">
            <w:rPr>
              <w:rFonts w:asciiTheme="minorHAnsi" w:hAnsiTheme="minorHAnsi"/>
            </w:rPr>
            <w:t xml:space="preserve"> </w:t>
          </w:r>
          <w:r w:rsidRPr="00C321F3">
            <w:rPr>
              <w:rFonts w:asciiTheme="minorHAnsi" w:hAnsiTheme="minorHAnsi"/>
              <w:highlight w:val="yellow"/>
            </w:rPr>
            <w:t>yellow</w:t>
          </w:r>
          <w:r w:rsidRPr="00AE2D7B">
            <w:rPr>
              <w:rFonts w:asciiTheme="minorHAnsi" w:hAnsiTheme="minorHAnsi"/>
            </w:rPr>
            <w:t>.</w:t>
          </w:r>
        </w:p>
        <w:p w14:paraId="36157BE6" w14:textId="77777777" w:rsidR="00AA38A0" w:rsidRPr="0047342A" w:rsidRDefault="00AA38A0" w:rsidP="00AA38A0">
          <w:pPr>
            <w:pStyle w:val="ListParagraph"/>
            <w:numPr>
              <w:ilvl w:val="0"/>
              <w:numId w:val="31"/>
            </w:numPr>
            <w:rPr>
              <w:rFonts w:asciiTheme="minorHAnsi" w:hAnsiTheme="minorHAnsi"/>
              <w:b/>
              <w:bCs/>
            </w:rPr>
          </w:pPr>
          <w:r w:rsidRPr="00AE2D7B">
            <w:rPr>
              <w:rFonts w:asciiTheme="minorHAnsi" w:hAnsiTheme="minorHAnsi"/>
              <w:b/>
              <w:bCs/>
            </w:rPr>
            <w:t>Prior to printing document HIDE all instructions.</w:t>
          </w:r>
        </w:p>
        <w:p w14:paraId="713EF0E2" w14:textId="77777777" w:rsidR="00AA38A0" w:rsidRPr="00AE2D7B" w:rsidRDefault="00AA38A0" w:rsidP="00AA38A0">
          <w:pPr>
            <w:pStyle w:val="ListParagraph"/>
            <w:numPr>
              <w:ilvl w:val="0"/>
              <w:numId w:val="31"/>
            </w:numPr>
            <w:rPr>
              <w:rFonts w:asciiTheme="minorHAnsi" w:hAnsiTheme="minorHAnsi"/>
            </w:rPr>
          </w:pPr>
          <w:r w:rsidRPr="00AE2D7B">
            <w:rPr>
              <w:rFonts w:asciiTheme="minorHAnsi" w:hAnsiTheme="minorHAnsi"/>
            </w:rPr>
            <w:t xml:space="preserve">Ensure </w:t>
          </w:r>
          <w:r>
            <w:rPr>
              <w:rFonts w:asciiTheme="minorHAnsi" w:hAnsiTheme="minorHAnsi"/>
            </w:rPr>
            <w:t>[</w:t>
          </w:r>
          <w:r w:rsidRPr="00AE2D7B">
            <w:rPr>
              <w:rFonts w:asciiTheme="minorHAnsi" w:hAnsiTheme="minorHAnsi"/>
            </w:rPr>
            <w:t>bracketed</w:t>
          </w:r>
          <w:r>
            <w:rPr>
              <w:rFonts w:asciiTheme="minorHAnsi" w:hAnsiTheme="minorHAnsi"/>
            </w:rPr>
            <w:t>]</w:t>
          </w:r>
          <w:r w:rsidRPr="00AE2D7B">
            <w:rPr>
              <w:rFonts w:asciiTheme="minorHAnsi" w:hAnsiTheme="minorHAnsi"/>
            </w:rPr>
            <w:t xml:space="preserve"> materials are removed prior to signing the SWPPP.</w:t>
          </w:r>
        </w:p>
        <w:p w14:paraId="16ABEF23" w14:textId="77777777" w:rsidR="00AA38A0" w:rsidRPr="00AE2D7B" w:rsidRDefault="00AA38A0" w:rsidP="00AA38A0">
          <w:pPr>
            <w:pStyle w:val="ListParagraph"/>
            <w:numPr>
              <w:ilvl w:val="0"/>
              <w:numId w:val="31"/>
            </w:numPr>
            <w:rPr>
              <w:rFonts w:asciiTheme="minorHAnsi" w:hAnsiTheme="minorHAnsi"/>
            </w:rPr>
          </w:pPr>
          <w:r w:rsidRPr="00AE2D7B">
            <w:rPr>
              <w:rFonts w:asciiTheme="minorHAnsi" w:hAnsiTheme="minorHAnsi"/>
            </w:rPr>
            <w:t xml:space="preserve">Items in </w:t>
          </w:r>
          <w:r w:rsidRPr="00AE2D7B">
            <w:rPr>
              <w:rFonts w:asciiTheme="minorHAnsi" w:hAnsiTheme="minorHAnsi"/>
              <w:i/>
              <w:iCs/>
              <w:color w:val="0000FF"/>
            </w:rPr>
            <w:t>blue italics</w:t>
          </w:r>
          <w:r w:rsidRPr="00AE2D7B">
            <w:rPr>
              <w:rFonts w:asciiTheme="minorHAnsi" w:hAnsiTheme="minorHAnsi"/>
              <w:color w:val="0000FF"/>
            </w:rPr>
            <w:t xml:space="preserve"> </w:t>
          </w:r>
          <w:r w:rsidRPr="00AE2D7B">
            <w:rPr>
              <w:rFonts w:asciiTheme="minorHAnsi" w:hAnsiTheme="minorHAnsi"/>
            </w:rPr>
            <w:t xml:space="preserve">indicate sample paragraphs/text. </w:t>
          </w:r>
        </w:p>
        <w:p w14:paraId="5D01CDE1" w14:textId="77777777" w:rsidR="00AA38A0" w:rsidRPr="00AE2D7B" w:rsidRDefault="00AA38A0" w:rsidP="00AA38A0">
          <w:pPr>
            <w:pStyle w:val="ListParagraph"/>
            <w:numPr>
              <w:ilvl w:val="0"/>
              <w:numId w:val="31"/>
            </w:numPr>
            <w:rPr>
              <w:rFonts w:asciiTheme="minorHAnsi" w:hAnsiTheme="minorHAnsi"/>
            </w:rPr>
          </w:pPr>
          <w:r w:rsidRPr="00AE2D7B">
            <w:rPr>
              <w:rFonts w:asciiTheme="minorHAnsi" w:hAnsiTheme="minorHAnsi"/>
            </w:rPr>
            <w:t xml:space="preserve">These </w:t>
          </w:r>
          <w:r>
            <w:rPr>
              <w:rFonts w:asciiTheme="minorHAnsi" w:hAnsiTheme="minorHAnsi"/>
            </w:rPr>
            <w:t>samples</w:t>
          </w:r>
          <w:r w:rsidRPr="00AE2D7B">
            <w:rPr>
              <w:rFonts w:asciiTheme="minorHAnsi" w:hAnsiTheme="minorHAnsi"/>
            </w:rPr>
            <w:t xml:space="preserve"> should be altered to meet site-specific conditions. FOR EXAMPLE:</w:t>
          </w:r>
        </w:p>
        <w:p w14:paraId="29442B79" w14:textId="77777777" w:rsidR="00AA38A0" w:rsidRPr="00AE2D7B" w:rsidRDefault="00AA38A0" w:rsidP="00AA38A0">
          <w:pPr>
            <w:pStyle w:val="ListParagraph"/>
            <w:rPr>
              <w:rFonts w:asciiTheme="minorHAnsi" w:hAnsiTheme="minorHAnsi"/>
              <w:i/>
              <w:iCs/>
              <w:color w:val="0000FF"/>
            </w:rPr>
          </w:pPr>
          <w:r w:rsidRPr="00AE2D7B">
            <w:rPr>
              <w:rFonts w:asciiTheme="minorHAnsi" w:hAnsiTheme="minorHAnsi"/>
              <w:i/>
              <w:iCs/>
              <w:color w:val="0000FF"/>
            </w:rPr>
            <w:t>The County is developing Flood Control and Roadway Improvement Plans, etc.</w:t>
          </w:r>
          <w:r>
            <w:rPr>
              <w:rFonts w:asciiTheme="minorHAnsi" w:hAnsiTheme="minorHAnsi"/>
              <w:i/>
              <w:iCs/>
              <w:color w:val="0000FF"/>
            </w:rPr>
            <w:t xml:space="preserve"> Project</w:t>
          </w:r>
          <w:r w:rsidRPr="00AE2D7B">
            <w:rPr>
              <w:rFonts w:asciiTheme="minorHAnsi" w:hAnsiTheme="minorHAnsi"/>
              <w:i/>
              <w:iCs/>
              <w:color w:val="0000FF"/>
            </w:rPr>
            <w:t xml:space="preserve"> No. XXXXX</w:t>
          </w:r>
          <w:r>
            <w:rPr>
              <w:rFonts w:asciiTheme="minorHAnsi" w:hAnsiTheme="minorHAnsi"/>
              <w:i/>
              <w:iCs/>
              <w:color w:val="0000FF"/>
            </w:rPr>
            <w:t xml:space="preserve"> is</w:t>
          </w:r>
          <w:r w:rsidRPr="00AE2D7B">
            <w:rPr>
              <w:rFonts w:asciiTheme="minorHAnsi" w:hAnsiTheme="minorHAnsi"/>
              <w:i/>
              <w:iCs/>
              <w:color w:val="0000FF"/>
            </w:rPr>
            <w:t xml:space="preserve"> located [describe location here] within </w:t>
          </w:r>
          <w:r>
            <w:rPr>
              <w:rFonts w:asciiTheme="minorHAnsi" w:hAnsiTheme="minorHAnsi"/>
              <w:i/>
              <w:iCs/>
              <w:color w:val="0000FF"/>
            </w:rPr>
            <w:t xml:space="preserve">the </w:t>
          </w:r>
          <w:r w:rsidRPr="00AE2D7B">
            <w:rPr>
              <w:rFonts w:asciiTheme="minorHAnsi" w:hAnsiTheme="minorHAnsi"/>
              <w:i/>
              <w:iCs/>
              <w:color w:val="0000FF"/>
            </w:rPr>
            <w:t>County of San Diego, California. The project consists of approximately XX total acres.</w:t>
          </w:r>
        </w:p>
        <w:p w14:paraId="374488AA" w14:textId="77777777" w:rsidR="00AA38A0" w:rsidRDefault="00AA38A0" w:rsidP="00AA38A0">
          <w:pPr>
            <w:pStyle w:val="ListParagraph"/>
            <w:numPr>
              <w:ilvl w:val="0"/>
              <w:numId w:val="31"/>
            </w:numPr>
            <w:rPr>
              <w:rFonts w:asciiTheme="minorHAnsi" w:hAnsiTheme="minorHAnsi"/>
            </w:rPr>
          </w:pPr>
          <w:r w:rsidRPr="00AE2D7B">
            <w:rPr>
              <w:rFonts w:asciiTheme="minorHAnsi" w:hAnsiTheme="minorHAnsi"/>
            </w:rPr>
            <w:t xml:space="preserve">Items in regular type will not change or will change slightly (in the case of listed items) from one SWPPP to another. </w:t>
          </w:r>
        </w:p>
        <w:p w14:paraId="5B3BB514" w14:textId="77777777" w:rsidR="00AA38A0" w:rsidRPr="0056205A" w:rsidRDefault="00AA38A0" w:rsidP="00AA38A0">
          <w:pPr>
            <w:pStyle w:val="ListParagraph"/>
            <w:numPr>
              <w:ilvl w:val="0"/>
              <w:numId w:val="31"/>
            </w:numPr>
            <w:rPr>
              <w:rFonts w:asciiTheme="minorHAnsi" w:hAnsiTheme="minorHAnsi"/>
            </w:rPr>
          </w:pPr>
          <w:r w:rsidRPr="0056205A">
            <w:rPr>
              <w:rFonts w:asciiTheme="minorHAnsi" w:hAnsiTheme="minorHAnsi"/>
            </w:rPr>
            <w:t xml:space="preserve">The Water Pollution Control Manager (WPCM) title is used throughout the SWPPP template in combination with the QSP title, appearing as “QSP/WPCM”.  These positions are used interchangeably as a WPCM must have the same qualifications as a QSP. </w:t>
          </w:r>
        </w:p>
        <w:p w14:paraId="1C9E9982" w14:textId="77777777" w:rsidR="00AA38A0" w:rsidRPr="0056205A" w:rsidRDefault="00AA38A0" w:rsidP="00AA38A0">
          <w:pPr>
            <w:pStyle w:val="ListParagraph"/>
            <w:numPr>
              <w:ilvl w:val="0"/>
              <w:numId w:val="31"/>
            </w:numPr>
            <w:rPr>
              <w:rFonts w:asciiTheme="minorHAnsi" w:hAnsiTheme="minorHAnsi"/>
              <w:b/>
              <w:bCs/>
            </w:rPr>
          </w:pPr>
          <w:r w:rsidRPr="0056205A">
            <w:rPr>
              <w:rFonts w:asciiTheme="minorHAnsi" w:hAnsiTheme="minorHAnsi"/>
              <w:b/>
              <w:bCs/>
            </w:rPr>
            <w:t>All SWPPPs must be site specific.</w:t>
          </w:r>
        </w:p>
        <w:p w14:paraId="0B73D085" w14:textId="77777777" w:rsidR="00AA38A0" w:rsidRPr="00AE2D7B" w:rsidRDefault="00AA38A0" w:rsidP="00AA38A0">
          <w:pPr>
            <w:pStyle w:val="ListParagraph"/>
            <w:numPr>
              <w:ilvl w:val="0"/>
              <w:numId w:val="31"/>
            </w:numPr>
            <w:rPr>
              <w:rFonts w:asciiTheme="minorHAnsi" w:hAnsiTheme="minorHAnsi"/>
            </w:rPr>
          </w:pPr>
          <w:r w:rsidRPr="00AE2D7B">
            <w:rPr>
              <w:rFonts w:asciiTheme="minorHAnsi" w:hAnsiTheme="minorHAnsi"/>
            </w:rPr>
            <w:t xml:space="preserve">Ensure that </w:t>
          </w:r>
          <w:r w:rsidRPr="0047342A">
            <w:rPr>
              <w:rFonts w:asciiTheme="minorHAnsi" w:hAnsiTheme="minorHAnsi"/>
              <w:i/>
              <w:iCs/>
              <w:color w:val="0000FF"/>
            </w:rPr>
            <w:t>italicized</w:t>
          </w:r>
          <w:r w:rsidRPr="00AE2D7B">
            <w:rPr>
              <w:rFonts w:asciiTheme="minorHAnsi" w:hAnsiTheme="minorHAnsi"/>
            </w:rPr>
            <w:t xml:space="preserve"> items are modified as necessary</w:t>
          </w:r>
          <w:r>
            <w:rPr>
              <w:rFonts w:asciiTheme="minorHAnsi" w:hAnsiTheme="minorHAnsi"/>
            </w:rPr>
            <w:t xml:space="preserve"> to reflect site specific elements</w:t>
          </w:r>
          <w:r w:rsidRPr="00AE2D7B">
            <w:rPr>
              <w:rFonts w:asciiTheme="minorHAnsi" w:hAnsiTheme="minorHAnsi"/>
            </w:rPr>
            <w:t>, and that the typeface is changed t</w:t>
          </w:r>
          <w:r>
            <w:rPr>
              <w:rFonts w:asciiTheme="minorHAnsi" w:hAnsiTheme="minorHAnsi"/>
            </w:rPr>
            <w:t>o the font Aptos, font size 11, and font color black</w:t>
          </w:r>
          <w:r w:rsidRPr="00AE2D7B">
            <w:rPr>
              <w:rFonts w:asciiTheme="minorHAnsi" w:hAnsiTheme="minorHAnsi"/>
            </w:rPr>
            <w:t>.</w:t>
          </w:r>
        </w:p>
        <w:p w14:paraId="7D26B763" w14:textId="77777777" w:rsidR="0052306B" w:rsidRDefault="00AA38A0" w:rsidP="0052306B">
          <w:pPr>
            <w:pStyle w:val="ListParagraph"/>
            <w:numPr>
              <w:ilvl w:val="0"/>
              <w:numId w:val="31"/>
            </w:numPr>
            <w:rPr>
              <w:rFonts w:asciiTheme="minorHAnsi" w:hAnsiTheme="minorHAnsi"/>
            </w:rPr>
          </w:pPr>
          <w:r>
            <w:rPr>
              <w:rFonts w:asciiTheme="minorHAnsi" w:hAnsiTheme="minorHAnsi"/>
            </w:rPr>
            <w:t>For Capital Improvement Projects (CIP) t</w:t>
          </w:r>
          <w:r w:rsidRPr="00AE2D7B">
            <w:rPr>
              <w:rFonts w:asciiTheme="minorHAnsi" w:hAnsiTheme="minorHAnsi"/>
            </w:rPr>
            <w:t xml:space="preserve">he County provides a Conceptual Stormwater Pollution Prevention Plan (CSWPPP) to the </w:t>
          </w:r>
          <w:r>
            <w:rPr>
              <w:rFonts w:asciiTheme="minorHAnsi" w:hAnsiTheme="minorHAnsi"/>
            </w:rPr>
            <w:t xml:space="preserve">Contractor’s </w:t>
          </w:r>
          <w:r w:rsidRPr="00AE2D7B">
            <w:rPr>
              <w:rFonts w:asciiTheme="minorHAnsi" w:hAnsiTheme="minorHAnsi"/>
            </w:rPr>
            <w:t>Qualified SWPPP Developer (QSD). The QSD shall verify, complete, and revise, as necessary, the CSWPPP while developing the</w:t>
          </w:r>
          <w:r>
            <w:rPr>
              <w:rFonts w:asciiTheme="minorHAnsi" w:hAnsiTheme="minorHAnsi"/>
            </w:rPr>
            <w:t>ir site specific</w:t>
          </w:r>
          <w:r w:rsidRPr="00AE2D7B">
            <w:rPr>
              <w:rFonts w:asciiTheme="minorHAnsi" w:hAnsiTheme="minorHAnsi"/>
            </w:rPr>
            <w:t xml:space="preserve"> SWPPP. In all cases, the QSD shall ensure that the SWPPP reflects the site-specific conditions of the project.</w:t>
          </w:r>
        </w:p>
        <w:p w14:paraId="4FB62E0F" w14:textId="04160CFD" w:rsidR="00DA0B90" w:rsidRDefault="00DA0B90" w:rsidP="0052306B">
          <w:pPr>
            <w:pStyle w:val="ListParagraph"/>
            <w:numPr>
              <w:ilvl w:val="0"/>
              <w:numId w:val="31"/>
            </w:numPr>
            <w:rPr>
              <w:rFonts w:asciiTheme="minorHAnsi" w:hAnsiTheme="minorHAnsi"/>
            </w:rPr>
          </w:pPr>
          <w:r>
            <w:rPr>
              <w:rFonts w:asciiTheme="minorHAnsi" w:hAnsiTheme="minorHAnsi"/>
            </w:rPr>
            <w:t xml:space="preserve">Page numbers in this Word document area used for the Table of Contents and serve as reference for locating content. Once printed or converted to PDF, they indicated relative positions within the document. Since a SWPPP is a living document, page numbers may become inconsistent as new reports or forms are added. </w:t>
          </w:r>
        </w:p>
        <w:p w14:paraId="75132BF2" w14:textId="3A38AB6F" w:rsidR="0052306B" w:rsidRPr="0052306B" w:rsidRDefault="0052306B" w:rsidP="0052306B">
          <w:pPr>
            <w:pStyle w:val="ListParagraph"/>
            <w:numPr>
              <w:ilvl w:val="0"/>
              <w:numId w:val="31"/>
            </w:numPr>
            <w:rPr>
              <w:rFonts w:asciiTheme="minorHAnsi" w:hAnsiTheme="minorHAnsi"/>
            </w:rPr>
            <w:sectPr w:rsidR="0052306B" w:rsidRPr="0052306B" w:rsidSect="00AA38A0">
              <w:headerReference w:type="default" r:id="rId10"/>
              <w:footerReference w:type="first" r:id="rId11"/>
              <w:pgSz w:w="12240" w:h="15840"/>
              <w:pgMar w:top="1440" w:right="1440" w:bottom="1440" w:left="1440" w:header="720" w:footer="720" w:gutter="0"/>
              <w:pgNumType w:start="0"/>
              <w:cols w:space="720"/>
              <w:titlePg/>
              <w:docGrid w:linePitch="360"/>
            </w:sectPr>
          </w:pPr>
          <w:r>
            <w:rPr>
              <w:rFonts w:asciiTheme="minorHAnsi" w:hAnsiTheme="minorHAnsi"/>
            </w:rPr>
            <w:t xml:space="preserve">You may delete these instructions prior to printing the document. </w:t>
          </w:r>
        </w:p>
        <w:sdt>
          <w:sdtPr>
            <w:rPr>
              <w:rFonts w:asciiTheme="minorHAnsi" w:eastAsia="Times New Roman" w:hAnsiTheme="minorHAnsi" w:cs="Times New Roman"/>
              <w:color w:val="auto"/>
              <w:sz w:val="22"/>
              <w:szCs w:val="20"/>
            </w:rPr>
            <w:id w:val="535860655"/>
            <w:docPartObj>
              <w:docPartGallery w:val="Table of Contents"/>
              <w:docPartUnique/>
            </w:docPartObj>
          </w:sdtPr>
          <w:sdtEndPr>
            <w:rPr>
              <w:b/>
              <w:bCs/>
              <w:noProof/>
            </w:rPr>
          </w:sdtEndPr>
          <w:sdtContent>
            <w:p w14:paraId="7B89D481" w14:textId="77777777" w:rsidR="00AA38A0" w:rsidRPr="00AE2D7B" w:rsidRDefault="00AA38A0" w:rsidP="00AA38A0">
              <w:pPr>
                <w:pStyle w:val="TOCHeading"/>
                <w:rPr>
                  <w:rFonts w:asciiTheme="minorHAnsi" w:hAnsiTheme="minorHAnsi"/>
                  <w:color w:val="auto"/>
                </w:rPr>
              </w:pPr>
              <w:r w:rsidRPr="00AE2D7B">
                <w:rPr>
                  <w:rFonts w:asciiTheme="minorHAnsi" w:hAnsiTheme="minorHAnsi"/>
                  <w:color w:val="auto"/>
                </w:rPr>
                <w:t>Table of Contents</w:t>
              </w:r>
            </w:p>
            <w:p w14:paraId="260C8923" w14:textId="4BEFD4F2" w:rsidR="00972490" w:rsidRDefault="00AA38A0">
              <w:pPr>
                <w:pStyle w:val="TOC1"/>
                <w:tabs>
                  <w:tab w:val="right" w:leader="dot" w:pos="9350"/>
                </w:tabs>
                <w:rPr>
                  <w:rFonts w:asciiTheme="minorHAnsi" w:eastAsiaTheme="minorEastAsia" w:hAnsiTheme="minorHAnsi" w:cstheme="minorBidi"/>
                  <w:noProof/>
                  <w:kern w:val="2"/>
                  <w:sz w:val="24"/>
                  <w:szCs w:val="24"/>
                  <w14:ligatures w14:val="standardContextual"/>
                </w:rPr>
              </w:pPr>
              <w:r w:rsidRPr="00AE2D7B">
                <w:rPr>
                  <w:rFonts w:asciiTheme="minorHAnsi" w:hAnsiTheme="minorHAnsi"/>
                </w:rPr>
                <w:fldChar w:fldCharType="begin"/>
              </w:r>
              <w:r w:rsidRPr="00AE2D7B">
                <w:rPr>
                  <w:rFonts w:asciiTheme="minorHAnsi" w:hAnsiTheme="minorHAnsi"/>
                </w:rPr>
                <w:instrText xml:space="preserve"> TOC \o "1-3" \h \z \u </w:instrText>
              </w:r>
              <w:r w:rsidRPr="00AE2D7B">
                <w:rPr>
                  <w:rFonts w:asciiTheme="minorHAnsi" w:hAnsiTheme="minorHAnsi"/>
                </w:rPr>
                <w:fldChar w:fldCharType="separate"/>
              </w:r>
              <w:hyperlink w:anchor="_Toc199494169" w:history="1">
                <w:r w:rsidR="00972490" w:rsidRPr="004D49AD">
                  <w:rPr>
                    <w:rStyle w:val="Hyperlink"/>
                    <w:noProof/>
                  </w:rPr>
                  <w:t>Qualified SWPPP Developer (QSD) Certification</w:t>
                </w:r>
                <w:r w:rsidR="00972490">
                  <w:rPr>
                    <w:noProof/>
                    <w:webHidden/>
                  </w:rPr>
                  <w:tab/>
                </w:r>
                <w:r w:rsidR="00972490">
                  <w:rPr>
                    <w:noProof/>
                    <w:webHidden/>
                  </w:rPr>
                  <w:fldChar w:fldCharType="begin"/>
                </w:r>
                <w:r w:rsidR="00972490">
                  <w:rPr>
                    <w:noProof/>
                    <w:webHidden/>
                  </w:rPr>
                  <w:instrText xml:space="preserve"> PAGEREF _Toc199494169 \h </w:instrText>
                </w:r>
                <w:r w:rsidR="00972490">
                  <w:rPr>
                    <w:noProof/>
                    <w:webHidden/>
                  </w:rPr>
                </w:r>
                <w:r w:rsidR="00972490">
                  <w:rPr>
                    <w:noProof/>
                    <w:webHidden/>
                  </w:rPr>
                  <w:fldChar w:fldCharType="separate"/>
                </w:r>
                <w:r w:rsidR="00972490">
                  <w:rPr>
                    <w:noProof/>
                    <w:webHidden/>
                  </w:rPr>
                  <w:t>IX</w:t>
                </w:r>
                <w:r w:rsidR="00972490">
                  <w:rPr>
                    <w:noProof/>
                    <w:webHidden/>
                  </w:rPr>
                  <w:fldChar w:fldCharType="end"/>
                </w:r>
              </w:hyperlink>
            </w:p>
            <w:p w14:paraId="49F5D16A" w14:textId="195D0819" w:rsidR="00972490" w:rsidRDefault="0097249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9494170" w:history="1">
                <w:r w:rsidRPr="004D49AD">
                  <w:rPr>
                    <w:rStyle w:val="Hyperlink"/>
                    <w:noProof/>
                  </w:rPr>
                  <w:t>Duly Authorized Representative (DAR) Certification</w:t>
                </w:r>
                <w:r>
                  <w:rPr>
                    <w:noProof/>
                    <w:webHidden/>
                  </w:rPr>
                  <w:tab/>
                </w:r>
                <w:r>
                  <w:rPr>
                    <w:noProof/>
                    <w:webHidden/>
                  </w:rPr>
                  <w:fldChar w:fldCharType="begin"/>
                </w:r>
                <w:r>
                  <w:rPr>
                    <w:noProof/>
                    <w:webHidden/>
                  </w:rPr>
                  <w:instrText xml:space="preserve"> PAGEREF _Toc199494170 \h </w:instrText>
                </w:r>
                <w:r>
                  <w:rPr>
                    <w:noProof/>
                    <w:webHidden/>
                  </w:rPr>
                </w:r>
                <w:r>
                  <w:rPr>
                    <w:noProof/>
                    <w:webHidden/>
                  </w:rPr>
                  <w:fldChar w:fldCharType="separate"/>
                </w:r>
                <w:r>
                  <w:rPr>
                    <w:noProof/>
                    <w:webHidden/>
                  </w:rPr>
                  <w:t>X</w:t>
                </w:r>
                <w:r>
                  <w:rPr>
                    <w:noProof/>
                    <w:webHidden/>
                  </w:rPr>
                  <w:fldChar w:fldCharType="end"/>
                </w:r>
              </w:hyperlink>
            </w:p>
            <w:p w14:paraId="766FB735" w14:textId="0BC2598D" w:rsidR="00972490" w:rsidRDefault="0097249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9494171" w:history="1">
                <w:r w:rsidRPr="004D49AD">
                  <w:rPr>
                    <w:rStyle w:val="Hyperlink"/>
                    <w:noProof/>
                  </w:rPr>
                  <w:t>Qualified SWPPP Practitioner/Water Pollution Control Managers (QSP/WPCM) Acknowledgement</w:t>
                </w:r>
                <w:r>
                  <w:rPr>
                    <w:noProof/>
                    <w:webHidden/>
                  </w:rPr>
                  <w:tab/>
                </w:r>
                <w:r>
                  <w:rPr>
                    <w:noProof/>
                    <w:webHidden/>
                  </w:rPr>
                  <w:fldChar w:fldCharType="begin"/>
                </w:r>
                <w:r>
                  <w:rPr>
                    <w:noProof/>
                    <w:webHidden/>
                  </w:rPr>
                  <w:instrText xml:space="preserve"> PAGEREF _Toc199494171 \h </w:instrText>
                </w:r>
                <w:r>
                  <w:rPr>
                    <w:noProof/>
                    <w:webHidden/>
                  </w:rPr>
                </w:r>
                <w:r>
                  <w:rPr>
                    <w:noProof/>
                    <w:webHidden/>
                  </w:rPr>
                  <w:fldChar w:fldCharType="separate"/>
                </w:r>
                <w:r>
                  <w:rPr>
                    <w:noProof/>
                    <w:webHidden/>
                  </w:rPr>
                  <w:t>XI</w:t>
                </w:r>
                <w:r>
                  <w:rPr>
                    <w:noProof/>
                    <w:webHidden/>
                  </w:rPr>
                  <w:fldChar w:fldCharType="end"/>
                </w:r>
              </w:hyperlink>
            </w:p>
            <w:p w14:paraId="36D45514" w14:textId="2FCAFD19" w:rsidR="00972490" w:rsidRDefault="0097249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9494172" w:history="1">
                <w:r w:rsidRPr="004D49AD">
                  <w:rPr>
                    <w:rStyle w:val="Hyperlink"/>
                    <w:noProof/>
                  </w:rPr>
                  <w:t>Contractor Acknowledgement</w:t>
                </w:r>
                <w:r>
                  <w:rPr>
                    <w:noProof/>
                    <w:webHidden/>
                  </w:rPr>
                  <w:tab/>
                </w:r>
                <w:r>
                  <w:rPr>
                    <w:noProof/>
                    <w:webHidden/>
                  </w:rPr>
                  <w:fldChar w:fldCharType="begin"/>
                </w:r>
                <w:r>
                  <w:rPr>
                    <w:noProof/>
                    <w:webHidden/>
                  </w:rPr>
                  <w:instrText xml:space="preserve"> PAGEREF _Toc199494172 \h </w:instrText>
                </w:r>
                <w:r>
                  <w:rPr>
                    <w:noProof/>
                    <w:webHidden/>
                  </w:rPr>
                </w:r>
                <w:r>
                  <w:rPr>
                    <w:noProof/>
                    <w:webHidden/>
                  </w:rPr>
                  <w:fldChar w:fldCharType="separate"/>
                </w:r>
                <w:r>
                  <w:rPr>
                    <w:noProof/>
                    <w:webHidden/>
                  </w:rPr>
                  <w:t>XII</w:t>
                </w:r>
                <w:r>
                  <w:rPr>
                    <w:noProof/>
                    <w:webHidden/>
                  </w:rPr>
                  <w:fldChar w:fldCharType="end"/>
                </w:r>
              </w:hyperlink>
            </w:p>
            <w:p w14:paraId="0AD0BE9B" w14:textId="3BEEF890"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173" w:history="1">
                <w:r w:rsidRPr="004D49AD">
                  <w:rPr>
                    <w:rStyle w:val="Hyperlink"/>
                    <w:noProof/>
                  </w:rPr>
                  <w:t>1</w:t>
                </w:r>
                <w:r>
                  <w:rPr>
                    <w:rFonts w:asciiTheme="minorHAnsi" w:eastAsiaTheme="minorEastAsia" w:hAnsiTheme="minorHAnsi" w:cstheme="minorBidi"/>
                    <w:noProof/>
                    <w:kern w:val="2"/>
                    <w:sz w:val="24"/>
                    <w:szCs w:val="24"/>
                    <w14:ligatures w14:val="standardContextual"/>
                  </w:rPr>
                  <w:tab/>
                </w:r>
                <w:r w:rsidRPr="004D49AD">
                  <w:rPr>
                    <w:rStyle w:val="Hyperlink"/>
                    <w:noProof/>
                  </w:rPr>
                  <w:t>Introduction, Required Notices, and Other Plans</w:t>
                </w:r>
                <w:r>
                  <w:rPr>
                    <w:noProof/>
                    <w:webHidden/>
                  </w:rPr>
                  <w:tab/>
                </w:r>
                <w:r>
                  <w:rPr>
                    <w:noProof/>
                    <w:webHidden/>
                  </w:rPr>
                  <w:fldChar w:fldCharType="begin"/>
                </w:r>
                <w:r>
                  <w:rPr>
                    <w:noProof/>
                    <w:webHidden/>
                  </w:rPr>
                  <w:instrText xml:space="preserve"> PAGEREF _Toc199494173 \h </w:instrText>
                </w:r>
                <w:r>
                  <w:rPr>
                    <w:noProof/>
                    <w:webHidden/>
                  </w:rPr>
                </w:r>
                <w:r>
                  <w:rPr>
                    <w:noProof/>
                    <w:webHidden/>
                  </w:rPr>
                  <w:fldChar w:fldCharType="separate"/>
                </w:r>
                <w:r>
                  <w:rPr>
                    <w:noProof/>
                    <w:webHidden/>
                  </w:rPr>
                  <w:t>13</w:t>
                </w:r>
                <w:r>
                  <w:rPr>
                    <w:noProof/>
                    <w:webHidden/>
                  </w:rPr>
                  <w:fldChar w:fldCharType="end"/>
                </w:r>
              </w:hyperlink>
            </w:p>
            <w:p w14:paraId="052CE7BA" w14:textId="3D6F7264"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74" w:history="1">
                <w:r w:rsidRPr="004D49AD">
                  <w:rPr>
                    <w:rStyle w:val="Hyperlink"/>
                    <w:noProof/>
                  </w:rPr>
                  <w:t>1.1</w:t>
                </w:r>
                <w:r>
                  <w:rPr>
                    <w:rFonts w:asciiTheme="minorHAnsi" w:eastAsiaTheme="minorEastAsia" w:hAnsiTheme="minorHAnsi" w:cstheme="minorBidi"/>
                    <w:noProof/>
                    <w:kern w:val="2"/>
                    <w:sz w:val="24"/>
                    <w:szCs w:val="24"/>
                    <w14:ligatures w14:val="standardContextual"/>
                  </w:rPr>
                  <w:tab/>
                </w:r>
                <w:r w:rsidRPr="004D49AD">
                  <w:rPr>
                    <w:rStyle w:val="Hyperlink"/>
                    <w:noProof/>
                  </w:rPr>
                  <w:t>Objectives</w:t>
                </w:r>
                <w:r>
                  <w:rPr>
                    <w:noProof/>
                    <w:webHidden/>
                  </w:rPr>
                  <w:tab/>
                </w:r>
                <w:r>
                  <w:rPr>
                    <w:noProof/>
                    <w:webHidden/>
                  </w:rPr>
                  <w:fldChar w:fldCharType="begin"/>
                </w:r>
                <w:r>
                  <w:rPr>
                    <w:noProof/>
                    <w:webHidden/>
                  </w:rPr>
                  <w:instrText xml:space="preserve"> PAGEREF _Toc199494174 \h </w:instrText>
                </w:r>
                <w:r>
                  <w:rPr>
                    <w:noProof/>
                    <w:webHidden/>
                  </w:rPr>
                </w:r>
                <w:r>
                  <w:rPr>
                    <w:noProof/>
                    <w:webHidden/>
                  </w:rPr>
                  <w:fldChar w:fldCharType="separate"/>
                </w:r>
                <w:r>
                  <w:rPr>
                    <w:noProof/>
                    <w:webHidden/>
                  </w:rPr>
                  <w:t>13</w:t>
                </w:r>
                <w:r>
                  <w:rPr>
                    <w:noProof/>
                    <w:webHidden/>
                  </w:rPr>
                  <w:fldChar w:fldCharType="end"/>
                </w:r>
              </w:hyperlink>
            </w:p>
            <w:p w14:paraId="26C26C84" w14:textId="3AA3C630"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75" w:history="1">
                <w:r w:rsidRPr="004D49AD">
                  <w:rPr>
                    <w:rStyle w:val="Hyperlink"/>
                    <w:noProof/>
                  </w:rPr>
                  <w:t>1.2</w:t>
                </w:r>
                <w:r>
                  <w:rPr>
                    <w:rFonts w:asciiTheme="minorHAnsi" w:eastAsiaTheme="minorEastAsia" w:hAnsiTheme="minorHAnsi" w:cstheme="minorBidi"/>
                    <w:noProof/>
                    <w:kern w:val="2"/>
                    <w:sz w:val="24"/>
                    <w:szCs w:val="24"/>
                    <w14:ligatures w14:val="standardContextual"/>
                  </w:rPr>
                  <w:tab/>
                </w:r>
                <w:r w:rsidRPr="004D49AD">
                  <w:rPr>
                    <w:rStyle w:val="Hyperlink"/>
                    <w:noProof/>
                  </w:rPr>
                  <w:t>Permit Registration Documents</w:t>
                </w:r>
                <w:r>
                  <w:rPr>
                    <w:noProof/>
                    <w:webHidden/>
                  </w:rPr>
                  <w:tab/>
                </w:r>
                <w:r>
                  <w:rPr>
                    <w:noProof/>
                    <w:webHidden/>
                  </w:rPr>
                  <w:fldChar w:fldCharType="begin"/>
                </w:r>
                <w:r>
                  <w:rPr>
                    <w:noProof/>
                    <w:webHidden/>
                  </w:rPr>
                  <w:instrText xml:space="preserve"> PAGEREF _Toc199494175 \h </w:instrText>
                </w:r>
                <w:r>
                  <w:rPr>
                    <w:noProof/>
                    <w:webHidden/>
                  </w:rPr>
                </w:r>
                <w:r>
                  <w:rPr>
                    <w:noProof/>
                    <w:webHidden/>
                  </w:rPr>
                  <w:fldChar w:fldCharType="separate"/>
                </w:r>
                <w:r>
                  <w:rPr>
                    <w:noProof/>
                    <w:webHidden/>
                  </w:rPr>
                  <w:t>14</w:t>
                </w:r>
                <w:r>
                  <w:rPr>
                    <w:noProof/>
                    <w:webHidden/>
                  </w:rPr>
                  <w:fldChar w:fldCharType="end"/>
                </w:r>
              </w:hyperlink>
            </w:p>
            <w:p w14:paraId="0BC9C24C" w14:textId="61EF15D3"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76" w:history="1">
                <w:r w:rsidRPr="004D49AD">
                  <w:rPr>
                    <w:rStyle w:val="Hyperlink"/>
                    <w:noProof/>
                  </w:rPr>
                  <w:t>1.3</w:t>
                </w:r>
                <w:r>
                  <w:rPr>
                    <w:rFonts w:asciiTheme="minorHAnsi" w:eastAsiaTheme="minorEastAsia" w:hAnsiTheme="minorHAnsi" w:cstheme="minorBidi"/>
                    <w:noProof/>
                    <w:kern w:val="2"/>
                    <w:sz w:val="24"/>
                    <w:szCs w:val="24"/>
                    <w14:ligatures w14:val="standardContextual"/>
                  </w:rPr>
                  <w:tab/>
                </w:r>
                <w:r w:rsidRPr="004D49AD">
                  <w:rPr>
                    <w:rStyle w:val="Hyperlink"/>
                    <w:noProof/>
                  </w:rPr>
                  <w:t>Risk Determination</w:t>
                </w:r>
                <w:r>
                  <w:rPr>
                    <w:noProof/>
                    <w:webHidden/>
                  </w:rPr>
                  <w:tab/>
                </w:r>
                <w:r>
                  <w:rPr>
                    <w:noProof/>
                    <w:webHidden/>
                  </w:rPr>
                  <w:fldChar w:fldCharType="begin"/>
                </w:r>
                <w:r>
                  <w:rPr>
                    <w:noProof/>
                    <w:webHidden/>
                  </w:rPr>
                  <w:instrText xml:space="preserve"> PAGEREF _Toc199494176 \h </w:instrText>
                </w:r>
                <w:r>
                  <w:rPr>
                    <w:noProof/>
                    <w:webHidden/>
                  </w:rPr>
                </w:r>
                <w:r>
                  <w:rPr>
                    <w:noProof/>
                    <w:webHidden/>
                  </w:rPr>
                  <w:fldChar w:fldCharType="separate"/>
                </w:r>
                <w:r>
                  <w:rPr>
                    <w:noProof/>
                    <w:webHidden/>
                  </w:rPr>
                  <w:t>14</w:t>
                </w:r>
                <w:r>
                  <w:rPr>
                    <w:noProof/>
                    <w:webHidden/>
                  </w:rPr>
                  <w:fldChar w:fldCharType="end"/>
                </w:r>
              </w:hyperlink>
            </w:p>
            <w:p w14:paraId="562F95E1" w14:textId="180F73CB"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77" w:history="1">
                <w:r w:rsidRPr="004D49AD">
                  <w:rPr>
                    <w:rStyle w:val="Hyperlink"/>
                    <w:noProof/>
                  </w:rPr>
                  <w:t>1.4</w:t>
                </w:r>
                <w:r>
                  <w:rPr>
                    <w:rFonts w:asciiTheme="minorHAnsi" w:eastAsiaTheme="minorEastAsia" w:hAnsiTheme="minorHAnsi" w:cstheme="minorBidi"/>
                    <w:noProof/>
                    <w:kern w:val="2"/>
                    <w:sz w:val="24"/>
                    <w:szCs w:val="24"/>
                    <w14:ligatures w14:val="standardContextual"/>
                  </w:rPr>
                  <w:tab/>
                </w:r>
                <w:r w:rsidRPr="004D49AD">
                  <w:rPr>
                    <w:rStyle w:val="Hyperlink"/>
                    <w:noProof/>
                  </w:rPr>
                  <w:t>Change of Information</w:t>
                </w:r>
                <w:r>
                  <w:rPr>
                    <w:noProof/>
                    <w:webHidden/>
                  </w:rPr>
                  <w:tab/>
                </w:r>
                <w:r>
                  <w:rPr>
                    <w:noProof/>
                    <w:webHidden/>
                  </w:rPr>
                  <w:fldChar w:fldCharType="begin"/>
                </w:r>
                <w:r>
                  <w:rPr>
                    <w:noProof/>
                    <w:webHidden/>
                  </w:rPr>
                  <w:instrText xml:space="preserve"> PAGEREF _Toc199494177 \h </w:instrText>
                </w:r>
                <w:r>
                  <w:rPr>
                    <w:noProof/>
                    <w:webHidden/>
                  </w:rPr>
                </w:r>
                <w:r>
                  <w:rPr>
                    <w:noProof/>
                    <w:webHidden/>
                  </w:rPr>
                  <w:fldChar w:fldCharType="separate"/>
                </w:r>
                <w:r>
                  <w:rPr>
                    <w:noProof/>
                    <w:webHidden/>
                  </w:rPr>
                  <w:t>15</w:t>
                </w:r>
                <w:r>
                  <w:rPr>
                    <w:noProof/>
                    <w:webHidden/>
                  </w:rPr>
                  <w:fldChar w:fldCharType="end"/>
                </w:r>
              </w:hyperlink>
            </w:p>
            <w:p w14:paraId="7A95C262" w14:textId="67D5786C"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78" w:history="1">
                <w:r w:rsidRPr="004D49AD">
                  <w:rPr>
                    <w:rStyle w:val="Hyperlink"/>
                    <w:noProof/>
                  </w:rPr>
                  <w:t>1.5</w:t>
                </w:r>
                <w:r>
                  <w:rPr>
                    <w:rFonts w:asciiTheme="minorHAnsi" w:eastAsiaTheme="minorEastAsia" w:hAnsiTheme="minorHAnsi" w:cstheme="minorBidi"/>
                    <w:noProof/>
                    <w:kern w:val="2"/>
                    <w:sz w:val="24"/>
                    <w:szCs w:val="24"/>
                    <w14:ligatures w14:val="standardContextual"/>
                  </w:rPr>
                  <w:tab/>
                </w:r>
                <w:r w:rsidRPr="004D49AD">
                  <w:rPr>
                    <w:rStyle w:val="Hyperlink"/>
                    <w:noProof/>
                  </w:rPr>
                  <w:t>Notice of Termination (NOT)</w:t>
                </w:r>
                <w:r>
                  <w:rPr>
                    <w:noProof/>
                    <w:webHidden/>
                  </w:rPr>
                  <w:tab/>
                </w:r>
                <w:r>
                  <w:rPr>
                    <w:noProof/>
                    <w:webHidden/>
                  </w:rPr>
                  <w:fldChar w:fldCharType="begin"/>
                </w:r>
                <w:r>
                  <w:rPr>
                    <w:noProof/>
                    <w:webHidden/>
                  </w:rPr>
                  <w:instrText xml:space="preserve"> PAGEREF _Toc199494178 \h </w:instrText>
                </w:r>
                <w:r>
                  <w:rPr>
                    <w:noProof/>
                    <w:webHidden/>
                  </w:rPr>
                </w:r>
                <w:r>
                  <w:rPr>
                    <w:noProof/>
                    <w:webHidden/>
                  </w:rPr>
                  <w:fldChar w:fldCharType="separate"/>
                </w:r>
                <w:r>
                  <w:rPr>
                    <w:noProof/>
                    <w:webHidden/>
                  </w:rPr>
                  <w:t>16</w:t>
                </w:r>
                <w:r>
                  <w:rPr>
                    <w:noProof/>
                    <w:webHidden/>
                  </w:rPr>
                  <w:fldChar w:fldCharType="end"/>
                </w:r>
              </w:hyperlink>
            </w:p>
            <w:p w14:paraId="5E4F2E26" w14:textId="09BA19BD"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79" w:history="1">
                <w:r w:rsidRPr="004D49AD">
                  <w:rPr>
                    <w:rStyle w:val="Hyperlink"/>
                    <w:noProof/>
                  </w:rPr>
                  <w:t>1.5.1</w:t>
                </w:r>
                <w:r>
                  <w:rPr>
                    <w:rFonts w:asciiTheme="minorHAnsi" w:eastAsiaTheme="minorEastAsia" w:hAnsiTheme="minorHAnsi" w:cstheme="minorBidi"/>
                    <w:noProof/>
                    <w:kern w:val="2"/>
                    <w:sz w:val="24"/>
                    <w:szCs w:val="24"/>
                    <w14:ligatures w14:val="standardContextual"/>
                  </w:rPr>
                  <w:tab/>
                </w:r>
                <w:r w:rsidRPr="004D49AD">
                  <w:rPr>
                    <w:rStyle w:val="Hyperlink"/>
                    <w:noProof/>
                  </w:rPr>
                  <w:t>NOT Photo Documentation</w:t>
                </w:r>
                <w:r>
                  <w:rPr>
                    <w:noProof/>
                    <w:webHidden/>
                  </w:rPr>
                  <w:tab/>
                </w:r>
                <w:r>
                  <w:rPr>
                    <w:noProof/>
                    <w:webHidden/>
                  </w:rPr>
                  <w:fldChar w:fldCharType="begin"/>
                </w:r>
                <w:r>
                  <w:rPr>
                    <w:noProof/>
                    <w:webHidden/>
                  </w:rPr>
                  <w:instrText xml:space="preserve"> PAGEREF _Toc199494179 \h </w:instrText>
                </w:r>
                <w:r>
                  <w:rPr>
                    <w:noProof/>
                    <w:webHidden/>
                  </w:rPr>
                </w:r>
                <w:r>
                  <w:rPr>
                    <w:noProof/>
                    <w:webHidden/>
                  </w:rPr>
                  <w:fldChar w:fldCharType="separate"/>
                </w:r>
                <w:r>
                  <w:rPr>
                    <w:noProof/>
                    <w:webHidden/>
                  </w:rPr>
                  <w:t>17</w:t>
                </w:r>
                <w:r>
                  <w:rPr>
                    <w:noProof/>
                    <w:webHidden/>
                  </w:rPr>
                  <w:fldChar w:fldCharType="end"/>
                </w:r>
              </w:hyperlink>
            </w:p>
            <w:p w14:paraId="1EAA4E16" w14:textId="28307CE1"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80" w:history="1">
                <w:r w:rsidRPr="004D49AD">
                  <w:rPr>
                    <w:rStyle w:val="Hyperlink"/>
                    <w:noProof/>
                  </w:rPr>
                  <w:t>1.5.2</w:t>
                </w:r>
                <w:r>
                  <w:rPr>
                    <w:rFonts w:asciiTheme="minorHAnsi" w:eastAsiaTheme="minorEastAsia" w:hAnsiTheme="minorHAnsi" w:cstheme="minorBidi"/>
                    <w:noProof/>
                    <w:kern w:val="2"/>
                    <w:sz w:val="24"/>
                    <w:szCs w:val="24"/>
                    <w14:ligatures w14:val="standardContextual"/>
                  </w:rPr>
                  <w:tab/>
                </w:r>
                <w:r w:rsidRPr="004D49AD">
                  <w:rPr>
                    <w:rStyle w:val="Hyperlink"/>
                    <w:noProof/>
                  </w:rPr>
                  <w:t>Long-Term Maintenance Plan</w:t>
                </w:r>
                <w:r>
                  <w:rPr>
                    <w:noProof/>
                    <w:webHidden/>
                  </w:rPr>
                  <w:tab/>
                </w:r>
                <w:r>
                  <w:rPr>
                    <w:noProof/>
                    <w:webHidden/>
                  </w:rPr>
                  <w:fldChar w:fldCharType="begin"/>
                </w:r>
                <w:r>
                  <w:rPr>
                    <w:noProof/>
                    <w:webHidden/>
                  </w:rPr>
                  <w:instrText xml:space="preserve"> PAGEREF _Toc199494180 \h </w:instrText>
                </w:r>
                <w:r>
                  <w:rPr>
                    <w:noProof/>
                    <w:webHidden/>
                  </w:rPr>
                </w:r>
                <w:r>
                  <w:rPr>
                    <w:noProof/>
                    <w:webHidden/>
                  </w:rPr>
                  <w:fldChar w:fldCharType="separate"/>
                </w:r>
                <w:r>
                  <w:rPr>
                    <w:noProof/>
                    <w:webHidden/>
                  </w:rPr>
                  <w:t>17</w:t>
                </w:r>
                <w:r>
                  <w:rPr>
                    <w:noProof/>
                    <w:webHidden/>
                  </w:rPr>
                  <w:fldChar w:fldCharType="end"/>
                </w:r>
              </w:hyperlink>
            </w:p>
            <w:p w14:paraId="06825326" w14:textId="13D4F1AF"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81" w:history="1">
                <w:r w:rsidRPr="004D49AD">
                  <w:rPr>
                    <w:rStyle w:val="Hyperlink"/>
                    <w:noProof/>
                  </w:rPr>
                  <w:t>1.6</w:t>
                </w:r>
                <w:r>
                  <w:rPr>
                    <w:rFonts w:asciiTheme="minorHAnsi" w:eastAsiaTheme="minorEastAsia" w:hAnsiTheme="minorHAnsi" w:cstheme="minorBidi"/>
                    <w:noProof/>
                    <w:kern w:val="2"/>
                    <w:sz w:val="24"/>
                    <w:szCs w:val="24"/>
                    <w14:ligatures w14:val="standardContextual"/>
                  </w:rPr>
                  <w:tab/>
                </w:r>
                <w:r w:rsidRPr="004D49AD">
                  <w:rPr>
                    <w:rStyle w:val="Hyperlink"/>
                    <w:noProof/>
                  </w:rPr>
                  <w:t>Implementation</w:t>
                </w:r>
                <w:r>
                  <w:rPr>
                    <w:noProof/>
                    <w:webHidden/>
                  </w:rPr>
                  <w:tab/>
                </w:r>
                <w:r>
                  <w:rPr>
                    <w:noProof/>
                    <w:webHidden/>
                  </w:rPr>
                  <w:fldChar w:fldCharType="begin"/>
                </w:r>
                <w:r>
                  <w:rPr>
                    <w:noProof/>
                    <w:webHidden/>
                  </w:rPr>
                  <w:instrText xml:space="preserve"> PAGEREF _Toc199494181 \h </w:instrText>
                </w:r>
                <w:r>
                  <w:rPr>
                    <w:noProof/>
                    <w:webHidden/>
                  </w:rPr>
                </w:r>
                <w:r>
                  <w:rPr>
                    <w:noProof/>
                    <w:webHidden/>
                  </w:rPr>
                  <w:fldChar w:fldCharType="separate"/>
                </w:r>
                <w:r>
                  <w:rPr>
                    <w:noProof/>
                    <w:webHidden/>
                  </w:rPr>
                  <w:t>17</w:t>
                </w:r>
                <w:r>
                  <w:rPr>
                    <w:noProof/>
                    <w:webHidden/>
                  </w:rPr>
                  <w:fldChar w:fldCharType="end"/>
                </w:r>
              </w:hyperlink>
            </w:p>
            <w:p w14:paraId="50BC9246" w14:textId="7625733B"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82" w:history="1">
                <w:r w:rsidRPr="004D49AD">
                  <w:rPr>
                    <w:rStyle w:val="Hyperlink"/>
                    <w:noProof/>
                  </w:rPr>
                  <w:t>1.7</w:t>
                </w:r>
                <w:r>
                  <w:rPr>
                    <w:rFonts w:asciiTheme="minorHAnsi" w:eastAsiaTheme="minorEastAsia" w:hAnsiTheme="minorHAnsi" w:cstheme="minorBidi"/>
                    <w:noProof/>
                    <w:kern w:val="2"/>
                    <w:sz w:val="24"/>
                    <w:szCs w:val="24"/>
                    <w14:ligatures w14:val="standardContextual"/>
                  </w:rPr>
                  <w:tab/>
                </w:r>
                <w:r w:rsidRPr="004D49AD">
                  <w:rPr>
                    <w:rStyle w:val="Hyperlink"/>
                    <w:noProof/>
                  </w:rPr>
                  <w:t>Training</w:t>
                </w:r>
                <w:r>
                  <w:rPr>
                    <w:noProof/>
                    <w:webHidden/>
                  </w:rPr>
                  <w:tab/>
                </w:r>
                <w:r>
                  <w:rPr>
                    <w:noProof/>
                    <w:webHidden/>
                  </w:rPr>
                  <w:fldChar w:fldCharType="begin"/>
                </w:r>
                <w:r>
                  <w:rPr>
                    <w:noProof/>
                    <w:webHidden/>
                  </w:rPr>
                  <w:instrText xml:space="preserve"> PAGEREF _Toc199494182 \h </w:instrText>
                </w:r>
                <w:r>
                  <w:rPr>
                    <w:noProof/>
                    <w:webHidden/>
                  </w:rPr>
                </w:r>
                <w:r>
                  <w:rPr>
                    <w:noProof/>
                    <w:webHidden/>
                  </w:rPr>
                  <w:fldChar w:fldCharType="separate"/>
                </w:r>
                <w:r>
                  <w:rPr>
                    <w:noProof/>
                    <w:webHidden/>
                  </w:rPr>
                  <w:t>18</w:t>
                </w:r>
                <w:r>
                  <w:rPr>
                    <w:noProof/>
                    <w:webHidden/>
                  </w:rPr>
                  <w:fldChar w:fldCharType="end"/>
                </w:r>
              </w:hyperlink>
            </w:p>
            <w:p w14:paraId="6D446D7B" w14:textId="4B1B9933"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83" w:history="1">
                <w:r w:rsidRPr="004D49AD">
                  <w:rPr>
                    <w:rStyle w:val="Hyperlink"/>
                    <w:noProof/>
                  </w:rPr>
                  <w:t>1.7.1</w:t>
                </w:r>
                <w:r>
                  <w:rPr>
                    <w:rFonts w:asciiTheme="minorHAnsi" w:eastAsiaTheme="minorEastAsia" w:hAnsiTheme="minorHAnsi" w:cstheme="minorBidi"/>
                    <w:noProof/>
                    <w:kern w:val="2"/>
                    <w:sz w:val="24"/>
                    <w:szCs w:val="24"/>
                    <w14:ligatures w14:val="standardContextual"/>
                  </w:rPr>
                  <w:tab/>
                </w:r>
                <w:r w:rsidRPr="004D49AD">
                  <w:rPr>
                    <w:rStyle w:val="Hyperlink"/>
                    <w:noProof/>
                  </w:rPr>
                  <w:t>QSP Delegate Training</w:t>
                </w:r>
                <w:r>
                  <w:rPr>
                    <w:noProof/>
                    <w:webHidden/>
                  </w:rPr>
                  <w:tab/>
                </w:r>
                <w:r>
                  <w:rPr>
                    <w:noProof/>
                    <w:webHidden/>
                  </w:rPr>
                  <w:fldChar w:fldCharType="begin"/>
                </w:r>
                <w:r>
                  <w:rPr>
                    <w:noProof/>
                    <w:webHidden/>
                  </w:rPr>
                  <w:instrText xml:space="preserve"> PAGEREF _Toc199494183 \h </w:instrText>
                </w:r>
                <w:r>
                  <w:rPr>
                    <w:noProof/>
                    <w:webHidden/>
                  </w:rPr>
                </w:r>
                <w:r>
                  <w:rPr>
                    <w:noProof/>
                    <w:webHidden/>
                  </w:rPr>
                  <w:fldChar w:fldCharType="separate"/>
                </w:r>
                <w:r>
                  <w:rPr>
                    <w:noProof/>
                    <w:webHidden/>
                  </w:rPr>
                  <w:t>18</w:t>
                </w:r>
                <w:r>
                  <w:rPr>
                    <w:noProof/>
                    <w:webHidden/>
                  </w:rPr>
                  <w:fldChar w:fldCharType="end"/>
                </w:r>
              </w:hyperlink>
            </w:p>
            <w:p w14:paraId="7528F0A8" w14:textId="29C420B6"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84" w:history="1">
                <w:r w:rsidRPr="004D49AD">
                  <w:rPr>
                    <w:rStyle w:val="Hyperlink"/>
                    <w:noProof/>
                  </w:rPr>
                  <w:t>1.8</w:t>
                </w:r>
                <w:r>
                  <w:rPr>
                    <w:rFonts w:asciiTheme="minorHAnsi" w:eastAsiaTheme="minorEastAsia" w:hAnsiTheme="minorHAnsi" w:cstheme="minorBidi"/>
                    <w:noProof/>
                    <w:kern w:val="2"/>
                    <w:sz w:val="24"/>
                    <w:szCs w:val="24"/>
                    <w14:ligatures w14:val="standardContextual"/>
                  </w:rPr>
                  <w:tab/>
                </w:r>
                <w:r w:rsidRPr="004D49AD">
                  <w:rPr>
                    <w:rStyle w:val="Hyperlink"/>
                    <w:noProof/>
                  </w:rPr>
                  <w:t>Other Discharge Prohibitions</w:t>
                </w:r>
                <w:r>
                  <w:rPr>
                    <w:noProof/>
                    <w:webHidden/>
                  </w:rPr>
                  <w:tab/>
                </w:r>
                <w:r>
                  <w:rPr>
                    <w:noProof/>
                    <w:webHidden/>
                  </w:rPr>
                  <w:fldChar w:fldCharType="begin"/>
                </w:r>
                <w:r>
                  <w:rPr>
                    <w:noProof/>
                    <w:webHidden/>
                  </w:rPr>
                  <w:instrText xml:space="preserve"> PAGEREF _Toc199494184 \h </w:instrText>
                </w:r>
                <w:r>
                  <w:rPr>
                    <w:noProof/>
                    <w:webHidden/>
                  </w:rPr>
                </w:r>
                <w:r>
                  <w:rPr>
                    <w:noProof/>
                    <w:webHidden/>
                  </w:rPr>
                  <w:fldChar w:fldCharType="separate"/>
                </w:r>
                <w:r>
                  <w:rPr>
                    <w:noProof/>
                    <w:webHidden/>
                  </w:rPr>
                  <w:t>18</w:t>
                </w:r>
                <w:r>
                  <w:rPr>
                    <w:noProof/>
                    <w:webHidden/>
                  </w:rPr>
                  <w:fldChar w:fldCharType="end"/>
                </w:r>
              </w:hyperlink>
            </w:p>
            <w:p w14:paraId="3EA5494E" w14:textId="68EE4F38"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85" w:history="1">
                <w:r w:rsidRPr="004D49AD">
                  <w:rPr>
                    <w:rStyle w:val="Hyperlink"/>
                    <w:noProof/>
                  </w:rPr>
                  <w:t>1.9</w:t>
                </w:r>
                <w:r>
                  <w:rPr>
                    <w:rFonts w:asciiTheme="minorHAnsi" w:eastAsiaTheme="minorEastAsia" w:hAnsiTheme="minorHAnsi" w:cstheme="minorBidi"/>
                    <w:noProof/>
                    <w:kern w:val="2"/>
                    <w:sz w:val="24"/>
                    <w:szCs w:val="24"/>
                    <w14:ligatures w14:val="standardContextual"/>
                  </w:rPr>
                  <w:tab/>
                </w:r>
                <w:r w:rsidRPr="004D49AD">
                  <w:rPr>
                    <w:rStyle w:val="Hyperlink"/>
                    <w:noProof/>
                  </w:rPr>
                  <w:t>NOI Summary Sheet</w:t>
                </w:r>
                <w:r>
                  <w:rPr>
                    <w:noProof/>
                    <w:webHidden/>
                  </w:rPr>
                  <w:tab/>
                </w:r>
                <w:r>
                  <w:rPr>
                    <w:noProof/>
                    <w:webHidden/>
                  </w:rPr>
                  <w:fldChar w:fldCharType="begin"/>
                </w:r>
                <w:r>
                  <w:rPr>
                    <w:noProof/>
                    <w:webHidden/>
                  </w:rPr>
                  <w:instrText xml:space="preserve"> PAGEREF _Toc199494185 \h </w:instrText>
                </w:r>
                <w:r>
                  <w:rPr>
                    <w:noProof/>
                    <w:webHidden/>
                  </w:rPr>
                </w:r>
                <w:r>
                  <w:rPr>
                    <w:noProof/>
                    <w:webHidden/>
                  </w:rPr>
                  <w:fldChar w:fldCharType="separate"/>
                </w:r>
                <w:r>
                  <w:rPr>
                    <w:noProof/>
                    <w:webHidden/>
                  </w:rPr>
                  <w:t>19</w:t>
                </w:r>
                <w:r>
                  <w:rPr>
                    <w:noProof/>
                    <w:webHidden/>
                  </w:rPr>
                  <w:fldChar w:fldCharType="end"/>
                </w:r>
              </w:hyperlink>
            </w:p>
            <w:p w14:paraId="65F9FAF1" w14:textId="5B423ABF"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186" w:history="1">
                <w:r w:rsidRPr="004D49AD">
                  <w:rPr>
                    <w:rStyle w:val="Hyperlink"/>
                    <w:noProof/>
                  </w:rPr>
                  <w:t>2</w:t>
                </w:r>
                <w:r>
                  <w:rPr>
                    <w:rFonts w:asciiTheme="minorHAnsi" w:eastAsiaTheme="minorEastAsia" w:hAnsiTheme="minorHAnsi" w:cstheme="minorBidi"/>
                    <w:noProof/>
                    <w:kern w:val="2"/>
                    <w:sz w:val="24"/>
                    <w:szCs w:val="24"/>
                    <w14:ligatures w14:val="standardContextual"/>
                  </w:rPr>
                  <w:tab/>
                </w:r>
                <w:r w:rsidRPr="004D49AD">
                  <w:rPr>
                    <w:rStyle w:val="Hyperlink"/>
                    <w:noProof/>
                  </w:rPr>
                  <w:t>Site Conditions</w:t>
                </w:r>
                <w:r>
                  <w:rPr>
                    <w:noProof/>
                    <w:webHidden/>
                  </w:rPr>
                  <w:tab/>
                </w:r>
                <w:r>
                  <w:rPr>
                    <w:noProof/>
                    <w:webHidden/>
                  </w:rPr>
                  <w:fldChar w:fldCharType="begin"/>
                </w:r>
                <w:r>
                  <w:rPr>
                    <w:noProof/>
                    <w:webHidden/>
                  </w:rPr>
                  <w:instrText xml:space="preserve"> PAGEREF _Toc199494186 \h </w:instrText>
                </w:r>
                <w:r>
                  <w:rPr>
                    <w:noProof/>
                    <w:webHidden/>
                  </w:rPr>
                </w:r>
                <w:r>
                  <w:rPr>
                    <w:noProof/>
                    <w:webHidden/>
                  </w:rPr>
                  <w:fldChar w:fldCharType="separate"/>
                </w:r>
                <w:r>
                  <w:rPr>
                    <w:noProof/>
                    <w:webHidden/>
                  </w:rPr>
                  <w:t>20</w:t>
                </w:r>
                <w:r>
                  <w:rPr>
                    <w:noProof/>
                    <w:webHidden/>
                  </w:rPr>
                  <w:fldChar w:fldCharType="end"/>
                </w:r>
              </w:hyperlink>
            </w:p>
            <w:p w14:paraId="421CE5F0" w14:textId="50D58324"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87" w:history="1">
                <w:r w:rsidRPr="004D49AD">
                  <w:rPr>
                    <w:rStyle w:val="Hyperlink"/>
                    <w:noProof/>
                  </w:rPr>
                  <w:t>2.1</w:t>
                </w:r>
                <w:r>
                  <w:rPr>
                    <w:rFonts w:asciiTheme="minorHAnsi" w:eastAsiaTheme="minorEastAsia" w:hAnsiTheme="minorHAnsi" w:cstheme="minorBidi"/>
                    <w:noProof/>
                    <w:kern w:val="2"/>
                    <w:sz w:val="24"/>
                    <w:szCs w:val="24"/>
                    <w14:ligatures w14:val="standardContextual"/>
                  </w:rPr>
                  <w:tab/>
                </w:r>
                <w:r w:rsidRPr="004D49AD">
                  <w:rPr>
                    <w:rStyle w:val="Hyperlink"/>
                    <w:noProof/>
                  </w:rPr>
                  <w:t>Vicinity Map</w:t>
                </w:r>
                <w:r>
                  <w:rPr>
                    <w:noProof/>
                    <w:webHidden/>
                  </w:rPr>
                  <w:tab/>
                </w:r>
                <w:r>
                  <w:rPr>
                    <w:noProof/>
                    <w:webHidden/>
                  </w:rPr>
                  <w:fldChar w:fldCharType="begin"/>
                </w:r>
                <w:r>
                  <w:rPr>
                    <w:noProof/>
                    <w:webHidden/>
                  </w:rPr>
                  <w:instrText xml:space="preserve"> PAGEREF _Toc199494187 \h </w:instrText>
                </w:r>
                <w:r>
                  <w:rPr>
                    <w:noProof/>
                    <w:webHidden/>
                  </w:rPr>
                </w:r>
                <w:r>
                  <w:rPr>
                    <w:noProof/>
                    <w:webHidden/>
                  </w:rPr>
                  <w:fldChar w:fldCharType="separate"/>
                </w:r>
                <w:r>
                  <w:rPr>
                    <w:noProof/>
                    <w:webHidden/>
                  </w:rPr>
                  <w:t>20</w:t>
                </w:r>
                <w:r>
                  <w:rPr>
                    <w:noProof/>
                    <w:webHidden/>
                  </w:rPr>
                  <w:fldChar w:fldCharType="end"/>
                </w:r>
              </w:hyperlink>
            </w:p>
            <w:p w14:paraId="69AE01B9" w14:textId="28BFE0D2"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88" w:history="1">
                <w:r w:rsidRPr="004D49AD">
                  <w:rPr>
                    <w:rStyle w:val="Hyperlink"/>
                    <w:noProof/>
                  </w:rPr>
                  <w:t>2.2</w:t>
                </w:r>
                <w:r>
                  <w:rPr>
                    <w:rFonts w:asciiTheme="minorHAnsi" w:eastAsiaTheme="minorEastAsia" w:hAnsiTheme="minorHAnsi" w:cstheme="minorBidi"/>
                    <w:noProof/>
                    <w:kern w:val="2"/>
                    <w:sz w:val="24"/>
                    <w:szCs w:val="24"/>
                    <w14:ligatures w14:val="standardContextual"/>
                  </w:rPr>
                  <w:tab/>
                </w:r>
                <w:r w:rsidRPr="004D49AD">
                  <w:rPr>
                    <w:rStyle w:val="Hyperlink"/>
                    <w:noProof/>
                  </w:rPr>
                  <w:t>Existing Conditions</w:t>
                </w:r>
                <w:r>
                  <w:rPr>
                    <w:noProof/>
                    <w:webHidden/>
                  </w:rPr>
                  <w:tab/>
                </w:r>
                <w:r>
                  <w:rPr>
                    <w:noProof/>
                    <w:webHidden/>
                  </w:rPr>
                  <w:fldChar w:fldCharType="begin"/>
                </w:r>
                <w:r>
                  <w:rPr>
                    <w:noProof/>
                    <w:webHidden/>
                  </w:rPr>
                  <w:instrText xml:space="preserve"> PAGEREF _Toc199494188 \h </w:instrText>
                </w:r>
                <w:r>
                  <w:rPr>
                    <w:noProof/>
                    <w:webHidden/>
                  </w:rPr>
                </w:r>
                <w:r>
                  <w:rPr>
                    <w:noProof/>
                    <w:webHidden/>
                  </w:rPr>
                  <w:fldChar w:fldCharType="separate"/>
                </w:r>
                <w:r>
                  <w:rPr>
                    <w:noProof/>
                    <w:webHidden/>
                  </w:rPr>
                  <w:t>20</w:t>
                </w:r>
                <w:r>
                  <w:rPr>
                    <w:noProof/>
                    <w:webHidden/>
                  </w:rPr>
                  <w:fldChar w:fldCharType="end"/>
                </w:r>
              </w:hyperlink>
            </w:p>
            <w:p w14:paraId="538518BB" w14:textId="639537D0"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89" w:history="1">
                <w:r w:rsidRPr="004D49AD">
                  <w:rPr>
                    <w:rStyle w:val="Hyperlink"/>
                    <w:noProof/>
                  </w:rPr>
                  <w:t>2.2.1</w:t>
                </w:r>
                <w:r>
                  <w:rPr>
                    <w:rFonts w:asciiTheme="minorHAnsi" w:eastAsiaTheme="minorEastAsia" w:hAnsiTheme="minorHAnsi" w:cstheme="minorBidi"/>
                    <w:noProof/>
                    <w:kern w:val="2"/>
                    <w:sz w:val="24"/>
                    <w:szCs w:val="24"/>
                    <w14:ligatures w14:val="standardContextual"/>
                  </w:rPr>
                  <w:tab/>
                </w:r>
                <w:r w:rsidRPr="004D49AD">
                  <w:rPr>
                    <w:rStyle w:val="Hyperlink"/>
                    <w:noProof/>
                  </w:rPr>
                  <w:t>Regional Topography and Drainage Patterns</w:t>
                </w:r>
                <w:r>
                  <w:rPr>
                    <w:noProof/>
                    <w:webHidden/>
                  </w:rPr>
                  <w:tab/>
                </w:r>
                <w:r>
                  <w:rPr>
                    <w:noProof/>
                    <w:webHidden/>
                  </w:rPr>
                  <w:fldChar w:fldCharType="begin"/>
                </w:r>
                <w:r>
                  <w:rPr>
                    <w:noProof/>
                    <w:webHidden/>
                  </w:rPr>
                  <w:instrText xml:space="preserve"> PAGEREF _Toc199494189 \h </w:instrText>
                </w:r>
                <w:r>
                  <w:rPr>
                    <w:noProof/>
                    <w:webHidden/>
                  </w:rPr>
                </w:r>
                <w:r>
                  <w:rPr>
                    <w:noProof/>
                    <w:webHidden/>
                  </w:rPr>
                  <w:fldChar w:fldCharType="separate"/>
                </w:r>
                <w:r>
                  <w:rPr>
                    <w:noProof/>
                    <w:webHidden/>
                  </w:rPr>
                  <w:t>20</w:t>
                </w:r>
                <w:r>
                  <w:rPr>
                    <w:noProof/>
                    <w:webHidden/>
                  </w:rPr>
                  <w:fldChar w:fldCharType="end"/>
                </w:r>
              </w:hyperlink>
            </w:p>
            <w:p w14:paraId="3412A7CF" w14:textId="1D0FCDF3"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90" w:history="1">
                <w:r w:rsidRPr="004D49AD">
                  <w:rPr>
                    <w:rStyle w:val="Hyperlink"/>
                    <w:noProof/>
                  </w:rPr>
                  <w:t>2.2.2</w:t>
                </w:r>
                <w:r>
                  <w:rPr>
                    <w:rFonts w:asciiTheme="minorHAnsi" w:eastAsiaTheme="minorEastAsia" w:hAnsiTheme="minorHAnsi" w:cstheme="minorBidi"/>
                    <w:noProof/>
                    <w:kern w:val="2"/>
                    <w:sz w:val="24"/>
                    <w:szCs w:val="24"/>
                    <w14:ligatures w14:val="standardContextual"/>
                  </w:rPr>
                  <w:tab/>
                </w:r>
                <w:r w:rsidRPr="004D49AD">
                  <w:rPr>
                    <w:rStyle w:val="Hyperlink"/>
                    <w:noProof/>
                  </w:rPr>
                  <w:t>Existing Soil Conditions</w:t>
                </w:r>
                <w:r>
                  <w:rPr>
                    <w:noProof/>
                    <w:webHidden/>
                  </w:rPr>
                  <w:tab/>
                </w:r>
                <w:r>
                  <w:rPr>
                    <w:noProof/>
                    <w:webHidden/>
                  </w:rPr>
                  <w:fldChar w:fldCharType="begin"/>
                </w:r>
                <w:r>
                  <w:rPr>
                    <w:noProof/>
                    <w:webHidden/>
                  </w:rPr>
                  <w:instrText xml:space="preserve"> PAGEREF _Toc199494190 \h </w:instrText>
                </w:r>
                <w:r>
                  <w:rPr>
                    <w:noProof/>
                    <w:webHidden/>
                  </w:rPr>
                </w:r>
                <w:r>
                  <w:rPr>
                    <w:noProof/>
                    <w:webHidden/>
                  </w:rPr>
                  <w:fldChar w:fldCharType="separate"/>
                </w:r>
                <w:r>
                  <w:rPr>
                    <w:noProof/>
                    <w:webHidden/>
                  </w:rPr>
                  <w:t>20</w:t>
                </w:r>
                <w:r>
                  <w:rPr>
                    <w:noProof/>
                    <w:webHidden/>
                  </w:rPr>
                  <w:fldChar w:fldCharType="end"/>
                </w:r>
              </w:hyperlink>
            </w:p>
            <w:p w14:paraId="4ABC7CED" w14:textId="23341BBF"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91" w:history="1">
                <w:r w:rsidRPr="004D49AD">
                  <w:rPr>
                    <w:rStyle w:val="Hyperlink"/>
                    <w:noProof/>
                  </w:rPr>
                  <w:t>2.3</w:t>
                </w:r>
                <w:r>
                  <w:rPr>
                    <w:rFonts w:asciiTheme="minorHAnsi" w:eastAsiaTheme="minorEastAsia" w:hAnsiTheme="minorHAnsi" w:cstheme="minorBidi"/>
                    <w:noProof/>
                    <w:kern w:val="2"/>
                    <w:sz w:val="24"/>
                    <w:szCs w:val="24"/>
                    <w14:ligatures w14:val="standardContextual"/>
                  </w:rPr>
                  <w:tab/>
                </w:r>
                <w:r w:rsidRPr="004D49AD">
                  <w:rPr>
                    <w:rStyle w:val="Hyperlink"/>
                    <w:noProof/>
                  </w:rPr>
                  <w:t>Proposed Conditions</w:t>
                </w:r>
                <w:r>
                  <w:rPr>
                    <w:noProof/>
                    <w:webHidden/>
                  </w:rPr>
                  <w:tab/>
                </w:r>
                <w:r>
                  <w:rPr>
                    <w:noProof/>
                    <w:webHidden/>
                  </w:rPr>
                  <w:fldChar w:fldCharType="begin"/>
                </w:r>
                <w:r>
                  <w:rPr>
                    <w:noProof/>
                    <w:webHidden/>
                  </w:rPr>
                  <w:instrText xml:space="preserve"> PAGEREF _Toc199494191 \h </w:instrText>
                </w:r>
                <w:r>
                  <w:rPr>
                    <w:noProof/>
                    <w:webHidden/>
                  </w:rPr>
                </w:r>
                <w:r>
                  <w:rPr>
                    <w:noProof/>
                    <w:webHidden/>
                  </w:rPr>
                  <w:fldChar w:fldCharType="separate"/>
                </w:r>
                <w:r>
                  <w:rPr>
                    <w:noProof/>
                    <w:webHidden/>
                  </w:rPr>
                  <w:t>21</w:t>
                </w:r>
                <w:r>
                  <w:rPr>
                    <w:noProof/>
                    <w:webHidden/>
                  </w:rPr>
                  <w:fldChar w:fldCharType="end"/>
                </w:r>
              </w:hyperlink>
            </w:p>
            <w:p w14:paraId="3C1169F0" w14:textId="1C56E96C"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92" w:history="1">
                <w:r w:rsidRPr="004D49AD">
                  <w:rPr>
                    <w:rStyle w:val="Hyperlink"/>
                    <w:noProof/>
                  </w:rPr>
                  <w:t>2.3.1</w:t>
                </w:r>
                <w:r>
                  <w:rPr>
                    <w:rFonts w:asciiTheme="minorHAnsi" w:eastAsiaTheme="minorEastAsia" w:hAnsiTheme="minorHAnsi" w:cstheme="minorBidi"/>
                    <w:noProof/>
                    <w:kern w:val="2"/>
                    <w:sz w:val="24"/>
                    <w:szCs w:val="24"/>
                    <w14:ligatures w14:val="standardContextual"/>
                  </w:rPr>
                  <w:tab/>
                </w:r>
                <w:r w:rsidRPr="004D49AD">
                  <w:rPr>
                    <w:rStyle w:val="Hyperlink"/>
                    <w:noProof/>
                  </w:rPr>
                  <w:t>Project Drainage Patterns</w:t>
                </w:r>
                <w:r>
                  <w:rPr>
                    <w:noProof/>
                    <w:webHidden/>
                  </w:rPr>
                  <w:tab/>
                </w:r>
                <w:r>
                  <w:rPr>
                    <w:noProof/>
                    <w:webHidden/>
                  </w:rPr>
                  <w:fldChar w:fldCharType="begin"/>
                </w:r>
                <w:r>
                  <w:rPr>
                    <w:noProof/>
                    <w:webHidden/>
                  </w:rPr>
                  <w:instrText xml:space="preserve"> PAGEREF _Toc199494192 \h </w:instrText>
                </w:r>
                <w:r>
                  <w:rPr>
                    <w:noProof/>
                    <w:webHidden/>
                  </w:rPr>
                </w:r>
                <w:r>
                  <w:rPr>
                    <w:noProof/>
                    <w:webHidden/>
                  </w:rPr>
                  <w:fldChar w:fldCharType="separate"/>
                </w:r>
                <w:r>
                  <w:rPr>
                    <w:noProof/>
                    <w:webHidden/>
                  </w:rPr>
                  <w:t>21</w:t>
                </w:r>
                <w:r>
                  <w:rPr>
                    <w:noProof/>
                    <w:webHidden/>
                  </w:rPr>
                  <w:fldChar w:fldCharType="end"/>
                </w:r>
              </w:hyperlink>
            </w:p>
            <w:p w14:paraId="0319EDDD" w14:textId="098FDCD0"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93" w:history="1">
                <w:r w:rsidRPr="004D49AD">
                  <w:rPr>
                    <w:rStyle w:val="Hyperlink"/>
                    <w:noProof/>
                  </w:rPr>
                  <w:t>2.4</w:t>
                </w:r>
                <w:r>
                  <w:rPr>
                    <w:rFonts w:asciiTheme="minorHAnsi" w:eastAsiaTheme="minorEastAsia" w:hAnsiTheme="minorHAnsi" w:cstheme="minorBidi"/>
                    <w:noProof/>
                    <w:kern w:val="2"/>
                    <w:sz w:val="24"/>
                    <w:szCs w:val="24"/>
                    <w14:ligatures w14:val="standardContextual"/>
                  </w:rPr>
                  <w:tab/>
                </w:r>
                <w:r w:rsidRPr="004D49AD">
                  <w:rPr>
                    <w:rStyle w:val="Hyperlink"/>
                    <w:noProof/>
                  </w:rPr>
                  <w:t>Construction Site</w:t>
                </w:r>
                <w:r>
                  <w:rPr>
                    <w:noProof/>
                    <w:webHidden/>
                  </w:rPr>
                  <w:tab/>
                </w:r>
                <w:r>
                  <w:rPr>
                    <w:noProof/>
                    <w:webHidden/>
                  </w:rPr>
                  <w:fldChar w:fldCharType="begin"/>
                </w:r>
                <w:r>
                  <w:rPr>
                    <w:noProof/>
                    <w:webHidden/>
                  </w:rPr>
                  <w:instrText xml:space="preserve"> PAGEREF _Toc199494193 \h </w:instrText>
                </w:r>
                <w:r>
                  <w:rPr>
                    <w:noProof/>
                    <w:webHidden/>
                  </w:rPr>
                </w:r>
                <w:r>
                  <w:rPr>
                    <w:noProof/>
                    <w:webHidden/>
                  </w:rPr>
                  <w:fldChar w:fldCharType="separate"/>
                </w:r>
                <w:r>
                  <w:rPr>
                    <w:noProof/>
                    <w:webHidden/>
                  </w:rPr>
                  <w:t>21</w:t>
                </w:r>
                <w:r>
                  <w:rPr>
                    <w:noProof/>
                    <w:webHidden/>
                  </w:rPr>
                  <w:fldChar w:fldCharType="end"/>
                </w:r>
              </w:hyperlink>
            </w:p>
            <w:p w14:paraId="14C6EA50" w14:textId="3623A519"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94" w:history="1">
                <w:r w:rsidRPr="004D49AD">
                  <w:rPr>
                    <w:rStyle w:val="Hyperlink"/>
                    <w:noProof/>
                  </w:rPr>
                  <w:t>2.4.1</w:t>
                </w:r>
                <w:r>
                  <w:rPr>
                    <w:rFonts w:asciiTheme="minorHAnsi" w:eastAsiaTheme="minorEastAsia" w:hAnsiTheme="minorHAnsi" w:cstheme="minorBidi"/>
                    <w:noProof/>
                    <w:kern w:val="2"/>
                    <w:sz w:val="24"/>
                    <w:szCs w:val="24"/>
                    <w14:ligatures w14:val="standardContextual"/>
                  </w:rPr>
                  <w:tab/>
                </w:r>
                <w:r w:rsidRPr="004D49AD">
                  <w:rPr>
                    <w:rStyle w:val="Hyperlink"/>
                    <w:noProof/>
                  </w:rPr>
                  <w:t>Water Pollution Control Drawings (WPCDs)</w:t>
                </w:r>
                <w:r>
                  <w:rPr>
                    <w:noProof/>
                    <w:webHidden/>
                  </w:rPr>
                  <w:tab/>
                </w:r>
                <w:r>
                  <w:rPr>
                    <w:noProof/>
                    <w:webHidden/>
                  </w:rPr>
                  <w:fldChar w:fldCharType="begin"/>
                </w:r>
                <w:r>
                  <w:rPr>
                    <w:noProof/>
                    <w:webHidden/>
                  </w:rPr>
                  <w:instrText xml:space="preserve"> PAGEREF _Toc199494194 \h </w:instrText>
                </w:r>
                <w:r>
                  <w:rPr>
                    <w:noProof/>
                    <w:webHidden/>
                  </w:rPr>
                </w:r>
                <w:r>
                  <w:rPr>
                    <w:noProof/>
                    <w:webHidden/>
                  </w:rPr>
                  <w:fldChar w:fldCharType="separate"/>
                </w:r>
                <w:r>
                  <w:rPr>
                    <w:noProof/>
                    <w:webHidden/>
                  </w:rPr>
                  <w:t>22</w:t>
                </w:r>
                <w:r>
                  <w:rPr>
                    <w:noProof/>
                    <w:webHidden/>
                  </w:rPr>
                  <w:fldChar w:fldCharType="end"/>
                </w:r>
              </w:hyperlink>
            </w:p>
            <w:p w14:paraId="2E17CD4B" w14:textId="0CEB57D1"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195" w:history="1">
                <w:r w:rsidRPr="004D49AD">
                  <w:rPr>
                    <w:rStyle w:val="Hyperlink"/>
                    <w:noProof/>
                  </w:rPr>
                  <w:t>2.4.2</w:t>
                </w:r>
                <w:r>
                  <w:rPr>
                    <w:rFonts w:asciiTheme="minorHAnsi" w:eastAsiaTheme="minorEastAsia" w:hAnsiTheme="minorHAnsi" w:cstheme="minorBidi"/>
                    <w:noProof/>
                    <w:kern w:val="2"/>
                    <w:sz w:val="24"/>
                    <w:szCs w:val="24"/>
                    <w14:ligatures w14:val="standardContextual"/>
                  </w:rPr>
                  <w:tab/>
                </w:r>
                <w:r w:rsidRPr="004D49AD">
                  <w:rPr>
                    <w:rStyle w:val="Hyperlink"/>
                    <w:noProof/>
                  </w:rPr>
                  <w:t>BMP Implementation Schedule</w:t>
                </w:r>
                <w:r>
                  <w:rPr>
                    <w:noProof/>
                    <w:webHidden/>
                  </w:rPr>
                  <w:tab/>
                </w:r>
                <w:r>
                  <w:rPr>
                    <w:noProof/>
                    <w:webHidden/>
                  </w:rPr>
                  <w:fldChar w:fldCharType="begin"/>
                </w:r>
                <w:r>
                  <w:rPr>
                    <w:noProof/>
                    <w:webHidden/>
                  </w:rPr>
                  <w:instrText xml:space="preserve"> PAGEREF _Toc199494195 \h </w:instrText>
                </w:r>
                <w:r>
                  <w:rPr>
                    <w:noProof/>
                    <w:webHidden/>
                  </w:rPr>
                </w:r>
                <w:r>
                  <w:rPr>
                    <w:noProof/>
                    <w:webHidden/>
                  </w:rPr>
                  <w:fldChar w:fldCharType="separate"/>
                </w:r>
                <w:r>
                  <w:rPr>
                    <w:noProof/>
                    <w:webHidden/>
                  </w:rPr>
                  <w:t>22</w:t>
                </w:r>
                <w:r>
                  <w:rPr>
                    <w:noProof/>
                    <w:webHidden/>
                  </w:rPr>
                  <w:fldChar w:fldCharType="end"/>
                </w:r>
              </w:hyperlink>
            </w:p>
            <w:p w14:paraId="622B72A3" w14:textId="4C8CC2E7"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196" w:history="1">
                <w:r w:rsidRPr="004D49AD">
                  <w:rPr>
                    <w:rStyle w:val="Hyperlink"/>
                    <w:noProof/>
                  </w:rPr>
                  <w:t>3</w:t>
                </w:r>
                <w:r>
                  <w:rPr>
                    <w:rFonts w:asciiTheme="minorHAnsi" w:eastAsiaTheme="minorEastAsia" w:hAnsiTheme="minorHAnsi" w:cstheme="minorBidi"/>
                    <w:noProof/>
                    <w:kern w:val="2"/>
                    <w:sz w:val="24"/>
                    <w:szCs w:val="24"/>
                    <w14:ligatures w14:val="standardContextual"/>
                  </w:rPr>
                  <w:tab/>
                </w:r>
                <w:r w:rsidRPr="004D49AD">
                  <w:rPr>
                    <w:rStyle w:val="Hyperlink"/>
                    <w:noProof/>
                  </w:rPr>
                  <w:t>Potential Pollutant Sources</w:t>
                </w:r>
                <w:r>
                  <w:rPr>
                    <w:noProof/>
                    <w:webHidden/>
                  </w:rPr>
                  <w:tab/>
                </w:r>
                <w:r>
                  <w:rPr>
                    <w:noProof/>
                    <w:webHidden/>
                  </w:rPr>
                  <w:fldChar w:fldCharType="begin"/>
                </w:r>
                <w:r>
                  <w:rPr>
                    <w:noProof/>
                    <w:webHidden/>
                  </w:rPr>
                  <w:instrText xml:space="preserve"> PAGEREF _Toc199494196 \h </w:instrText>
                </w:r>
                <w:r>
                  <w:rPr>
                    <w:noProof/>
                    <w:webHidden/>
                  </w:rPr>
                </w:r>
                <w:r>
                  <w:rPr>
                    <w:noProof/>
                    <w:webHidden/>
                  </w:rPr>
                  <w:fldChar w:fldCharType="separate"/>
                </w:r>
                <w:r>
                  <w:rPr>
                    <w:noProof/>
                    <w:webHidden/>
                  </w:rPr>
                  <w:t>23</w:t>
                </w:r>
                <w:r>
                  <w:rPr>
                    <w:noProof/>
                    <w:webHidden/>
                  </w:rPr>
                  <w:fldChar w:fldCharType="end"/>
                </w:r>
              </w:hyperlink>
            </w:p>
            <w:p w14:paraId="37D9C07D" w14:textId="4CB59DF0"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97" w:history="1">
                <w:r w:rsidRPr="004D49AD">
                  <w:rPr>
                    <w:rStyle w:val="Hyperlink"/>
                    <w:noProof/>
                  </w:rPr>
                  <w:t>3.1</w:t>
                </w:r>
                <w:r>
                  <w:rPr>
                    <w:rFonts w:asciiTheme="minorHAnsi" w:eastAsiaTheme="minorEastAsia" w:hAnsiTheme="minorHAnsi" w:cstheme="minorBidi"/>
                    <w:noProof/>
                    <w:kern w:val="2"/>
                    <w:sz w:val="24"/>
                    <w:szCs w:val="24"/>
                    <w14:ligatures w14:val="standardContextual"/>
                  </w:rPr>
                  <w:tab/>
                </w:r>
                <w:r w:rsidRPr="004D49AD">
                  <w:rPr>
                    <w:rStyle w:val="Hyperlink"/>
                    <w:noProof/>
                  </w:rPr>
                  <w:t>Site History (Pre-Existing Pollutant Sources)</w:t>
                </w:r>
                <w:r>
                  <w:rPr>
                    <w:noProof/>
                    <w:webHidden/>
                  </w:rPr>
                  <w:tab/>
                </w:r>
                <w:r>
                  <w:rPr>
                    <w:noProof/>
                    <w:webHidden/>
                  </w:rPr>
                  <w:fldChar w:fldCharType="begin"/>
                </w:r>
                <w:r>
                  <w:rPr>
                    <w:noProof/>
                    <w:webHidden/>
                  </w:rPr>
                  <w:instrText xml:space="preserve"> PAGEREF _Toc199494197 \h </w:instrText>
                </w:r>
                <w:r>
                  <w:rPr>
                    <w:noProof/>
                    <w:webHidden/>
                  </w:rPr>
                </w:r>
                <w:r>
                  <w:rPr>
                    <w:noProof/>
                    <w:webHidden/>
                  </w:rPr>
                  <w:fldChar w:fldCharType="separate"/>
                </w:r>
                <w:r>
                  <w:rPr>
                    <w:noProof/>
                    <w:webHidden/>
                  </w:rPr>
                  <w:t>23</w:t>
                </w:r>
                <w:r>
                  <w:rPr>
                    <w:noProof/>
                    <w:webHidden/>
                  </w:rPr>
                  <w:fldChar w:fldCharType="end"/>
                </w:r>
              </w:hyperlink>
            </w:p>
            <w:p w14:paraId="37BA5D1E" w14:textId="1B525729"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98" w:history="1">
                <w:r w:rsidRPr="004D49AD">
                  <w:rPr>
                    <w:rStyle w:val="Hyperlink"/>
                    <w:noProof/>
                  </w:rPr>
                  <w:t>3.2</w:t>
                </w:r>
                <w:r>
                  <w:rPr>
                    <w:rFonts w:asciiTheme="minorHAnsi" w:eastAsiaTheme="minorEastAsia" w:hAnsiTheme="minorHAnsi" w:cstheme="minorBidi"/>
                    <w:noProof/>
                    <w:kern w:val="2"/>
                    <w:sz w:val="24"/>
                    <w:szCs w:val="24"/>
                    <w14:ligatures w14:val="standardContextual"/>
                  </w:rPr>
                  <w:tab/>
                </w:r>
                <w:r w:rsidRPr="004D49AD">
                  <w:rPr>
                    <w:rStyle w:val="Hyperlink"/>
                    <w:noProof/>
                  </w:rPr>
                  <w:t>Existing Post-Construction BMPS</w:t>
                </w:r>
                <w:r>
                  <w:rPr>
                    <w:noProof/>
                    <w:webHidden/>
                  </w:rPr>
                  <w:tab/>
                </w:r>
                <w:r>
                  <w:rPr>
                    <w:noProof/>
                    <w:webHidden/>
                  </w:rPr>
                  <w:fldChar w:fldCharType="begin"/>
                </w:r>
                <w:r>
                  <w:rPr>
                    <w:noProof/>
                    <w:webHidden/>
                  </w:rPr>
                  <w:instrText xml:space="preserve"> PAGEREF _Toc199494198 \h </w:instrText>
                </w:r>
                <w:r>
                  <w:rPr>
                    <w:noProof/>
                    <w:webHidden/>
                  </w:rPr>
                </w:r>
                <w:r>
                  <w:rPr>
                    <w:noProof/>
                    <w:webHidden/>
                  </w:rPr>
                  <w:fldChar w:fldCharType="separate"/>
                </w:r>
                <w:r>
                  <w:rPr>
                    <w:noProof/>
                    <w:webHidden/>
                  </w:rPr>
                  <w:t>23</w:t>
                </w:r>
                <w:r>
                  <w:rPr>
                    <w:noProof/>
                    <w:webHidden/>
                  </w:rPr>
                  <w:fldChar w:fldCharType="end"/>
                </w:r>
              </w:hyperlink>
            </w:p>
            <w:p w14:paraId="03931C59" w14:textId="17F2EE33"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199" w:history="1">
                <w:r w:rsidRPr="004D49AD">
                  <w:rPr>
                    <w:rStyle w:val="Hyperlink"/>
                    <w:noProof/>
                  </w:rPr>
                  <w:t>3.3</w:t>
                </w:r>
                <w:r>
                  <w:rPr>
                    <w:rFonts w:asciiTheme="minorHAnsi" w:eastAsiaTheme="minorEastAsia" w:hAnsiTheme="minorHAnsi" w:cstheme="minorBidi"/>
                    <w:noProof/>
                    <w:kern w:val="2"/>
                    <w:sz w:val="24"/>
                    <w:szCs w:val="24"/>
                    <w14:ligatures w14:val="standardContextual"/>
                  </w:rPr>
                  <w:tab/>
                </w:r>
                <w:r w:rsidRPr="004D49AD">
                  <w:rPr>
                    <w:rStyle w:val="Hyperlink"/>
                    <w:noProof/>
                  </w:rPr>
                  <w:t>Pollutants That May Affect Stormwater Quality</w:t>
                </w:r>
                <w:r>
                  <w:rPr>
                    <w:noProof/>
                    <w:webHidden/>
                  </w:rPr>
                  <w:tab/>
                </w:r>
                <w:r>
                  <w:rPr>
                    <w:noProof/>
                    <w:webHidden/>
                  </w:rPr>
                  <w:fldChar w:fldCharType="begin"/>
                </w:r>
                <w:r>
                  <w:rPr>
                    <w:noProof/>
                    <w:webHidden/>
                  </w:rPr>
                  <w:instrText xml:space="preserve"> PAGEREF _Toc199494199 \h </w:instrText>
                </w:r>
                <w:r>
                  <w:rPr>
                    <w:noProof/>
                    <w:webHidden/>
                  </w:rPr>
                </w:r>
                <w:r>
                  <w:rPr>
                    <w:noProof/>
                    <w:webHidden/>
                  </w:rPr>
                  <w:fldChar w:fldCharType="separate"/>
                </w:r>
                <w:r>
                  <w:rPr>
                    <w:noProof/>
                    <w:webHidden/>
                  </w:rPr>
                  <w:t>23</w:t>
                </w:r>
                <w:r>
                  <w:rPr>
                    <w:noProof/>
                    <w:webHidden/>
                  </w:rPr>
                  <w:fldChar w:fldCharType="end"/>
                </w:r>
              </w:hyperlink>
            </w:p>
            <w:p w14:paraId="3DB32AA5" w14:textId="2703FF4B"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200" w:history="1">
                <w:r w:rsidRPr="004D49AD">
                  <w:rPr>
                    <w:rStyle w:val="Hyperlink"/>
                    <w:noProof/>
                  </w:rPr>
                  <w:t>4</w:t>
                </w:r>
                <w:r>
                  <w:rPr>
                    <w:rFonts w:asciiTheme="minorHAnsi" w:eastAsiaTheme="minorEastAsia" w:hAnsiTheme="minorHAnsi" w:cstheme="minorBidi"/>
                    <w:noProof/>
                    <w:kern w:val="2"/>
                    <w:sz w:val="24"/>
                    <w:szCs w:val="24"/>
                    <w14:ligatures w14:val="standardContextual"/>
                  </w:rPr>
                  <w:tab/>
                </w:r>
                <w:r w:rsidRPr="004D49AD">
                  <w:rPr>
                    <w:rStyle w:val="Hyperlink"/>
                    <w:noProof/>
                  </w:rPr>
                  <w:t>Best Management Practices (BMPs)</w:t>
                </w:r>
                <w:r>
                  <w:rPr>
                    <w:noProof/>
                    <w:webHidden/>
                  </w:rPr>
                  <w:tab/>
                </w:r>
                <w:r>
                  <w:rPr>
                    <w:noProof/>
                    <w:webHidden/>
                  </w:rPr>
                  <w:fldChar w:fldCharType="begin"/>
                </w:r>
                <w:r>
                  <w:rPr>
                    <w:noProof/>
                    <w:webHidden/>
                  </w:rPr>
                  <w:instrText xml:space="preserve"> PAGEREF _Toc199494200 \h </w:instrText>
                </w:r>
                <w:r>
                  <w:rPr>
                    <w:noProof/>
                    <w:webHidden/>
                  </w:rPr>
                </w:r>
                <w:r>
                  <w:rPr>
                    <w:noProof/>
                    <w:webHidden/>
                  </w:rPr>
                  <w:fldChar w:fldCharType="separate"/>
                </w:r>
                <w:r>
                  <w:rPr>
                    <w:noProof/>
                    <w:webHidden/>
                  </w:rPr>
                  <w:t>27</w:t>
                </w:r>
                <w:r>
                  <w:rPr>
                    <w:noProof/>
                    <w:webHidden/>
                  </w:rPr>
                  <w:fldChar w:fldCharType="end"/>
                </w:r>
              </w:hyperlink>
            </w:p>
            <w:p w14:paraId="1D77CB25" w14:textId="6C460A39"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1" w:history="1">
                <w:r w:rsidRPr="004D49AD">
                  <w:rPr>
                    <w:rStyle w:val="Hyperlink"/>
                    <w:noProof/>
                  </w:rPr>
                  <w:t>4.1</w:t>
                </w:r>
                <w:r>
                  <w:rPr>
                    <w:rFonts w:asciiTheme="minorHAnsi" w:eastAsiaTheme="minorEastAsia" w:hAnsiTheme="minorHAnsi" w:cstheme="minorBidi"/>
                    <w:noProof/>
                    <w:kern w:val="2"/>
                    <w:sz w:val="24"/>
                    <w:szCs w:val="24"/>
                    <w14:ligatures w14:val="standardContextual"/>
                  </w:rPr>
                  <w:tab/>
                </w:r>
                <w:r w:rsidRPr="004D49AD">
                  <w:rPr>
                    <w:rStyle w:val="Hyperlink"/>
                    <w:noProof/>
                  </w:rPr>
                  <w:t>General Description</w:t>
                </w:r>
                <w:r>
                  <w:rPr>
                    <w:noProof/>
                    <w:webHidden/>
                  </w:rPr>
                  <w:tab/>
                </w:r>
                <w:r>
                  <w:rPr>
                    <w:noProof/>
                    <w:webHidden/>
                  </w:rPr>
                  <w:fldChar w:fldCharType="begin"/>
                </w:r>
                <w:r>
                  <w:rPr>
                    <w:noProof/>
                    <w:webHidden/>
                  </w:rPr>
                  <w:instrText xml:space="preserve"> PAGEREF _Toc199494201 \h </w:instrText>
                </w:r>
                <w:r>
                  <w:rPr>
                    <w:noProof/>
                    <w:webHidden/>
                  </w:rPr>
                </w:r>
                <w:r>
                  <w:rPr>
                    <w:noProof/>
                    <w:webHidden/>
                  </w:rPr>
                  <w:fldChar w:fldCharType="separate"/>
                </w:r>
                <w:r>
                  <w:rPr>
                    <w:noProof/>
                    <w:webHidden/>
                  </w:rPr>
                  <w:t>27</w:t>
                </w:r>
                <w:r>
                  <w:rPr>
                    <w:noProof/>
                    <w:webHidden/>
                  </w:rPr>
                  <w:fldChar w:fldCharType="end"/>
                </w:r>
              </w:hyperlink>
            </w:p>
            <w:p w14:paraId="17B8FDB2" w14:textId="14914C06"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2" w:history="1">
                <w:r w:rsidRPr="004D49AD">
                  <w:rPr>
                    <w:rStyle w:val="Hyperlink"/>
                    <w:noProof/>
                  </w:rPr>
                  <w:t>4.2</w:t>
                </w:r>
                <w:r>
                  <w:rPr>
                    <w:rFonts w:asciiTheme="minorHAnsi" w:eastAsiaTheme="minorEastAsia" w:hAnsiTheme="minorHAnsi" w:cstheme="minorBidi"/>
                    <w:noProof/>
                    <w:kern w:val="2"/>
                    <w:sz w:val="24"/>
                    <w:szCs w:val="24"/>
                    <w14:ligatures w14:val="standardContextual"/>
                  </w:rPr>
                  <w:tab/>
                </w:r>
                <w:r w:rsidRPr="004D49AD">
                  <w:rPr>
                    <w:rStyle w:val="Hyperlink"/>
                    <w:noProof/>
                  </w:rPr>
                  <w:t>Rain Event Action Plan (REAP)</w:t>
                </w:r>
                <w:r>
                  <w:rPr>
                    <w:noProof/>
                    <w:webHidden/>
                  </w:rPr>
                  <w:tab/>
                </w:r>
                <w:r>
                  <w:rPr>
                    <w:noProof/>
                    <w:webHidden/>
                  </w:rPr>
                  <w:fldChar w:fldCharType="begin"/>
                </w:r>
                <w:r>
                  <w:rPr>
                    <w:noProof/>
                    <w:webHidden/>
                  </w:rPr>
                  <w:instrText xml:space="preserve"> PAGEREF _Toc199494202 \h </w:instrText>
                </w:r>
                <w:r>
                  <w:rPr>
                    <w:noProof/>
                    <w:webHidden/>
                  </w:rPr>
                </w:r>
                <w:r>
                  <w:rPr>
                    <w:noProof/>
                    <w:webHidden/>
                  </w:rPr>
                  <w:fldChar w:fldCharType="separate"/>
                </w:r>
                <w:r>
                  <w:rPr>
                    <w:noProof/>
                    <w:webHidden/>
                  </w:rPr>
                  <w:t>27</w:t>
                </w:r>
                <w:r>
                  <w:rPr>
                    <w:noProof/>
                    <w:webHidden/>
                  </w:rPr>
                  <w:fldChar w:fldCharType="end"/>
                </w:r>
              </w:hyperlink>
            </w:p>
            <w:p w14:paraId="2EE9526F" w14:textId="55692578"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3" w:history="1">
                <w:r w:rsidRPr="004D49AD">
                  <w:rPr>
                    <w:rStyle w:val="Hyperlink"/>
                    <w:noProof/>
                  </w:rPr>
                  <w:t>4.3</w:t>
                </w:r>
                <w:r>
                  <w:rPr>
                    <w:rFonts w:asciiTheme="minorHAnsi" w:eastAsiaTheme="minorEastAsia" w:hAnsiTheme="minorHAnsi" w:cstheme="minorBidi"/>
                    <w:noProof/>
                    <w:kern w:val="2"/>
                    <w:sz w:val="24"/>
                    <w:szCs w:val="24"/>
                    <w14:ligatures w14:val="standardContextual"/>
                  </w:rPr>
                  <w:tab/>
                </w:r>
                <w:r w:rsidRPr="004D49AD">
                  <w:rPr>
                    <w:rStyle w:val="Hyperlink"/>
                    <w:noProof/>
                  </w:rPr>
                  <w:t>Preserve Existing Topsoil</w:t>
                </w:r>
                <w:r>
                  <w:rPr>
                    <w:noProof/>
                    <w:webHidden/>
                  </w:rPr>
                  <w:tab/>
                </w:r>
                <w:r>
                  <w:rPr>
                    <w:noProof/>
                    <w:webHidden/>
                  </w:rPr>
                  <w:fldChar w:fldCharType="begin"/>
                </w:r>
                <w:r>
                  <w:rPr>
                    <w:noProof/>
                    <w:webHidden/>
                  </w:rPr>
                  <w:instrText xml:space="preserve"> PAGEREF _Toc199494203 \h </w:instrText>
                </w:r>
                <w:r>
                  <w:rPr>
                    <w:noProof/>
                    <w:webHidden/>
                  </w:rPr>
                </w:r>
                <w:r>
                  <w:rPr>
                    <w:noProof/>
                    <w:webHidden/>
                  </w:rPr>
                  <w:fldChar w:fldCharType="separate"/>
                </w:r>
                <w:r>
                  <w:rPr>
                    <w:noProof/>
                    <w:webHidden/>
                  </w:rPr>
                  <w:t>27</w:t>
                </w:r>
                <w:r>
                  <w:rPr>
                    <w:noProof/>
                    <w:webHidden/>
                  </w:rPr>
                  <w:fldChar w:fldCharType="end"/>
                </w:r>
              </w:hyperlink>
            </w:p>
            <w:p w14:paraId="480C2BB7" w14:textId="0846DE6E"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4" w:history="1">
                <w:r w:rsidRPr="004D49AD">
                  <w:rPr>
                    <w:rStyle w:val="Hyperlink"/>
                    <w:noProof/>
                  </w:rPr>
                  <w:t>4.4</w:t>
                </w:r>
                <w:r>
                  <w:rPr>
                    <w:rFonts w:asciiTheme="minorHAnsi" w:eastAsiaTheme="minorEastAsia" w:hAnsiTheme="minorHAnsi" w:cstheme="minorBidi"/>
                    <w:noProof/>
                    <w:kern w:val="2"/>
                    <w:sz w:val="24"/>
                    <w:szCs w:val="24"/>
                    <w14:ligatures w14:val="standardContextual"/>
                  </w:rPr>
                  <w:tab/>
                </w:r>
                <w:r w:rsidRPr="004D49AD">
                  <w:rPr>
                    <w:rStyle w:val="Hyperlink"/>
                    <w:noProof/>
                  </w:rPr>
                  <w:t>Surface Water Buffer</w:t>
                </w:r>
                <w:r>
                  <w:rPr>
                    <w:noProof/>
                    <w:webHidden/>
                  </w:rPr>
                  <w:tab/>
                </w:r>
                <w:r>
                  <w:rPr>
                    <w:noProof/>
                    <w:webHidden/>
                  </w:rPr>
                  <w:fldChar w:fldCharType="begin"/>
                </w:r>
                <w:r>
                  <w:rPr>
                    <w:noProof/>
                    <w:webHidden/>
                  </w:rPr>
                  <w:instrText xml:space="preserve"> PAGEREF _Toc199494204 \h </w:instrText>
                </w:r>
                <w:r>
                  <w:rPr>
                    <w:noProof/>
                    <w:webHidden/>
                  </w:rPr>
                </w:r>
                <w:r>
                  <w:rPr>
                    <w:noProof/>
                    <w:webHidden/>
                  </w:rPr>
                  <w:fldChar w:fldCharType="separate"/>
                </w:r>
                <w:r>
                  <w:rPr>
                    <w:noProof/>
                    <w:webHidden/>
                  </w:rPr>
                  <w:t>30</w:t>
                </w:r>
                <w:r>
                  <w:rPr>
                    <w:noProof/>
                    <w:webHidden/>
                  </w:rPr>
                  <w:fldChar w:fldCharType="end"/>
                </w:r>
              </w:hyperlink>
            </w:p>
            <w:p w14:paraId="15F5D896" w14:textId="7E4C7BB6"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5" w:history="1">
                <w:r w:rsidRPr="004D49AD">
                  <w:rPr>
                    <w:rStyle w:val="Hyperlink"/>
                    <w:noProof/>
                  </w:rPr>
                  <w:t>4.5</w:t>
                </w:r>
                <w:r>
                  <w:rPr>
                    <w:rFonts w:asciiTheme="minorHAnsi" w:eastAsiaTheme="minorEastAsia" w:hAnsiTheme="minorHAnsi" w:cstheme="minorBidi"/>
                    <w:noProof/>
                    <w:kern w:val="2"/>
                    <w:sz w:val="24"/>
                    <w:szCs w:val="24"/>
                    <w14:ligatures w14:val="standardContextual"/>
                  </w:rPr>
                  <w:tab/>
                </w:r>
                <w:r w:rsidRPr="004D49AD">
                  <w:rPr>
                    <w:rStyle w:val="Hyperlink"/>
                    <w:noProof/>
                  </w:rPr>
                  <w:t>Temporary Erosion Control BMPs</w:t>
                </w:r>
                <w:r>
                  <w:rPr>
                    <w:noProof/>
                    <w:webHidden/>
                  </w:rPr>
                  <w:tab/>
                </w:r>
                <w:r>
                  <w:rPr>
                    <w:noProof/>
                    <w:webHidden/>
                  </w:rPr>
                  <w:fldChar w:fldCharType="begin"/>
                </w:r>
                <w:r>
                  <w:rPr>
                    <w:noProof/>
                    <w:webHidden/>
                  </w:rPr>
                  <w:instrText xml:space="preserve"> PAGEREF _Toc199494205 \h </w:instrText>
                </w:r>
                <w:r>
                  <w:rPr>
                    <w:noProof/>
                    <w:webHidden/>
                  </w:rPr>
                </w:r>
                <w:r>
                  <w:rPr>
                    <w:noProof/>
                    <w:webHidden/>
                  </w:rPr>
                  <w:fldChar w:fldCharType="separate"/>
                </w:r>
                <w:r>
                  <w:rPr>
                    <w:noProof/>
                    <w:webHidden/>
                  </w:rPr>
                  <w:t>32</w:t>
                </w:r>
                <w:r>
                  <w:rPr>
                    <w:noProof/>
                    <w:webHidden/>
                  </w:rPr>
                  <w:fldChar w:fldCharType="end"/>
                </w:r>
              </w:hyperlink>
            </w:p>
            <w:p w14:paraId="1382A273" w14:textId="0816707D"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6" w:history="1">
                <w:r w:rsidRPr="004D49AD">
                  <w:rPr>
                    <w:rStyle w:val="Hyperlink"/>
                    <w:noProof/>
                  </w:rPr>
                  <w:t>4.6</w:t>
                </w:r>
                <w:r>
                  <w:rPr>
                    <w:rFonts w:asciiTheme="minorHAnsi" w:eastAsiaTheme="minorEastAsia" w:hAnsiTheme="minorHAnsi" w:cstheme="minorBidi"/>
                    <w:noProof/>
                    <w:kern w:val="2"/>
                    <w:sz w:val="24"/>
                    <w:szCs w:val="24"/>
                    <w14:ligatures w14:val="standardContextual"/>
                  </w:rPr>
                  <w:tab/>
                </w:r>
                <w:r w:rsidRPr="004D49AD">
                  <w:rPr>
                    <w:rStyle w:val="Hyperlink"/>
                    <w:noProof/>
                  </w:rPr>
                  <w:t>Temporary Sediment Controls</w:t>
                </w:r>
                <w:r>
                  <w:rPr>
                    <w:noProof/>
                    <w:webHidden/>
                  </w:rPr>
                  <w:tab/>
                </w:r>
                <w:r>
                  <w:rPr>
                    <w:noProof/>
                    <w:webHidden/>
                  </w:rPr>
                  <w:fldChar w:fldCharType="begin"/>
                </w:r>
                <w:r>
                  <w:rPr>
                    <w:noProof/>
                    <w:webHidden/>
                  </w:rPr>
                  <w:instrText xml:space="preserve"> PAGEREF _Toc199494206 \h </w:instrText>
                </w:r>
                <w:r>
                  <w:rPr>
                    <w:noProof/>
                    <w:webHidden/>
                  </w:rPr>
                </w:r>
                <w:r>
                  <w:rPr>
                    <w:noProof/>
                    <w:webHidden/>
                  </w:rPr>
                  <w:fldChar w:fldCharType="separate"/>
                </w:r>
                <w:r>
                  <w:rPr>
                    <w:noProof/>
                    <w:webHidden/>
                  </w:rPr>
                  <w:t>35</w:t>
                </w:r>
                <w:r>
                  <w:rPr>
                    <w:noProof/>
                    <w:webHidden/>
                  </w:rPr>
                  <w:fldChar w:fldCharType="end"/>
                </w:r>
              </w:hyperlink>
            </w:p>
            <w:p w14:paraId="159ED2D9" w14:textId="3B6FB585"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7" w:history="1">
                <w:r w:rsidRPr="004D49AD">
                  <w:rPr>
                    <w:rStyle w:val="Hyperlink"/>
                    <w:noProof/>
                  </w:rPr>
                  <w:t>4.7</w:t>
                </w:r>
                <w:r>
                  <w:rPr>
                    <w:rFonts w:asciiTheme="minorHAnsi" w:eastAsiaTheme="minorEastAsia" w:hAnsiTheme="minorHAnsi" w:cstheme="minorBidi"/>
                    <w:noProof/>
                    <w:kern w:val="2"/>
                    <w:sz w:val="24"/>
                    <w:szCs w:val="24"/>
                    <w14:ligatures w14:val="standardContextual"/>
                  </w:rPr>
                  <w:tab/>
                </w:r>
                <w:r w:rsidRPr="004D49AD">
                  <w:rPr>
                    <w:rStyle w:val="Hyperlink"/>
                    <w:noProof/>
                  </w:rPr>
                  <w:t>Temporary Tracking Controls</w:t>
                </w:r>
                <w:r>
                  <w:rPr>
                    <w:noProof/>
                    <w:webHidden/>
                  </w:rPr>
                  <w:tab/>
                </w:r>
                <w:r>
                  <w:rPr>
                    <w:noProof/>
                    <w:webHidden/>
                  </w:rPr>
                  <w:fldChar w:fldCharType="begin"/>
                </w:r>
                <w:r>
                  <w:rPr>
                    <w:noProof/>
                    <w:webHidden/>
                  </w:rPr>
                  <w:instrText xml:space="preserve"> PAGEREF _Toc199494207 \h </w:instrText>
                </w:r>
                <w:r>
                  <w:rPr>
                    <w:noProof/>
                    <w:webHidden/>
                  </w:rPr>
                </w:r>
                <w:r>
                  <w:rPr>
                    <w:noProof/>
                    <w:webHidden/>
                  </w:rPr>
                  <w:fldChar w:fldCharType="separate"/>
                </w:r>
                <w:r>
                  <w:rPr>
                    <w:noProof/>
                    <w:webHidden/>
                  </w:rPr>
                  <w:t>38</w:t>
                </w:r>
                <w:r>
                  <w:rPr>
                    <w:noProof/>
                    <w:webHidden/>
                  </w:rPr>
                  <w:fldChar w:fldCharType="end"/>
                </w:r>
              </w:hyperlink>
            </w:p>
            <w:p w14:paraId="090B83BC" w14:textId="5947AF40"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8" w:history="1">
                <w:r w:rsidRPr="004D49AD">
                  <w:rPr>
                    <w:rStyle w:val="Hyperlink"/>
                    <w:noProof/>
                  </w:rPr>
                  <w:t>4.8</w:t>
                </w:r>
                <w:r>
                  <w:rPr>
                    <w:rFonts w:asciiTheme="minorHAnsi" w:eastAsiaTheme="minorEastAsia" w:hAnsiTheme="minorHAnsi" w:cstheme="minorBidi"/>
                    <w:noProof/>
                    <w:kern w:val="2"/>
                    <w:sz w:val="24"/>
                    <w:szCs w:val="24"/>
                    <w14:ligatures w14:val="standardContextual"/>
                  </w:rPr>
                  <w:tab/>
                </w:r>
                <w:r w:rsidRPr="004D49AD">
                  <w:rPr>
                    <w:rStyle w:val="Hyperlink"/>
                    <w:noProof/>
                  </w:rPr>
                  <w:t>Wind Erosion Control BMPs</w:t>
                </w:r>
                <w:r>
                  <w:rPr>
                    <w:noProof/>
                    <w:webHidden/>
                  </w:rPr>
                  <w:tab/>
                </w:r>
                <w:r>
                  <w:rPr>
                    <w:noProof/>
                    <w:webHidden/>
                  </w:rPr>
                  <w:fldChar w:fldCharType="begin"/>
                </w:r>
                <w:r>
                  <w:rPr>
                    <w:noProof/>
                    <w:webHidden/>
                  </w:rPr>
                  <w:instrText xml:space="preserve"> PAGEREF _Toc199494208 \h </w:instrText>
                </w:r>
                <w:r>
                  <w:rPr>
                    <w:noProof/>
                    <w:webHidden/>
                  </w:rPr>
                </w:r>
                <w:r>
                  <w:rPr>
                    <w:noProof/>
                    <w:webHidden/>
                  </w:rPr>
                  <w:fldChar w:fldCharType="separate"/>
                </w:r>
                <w:r>
                  <w:rPr>
                    <w:noProof/>
                    <w:webHidden/>
                  </w:rPr>
                  <w:t>40</w:t>
                </w:r>
                <w:r>
                  <w:rPr>
                    <w:noProof/>
                    <w:webHidden/>
                  </w:rPr>
                  <w:fldChar w:fldCharType="end"/>
                </w:r>
              </w:hyperlink>
            </w:p>
            <w:p w14:paraId="19C97FEB" w14:textId="4F6F52D1"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09" w:history="1">
                <w:r w:rsidRPr="004D49AD">
                  <w:rPr>
                    <w:rStyle w:val="Hyperlink"/>
                    <w:noProof/>
                  </w:rPr>
                  <w:t>4.9</w:t>
                </w:r>
                <w:r>
                  <w:rPr>
                    <w:rFonts w:asciiTheme="minorHAnsi" w:eastAsiaTheme="minorEastAsia" w:hAnsiTheme="minorHAnsi" w:cstheme="minorBidi"/>
                    <w:noProof/>
                    <w:kern w:val="2"/>
                    <w:sz w:val="24"/>
                    <w:szCs w:val="24"/>
                    <w14:ligatures w14:val="standardContextual"/>
                  </w:rPr>
                  <w:tab/>
                </w:r>
                <w:r w:rsidRPr="004D49AD">
                  <w:rPr>
                    <w:rStyle w:val="Hyperlink"/>
                    <w:noProof/>
                  </w:rPr>
                  <w:t>Non-Stormwater Management BMPs</w:t>
                </w:r>
                <w:r>
                  <w:rPr>
                    <w:noProof/>
                    <w:webHidden/>
                  </w:rPr>
                  <w:tab/>
                </w:r>
                <w:r>
                  <w:rPr>
                    <w:noProof/>
                    <w:webHidden/>
                  </w:rPr>
                  <w:fldChar w:fldCharType="begin"/>
                </w:r>
                <w:r>
                  <w:rPr>
                    <w:noProof/>
                    <w:webHidden/>
                  </w:rPr>
                  <w:instrText xml:space="preserve"> PAGEREF _Toc199494209 \h </w:instrText>
                </w:r>
                <w:r>
                  <w:rPr>
                    <w:noProof/>
                    <w:webHidden/>
                  </w:rPr>
                </w:r>
                <w:r>
                  <w:rPr>
                    <w:noProof/>
                    <w:webHidden/>
                  </w:rPr>
                  <w:fldChar w:fldCharType="separate"/>
                </w:r>
                <w:r>
                  <w:rPr>
                    <w:noProof/>
                    <w:webHidden/>
                  </w:rPr>
                  <w:t>42</w:t>
                </w:r>
                <w:r>
                  <w:rPr>
                    <w:noProof/>
                    <w:webHidden/>
                  </w:rPr>
                  <w:fldChar w:fldCharType="end"/>
                </w:r>
              </w:hyperlink>
            </w:p>
            <w:p w14:paraId="623D0BD2" w14:textId="2512732C"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10" w:history="1">
                <w:r w:rsidRPr="004D49AD">
                  <w:rPr>
                    <w:rStyle w:val="Hyperlink"/>
                    <w:noProof/>
                  </w:rPr>
                  <w:t>4.10</w:t>
                </w:r>
                <w:r>
                  <w:rPr>
                    <w:rFonts w:asciiTheme="minorHAnsi" w:eastAsiaTheme="minorEastAsia" w:hAnsiTheme="minorHAnsi" w:cstheme="minorBidi"/>
                    <w:noProof/>
                    <w:kern w:val="2"/>
                    <w:sz w:val="24"/>
                    <w:szCs w:val="24"/>
                    <w14:ligatures w14:val="standardContextual"/>
                  </w:rPr>
                  <w:tab/>
                </w:r>
                <w:r w:rsidRPr="004D49AD">
                  <w:rPr>
                    <w:rStyle w:val="Hyperlink"/>
                    <w:noProof/>
                  </w:rPr>
                  <w:t>Waste Management and Materials Pollution Control BMPs</w:t>
                </w:r>
                <w:r>
                  <w:rPr>
                    <w:noProof/>
                    <w:webHidden/>
                  </w:rPr>
                  <w:tab/>
                </w:r>
                <w:r>
                  <w:rPr>
                    <w:noProof/>
                    <w:webHidden/>
                  </w:rPr>
                  <w:fldChar w:fldCharType="begin"/>
                </w:r>
                <w:r>
                  <w:rPr>
                    <w:noProof/>
                    <w:webHidden/>
                  </w:rPr>
                  <w:instrText xml:space="preserve"> PAGEREF _Toc199494210 \h </w:instrText>
                </w:r>
                <w:r>
                  <w:rPr>
                    <w:noProof/>
                    <w:webHidden/>
                  </w:rPr>
                </w:r>
                <w:r>
                  <w:rPr>
                    <w:noProof/>
                    <w:webHidden/>
                  </w:rPr>
                  <w:fldChar w:fldCharType="separate"/>
                </w:r>
                <w:r>
                  <w:rPr>
                    <w:noProof/>
                    <w:webHidden/>
                  </w:rPr>
                  <w:t>44</w:t>
                </w:r>
                <w:r>
                  <w:rPr>
                    <w:noProof/>
                    <w:webHidden/>
                  </w:rPr>
                  <w:fldChar w:fldCharType="end"/>
                </w:r>
              </w:hyperlink>
            </w:p>
            <w:p w14:paraId="5AFB72FF" w14:textId="0AC5ACF5"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1" w:history="1">
                <w:r w:rsidRPr="004D49AD">
                  <w:rPr>
                    <w:rStyle w:val="Hyperlink"/>
                    <w:noProof/>
                  </w:rPr>
                  <w:t>4.10.1</w:t>
                </w:r>
                <w:r>
                  <w:rPr>
                    <w:rFonts w:asciiTheme="minorHAnsi" w:eastAsiaTheme="minorEastAsia" w:hAnsiTheme="minorHAnsi" w:cstheme="minorBidi"/>
                    <w:noProof/>
                    <w:kern w:val="2"/>
                    <w:sz w:val="24"/>
                    <w:szCs w:val="24"/>
                    <w14:ligatures w14:val="standardContextual"/>
                  </w:rPr>
                  <w:tab/>
                </w:r>
                <w:r w:rsidRPr="004D49AD">
                  <w:rPr>
                    <w:rStyle w:val="Hyperlink"/>
                    <w:noProof/>
                  </w:rPr>
                  <w:t>General Spill Prevention and Control</w:t>
                </w:r>
                <w:r>
                  <w:rPr>
                    <w:noProof/>
                    <w:webHidden/>
                  </w:rPr>
                  <w:tab/>
                </w:r>
                <w:r>
                  <w:rPr>
                    <w:noProof/>
                    <w:webHidden/>
                  </w:rPr>
                  <w:fldChar w:fldCharType="begin"/>
                </w:r>
                <w:r>
                  <w:rPr>
                    <w:noProof/>
                    <w:webHidden/>
                  </w:rPr>
                  <w:instrText xml:space="preserve"> PAGEREF _Toc199494211 \h </w:instrText>
                </w:r>
                <w:r>
                  <w:rPr>
                    <w:noProof/>
                    <w:webHidden/>
                  </w:rPr>
                </w:r>
                <w:r>
                  <w:rPr>
                    <w:noProof/>
                    <w:webHidden/>
                  </w:rPr>
                  <w:fldChar w:fldCharType="separate"/>
                </w:r>
                <w:r>
                  <w:rPr>
                    <w:noProof/>
                    <w:webHidden/>
                  </w:rPr>
                  <w:t>44</w:t>
                </w:r>
                <w:r>
                  <w:rPr>
                    <w:noProof/>
                    <w:webHidden/>
                  </w:rPr>
                  <w:fldChar w:fldCharType="end"/>
                </w:r>
              </w:hyperlink>
            </w:p>
            <w:p w14:paraId="7B777634" w14:textId="6E263682"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2" w:history="1">
                <w:r w:rsidRPr="004D49AD">
                  <w:rPr>
                    <w:rStyle w:val="Hyperlink"/>
                    <w:noProof/>
                  </w:rPr>
                  <w:t>4.10.2</w:t>
                </w:r>
                <w:r>
                  <w:rPr>
                    <w:rFonts w:asciiTheme="minorHAnsi" w:eastAsiaTheme="minorEastAsia" w:hAnsiTheme="minorHAnsi" w:cstheme="minorBidi"/>
                    <w:noProof/>
                    <w:kern w:val="2"/>
                    <w:sz w:val="24"/>
                    <w:szCs w:val="24"/>
                    <w14:ligatures w14:val="standardContextual"/>
                  </w:rPr>
                  <w:tab/>
                </w:r>
                <w:r w:rsidRPr="004D49AD">
                  <w:rPr>
                    <w:rStyle w:val="Hyperlink"/>
                    <w:noProof/>
                  </w:rPr>
                  <w:t>Insignificant Spills</w:t>
                </w:r>
                <w:r>
                  <w:rPr>
                    <w:noProof/>
                    <w:webHidden/>
                  </w:rPr>
                  <w:tab/>
                </w:r>
                <w:r>
                  <w:rPr>
                    <w:noProof/>
                    <w:webHidden/>
                  </w:rPr>
                  <w:fldChar w:fldCharType="begin"/>
                </w:r>
                <w:r>
                  <w:rPr>
                    <w:noProof/>
                    <w:webHidden/>
                  </w:rPr>
                  <w:instrText xml:space="preserve"> PAGEREF _Toc199494212 \h </w:instrText>
                </w:r>
                <w:r>
                  <w:rPr>
                    <w:noProof/>
                    <w:webHidden/>
                  </w:rPr>
                </w:r>
                <w:r>
                  <w:rPr>
                    <w:noProof/>
                    <w:webHidden/>
                  </w:rPr>
                  <w:fldChar w:fldCharType="separate"/>
                </w:r>
                <w:r>
                  <w:rPr>
                    <w:noProof/>
                    <w:webHidden/>
                  </w:rPr>
                  <w:t>44</w:t>
                </w:r>
                <w:r>
                  <w:rPr>
                    <w:noProof/>
                    <w:webHidden/>
                  </w:rPr>
                  <w:fldChar w:fldCharType="end"/>
                </w:r>
              </w:hyperlink>
            </w:p>
            <w:p w14:paraId="30FE935D" w14:textId="22571182"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3" w:history="1">
                <w:r w:rsidRPr="004D49AD">
                  <w:rPr>
                    <w:rStyle w:val="Hyperlink"/>
                    <w:noProof/>
                  </w:rPr>
                  <w:t>4.10.3</w:t>
                </w:r>
                <w:r>
                  <w:rPr>
                    <w:rFonts w:asciiTheme="minorHAnsi" w:eastAsiaTheme="minorEastAsia" w:hAnsiTheme="minorHAnsi" w:cstheme="minorBidi"/>
                    <w:noProof/>
                    <w:kern w:val="2"/>
                    <w:sz w:val="24"/>
                    <w:szCs w:val="24"/>
                    <w14:ligatures w14:val="standardContextual"/>
                  </w:rPr>
                  <w:tab/>
                </w:r>
                <w:r w:rsidRPr="004D49AD">
                  <w:rPr>
                    <w:rStyle w:val="Hyperlink"/>
                    <w:noProof/>
                  </w:rPr>
                  <w:t>Significant Spills</w:t>
                </w:r>
                <w:r>
                  <w:rPr>
                    <w:noProof/>
                    <w:webHidden/>
                  </w:rPr>
                  <w:tab/>
                </w:r>
                <w:r>
                  <w:rPr>
                    <w:noProof/>
                    <w:webHidden/>
                  </w:rPr>
                  <w:fldChar w:fldCharType="begin"/>
                </w:r>
                <w:r>
                  <w:rPr>
                    <w:noProof/>
                    <w:webHidden/>
                  </w:rPr>
                  <w:instrText xml:space="preserve"> PAGEREF _Toc199494213 \h </w:instrText>
                </w:r>
                <w:r>
                  <w:rPr>
                    <w:noProof/>
                    <w:webHidden/>
                  </w:rPr>
                </w:r>
                <w:r>
                  <w:rPr>
                    <w:noProof/>
                    <w:webHidden/>
                  </w:rPr>
                  <w:fldChar w:fldCharType="separate"/>
                </w:r>
                <w:r>
                  <w:rPr>
                    <w:noProof/>
                    <w:webHidden/>
                  </w:rPr>
                  <w:t>45</w:t>
                </w:r>
                <w:r>
                  <w:rPr>
                    <w:noProof/>
                    <w:webHidden/>
                  </w:rPr>
                  <w:fldChar w:fldCharType="end"/>
                </w:r>
              </w:hyperlink>
            </w:p>
            <w:p w14:paraId="316834F9" w14:textId="156ED081"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4" w:history="1">
                <w:r w:rsidRPr="004D49AD">
                  <w:rPr>
                    <w:rStyle w:val="Hyperlink"/>
                    <w:noProof/>
                  </w:rPr>
                  <w:t>4.10.4</w:t>
                </w:r>
                <w:r>
                  <w:rPr>
                    <w:rFonts w:asciiTheme="minorHAnsi" w:eastAsiaTheme="minorEastAsia" w:hAnsiTheme="minorHAnsi" w:cstheme="minorBidi"/>
                    <w:noProof/>
                    <w:kern w:val="2"/>
                    <w:sz w:val="24"/>
                    <w:szCs w:val="24"/>
                    <w14:ligatures w14:val="standardContextual"/>
                  </w:rPr>
                  <w:tab/>
                </w:r>
                <w:r w:rsidRPr="004D49AD">
                  <w:rPr>
                    <w:rStyle w:val="Hyperlink"/>
                    <w:noProof/>
                  </w:rPr>
                  <w:t>Non-Hazardous Waste Landfills</w:t>
                </w:r>
                <w:r>
                  <w:rPr>
                    <w:noProof/>
                    <w:webHidden/>
                  </w:rPr>
                  <w:tab/>
                </w:r>
                <w:r>
                  <w:rPr>
                    <w:noProof/>
                    <w:webHidden/>
                  </w:rPr>
                  <w:fldChar w:fldCharType="begin"/>
                </w:r>
                <w:r>
                  <w:rPr>
                    <w:noProof/>
                    <w:webHidden/>
                  </w:rPr>
                  <w:instrText xml:space="preserve"> PAGEREF _Toc199494214 \h </w:instrText>
                </w:r>
                <w:r>
                  <w:rPr>
                    <w:noProof/>
                    <w:webHidden/>
                  </w:rPr>
                </w:r>
                <w:r>
                  <w:rPr>
                    <w:noProof/>
                    <w:webHidden/>
                  </w:rPr>
                  <w:fldChar w:fldCharType="separate"/>
                </w:r>
                <w:r>
                  <w:rPr>
                    <w:noProof/>
                    <w:webHidden/>
                  </w:rPr>
                  <w:t>46</w:t>
                </w:r>
                <w:r>
                  <w:rPr>
                    <w:noProof/>
                    <w:webHidden/>
                  </w:rPr>
                  <w:fldChar w:fldCharType="end"/>
                </w:r>
              </w:hyperlink>
            </w:p>
            <w:p w14:paraId="05C4F44D" w14:textId="6BDE81CD"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5" w:history="1">
                <w:r w:rsidRPr="004D49AD">
                  <w:rPr>
                    <w:rStyle w:val="Hyperlink"/>
                    <w:noProof/>
                  </w:rPr>
                  <w:t>4.10.5</w:t>
                </w:r>
                <w:r>
                  <w:rPr>
                    <w:rFonts w:asciiTheme="minorHAnsi" w:eastAsiaTheme="minorEastAsia" w:hAnsiTheme="minorHAnsi" w:cstheme="minorBidi"/>
                    <w:noProof/>
                    <w:kern w:val="2"/>
                    <w:sz w:val="24"/>
                    <w:szCs w:val="24"/>
                    <w14:ligatures w14:val="standardContextual"/>
                  </w:rPr>
                  <w:tab/>
                </w:r>
                <w:r w:rsidRPr="004D49AD">
                  <w:rPr>
                    <w:rStyle w:val="Hyperlink"/>
                    <w:noProof/>
                  </w:rPr>
                  <w:t>Hazardous Wastes (Gas, Oil, Chemicals, etc.)</w:t>
                </w:r>
                <w:r>
                  <w:rPr>
                    <w:noProof/>
                    <w:webHidden/>
                  </w:rPr>
                  <w:tab/>
                </w:r>
                <w:r>
                  <w:rPr>
                    <w:noProof/>
                    <w:webHidden/>
                  </w:rPr>
                  <w:fldChar w:fldCharType="begin"/>
                </w:r>
                <w:r>
                  <w:rPr>
                    <w:noProof/>
                    <w:webHidden/>
                  </w:rPr>
                  <w:instrText xml:space="preserve"> PAGEREF _Toc199494215 \h </w:instrText>
                </w:r>
                <w:r>
                  <w:rPr>
                    <w:noProof/>
                    <w:webHidden/>
                  </w:rPr>
                </w:r>
                <w:r>
                  <w:rPr>
                    <w:noProof/>
                    <w:webHidden/>
                  </w:rPr>
                  <w:fldChar w:fldCharType="separate"/>
                </w:r>
                <w:r>
                  <w:rPr>
                    <w:noProof/>
                    <w:webHidden/>
                  </w:rPr>
                  <w:t>47</w:t>
                </w:r>
                <w:r>
                  <w:rPr>
                    <w:noProof/>
                    <w:webHidden/>
                  </w:rPr>
                  <w:fldChar w:fldCharType="end"/>
                </w:r>
              </w:hyperlink>
            </w:p>
            <w:p w14:paraId="6FDCD828" w14:textId="28C2214B"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16" w:history="1">
                <w:r w:rsidRPr="004D49AD">
                  <w:rPr>
                    <w:rStyle w:val="Hyperlink"/>
                    <w:noProof/>
                  </w:rPr>
                  <w:t>4.11</w:t>
                </w:r>
                <w:r>
                  <w:rPr>
                    <w:rFonts w:asciiTheme="minorHAnsi" w:eastAsiaTheme="minorEastAsia" w:hAnsiTheme="minorHAnsi" w:cstheme="minorBidi"/>
                    <w:noProof/>
                    <w:kern w:val="2"/>
                    <w:sz w:val="24"/>
                    <w:szCs w:val="24"/>
                    <w14:ligatures w14:val="standardContextual"/>
                  </w:rPr>
                  <w:tab/>
                </w:r>
                <w:r w:rsidRPr="004D49AD">
                  <w:rPr>
                    <w:rStyle w:val="Hyperlink"/>
                    <w:noProof/>
                  </w:rPr>
                  <w:t>Offsite Stormwater Run-On</w:t>
                </w:r>
                <w:r>
                  <w:rPr>
                    <w:noProof/>
                    <w:webHidden/>
                  </w:rPr>
                  <w:tab/>
                </w:r>
                <w:r>
                  <w:rPr>
                    <w:noProof/>
                    <w:webHidden/>
                  </w:rPr>
                  <w:fldChar w:fldCharType="begin"/>
                </w:r>
                <w:r>
                  <w:rPr>
                    <w:noProof/>
                    <w:webHidden/>
                  </w:rPr>
                  <w:instrText xml:space="preserve"> PAGEREF _Toc199494216 \h </w:instrText>
                </w:r>
                <w:r>
                  <w:rPr>
                    <w:noProof/>
                    <w:webHidden/>
                  </w:rPr>
                </w:r>
                <w:r>
                  <w:rPr>
                    <w:noProof/>
                    <w:webHidden/>
                  </w:rPr>
                  <w:fldChar w:fldCharType="separate"/>
                </w:r>
                <w:r>
                  <w:rPr>
                    <w:noProof/>
                    <w:webHidden/>
                  </w:rPr>
                  <w:t>49</w:t>
                </w:r>
                <w:r>
                  <w:rPr>
                    <w:noProof/>
                    <w:webHidden/>
                  </w:rPr>
                  <w:fldChar w:fldCharType="end"/>
                </w:r>
              </w:hyperlink>
            </w:p>
            <w:p w14:paraId="065D5A7D" w14:textId="3910CCB4"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17" w:history="1">
                <w:r w:rsidRPr="004D49AD">
                  <w:rPr>
                    <w:rStyle w:val="Hyperlink"/>
                    <w:noProof/>
                  </w:rPr>
                  <w:t>4.12</w:t>
                </w:r>
                <w:r>
                  <w:rPr>
                    <w:rFonts w:asciiTheme="minorHAnsi" w:eastAsiaTheme="minorEastAsia" w:hAnsiTheme="minorHAnsi" w:cstheme="minorBidi"/>
                    <w:noProof/>
                    <w:kern w:val="2"/>
                    <w:sz w:val="24"/>
                    <w:szCs w:val="24"/>
                    <w14:ligatures w14:val="standardContextual"/>
                  </w:rPr>
                  <w:tab/>
                </w:r>
                <w:r w:rsidRPr="004D49AD">
                  <w:rPr>
                    <w:rStyle w:val="Hyperlink"/>
                    <w:noProof/>
                  </w:rPr>
                  <w:t>Other BMP Considerations</w:t>
                </w:r>
                <w:r>
                  <w:rPr>
                    <w:noProof/>
                    <w:webHidden/>
                  </w:rPr>
                  <w:tab/>
                </w:r>
                <w:r>
                  <w:rPr>
                    <w:noProof/>
                    <w:webHidden/>
                  </w:rPr>
                  <w:fldChar w:fldCharType="begin"/>
                </w:r>
                <w:r>
                  <w:rPr>
                    <w:noProof/>
                    <w:webHidden/>
                  </w:rPr>
                  <w:instrText xml:space="preserve"> PAGEREF _Toc199494217 \h </w:instrText>
                </w:r>
                <w:r>
                  <w:rPr>
                    <w:noProof/>
                    <w:webHidden/>
                  </w:rPr>
                </w:r>
                <w:r>
                  <w:rPr>
                    <w:noProof/>
                    <w:webHidden/>
                  </w:rPr>
                  <w:fldChar w:fldCharType="separate"/>
                </w:r>
                <w:r>
                  <w:rPr>
                    <w:noProof/>
                    <w:webHidden/>
                  </w:rPr>
                  <w:t>51</w:t>
                </w:r>
                <w:r>
                  <w:rPr>
                    <w:noProof/>
                    <w:webHidden/>
                  </w:rPr>
                  <w:fldChar w:fldCharType="end"/>
                </w:r>
              </w:hyperlink>
            </w:p>
            <w:p w14:paraId="46652CE0" w14:textId="0883FCDB"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8" w:history="1">
                <w:r w:rsidRPr="004D49AD">
                  <w:rPr>
                    <w:rStyle w:val="Hyperlink"/>
                    <w:noProof/>
                  </w:rPr>
                  <w:t>4.12.1</w:t>
                </w:r>
                <w:r>
                  <w:rPr>
                    <w:rFonts w:asciiTheme="minorHAnsi" w:eastAsiaTheme="minorEastAsia" w:hAnsiTheme="minorHAnsi" w:cstheme="minorBidi"/>
                    <w:noProof/>
                    <w:kern w:val="2"/>
                    <w:sz w:val="24"/>
                    <w:szCs w:val="24"/>
                    <w14:ligatures w14:val="standardContextual"/>
                  </w:rPr>
                  <w:tab/>
                </w:r>
                <w:r w:rsidRPr="004D49AD">
                  <w:rPr>
                    <w:rStyle w:val="Hyperlink"/>
                    <w:noProof/>
                  </w:rPr>
                  <w:t>Pesticide Application</w:t>
                </w:r>
                <w:r>
                  <w:rPr>
                    <w:noProof/>
                    <w:webHidden/>
                  </w:rPr>
                  <w:tab/>
                </w:r>
                <w:r>
                  <w:rPr>
                    <w:noProof/>
                    <w:webHidden/>
                  </w:rPr>
                  <w:fldChar w:fldCharType="begin"/>
                </w:r>
                <w:r>
                  <w:rPr>
                    <w:noProof/>
                    <w:webHidden/>
                  </w:rPr>
                  <w:instrText xml:space="preserve"> PAGEREF _Toc199494218 \h </w:instrText>
                </w:r>
                <w:r>
                  <w:rPr>
                    <w:noProof/>
                    <w:webHidden/>
                  </w:rPr>
                </w:r>
                <w:r>
                  <w:rPr>
                    <w:noProof/>
                    <w:webHidden/>
                  </w:rPr>
                  <w:fldChar w:fldCharType="separate"/>
                </w:r>
                <w:r>
                  <w:rPr>
                    <w:noProof/>
                    <w:webHidden/>
                  </w:rPr>
                  <w:t>51</w:t>
                </w:r>
                <w:r>
                  <w:rPr>
                    <w:noProof/>
                    <w:webHidden/>
                  </w:rPr>
                  <w:fldChar w:fldCharType="end"/>
                </w:r>
              </w:hyperlink>
            </w:p>
            <w:p w14:paraId="32776172" w14:textId="35E1772D"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19" w:history="1">
                <w:r w:rsidRPr="004D49AD">
                  <w:rPr>
                    <w:rStyle w:val="Hyperlink"/>
                    <w:noProof/>
                  </w:rPr>
                  <w:t>4.12.2</w:t>
                </w:r>
                <w:r>
                  <w:rPr>
                    <w:rFonts w:asciiTheme="minorHAnsi" w:eastAsiaTheme="minorEastAsia" w:hAnsiTheme="minorHAnsi" w:cstheme="minorBidi"/>
                    <w:noProof/>
                    <w:kern w:val="2"/>
                    <w:sz w:val="24"/>
                    <w:szCs w:val="24"/>
                    <w14:ligatures w14:val="standardContextual"/>
                  </w:rPr>
                  <w:tab/>
                </w:r>
                <w:r w:rsidRPr="004D49AD">
                  <w:rPr>
                    <w:rStyle w:val="Hyperlink"/>
                    <w:noProof/>
                  </w:rPr>
                  <w:t>Demolition of Existing Structure</w:t>
                </w:r>
                <w:r>
                  <w:rPr>
                    <w:noProof/>
                    <w:webHidden/>
                  </w:rPr>
                  <w:tab/>
                </w:r>
                <w:r>
                  <w:rPr>
                    <w:noProof/>
                    <w:webHidden/>
                  </w:rPr>
                  <w:fldChar w:fldCharType="begin"/>
                </w:r>
                <w:r>
                  <w:rPr>
                    <w:noProof/>
                    <w:webHidden/>
                  </w:rPr>
                  <w:instrText xml:space="preserve"> PAGEREF _Toc199494219 \h </w:instrText>
                </w:r>
                <w:r>
                  <w:rPr>
                    <w:noProof/>
                    <w:webHidden/>
                  </w:rPr>
                </w:r>
                <w:r>
                  <w:rPr>
                    <w:noProof/>
                    <w:webHidden/>
                  </w:rPr>
                  <w:fldChar w:fldCharType="separate"/>
                </w:r>
                <w:r>
                  <w:rPr>
                    <w:noProof/>
                    <w:webHidden/>
                  </w:rPr>
                  <w:t>51</w:t>
                </w:r>
                <w:r>
                  <w:rPr>
                    <w:noProof/>
                    <w:webHidden/>
                  </w:rPr>
                  <w:fldChar w:fldCharType="end"/>
                </w:r>
              </w:hyperlink>
            </w:p>
            <w:p w14:paraId="28E2249D" w14:textId="21C02AAF"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20" w:history="1">
                <w:r w:rsidRPr="004D49AD">
                  <w:rPr>
                    <w:rStyle w:val="Hyperlink"/>
                    <w:noProof/>
                  </w:rPr>
                  <w:t>4.12.3</w:t>
                </w:r>
                <w:r>
                  <w:rPr>
                    <w:rFonts w:asciiTheme="minorHAnsi" w:eastAsiaTheme="minorEastAsia" w:hAnsiTheme="minorHAnsi" w:cstheme="minorBidi"/>
                    <w:noProof/>
                    <w:kern w:val="2"/>
                    <w:sz w:val="24"/>
                    <w:szCs w:val="24"/>
                    <w14:ligatures w14:val="standardContextual"/>
                  </w:rPr>
                  <w:tab/>
                </w:r>
                <w:r w:rsidRPr="004D49AD">
                  <w:rPr>
                    <w:rStyle w:val="Hyperlink"/>
                    <w:noProof/>
                  </w:rPr>
                  <w:t>Maintenance and Repair</w:t>
                </w:r>
                <w:r>
                  <w:rPr>
                    <w:noProof/>
                    <w:webHidden/>
                  </w:rPr>
                  <w:tab/>
                </w:r>
                <w:r>
                  <w:rPr>
                    <w:noProof/>
                    <w:webHidden/>
                  </w:rPr>
                  <w:fldChar w:fldCharType="begin"/>
                </w:r>
                <w:r>
                  <w:rPr>
                    <w:noProof/>
                    <w:webHidden/>
                  </w:rPr>
                  <w:instrText xml:space="preserve"> PAGEREF _Toc199494220 \h </w:instrText>
                </w:r>
                <w:r>
                  <w:rPr>
                    <w:noProof/>
                    <w:webHidden/>
                  </w:rPr>
                </w:r>
                <w:r>
                  <w:rPr>
                    <w:noProof/>
                    <w:webHidden/>
                  </w:rPr>
                  <w:fldChar w:fldCharType="separate"/>
                </w:r>
                <w:r>
                  <w:rPr>
                    <w:noProof/>
                    <w:webHidden/>
                  </w:rPr>
                  <w:t>51</w:t>
                </w:r>
                <w:r>
                  <w:rPr>
                    <w:noProof/>
                    <w:webHidden/>
                  </w:rPr>
                  <w:fldChar w:fldCharType="end"/>
                </w:r>
              </w:hyperlink>
            </w:p>
            <w:p w14:paraId="06A3587B" w14:textId="49A85BAB"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221" w:history="1">
                <w:r w:rsidRPr="004D49AD">
                  <w:rPr>
                    <w:rStyle w:val="Hyperlink"/>
                    <w:noProof/>
                  </w:rPr>
                  <w:t>5</w:t>
                </w:r>
                <w:r>
                  <w:rPr>
                    <w:rFonts w:asciiTheme="minorHAnsi" w:eastAsiaTheme="minorEastAsia" w:hAnsiTheme="minorHAnsi" w:cstheme="minorBidi"/>
                    <w:noProof/>
                    <w:kern w:val="2"/>
                    <w:sz w:val="24"/>
                    <w:szCs w:val="24"/>
                    <w14:ligatures w14:val="standardContextual"/>
                  </w:rPr>
                  <w:tab/>
                </w:r>
                <w:r w:rsidRPr="004D49AD">
                  <w:rPr>
                    <w:rStyle w:val="Hyperlink"/>
                    <w:noProof/>
                  </w:rPr>
                  <w:t>Post-Construction Requirements</w:t>
                </w:r>
                <w:r>
                  <w:rPr>
                    <w:noProof/>
                    <w:webHidden/>
                  </w:rPr>
                  <w:tab/>
                </w:r>
                <w:r>
                  <w:rPr>
                    <w:noProof/>
                    <w:webHidden/>
                  </w:rPr>
                  <w:fldChar w:fldCharType="begin"/>
                </w:r>
                <w:r>
                  <w:rPr>
                    <w:noProof/>
                    <w:webHidden/>
                  </w:rPr>
                  <w:instrText xml:space="preserve"> PAGEREF _Toc199494221 \h </w:instrText>
                </w:r>
                <w:r>
                  <w:rPr>
                    <w:noProof/>
                    <w:webHidden/>
                  </w:rPr>
                </w:r>
                <w:r>
                  <w:rPr>
                    <w:noProof/>
                    <w:webHidden/>
                  </w:rPr>
                  <w:fldChar w:fldCharType="separate"/>
                </w:r>
                <w:r>
                  <w:rPr>
                    <w:noProof/>
                    <w:webHidden/>
                  </w:rPr>
                  <w:t>52</w:t>
                </w:r>
                <w:r>
                  <w:rPr>
                    <w:noProof/>
                    <w:webHidden/>
                  </w:rPr>
                  <w:fldChar w:fldCharType="end"/>
                </w:r>
              </w:hyperlink>
            </w:p>
            <w:p w14:paraId="43861810" w14:textId="323631A8"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22" w:history="1">
                <w:r w:rsidRPr="004D49AD">
                  <w:rPr>
                    <w:rStyle w:val="Hyperlink"/>
                    <w:noProof/>
                  </w:rPr>
                  <w:t>5.1</w:t>
                </w:r>
                <w:r>
                  <w:rPr>
                    <w:rFonts w:asciiTheme="minorHAnsi" w:eastAsiaTheme="minorEastAsia" w:hAnsiTheme="minorHAnsi" w:cstheme="minorBidi"/>
                    <w:noProof/>
                    <w:kern w:val="2"/>
                    <w:sz w:val="24"/>
                    <w:szCs w:val="24"/>
                    <w14:ligatures w14:val="standardContextual"/>
                  </w:rPr>
                  <w:tab/>
                </w:r>
                <w:r w:rsidRPr="004D49AD">
                  <w:rPr>
                    <w:rStyle w:val="Hyperlink"/>
                    <w:noProof/>
                  </w:rPr>
                  <w:t>Post-Construction Requirements for County Areas Outside of Phase I and Phase II MS4 Permit Coverage</w:t>
                </w:r>
                <w:r>
                  <w:rPr>
                    <w:noProof/>
                    <w:webHidden/>
                  </w:rPr>
                  <w:tab/>
                </w:r>
                <w:r>
                  <w:rPr>
                    <w:noProof/>
                    <w:webHidden/>
                  </w:rPr>
                  <w:fldChar w:fldCharType="begin"/>
                </w:r>
                <w:r>
                  <w:rPr>
                    <w:noProof/>
                    <w:webHidden/>
                  </w:rPr>
                  <w:instrText xml:space="preserve"> PAGEREF _Toc199494222 \h </w:instrText>
                </w:r>
                <w:r>
                  <w:rPr>
                    <w:noProof/>
                    <w:webHidden/>
                  </w:rPr>
                </w:r>
                <w:r>
                  <w:rPr>
                    <w:noProof/>
                    <w:webHidden/>
                  </w:rPr>
                  <w:fldChar w:fldCharType="separate"/>
                </w:r>
                <w:r>
                  <w:rPr>
                    <w:noProof/>
                    <w:webHidden/>
                  </w:rPr>
                  <w:t>52</w:t>
                </w:r>
                <w:r>
                  <w:rPr>
                    <w:noProof/>
                    <w:webHidden/>
                  </w:rPr>
                  <w:fldChar w:fldCharType="end"/>
                </w:r>
              </w:hyperlink>
            </w:p>
            <w:p w14:paraId="0A55EC31" w14:textId="623C5107"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223" w:history="1">
                <w:r w:rsidRPr="004D49AD">
                  <w:rPr>
                    <w:rStyle w:val="Hyperlink"/>
                    <w:noProof/>
                  </w:rPr>
                  <w:t>6</w:t>
                </w:r>
                <w:r>
                  <w:rPr>
                    <w:rFonts w:asciiTheme="minorHAnsi" w:eastAsiaTheme="minorEastAsia" w:hAnsiTheme="minorHAnsi" w:cstheme="minorBidi"/>
                    <w:noProof/>
                    <w:kern w:val="2"/>
                    <w:sz w:val="24"/>
                    <w:szCs w:val="24"/>
                    <w14:ligatures w14:val="standardContextual"/>
                  </w:rPr>
                  <w:tab/>
                </w:r>
                <w:r w:rsidRPr="004D49AD">
                  <w:rPr>
                    <w:rStyle w:val="Hyperlink"/>
                    <w:noProof/>
                  </w:rPr>
                  <w:t>Construction Site Monitoring Program (CSMP)</w:t>
                </w:r>
                <w:r>
                  <w:rPr>
                    <w:noProof/>
                    <w:webHidden/>
                  </w:rPr>
                  <w:tab/>
                </w:r>
                <w:r>
                  <w:rPr>
                    <w:noProof/>
                    <w:webHidden/>
                  </w:rPr>
                  <w:fldChar w:fldCharType="begin"/>
                </w:r>
                <w:r>
                  <w:rPr>
                    <w:noProof/>
                    <w:webHidden/>
                  </w:rPr>
                  <w:instrText xml:space="preserve"> PAGEREF _Toc199494223 \h </w:instrText>
                </w:r>
                <w:r>
                  <w:rPr>
                    <w:noProof/>
                    <w:webHidden/>
                  </w:rPr>
                </w:r>
                <w:r>
                  <w:rPr>
                    <w:noProof/>
                    <w:webHidden/>
                  </w:rPr>
                  <w:fldChar w:fldCharType="separate"/>
                </w:r>
                <w:r>
                  <w:rPr>
                    <w:noProof/>
                    <w:webHidden/>
                  </w:rPr>
                  <w:t>53</w:t>
                </w:r>
                <w:r>
                  <w:rPr>
                    <w:noProof/>
                    <w:webHidden/>
                  </w:rPr>
                  <w:fldChar w:fldCharType="end"/>
                </w:r>
              </w:hyperlink>
            </w:p>
            <w:p w14:paraId="1D52C721" w14:textId="3BDE452C"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24" w:history="1">
                <w:r w:rsidRPr="004D49AD">
                  <w:rPr>
                    <w:rStyle w:val="Hyperlink"/>
                    <w:noProof/>
                  </w:rPr>
                  <w:t>6.1</w:t>
                </w:r>
                <w:r>
                  <w:rPr>
                    <w:rFonts w:asciiTheme="minorHAnsi" w:eastAsiaTheme="minorEastAsia" w:hAnsiTheme="minorHAnsi" w:cstheme="minorBidi"/>
                    <w:noProof/>
                    <w:kern w:val="2"/>
                    <w:sz w:val="24"/>
                    <w:szCs w:val="24"/>
                    <w14:ligatures w14:val="standardContextual"/>
                  </w:rPr>
                  <w:tab/>
                </w:r>
                <w:r w:rsidRPr="004D49AD">
                  <w:rPr>
                    <w:rStyle w:val="Hyperlink"/>
                    <w:noProof/>
                  </w:rPr>
                  <w:t>Monitoring Exceptions</w:t>
                </w:r>
                <w:r>
                  <w:rPr>
                    <w:noProof/>
                    <w:webHidden/>
                  </w:rPr>
                  <w:tab/>
                </w:r>
                <w:r>
                  <w:rPr>
                    <w:noProof/>
                    <w:webHidden/>
                  </w:rPr>
                  <w:fldChar w:fldCharType="begin"/>
                </w:r>
                <w:r>
                  <w:rPr>
                    <w:noProof/>
                    <w:webHidden/>
                  </w:rPr>
                  <w:instrText xml:space="preserve"> PAGEREF _Toc199494224 \h </w:instrText>
                </w:r>
                <w:r>
                  <w:rPr>
                    <w:noProof/>
                    <w:webHidden/>
                  </w:rPr>
                </w:r>
                <w:r>
                  <w:rPr>
                    <w:noProof/>
                    <w:webHidden/>
                  </w:rPr>
                  <w:fldChar w:fldCharType="separate"/>
                </w:r>
                <w:r>
                  <w:rPr>
                    <w:noProof/>
                    <w:webHidden/>
                  </w:rPr>
                  <w:t>53</w:t>
                </w:r>
                <w:r>
                  <w:rPr>
                    <w:noProof/>
                    <w:webHidden/>
                  </w:rPr>
                  <w:fldChar w:fldCharType="end"/>
                </w:r>
              </w:hyperlink>
            </w:p>
            <w:p w14:paraId="0BAE00BA" w14:textId="44D1DE35"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25" w:history="1">
                <w:r w:rsidRPr="004D49AD">
                  <w:rPr>
                    <w:rStyle w:val="Hyperlink"/>
                    <w:noProof/>
                  </w:rPr>
                  <w:t>6.2</w:t>
                </w:r>
                <w:r>
                  <w:rPr>
                    <w:rFonts w:asciiTheme="minorHAnsi" w:eastAsiaTheme="minorEastAsia" w:hAnsiTheme="minorHAnsi" w:cstheme="minorBidi"/>
                    <w:noProof/>
                    <w:kern w:val="2"/>
                    <w:sz w:val="24"/>
                    <w:szCs w:val="24"/>
                    <w14:ligatures w14:val="standardContextual"/>
                  </w:rPr>
                  <w:tab/>
                </w:r>
                <w:r w:rsidRPr="004D49AD">
                  <w:rPr>
                    <w:rStyle w:val="Hyperlink"/>
                    <w:noProof/>
                  </w:rPr>
                  <w:t>CSMP Goals and Objectives</w:t>
                </w:r>
                <w:r>
                  <w:rPr>
                    <w:noProof/>
                    <w:webHidden/>
                  </w:rPr>
                  <w:tab/>
                </w:r>
                <w:r>
                  <w:rPr>
                    <w:noProof/>
                    <w:webHidden/>
                  </w:rPr>
                  <w:fldChar w:fldCharType="begin"/>
                </w:r>
                <w:r>
                  <w:rPr>
                    <w:noProof/>
                    <w:webHidden/>
                  </w:rPr>
                  <w:instrText xml:space="preserve"> PAGEREF _Toc199494225 \h </w:instrText>
                </w:r>
                <w:r>
                  <w:rPr>
                    <w:noProof/>
                    <w:webHidden/>
                  </w:rPr>
                </w:r>
                <w:r>
                  <w:rPr>
                    <w:noProof/>
                    <w:webHidden/>
                  </w:rPr>
                  <w:fldChar w:fldCharType="separate"/>
                </w:r>
                <w:r>
                  <w:rPr>
                    <w:noProof/>
                    <w:webHidden/>
                  </w:rPr>
                  <w:t>53</w:t>
                </w:r>
                <w:r>
                  <w:rPr>
                    <w:noProof/>
                    <w:webHidden/>
                  </w:rPr>
                  <w:fldChar w:fldCharType="end"/>
                </w:r>
              </w:hyperlink>
            </w:p>
            <w:p w14:paraId="2D5E9AD7" w14:textId="7CA2A106"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26" w:history="1">
                <w:r w:rsidRPr="004D49AD">
                  <w:rPr>
                    <w:rStyle w:val="Hyperlink"/>
                    <w:noProof/>
                  </w:rPr>
                  <w:t>6.3</w:t>
                </w:r>
                <w:r>
                  <w:rPr>
                    <w:rFonts w:asciiTheme="minorHAnsi" w:eastAsiaTheme="minorEastAsia" w:hAnsiTheme="minorHAnsi" w:cstheme="minorBidi"/>
                    <w:noProof/>
                    <w:kern w:val="2"/>
                    <w:sz w:val="24"/>
                    <w:szCs w:val="24"/>
                    <w14:ligatures w14:val="standardContextual"/>
                  </w:rPr>
                  <w:tab/>
                </w:r>
                <w:r w:rsidRPr="004D49AD">
                  <w:rPr>
                    <w:rStyle w:val="Hyperlink"/>
                    <w:noProof/>
                  </w:rPr>
                  <w:t>Roles/Responsibilities for Stormwater Monitoring</w:t>
                </w:r>
                <w:r>
                  <w:rPr>
                    <w:noProof/>
                    <w:webHidden/>
                  </w:rPr>
                  <w:tab/>
                </w:r>
                <w:r>
                  <w:rPr>
                    <w:noProof/>
                    <w:webHidden/>
                  </w:rPr>
                  <w:fldChar w:fldCharType="begin"/>
                </w:r>
                <w:r>
                  <w:rPr>
                    <w:noProof/>
                    <w:webHidden/>
                  </w:rPr>
                  <w:instrText xml:space="preserve"> PAGEREF _Toc199494226 \h </w:instrText>
                </w:r>
                <w:r>
                  <w:rPr>
                    <w:noProof/>
                    <w:webHidden/>
                  </w:rPr>
                </w:r>
                <w:r>
                  <w:rPr>
                    <w:noProof/>
                    <w:webHidden/>
                  </w:rPr>
                  <w:fldChar w:fldCharType="separate"/>
                </w:r>
                <w:r>
                  <w:rPr>
                    <w:noProof/>
                    <w:webHidden/>
                  </w:rPr>
                  <w:t>54</w:t>
                </w:r>
                <w:r>
                  <w:rPr>
                    <w:noProof/>
                    <w:webHidden/>
                  </w:rPr>
                  <w:fldChar w:fldCharType="end"/>
                </w:r>
              </w:hyperlink>
            </w:p>
            <w:p w14:paraId="2166F795" w14:textId="6B946B55"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27" w:history="1">
                <w:r w:rsidRPr="004D49AD">
                  <w:rPr>
                    <w:rStyle w:val="Hyperlink"/>
                    <w:noProof/>
                  </w:rPr>
                  <w:t>6.3.1</w:t>
                </w:r>
                <w:r>
                  <w:rPr>
                    <w:rFonts w:asciiTheme="minorHAnsi" w:eastAsiaTheme="minorEastAsia" w:hAnsiTheme="minorHAnsi" w:cstheme="minorBidi"/>
                    <w:noProof/>
                    <w:kern w:val="2"/>
                    <w:sz w:val="24"/>
                    <w:szCs w:val="24"/>
                    <w14:ligatures w14:val="standardContextual"/>
                  </w:rPr>
                  <w:tab/>
                </w:r>
                <w:r w:rsidRPr="004D49AD">
                  <w:rPr>
                    <w:rStyle w:val="Hyperlink"/>
                    <w:noProof/>
                  </w:rPr>
                  <w:t>QSP/WPCM Responsibilities</w:t>
                </w:r>
                <w:r>
                  <w:rPr>
                    <w:noProof/>
                    <w:webHidden/>
                  </w:rPr>
                  <w:tab/>
                </w:r>
                <w:r>
                  <w:rPr>
                    <w:noProof/>
                    <w:webHidden/>
                  </w:rPr>
                  <w:fldChar w:fldCharType="begin"/>
                </w:r>
                <w:r>
                  <w:rPr>
                    <w:noProof/>
                    <w:webHidden/>
                  </w:rPr>
                  <w:instrText xml:space="preserve"> PAGEREF _Toc199494227 \h </w:instrText>
                </w:r>
                <w:r>
                  <w:rPr>
                    <w:noProof/>
                    <w:webHidden/>
                  </w:rPr>
                </w:r>
                <w:r>
                  <w:rPr>
                    <w:noProof/>
                    <w:webHidden/>
                  </w:rPr>
                  <w:fldChar w:fldCharType="separate"/>
                </w:r>
                <w:r>
                  <w:rPr>
                    <w:noProof/>
                    <w:webHidden/>
                  </w:rPr>
                  <w:t>54</w:t>
                </w:r>
                <w:r>
                  <w:rPr>
                    <w:noProof/>
                    <w:webHidden/>
                  </w:rPr>
                  <w:fldChar w:fldCharType="end"/>
                </w:r>
              </w:hyperlink>
            </w:p>
            <w:p w14:paraId="0634E1EE" w14:textId="098ACBC2"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28" w:history="1">
                <w:r w:rsidRPr="004D49AD">
                  <w:rPr>
                    <w:rStyle w:val="Hyperlink"/>
                    <w:noProof/>
                  </w:rPr>
                  <w:t>6.3.2</w:t>
                </w:r>
                <w:r>
                  <w:rPr>
                    <w:rFonts w:asciiTheme="minorHAnsi" w:eastAsiaTheme="minorEastAsia" w:hAnsiTheme="minorHAnsi" w:cstheme="minorBidi"/>
                    <w:noProof/>
                    <w:kern w:val="2"/>
                    <w:sz w:val="24"/>
                    <w:szCs w:val="24"/>
                    <w14:ligatures w14:val="standardContextual"/>
                  </w:rPr>
                  <w:tab/>
                </w:r>
                <w:r w:rsidRPr="004D49AD">
                  <w:rPr>
                    <w:rStyle w:val="Hyperlink"/>
                    <w:noProof/>
                  </w:rPr>
                  <w:t>QSD Responsibilities</w:t>
                </w:r>
                <w:r>
                  <w:rPr>
                    <w:noProof/>
                    <w:webHidden/>
                  </w:rPr>
                  <w:tab/>
                </w:r>
                <w:r>
                  <w:rPr>
                    <w:noProof/>
                    <w:webHidden/>
                  </w:rPr>
                  <w:fldChar w:fldCharType="begin"/>
                </w:r>
                <w:r>
                  <w:rPr>
                    <w:noProof/>
                    <w:webHidden/>
                  </w:rPr>
                  <w:instrText xml:space="preserve"> PAGEREF _Toc199494228 \h </w:instrText>
                </w:r>
                <w:r>
                  <w:rPr>
                    <w:noProof/>
                    <w:webHidden/>
                  </w:rPr>
                </w:r>
                <w:r>
                  <w:rPr>
                    <w:noProof/>
                    <w:webHidden/>
                  </w:rPr>
                  <w:fldChar w:fldCharType="separate"/>
                </w:r>
                <w:r>
                  <w:rPr>
                    <w:noProof/>
                    <w:webHidden/>
                  </w:rPr>
                  <w:t>54</w:t>
                </w:r>
                <w:r>
                  <w:rPr>
                    <w:noProof/>
                    <w:webHidden/>
                  </w:rPr>
                  <w:fldChar w:fldCharType="end"/>
                </w:r>
              </w:hyperlink>
            </w:p>
            <w:p w14:paraId="35CC0FEC" w14:textId="0E862714"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29" w:history="1">
                <w:r w:rsidRPr="004D49AD">
                  <w:rPr>
                    <w:rStyle w:val="Hyperlink"/>
                    <w:noProof/>
                  </w:rPr>
                  <w:t>6.3.3</w:t>
                </w:r>
                <w:r>
                  <w:rPr>
                    <w:rFonts w:asciiTheme="minorHAnsi" w:eastAsiaTheme="minorEastAsia" w:hAnsiTheme="minorHAnsi" w:cstheme="minorBidi"/>
                    <w:noProof/>
                    <w:kern w:val="2"/>
                    <w:sz w:val="24"/>
                    <w:szCs w:val="24"/>
                    <w14:ligatures w14:val="standardContextual"/>
                  </w:rPr>
                  <w:tab/>
                </w:r>
                <w:r w:rsidRPr="004D49AD">
                  <w:rPr>
                    <w:rStyle w:val="Hyperlink"/>
                    <w:noProof/>
                  </w:rPr>
                  <w:t>Primary Qualified Sampling Personnel</w:t>
                </w:r>
                <w:r>
                  <w:rPr>
                    <w:noProof/>
                    <w:webHidden/>
                  </w:rPr>
                  <w:tab/>
                </w:r>
                <w:r>
                  <w:rPr>
                    <w:noProof/>
                    <w:webHidden/>
                  </w:rPr>
                  <w:fldChar w:fldCharType="begin"/>
                </w:r>
                <w:r>
                  <w:rPr>
                    <w:noProof/>
                    <w:webHidden/>
                  </w:rPr>
                  <w:instrText xml:space="preserve"> PAGEREF _Toc199494229 \h </w:instrText>
                </w:r>
                <w:r>
                  <w:rPr>
                    <w:noProof/>
                    <w:webHidden/>
                  </w:rPr>
                </w:r>
                <w:r>
                  <w:rPr>
                    <w:noProof/>
                    <w:webHidden/>
                  </w:rPr>
                  <w:fldChar w:fldCharType="separate"/>
                </w:r>
                <w:r>
                  <w:rPr>
                    <w:noProof/>
                    <w:webHidden/>
                  </w:rPr>
                  <w:t>55</w:t>
                </w:r>
                <w:r>
                  <w:rPr>
                    <w:noProof/>
                    <w:webHidden/>
                  </w:rPr>
                  <w:fldChar w:fldCharType="end"/>
                </w:r>
              </w:hyperlink>
            </w:p>
            <w:p w14:paraId="708BADDE" w14:textId="1126F525"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30" w:history="1">
                <w:r w:rsidRPr="004D49AD">
                  <w:rPr>
                    <w:rStyle w:val="Hyperlink"/>
                    <w:noProof/>
                  </w:rPr>
                  <w:t>6.3.4</w:t>
                </w:r>
                <w:r>
                  <w:rPr>
                    <w:rFonts w:asciiTheme="minorHAnsi" w:eastAsiaTheme="minorEastAsia" w:hAnsiTheme="minorHAnsi" w:cstheme="minorBidi"/>
                    <w:noProof/>
                    <w:kern w:val="2"/>
                    <w:sz w:val="24"/>
                    <w:szCs w:val="24"/>
                    <w14:ligatures w14:val="standardContextual"/>
                  </w:rPr>
                  <w:tab/>
                </w:r>
                <w:r w:rsidRPr="004D49AD">
                  <w:rPr>
                    <w:rStyle w:val="Hyperlink"/>
                    <w:noProof/>
                  </w:rPr>
                  <w:t>Alternate Qualified Sampling Personnel</w:t>
                </w:r>
                <w:r>
                  <w:rPr>
                    <w:noProof/>
                    <w:webHidden/>
                  </w:rPr>
                  <w:tab/>
                </w:r>
                <w:r>
                  <w:rPr>
                    <w:noProof/>
                    <w:webHidden/>
                  </w:rPr>
                  <w:fldChar w:fldCharType="begin"/>
                </w:r>
                <w:r>
                  <w:rPr>
                    <w:noProof/>
                    <w:webHidden/>
                  </w:rPr>
                  <w:instrText xml:space="preserve"> PAGEREF _Toc199494230 \h </w:instrText>
                </w:r>
                <w:r>
                  <w:rPr>
                    <w:noProof/>
                    <w:webHidden/>
                  </w:rPr>
                </w:r>
                <w:r>
                  <w:rPr>
                    <w:noProof/>
                    <w:webHidden/>
                  </w:rPr>
                  <w:fldChar w:fldCharType="separate"/>
                </w:r>
                <w:r>
                  <w:rPr>
                    <w:noProof/>
                    <w:webHidden/>
                  </w:rPr>
                  <w:t>56</w:t>
                </w:r>
                <w:r>
                  <w:rPr>
                    <w:noProof/>
                    <w:webHidden/>
                  </w:rPr>
                  <w:fldChar w:fldCharType="end"/>
                </w:r>
              </w:hyperlink>
            </w:p>
            <w:p w14:paraId="399A1562" w14:textId="61C1B6BA"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31" w:history="1">
                <w:r w:rsidRPr="004D49AD">
                  <w:rPr>
                    <w:rStyle w:val="Hyperlink"/>
                    <w:noProof/>
                  </w:rPr>
                  <w:t>6.4</w:t>
                </w:r>
                <w:r>
                  <w:rPr>
                    <w:rFonts w:asciiTheme="minorHAnsi" w:eastAsiaTheme="minorEastAsia" w:hAnsiTheme="minorHAnsi" w:cstheme="minorBidi"/>
                    <w:noProof/>
                    <w:kern w:val="2"/>
                    <w:sz w:val="24"/>
                    <w:szCs w:val="24"/>
                    <w14:ligatures w14:val="standardContextual"/>
                  </w:rPr>
                  <w:tab/>
                </w:r>
                <w:r w:rsidRPr="004D49AD">
                  <w:rPr>
                    <w:rStyle w:val="Hyperlink"/>
                    <w:noProof/>
                  </w:rPr>
                  <w:t>Visual Inspections</w:t>
                </w:r>
                <w:r>
                  <w:rPr>
                    <w:noProof/>
                    <w:webHidden/>
                  </w:rPr>
                  <w:tab/>
                </w:r>
                <w:r>
                  <w:rPr>
                    <w:noProof/>
                    <w:webHidden/>
                  </w:rPr>
                  <w:fldChar w:fldCharType="begin"/>
                </w:r>
                <w:r>
                  <w:rPr>
                    <w:noProof/>
                    <w:webHidden/>
                  </w:rPr>
                  <w:instrText xml:space="preserve"> PAGEREF _Toc199494231 \h </w:instrText>
                </w:r>
                <w:r>
                  <w:rPr>
                    <w:noProof/>
                    <w:webHidden/>
                  </w:rPr>
                </w:r>
                <w:r>
                  <w:rPr>
                    <w:noProof/>
                    <w:webHidden/>
                  </w:rPr>
                  <w:fldChar w:fldCharType="separate"/>
                </w:r>
                <w:r>
                  <w:rPr>
                    <w:noProof/>
                    <w:webHidden/>
                  </w:rPr>
                  <w:t>57</w:t>
                </w:r>
                <w:r>
                  <w:rPr>
                    <w:noProof/>
                    <w:webHidden/>
                  </w:rPr>
                  <w:fldChar w:fldCharType="end"/>
                </w:r>
              </w:hyperlink>
            </w:p>
            <w:p w14:paraId="673334A1" w14:textId="11724701"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32" w:history="1">
                <w:r w:rsidRPr="004D49AD">
                  <w:rPr>
                    <w:rStyle w:val="Hyperlink"/>
                    <w:noProof/>
                  </w:rPr>
                  <w:t>6.5</w:t>
                </w:r>
                <w:r>
                  <w:rPr>
                    <w:rFonts w:asciiTheme="minorHAnsi" w:eastAsiaTheme="minorEastAsia" w:hAnsiTheme="minorHAnsi" w:cstheme="minorBidi"/>
                    <w:noProof/>
                    <w:kern w:val="2"/>
                    <w:sz w:val="24"/>
                    <w:szCs w:val="24"/>
                    <w14:ligatures w14:val="standardContextual"/>
                  </w:rPr>
                  <w:tab/>
                </w:r>
                <w:r w:rsidRPr="004D49AD">
                  <w:rPr>
                    <w:rStyle w:val="Hyperlink"/>
                    <w:noProof/>
                  </w:rPr>
                  <w:t>Visual Observation Inspections of Qualifying Precipitation Events</w:t>
                </w:r>
                <w:r>
                  <w:rPr>
                    <w:noProof/>
                    <w:webHidden/>
                  </w:rPr>
                  <w:tab/>
                </w:r>
                <w:r>
                  <w:rPr>
                    <w:noProof/>
                    <w:webHidden/>
                  </w:rPr>
                  <w:fldChar w:fldCharType="begin"/>
                </w:r>
                <w:r>
                  <w:rPr>
                    <w:noProof/>
                    <w:webHidden/>
                  </w:rPr>
                  <w:instrText xml:space="preserve"> PAGEREF _Toc199494232 \h </w:instrText>
                </w:r>
                <w:r>
                  <w:rPr>
                    <w:noProof/>
                    <w:webHidden/>
                  </w:rPr>
                </w:r>
                <w:r>
                  <w:rPr>
                    <w:noProof/>
                    <w:webHidden/>
                  </w:rPr>
                  <w:fldChar w:fldCharType="separate"/>
                </w:r>
                <w:r>
                  <w:rPr>
                    <w:noProof/>
                    <w:webHidden/>
                  </w:rPr>
                  <w:t>59</w:t>
                </w:r>
                <w:r>
                  <w:rPr>
                    <w:noProof/>
                    <w:webHidden/>
                  </w:rPr>
                  <w:fldChar w:fldCharType="end"/>
                </w:r>
              </w:hyperlink>
            </w:p>
            <w:p w14:paraId="3276F123" w14:textId="08F8A202"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33" w:history="1">
                <w:r w:rsidRPr="004D49AD">
                  <w:rPr>
                    <w:rStyle w:val="Hyperlink"/>
                    <w:noProof/>
                  </w:rPr>
                  <w:t>6.5.1</w:t>
                </w:r>
                <w:r>
                  <w:rPr>
                    <w:rFonts w:asciiTheme="minorHAnsi" w:eastAsiaTheme="minorEastAsia" w:hAnsiTheme="minorHAnsi" w:cstheme="minorBidi"/>
                    <w:noProof/>
                    <w:kern w:val="2"/>
                    <w:sz w:val="24"/>
                    <w:szCs w:val="24"/>
                    <w14:ligatures w14:val="standardContextual"/>
                  </w:rPr>
                  <w:tab/>
                </w:r>
                <w:r w:rsidRPr="004D49AD">
                  <w:rPr>
                    <w:rStyle w:val="Hyperlink"/>
                    <w:noProof/>
                  </w:rPr>
                  <w:t>Pre-Qualifying Precipitation Event Inspections</w:t>
                </w:r>
                <w:r>
                  <w:rPr>
                    <w:noProof/>
                    <w:webHidden/>
                  </w:rPr>
                  <w:tab/>
                </w:r>
                <w:r>
                  <w:rPr>
                    <w:noProof/>
                    <w:webHidden/>
                  </w:rPr>
                  <w:fldChar w:fldCharType="begin"/>
                </w:r>
                <w:r>
                  <w:rPr>
                    <w:noProof/>
                    <w:webHidden/>
                  </w:rPr>
                  <w:instrText xml:space="preserve"> PAGEREF _Toc199494233 \h </w:instrText>
                </w:r>
                <w:r>
                  <w:rPr>
                    <w:noProof/>
                    <w:webHidden/>
                  </w:rPr>
                </w:r>
                <w:r>
                  <w:rPr>
                    <w:noProof/>
                    <w:webHidden/>
                  </w:rPr>
                  <w:fldChar w:fldCharType="separate"/>
                </w:r>
                <w:r>
                  <w:rPr>
                    <w:noProof/>
                    <w:webHidden/>
                  </w:rPr>
                  <w:t>59</w:t>
                </w:r>
                <w:r>
                  <w:rPr>
                    <w:noProof/>
                    <w:webHidden/>
                  </w:rPr>
                  <w:fldChar w:fldCharType="end"/>
                </w:r>
              </w:hyperlink>
            </w:p>
            <w:p w14:paraId="180D8DBB" w14:textId="71AE3937"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34" w:history="1">
                <w:r w:rsidRPr="004D49AD">
                  <w:rPr>
                    <w:rStyle w:val="Hyperlink"/>
                    <w:noProof/>
                  </w:rPr>
                  <w:t>6.5.2</w:t>
                </w:r>
                <w:r>
                  <w:rPr>
                    <w:rFonts w:asciiTheme="minorHAnsi" w:eastAsiaTheme="minorEastAsia" w:hAnsiTheme="minorHAnsi" w:cstheme="minorBidi"/>
                    <w:noProof/>
                    <w:kern w:val="2"/>
                    <w:sz w:val="24"/>
                    <w:szCs w:val="24"/>
                    <w14:ligatures w14:val="standardContextual"/>
                  </w:rPr>
                  <w:tab/>
                </w:r>
                <w:r w:rsidRPr="004D49AD">
                  <w:rPr>
                    <w:rStyle w:val="Hyperlink"/>
                    <w:noProof/>
                  </w:rPr>
                  <w:t>During Qualifying Precipitation Event Inspections</w:t>
                </w:r>
                <w:r>
                  <w:rPr>
                    <w:noProof/>
                    <w:webHidden/>
                  </w:rPr>
                  <w:tab/>
                </w:r>
                <w:r>
                  <w:rPr>
                    <w:noProof/>
                    <w:webHidden/>
                  </w:rPr>
                  <w:fldChar w:fldCharType="begin"/>
                </w:r>
                <w:r>
                  <w:rPr>
                    <w:noProof/>
                    <w:webHidden/>
                  </w:rPr>
                  <w:instrText xml:space="preserve"> PAGEREF _Toc199494234 \h </w:instrText>
                </w:r>
                <w:r>
                  <w:rPr>
                    <w:noProof/>
                    <w:webHidden/>
                  </w:rPr>
                </w:r>
                <w:r>
                  <w:rPr>
                    <w:noProof/>
                    <w:webHidden/>
                  </w:rPr>
                  <w:fldChar w:fldCharType="separate"/>
                </w:r>
                <w:r>
                  <w:rPr>
                    <w:noProof/>
                    <w:webHidden/>
                  </w:rPr>
                  <w:t>59</w:t>
                </w:r>
                <w:r>
                  <w:rPr>
                    <w:noProof/>
                    <w:webHidden/>
                  </w:rPr>
                  <w:fldChar w:fldCharType="end"/>
                </w:r>
              </w:hyperlink>
            </w:p>
            <w:p w14:paraId="5B02F362" w14:textId="722EBE2D"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35" w:history="1">
                <w:r w:rsidRPr="004D49AD">
                  <w:rPr>
                    <w:rStyle w:val="Hyperlink"/>
                    <w:noProof/>
                  </w:rPr>
                  <w:t>6.5.3</w:t>
                </w:r>
                <w:r>
                  <w:rPr>
                    <w:rFonts w:asciiTheme="minorHAnsi" w:eastAsiaTheme="minorEastAsia" w:hAnsiTheme="minorHAnsi" w:cstheme="minorBidi"/>
                    <w:noProof/>
                    <w:kern w:val="2"/>
                    <w:sz w:val="24"/>
                    <w:szCs w:val="24"/>
                    <w14:ligatures w14:val="standardContextual"/>
                  </w:rPr>
                  <w:tab/>
                </w:r>
                <w:r w:rsidRPr="004D49AD">
                  <w:rPr>
                    <w:rStyle w:val="Hyperlink"/>
                    <w:noProof/>
                  </w:rPr>
                  <w:t>Post-Qualifying Precipitation Event Inspections</w:t>
                </w:r>
                <w:r>
                  <w:rPr>
                    <w:noProof/>
                    <w:webHidden/>
                  </w:rPr>
                  <w:tab/>
                </w:r>
                <w:r>
                  <w:rPr>
                    <w:noProof/>
                    <w:webHidden/>
                  </w:rPr>
                  <w:fldChar w:fldCharType="begin"/>
                </w:r>
                <w:r>
                  <w:rPr>
                    <w:noProof/>
                    <w:webHidden/>
                  </w:rPr>
                  <w:instrText xml:space="preserve"> PAGEREF _Toc199494235 \h </w:instrText>
                </w:r>
                <w:r>
                  <w:rPr>
                    <w:noProof/>
                    <w:webHidden/>
                  </w:rPr>
                </w:r>
                <w:r>
                  <w:rPr>
                    <w:noProof/>
                    <w:webHidden/>
                  </w:rPr>
                  <w:fldChar w:fldCharType="separate"/>
                </w:r>
                <w:r>
                  <w:rPr>
                    <w:noProof/>
                    <w:webHidden/>
                  </w:rPr>
                  <w:t>59</w:t>
                </w:r>
                <w:r>
                  <w:rPr>
                    <w:noProof/>
                    <w:webHidden/>
                  </w:rPr>
                  <w:fldChar w:fldCharType="end"/>
                </w:r>
              </w:hyperlink>
            </w:p>
            <w:p w14:paraId="1B3FD623" w14:textId="3002FC81"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36" w:history="1">
                <w:r w:rsidRPr="004D49AD">
                  <w:rPr>
                    <w:rStyle w:val="Hyperlink"/>
                    <w:noProof/>
                  </w:rPr>
                  <w:t>6.6</w:t>
                </w:r>
                <w:r>
                  <w:rPr>
                    <w:rFonts w:asciiTheme="minorHAnsi" w:eastAsiaTheme="minorEastAsia" w:hAnsiTheme="minorHAnsi" w:cstheme="minorBidi"/>
                    <w:noProof/>
                    <w:kern w:val="2"/>
                    <w:sz w:val="24"/>
                    <w:szCs w:val="24"/>
                    <w14:ligatures w14:val="standardContextual"/>
                  </w:rPr>
                  <w:tab/>
                </w:r>
                <w:r w:rsidRPr="004D49AD">
                  <w:rPr>
                    <w:rStyle w:val="Hyperlink"/>
                    <w:noProof/>
                  </w:rPr>
                  <w:t>Inspection Schedule for Stored or Contained Stormwater</w:t>
                </w:r>
                <w:r>
                  <w:rPr>
                    <w:noProof/>
                    <w:webHidden/>
                  </w:rPr>
                  <w:tab/>
                </w:r>
                <w:r>
                  <w:rPr>
                    <w:noProof/>
                    <w:webHidden/>
                  </w:rPr>
                  <w:fldChar w:fldCharType="begin"/>
                </w:r>
                <w:r>
                  <w:rPr>
                    <w:noProof/>
                    <w:webHidden/>
                  </w:rPr>
                  <w:instrText xml:space="preserve"> PAGEREF _Toc199494236 \h </w:instrText>
                </w:r>
                <w:r>
                  <w:rPr>
                    <w:noProof/>
                    <w:webHidden/>
                  </w:rPr>
                </w:r>
                <w:r>
                  <w:rPr>
                    <w:noProof/>
                    <w:webHidden/>
                  </w:rPr>
                  <w:fldChar w:fldCharType="separate"/>
                </w:r>
                <w:r>
                  <w:rPr>
                    <w:noProof/>
                    <w:webHidden/>
                  </w:rPr>
                  <w:t>60</w:t>
                </w:r>
                <w:r>
                  <w:rPr>
                    <w:noProof/>
                    <w:webHidden/>
                  </w:rPr>
                  <w:fldChar w:fldCharType="end"/>
                </w:r>
              </w:hyperlink>
            </w:p>
            <w:p w14:paraId="7B06C6E4" w14:textId="5936323A"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37" w:history="1">
                <w:r w:rsidRPr="004D49AD">
                  <w:rPr>
                    <w:rStyle w:val="Hyperlink"/>
                    <w:noProof/>
                  </w:rPr>
                  <w:t>6.7</w:t>
                </w:r>
                <w:r>
                  <w:rPr>
                    <w:rFonts w:asciiTheme="minorHAnsi" w:eastAsiaTheme="minorEastAsia" w:hAnsiTheme="minorHAnsi" w:cstheme="minorBidi"/>
                    <w:noProof/>
                    <w:kern w:val="2"/>
                    <w:sz w:val="24"/>
                    <w:szCs w:val="24"/>
                    <w14:ligatures w14:val="standardContextual"/>
                  </w:rPr>
                  <w:tab/>
                </w:r>
                <w:r w:rsidRPr="004D49AD">
                  <w:rPr>
                    <w:rStyle w:val="Hyperlink"/>
                    <w:noProof/>
                  </w:rPr>
                  <w:t>Discharge Visual Observation Inspections</w:t>
                </w:r>
                <w:r>
                  <w:rPr>
                    <w:noProof/>
                    <w:webHidden/>
                  </w:rPr>
                  <w:tab/>
                </w:r>
                <w:r>
                  <w:rPr>
                    <w:noProof/>
                    <w:webHidden/>
                  </w:rPr>
                  <w:fldChar w:fldCharType="begin"/>
                </w:r>
                <w:r>
                  <w:rPr>
                    <w:noProof/>
                    <w:webHidden/>
                  </w:rPr>
                  <w:instrText xml:space="preserve"> PAGEREF _Toc199494237 \h </w:instrText>
                </w:r>
                <w:r>
                  <w:rPr>
                    <w:noProof/>
                    <w:webHidden/>
                  </w:rPr>
                </w:r>
                <w:r>
                  <w:rPr>
                    <w:noProof/>
                    <w:webHidden/>
                  </w:rPr>
                  <w:fldChar w:fldCharType="separate"/>
                </w:r>
                <w:r>
                  <w:rPr>
                    <w:noProof/>
                    <w:webHidden/>
                  </w:rPr>
                  <w:t>60</w:t>
                </w:r>
                <w:r>
                  <w:rPr>
                    <w:noProof/>
                    <w:webHidden/>
                  </w:rPr>
                  <w:fldChar w:fldCharType="end"/>
                </w:r>
              </w:hyperlink>
            </w:p>
            <w:p w14:paraId="4E091249" w14:textId="74CD40CF"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38" w:history="1">
                <w:r w:rsidRPr="004D49AD">
                  <w:rPr>
                    <w:rStyle w:val="Hyperlink"/>
                    <w:noProof/>
                  </w:rPr>
                  <w:t>6.7.1</w:t>
                </w:r>
                <w:r>
                  <w:rPr>
                    <w:rFonts w:asciiTheme="minorHAnsi" w:eastAsiaTheme="minorEastAsia" w:hAnsiTheme="minorHAnsi" w:cstheme="minorBidi"/>
                    <w:noProof/>
                    <w:kern w:val="2"/>
                    <w:sz w:val="24"/>
                    <w:szCs w:val="24"/>
                    <w14:ligatures w14:val="standardContextual"/>
                  </w:rPr>
                  <w:tab/>
                </w:r>
                <w:r w:rsidRPr="004D49AD">
                  <w:rPr>
                    <w:rStyle w:val="Hyperlink"/>
                    <w:noProof/>
                  </w:rPr>
                  <w:t>Non-visible Pollutant Source Observations</w:t>
                </w:r>
                <w:r>
                  <w:rPr>
                    <w:noProof/>
                    <w:webHidden/>
                  </w:rPr>
                  <w:tab/>
                </w:r>
                <w:r>
                  <w:rPr>
                    <w:noProof/>
                    <w:webHidden/>
                  </w:rPr>
                  <w:fldChar w:fldCharType="begin"/>
                </w:r>
                <w:r>
                  <w:rPr>
                    <w:noProof/>
                    <w:webHidden/>
                  </w:rPr>
                  <w:instrText xml:space="preserve"> PAGEREF _Toc199494238 \h </w:instrText>
                </w:r>
                <w:r>
                  <w:rPr>
                    <w:noProof/>
                    <w:webHidden/>
                  </w:rPr>
                </w:r>
                <w:r>
                  <w:rPr>
                    <w:noProof/>
                    <w:webHidden/>
                  </w:rPr>
                  <w:fldChar w:fldCharType="separate"/>
                </w:r>
                <w:r>
                  <w:rPr>
                    <w:noProof/>
                    <w:webHidden/>
                  </w:rPr>
                  <w:t>60</w:t>
                </w:r>
                <w:r>
                  <w:rPr>
                    <w:noProof/>
                    <w:webHidden/>
                  </w:rPr>
                  <w:fldChar w:fldCharType="end"/>
                </w:r>
              </w:hyperlink>
            </w:p>
            <w:p w14:paraId="4D0F654B" w14:textId="02D7B47E"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39" w:history="1">
                <w:r w:rsidRPr="004D49AD">
                  <w:rPr>
                    <w:rStyle w:val="Hyperlink"/>
                    <w:noProof/>
                  </w:rPr>
                  <w:t>6.7.2</w:t>
                </w:r>
                <w:r>
                  <w:rPr>
                    <w:rFonts w:asciiTheme="minorHAnsi" w:eastAsiaTheme="minorEastAsia" w:hAnsiTheme="minorHAnsi" w:cstheme="minorBidi"/>
                    <w:noProof/>
                    <w:kern w:val="2"/>
                    <w:sz w:val="24"/>
                    <w:szCs w:val="24"/>
                    <w14:ligatures w14:val="standardContextual"/>
                  </w:rPr>
                  <w:tab/>
                </w:r>
                <w:r w:rsidRPr="004D49AD">
                  <w:rPr>
                    <w:rStyle w:val="Hyperlink"/>
                    <w:noProof/>
                  </w:rPr>
                  <w:t>Authorized Non-stormwater Discharge</w:t>
                </w:r>
                <w:r>
                  <w:rPr>
                    <w:noProof/>
                    <w:webHidden/>
                  </w:rPr>
                  <w:tab/>
                </w:r>
                <w:r>
                  <w:rPr>
                    <w:noProof/>
                    <w:webHidden/>
                  </w:rPr>
                  <w:fldChar w:fldCharType="begin"/>
                </w:r>
                <w:r>
                  <w:rPr>
                    <w:noProof/>
                    <w:webHidden/>
                  </w:rPr>
                  <w:instrText xml:space="preserve"> PAGEREF _Toc199494239 \h </w:instrText>
                </w:r>
                <w:r>
                  <w:rPr>
                    <w:noProof/>
                    <w:webHidden/>
                  </w:rPr>
                </w:r>
                <w:r>
                  <w:rPr>
                    <w:noProof/>
                    <w:webHidden/>
                  </w:rPr>
                  <w:fldChar w:fldCharType="separate"/>
                </w:r>
                <w:r>
                  <w:rPr>
                    <w:noProof/>
                    <w:webHidden/>
                  </w:rPr>
                  <w:t>60</w:t>
                </w:r>
                <w:r>
                  <w:rPr>
                    <w:noProof/>
                    <w:webHidden/>
                  </w:rPr>
                  <w:fldChar w:fldCharType="end"/>
                </w:r>
              </w:hyperlink>
            </w:p>
            <w:p w14:paraId="62ADC1DD" w14:textId="7ECAEF9D"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0" w:history="1">
                <w:r w:rsidRPr="004D49AD">
                  <w:rPr>
                    <w:rStyle w:val="Hyperlink"/>
                    <w:noProof/>
                  </w:rPr>
                  <w:t>6.7.3</w:t>
                </w:r>
                <w:r>
                  <w:rPr>
                    <w:rFonts w:asciiTheme="minorHAnsi" w:eastAsiaTheme="minorEastAsia" w:hAnsiTheme="minorHAnsi" w:cstheme="minorBidi"/>
                    <w:noProof/>
                    <w:kern w:val="2"/>
                    <w:sz w:val="24"/>
                    <w:szCs w:val="24"/>
                    <w14:ligatures w14:val="standardContextual"/>
                  </w:rPr>
                  <w:tab/>
                </w:r>
                <w:r w:rsidRPr="004D49AD">
                  <w:rPr>
                    <w:rStyle w:val="Hyperlink"/>
                    <w:noProof/>
                  </w:rPr>
                  <w:t>Discharge Observations</w:t>
                </w:r>
                <w:r>
                  <w:rPr>
                    <w:noProof/>
                    <w:webHidden/>
                  </w:rPr>
                  <w:tab/>
                </w:r>
                <w:r>
                  <w:rPr>
                    <w:noProof/>
                    <w:webHidden/>
                  </w:rPr>
                  <w:fldChar w:fldCharType="begin"/>
                </w:r>
                <w:r>
                  <w:rPr>
                    <w:noProof/>
                    <w:webHidden/>
                  </w:rPr>
                  <w:instrText xml:space="preserve"> PAGEREF _Toc199494240 \h </w:instrText>
                </w:r>
                <w:r>
                  <w:rPr>
                    <w:noProof/>
                    <w:webHidden/>
                  </w:rPr>
                </w:r>
                <w:r>
                  <w:rPr>
                    <w:noProof/>
                    <w:webHidden/>
                  </w:rPr>
                  <w:fldChar w:fldCharType="separate"/>
                </w:r>
                <w:r>
                  <w:rPr>
                    <w:noProof/>
                    <w:webHidden/>
                  </w:rPr>
                  <w:t>62</w:t>
                </w:r>
                <w:r>
                  <w:rPr>
                    <w:noProof/>
                    <w:webHidden/>
                  </w:rPr>
                  <w:fldChar w:fldCharType="end"/>
                </w:r>
              </w:hyperlink>
            </w:p>
            <w:p w14:paraId="3EF33066" w14:textId="05113856"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1" w:history="1">
                <w:r w:rsidRPr="004D49AD">
                  <w:rPr>
                    <w:rStyle w:val="Hyperlink"/>
                    <w:noProof/>
                  </w:rPr>
                  <w:t>6.7.4</w:t>
                </w:r>
                <w:r>
                  <w:rPr>
                    <w:rFonts w:asciiTheme="minorHAnsi" w:eastAsiaTheme="minorEastAsia" w:hAnsiTheme="minorHAnsi" w:cstheme="minorBidi"/>
                    <w:noProof/>
                    <w:kern w:val="2"/>
                    <w:sz w:val="24"/>
                    <w:szCs w:val="24"/>
                    <w14:ligatures w14:val="standardContextual"/>
                  </w:rPr>
                  <w:tab/>
                </w:r>
                <w:r w:rsidRPr="004D49AD">
                  <w:rPr>
                    <w:rStyle w:val="Hyperlink"/>
                    <w:noProof/>
                  </w:rPr>
                  <w:t>Inspection Records</w:t>
                </w:r>
                <w:r>
                  <w:rPr>
                    <w:noProof/>
                    <w:webHidden/>
                  </w:rPr>
                  <w:tab/>
                </w:r>
                <w:r>
                  <w:rPr>
                    <w:noProof/>
                    <w:webHidden/>
                  </w:rPr>
                  <w:fldChar w:fldCharType="begin"/>
                </w:r>
                <w:r>
                  <w:rPr>
                    <w:noProof/>
                    <w:webHidden/>
                  </w:rPr>
                  <w:instrText xml:space="preserve"> PAGEREF _Toc199494241 \h </w:instrText>
                </w:r>
                <w:r>
                  <w:rPr>
                    <w:noProof/>
                    <w:webHidden/>
                  </w:rPr>
                </w:r>
                <w:r>
                  <w:rPr>
                    <w:noProof/>
                    <w:webHidden/>
                  </w:rPr>
                  <w:fldChar w:fldCharType="separate"/>
                </w:r>
                <w:r>
                  <w:rPr>
                    <w:noProof/>
                    <w:webHidden/>
                  </w:rPr>
                  <w:t>62</w:t>
                </w:r>
                <w:r>
                  <w:rPr>
                    <w:noProof/>
                    <w:webHidden/>
                  </w:rPr>
                  <w:fldChar w:fldCharType="end"/>
                </w:r>
              </w:hyperlink>
            </w:p>
            <w:p w14:paraId="12948F3A" w14:textId="4782B9C0"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42" w:history="1">
                <w:r w:rsidRPr="004D49AD">
                  <w:rPr>
                    <w:rStyle w:val="Hyperlink"/>
                    <w:noProof/>
                  </w:rPr>
                  <w:t>6.8</w:t>
                </w:r>
                <w:r>
                  <w:rPr>
                    <w:rFonts w:asciiTheme="minorHAnsi" w:eastAsiaTheme="minorEastAsia" w:hAnsiTheme="minorHAnsi" w:cstheme="minorBidi"/>
                    <w:noProof/>
                    <w:kern w:val="2"/>
                    <w:sz w:val="24"/>
                    <w:szCs w:val="24"/>
                    <w14:ligatures w14:val="standardContextual"/>
                  </w:rPr>
                  <w:tab/>
                </w:r>
                <w:r w:rsidRPr="004D49AD">
                  <w:rPr>
                    <w:rStyle w:val="Hyperlink"/>
                    <w:noProof/>
                  </w:rPr>
                  <w:t>Site Sampling and Analysis</w:t>
                </w:r>
                <w:r>
                  <w:rPr>
                    <w:noProof/>
                    <w:webHidden/>
                  </w:rPr>
                  <w:tab/>
                </w:r>
                <w:r>
                  <w:rPr>
                    <w:noProof/>
                    <w:webHidden/>
                  </w:rPr>
                  <w:fldChar w:fldCharType="begin"/>
                </w:r>
                <w:r>
                  <w:rPr>
                    <w:noProof/>
                    <w:webHidden/>
                  </w:rPr>
                  <w:instrText xml:space="preserve"> PAGEREF _Toc199494242 \h </w:instrText>
                </w:r>
                <w:r>
                  <w:rPr>
                    <w:noProof/>
                    <w:webHidden/>
                  </w:rPr>
                </w:r>
                <w:r>
                  <w:rPr>
                    <w:noProof/>
                    <w:webHidden/>
                  </w:rPr>
                  <w:fldChar w:fldCharType="separate"/>
                </w:r>
                <w:r>
                  <w:rPr>
                    <w:noProof/>
                    <w:webHidden/>
                  </w:rPr>
                  <w:t>63</w:t>
                </w:r>
                <w:r>
                  <w:rPr>
                    <w:noProof/>
                    <w:webHidden/>
                  </w:rPr>
                  <w:fldChar w:fldCharType="end"/>
                </w:r>
              </w:hyperlink>
            </w:p>
            <w:p w14:paraId="68475333" w14:textId="2B459ED4"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3" w:history="1">
                <w:r w:rsidRPr="004D49AD">
                  <w:rPr>
                    <w:rStyle w:val="Hyperlink"/>
                    <w:noProof/>
                  </w:rPr>
                  <w:t>6.8.1</w:t>
                </w:r>
                <w:r>
                  <w:rPr>
                    <w:rFonts w:asciiTheme="minorHAnsi" w:eastAsiaTheme="minorEastAsia" w:hAnsiTheme="minorHAnsi" w:cstheme="minorBidi"/>
                    <w:noProof/>
                    <w:kern w:val="2"/>
                    <w:sz w:val="24"/>
                    <w:szCs w:val="24"/>
                    <w14:ligatures w14:val="standardContextual"/>
                  </w:rPr>
                  <w:tab/>
                </w:r>
                <w:r w:rsidRPr="004D49AD">
                  <w:rPr>
                    <w:rStyle w:val="Hyperlink"/>
                    <w:noProof/>
                  </w:rPr>
                  <w:t>Scope of Monitoring Activities</w:t>
                </w:r>
                <w:r>
                  <w:rPr>
                    <w:noProof/>
                    <w:webHidden/>
                  </w:rPr>
                  <w:tab/>
                </w:r>
                <w:r>
                  <w:rPr>
                    <w:noProof/>
                    <w:webHidden/>
                  </w:rPr>
                  <w:fldChar w:fldCharType="begin"/>
                </w:r>
                <w:r>
                  <w:rPr>
                    <w:noProof/>
                    <w:webHidden/>
                  </w:rPr>
                  <w:instrText xml:space="preserve"> PAGEREF _Toc199494243 \h </w:instrText>
                </w:r>
                <w:r>
                  <w:rPr>
                    <w:noProof/>
                    <w:webHidden/>
                  </w:rPr>
                </w:r>
                <w:r>
                  <w:rPr>
                    <w:noProof/>
                    <w:webHidden/>
                  </w:rPr>
                  <w:fldChar w:fldCharType="separate"/>
                </w:r>
                <w:r>
                  <w:rPr>
                    <w:noProof/>
                    <w:webHidden/>
                  </w:rPr>
                  <w:t>63</w:t>
                </w:r>
                <w:r>
                  <w:rPr>
                    <w:noProof/>
                    <w:webHidden/>
                  </w:rPr>
                  <w:fldChar w:fldCharType="end"/>
                </w:r>
              </w:hyperlink>
            </w:p>
            <w:p w14:paraId="134FAF09" w14:textId="0CA903AF"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4" w:history="1">
                <w:r w:rsidRPr="004D49AD">
                  <w:rPr>
                    <w:rStyle w:val="Hyperlink"/>
                    <w:noProof/>
                  </w:rPr>
                  <w:t>6.8.2</w:t>
                </w:r>
                <w:r>
                  <w:rPr>
                    <w:rFonts w:asciiTheme="minorHAnsi" w:eastAsiaTheme="minorEastAsia" w:hAnsiTheme="minorHAnsi" w:cstheme="minorBidi"/>
                    <w:noProof/>
                    <w:kern w:val="2"/>
                    <w:sz w:val="24"/>
                    <w:szCs w:val="24"/>
                    <w14:ligatures w14:val="standardContextual"/>
                  </w:rPr>
                  <w:tab/>
                </w:r>
                <w:r w:rsidRPr="004D49AD">
                  <w:rPr>
                    <w:rStyle w:val="Hyperlink"/>
                    <w:noProof/>
                  </w:rPr>
                  <w:t>Narrative Effluent Limitations</w:t>
                </w:r>
                <w:r>
                  <w:rPr>
                    <w:noProof/>
                    <w:webHidden/>
                  </w:rPr>
                  <w:tab/>
                </w:r>
                <w:r>
                  <w:rPr>
                    <w:noProof/>
                    <w:webHidden/>
                  </w:rPr>
                  <w:fldChar w:fldCharType="begin"/>
                </w:r>
                <w:r>
                  <w:rPr>
                    <w:noProof/>
                    <w:webHidden/>
                  </w:rPr>
                  <w:instrText xml:space="preserve"> PAGEREF _Toc199494244 \h </w:instrText>
                </w:r>
                <w:r>
                  <w:rPr>
                    <w:noProof/>
                    <w:webHidden/>
                  </w:rPr>
                </w:r>
                <w:r>
                  <w:rPr>
                    <w:noProof/>
                    <w:webHidden/>
                  </w:rPr>
                  <w:fldChar w:fldCharType="separate"/>
                </w:r>
                <w:r>
                  <w:rPr>
                    <w:noProof/>
                    <w:webHidden/>
                  </w:rPr>
                  <w:t>63</w:t>
                </w:r>
                <w:r>
                  <w:rPr>
                    <w:noProof/>
                    <w:webHidden/>
                  </w:rPr>
                  <w:fldChar w:fldCharType="end"/>
                </w:r>
              </w:hyperlink>
            </w:p>
            <w:p w14:paraId="72FAA822" w14:textId="6F8FD657"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5" w:history="1">
                <w:r w:rsidRPr="004D49AD">
                  <w:rPr>
                    <w:rStyle w:val="Hyperlink"/>
                    <w:noProof/>
                  </w:rPr>
                  <w:t>6.8.3</w:t>
                </w:r>
                <w:r>
                  <w:rPr>
                    <w:rFonts w:asciiTheme="minorHAnsi" w:eastAsiaTheme="minorEastAsia" w:hAnsiTheme="minorHAnsi" w:cstheme="minorBidi"/>
                    <w:noProof/>
                    <w:kern w:val="2"/>
                    <w:sz w:val="24"/>
                    <w:szCs w:val="24"/>
                    <w14:ligatures w14:val="standardContextual"/>
                  </w:rPr>
                  <w:tab/>
                </w:r>
                <w:r w:rsidRPr="004D49AD">
                  <w:rPr>
                    <w:rStyle w:val="Hyperlink"/>
                    <w:noProof/>
                  </w:rPr>
                  <w:t>Numeric Action Levels (NALs)</w:t>
                </w:r>
                <w:r>
                  <w:rPr>
                    <w:noProof/>
                    <w:webHidden/>
                  </w:rPr>
                  <w:tab/>
                </w:r>
                <w:r>
                  <w:rPr>
                    <w:noProof/>
                    <w:webHidden/>
                  </w:rPr>
                  <w:fldChar w:fldCharType="begin"/>
                </w:r>
                <w:r>
                  <w:rPr>
                    <w:noProof/>
                    <w:webHidden/>
                  </w:rPr>
                  <w:instrText xml:space="preserve"> PAGEREF _Toc199494245 \h </w:instrText>
                </w:r>
                <w:r>
                  <w:rPr>
                    <w:noProof/>
                    <w:webHidden/>
                  </w:rPr>
                </w:r>
                <w:r>
                  <w:rPr>
                    <w:noProof/>
                    <w:webHidden/>
                  </w:rPr>
                  <w:fldChar w:fldCharType="separate"/>
                </w:r>
                <w:r>
                  <w:rPr>
                    <w:noProof/>
                    <w:webHidden/>
                  </w:rPr>
                  <w:t>64</w:t>
                </w:r>
                <w:r>
                  <w:rPr>
                    <w:noProof/>
                    <w:webHidden/>
                  </w:rPr>
                  <w:fldChar w:fldCharType="end"/>
                </w:r>
              </w:hyperlink>
            </w:p>
            <w:p w14:paraId="15112594" w14:textId="0CE957AC"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46" w:history="1">
                <w:r w:rsidRPr="004D49AD">
                  <w:rPr>
                    <w:rStyle w:val="Hyperlink"/>
                    <w:noProof/>
                  </w:rPr>
                  <w:t>6.9</w:t>
                </w:r>
                <w:r>
                  <w:rPr>
                    <w:rFonts w:asciiTheme="minorHAnsi" w:eastAsiaTheme="minorEastAsia" w:hAnsiTheme="minorHAnsi" w:cstheme="minorBidi"/>
                    <w:noProof/>
                    <w:kern w:val="2"/>
                    <w:sz w:val="24"/>
                    <w:szCs w:val="24"/>
                    <w14:ligatures w14:val="standardContextual"/>
                  </w:rPr>
                  <w:tab/>
                </w:r>
                <w:r w:rsidRPr="004D49AD">
                  <w:rPr>
                    <w:rStyle w:val="Hyperlink"/>
                    <w:noProof/>
                  </w:rPr>
                  <w:t>Non-Visible Pollutant Sampling and Analysis</w:t>
                </w:r>
                <w:r>
                  <w:rPr>
                    <w:noProof/>
                    <w:webHidden/>
                  </w:rPr>
                  <w:tab/>
                </w:r>
                <w:r>
                  <w:rPr>
                    <w:noProof/>
                    <w:webHidden/>
                  </w:rPr>
                  <w:fldChar w:fldCharType="begin"/>
                </w:r>
                <w:r>
                  <w:rPr>
                    <w:noProof/>
                    <w:webHidden/>
                  </w:rPr>
                  <w:instrText xml:space="preserve"> PAGEREF _Toc199494246 \h </w:instrText>
                </w:r>
                <w:r>
                  <w:rPr>
                    <w:noProof/>
                    <w:webHidden/>
                  </w:rPr>
                </w:r>
                <w:r>
                  <w:rPr>
                    <w:noProof/>
                    <w:webHidden/>
                  </w:rPr>
                  <w:fldChar w:fldCharType="separate"/>
                </w:r>
                <w:r>
                  <w:rPr>
                    <w:noProof/>
                    <w:webHidden/>
                  </w:rPr>
                  <w:t>64</w:t>
                </w:r>
                <w:r>
                  <w:rPr>
                    <w:noProof/>
                    <w:webHidden/>
                  </w:rPr>
                  <w:fldChar w:fldCharType="end"/>
                </w:r>
              </w:hyperlink>
            </w:p>
            <w:p w14:paraId="4DDB50BE" w14:textId="255CC1E4"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7" w:history="1">
                <w:r w:rsidRPr="004D49AD">
                  <w:rPr>
                    <w:rStyle w:val="Hyperlink"/>
                    <w:noProof/>
                  </w:rPr>
                  <w:t>6.9.1</w:t>
                </w:r>
                <w:r>
                  <w:rPr>
                    <w:rFonts w:asciiTheme="minorHAnsi" w:eastAsiaTheme="minorEastAsia" w:hAnsiTheme="minorHAnsi" w:cstheme="minorBidi"/>
                    <w:noProof/>
                    <w:kern w:val="2"/>
                    <w:sz w:val="24"/>
                    <w:szCs w:val="24"/>
                    <w14:ligatures w14:val="standardContextual"/>
                  </w:rPr>
                  <w:tab/>
                </w:r>
                <w:r w:rsidRPr="004D49AD">
                  <w:rPr>
                    <w:rStyle w:val="Hyperlink"/>
                    <w:noProof/>
                  </w:rPr>
                  <w:t>Required Sampling of Non-Visible Pollutants</w:t>
                </w:r>
                <w:r>
                  <w:rPr>
                    <w:noProof/>
                    <w:webHidden/>
                  </w:rPr>
                  <w:tab/>
                </w:r>
                <w:r>
                  <w:rPr>
                    <w:noProof/>
                    <w:webHidden/>
                  </w:rPr>
                  <w:fldChar w:fldCharType="begin"/>
                </w:r>
                <w:r>
                  <w:rPr>
                    <w:noProof/>
                    <w:webHidden/>
                  </w:rPr>
                  <w:instrText xml:space="preserve"> PAGEREF _Toc199494247 \h </w:instrText>
                </w:r>
                <w:r>
                  <w:rPr>
                    <w:noProof/>
                    <w:webHidden/>
                  </w:rPr>
                </w:r>
                <w:r>
                  <w:rPr>
                    <w:noProof/>
                    <w:webHidden/>
                  </w:rPr>
                  <w:fldChar w:fldCharType="separate"/>
                </w:r>
                <w:r>
                  <w:rPr>
                    <w:noProof/>
                    <w:webHidden/>
                  </w:rPr>
                  <w:t>67</w:t>
                </w:r>
                <w:r>
                  <w:rPr>
                    <w:noProof/>
                    <w:webHidden/>
                  </w:rPr>
                  <w:fldChar w:fldCharType="end"/>
                </w:r>
              </w:hyperlink>
            </w:p>
            <w:p w14:paraId="71B568C7" w14:textId="6A7E70C6"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8" w:history="1">
                <w:r w:rsidRPr="004D49AD">
                  <w:rPr>
                    <w:rStyle w:val="Hyperlink"/>
                    <w:noProof/>
                  </w:rPr>
                  <w:t>6.9.2</w:t>
                </w:r>
                <w:r>
                  <w:rPr>
                    <w:rFonts w:asciiTheme="minorHAnsi" w:eastAsiaTheme="minorEastAsia" w:hAnsiTheme="minorHAnsi" w:cstheme="minorBidi"/>
                    <w:noProof/>
                    <w:kern w:val="2"/>
                    <w:sz w:val="24"/>
                    <w:szCs w:val="24"/>
                    <w14:ligatures w14:val="standardContextual"/>
                  </w:rPr>
                  <w:tab/>
                </w:r>
                <w:r w:rsidRPr="004D49AD">
                  <w:rPr>
                    <w:rStyle w:val="Hyperlink"/>
                    <w:noProof/>
                  </w:rPr>
                  <w:t>Inventory</w:t>
                </w:r>
                <w:r>
                  <w:rPr>
                    <w:noProof/>
                    <w:webHidden/>
                  </w:rPr>
                  <w:tab/>
                </w:r>
                <w:r>
                  <w:rPr>
                    <w:noProof/>
                    <w:webHidden/>
                  </w:rPr>
                  <w:fldChar w:fldCharType="begin"/>
                </w:r>
                <w:r>
                  <w:rPr>
                    <w:noProof/>
                    <w:webHidden/>
                  </w:rPr>
                  <w:instrText xml:space="preserve"> PAGEREF _Toc199494248 \h </w:instrText>
                </w:r>
                <w:r>
                  <w:rPr>
                    <w:noProof/>
                    <w:webHidden/>
                  </w:rPr>
                </w:r>
                <w:r>
                  <w:rPr>
                    <w:noProof/>
                    <w:webHidden/>
                  </w:rPr>
                  <w:fldChar w:fldCharType="separate"/>
                </w:r>
                <w:r>
                  <w:rPr>
                    <w:noProof/>
                    <w:webHidden/>
                  </w:rPr>
                  <w:t>67</w:t>
                </w:r>
                <w:r>
                  <w:rPr>
                    <w:noProof/>
                    <w:webHidden/>
                  </w:rPr>
                  <w:fldChar w:fldCharType="end"/>
                </w:r>
              </w:hyperlink>
            </w:p>
            <w:p w14:paraId="57819FBD" w14:textId="090F0CCB" w:rsidR="00972490" w:rsidRDefault="00972490">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99494249" w:history="1">
                <w:r w:rsidRPr="004D49AD">
                  <w:rPr>
                    <w:rStyle w:val="Hyperlink"/>
                    <w:noProof/>
                  </w:rPr>
                  <w:t>6.9.3</w:t>
                </w:r>
                <w:r>
                  <w:rPr>
                    <w:rFonts w:asciiTheme="minorHAnsi" w:eastAsiaTheme="minorEastAsia" w:hAnsiTheme="minorHAnsi" w:cstheme="minorBidi"/>
                    <w:noProof/>
                    <w:kern w:val="2"/>
                    <w:sz w:val="24"/>
                    <w:szCs w:val="24"/>
                    <w14:ligatures w14:val="standardContextual"/>
                  </w:rPr>
                  <w:tab/>
                </w:r>
                <w:r w:rsidRPr="004D49AD">
                  <w:rPr>
                    <w:rStyle w:val="Hyperlink"/>
                    <w:noProof/>
                  </w:rPr>
                  <w:t>Housekeeping of Potential Pollutants</w:t>
                </w:r>
                <w:r>
                  <w:rPr>
                    <w:noProof/>
                    <w:webHidden/>
                  </w:rPr>
                  <w:tab/>
                </w:r>
                <w:r>
                  <w:rPr>
                    <w:noProof/>
                    <w:webHidden/>
                  </w:rPr>
                  <w:fldChar w:fldCharType="begin"/>
                </w:r>
                <w:r>
                  <w:rPr>
                    <w:noProof/>
                    <w:webHidden/>
                  </w:rPr>
                  <w:instrText xml:space="preserve"> PAGEREF _Toc199494249 \h </w:instrText>
                </w:r>
                <w:r>
                  <w:rPr>
                    <w:noProof/>
                    <w:webHidden/>
                  </w:rPr>
                </w:r>
                <w:r>
                  <w:rPr>
                    <w:noProof/>
                    <w:webHidden/>
                  </w:rPr>
                  <w:fldChar w:fldCharType="separate"/>
                </w:r>
                <w:r>
                  <w:rPr>
                    <w:noProof/>
                    <w:webHidden/>
                  </w:rPr>
                  <w:t>67</w:t>
                </w:r>
                <w:r>
                  <w:rPr>
                    <w:noProof/>
                    <w:webHidden/>
                  </w:rPr>
                  <w:fldChar w:fldCharType="end"/>
                </w:r>
              </w:hyperlink>
            </w:p>
            <w:p w14:paraId="22DA02D5" w14:textId="2E22B0C1"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0" w:history="1">
                <w:r w:rsidRPr="004D49AD">
                  <w:rPr>
                    <w:rStyle w:val="Hyperlink"/>
                    <w:noProof/>
                  </w:rPr>
                  <w:t>6.10</w:t>
                </w:r>
                <w:r>
                  <w:rPr>
                    <w:rFonts w:asciiTheme="minorHAnsi" w:eastAsiaTheme="minorEastAsia" w:hAnsiTheme="minorHAnsi" w:cstheme="minorBidi"/>
                    <w:noProof/>
                    <w:kern w:val="2"/>
                    <w:sz w:val="24"/>
                    <w:szCs w:val="24"/>
                    <w14:ligatures w14:val="standardContextual"/>
                  </w:rPr>
                  <w:tab/>
                </w:r>
                <w:r w:rsidRPr="004D49AD">
                  <w:rPr>
                    <w:rStyle w:val="Hyperlink"/>
                    <w:noProof/>
                  </w:rPr>
                  <w:t>Stormwater Discharge Sampling and Analysis for pH and Turbidity for Risk Level 2 and 3 Projects</w:t>
                </w:r>
                <w:r>
                  <w:rPr>
                    <w:noProof/>
                    <w:webHidden/>
                  </w:rPr>
                  <w:tab/>
                </w:r>
                <w:r>
                  <w:rPr>
                    <w:noProof/>
                    <w:webHidden/>
                  </w:rPr>
                  <w:fldChar w:fldCharType="begin"/>
                </w:r>
                <w:r>
                  <w:rPr>
                    <w:noProof/>
                    <w:webHidden/>
                  </w:rPr>
                  <w:instrText xml:space="preserve"> PAGEREF _Toc199494250 \h </w:instrText>
                </w:r>
                <w:r>
                  <w:rPr>
                    <w:noProof/>
                    <w:webHidden/>
                  </w:rPr>
                </w:r>
                <w:r>
                  <w:rPr>
                    <w:noProof/>
                    <w:webHidden/>
                  </w:rPr>
                  <w:fldChar w:fldCharType="separate"/>
                </w:r>
                <w:r>
                  <w:rPr>
                    <w:noProof/>
                    <w:webHidden/>
                  </w:rPr>
                  <w:t>68</w:t>
                </w:r>
                <w:r>
                  <w:rPr>
                    <w:noProof/>
                    <w:webHidden/>
                  </w:rPr>
                  <w:fldChar w:fldCharType="end"/>
                </w:r>
              </w:hyperlink>
            </w:p>
            <w:p w14:paraId="20AB71CF" w14:textId="7C5DFC06"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1" w:history="1">
                <w:r w:rsidRPr="004D49AD">
                  <w:rPr>
                    <w:rStyle w:val="Hyperlink"/>
                    <w:noProof/>
                  </w:rPr>
                  <w:t>6.11</w:t>
                </w:r>
                <w:r>
                  <w:rPr>
                    <w:rFonts w:asciiTheme="minorHAnsi" w:eastAsiaTheme="minorEastAsia" w:hAnsiTheme="minorHAnsi" w:cstheme="minorBidi"/>
                    <w:noProof/>
                    <w:kern w:val="2"/>
                    <w:sz w:val="24"/>
                    <w:szCs w:val="24"/>
                    <w14:ligatures w14:val="standardContextual"/>
                  </w:rPr>
                  <w:tab/>
                </w:r>
                <w:r w:rsidRPr="004D49AD">
                  <w:rPr>
                    <w:rStyle w:val="Hyperlink"/>
                    <w:noProof/>
                  </w:rPr>
                  <w:t>Receiving Waterbody Water Quality Standards/Objectives</w:t>
                </w:r>
                <w:r>
                  <w:rPr>
                    <w:noProof/>
                    <w:webHidden/>
                  </w:rPr>
                  <w:tab/>
                </w:r>
                <w:r>
                  <w:rPr>
                    <w:noProof/>
                    <w:webHidden/>
                  </w:rPr>
                  <w:fldChar w:fldCharType="begin"/>
                </w:r>
                <w:r>
                  <w:rPr>
                    <w:noProof/>
                    <w:webHidden/>
                  </w:rPr>
                  <w:instrText xml:space="preserve"> PAGEREF _Toc199494251 \h </w:instrText>
                </w:r>
                <w:r>
                  <w:rPr>
                    <w:noProof/>
                    <w:webHidden/>
                  </w:rPr>
                </w:r>
                <w:r>
                  <w:rPr>
                    <w:noProof/>
                    <w:webHidden/>
                  </w:rPr>
                  <w:fldChar w:fldCharType="separate"/>
                </w:r>
                <w:r>
                  <w:rPr>
                    <w:noProof/>
                    <w:webHidden/>
                  </w:rPr>
                  <w:t>68</w:t>
                </w:r>
                <w:r>
                  <w:rPr>
                    <w:noProof/>
                    <w:webHidden/>
                  </w:rPr>
                  <w:fldChar w:fldCharType="end"/>
                </w:r>
              </w:hyperlink>
            </w:p>
            <w:p w14:paraId="6C39D02A" w14:textId="4AB56986" w:rsidR="00972490" w:rsidRDefault="00972490">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99494252" w:history="1">
                <w:r w:rsidRPr="004D49AD">
                  <w:rPr>
                    <w:rStyle w:val="Hyperlink"/>
                    <w:noProof/>
                  </w:rPr>
                  <w:t>6.11.1</w:t>
                </w:r>
                <w:r>
                  <w:rPr>
                    <w:rFonts w:asciiTheme="minorHAnsi" w:eastAsiaTheme="minorEastAsia" w:hAnsiTheme="minorHAnsi" w:cstheme="minorBidi"/>
                    <w:noProof/>
                    <w:kern w:val="2"/>
                    <w:sz w:val="24"/>
                    <w:szCs w:val="24"/>
                    <w14:ligatures w14:val="standardContextual"/>
                  </w:rPr>
                  <w:tab/>
                </w:r>
                <w:r w:rsidRPr="004D49AD">
                  <w:rPr>
                    <w:rStyle w:val="Hyperlink"/>
                    <w:noProof/>
                  </w:rPr>
                  <w:t>Receiving Water Monitoring Exceptions</w:t>
                </w:r>
                <w:r>
                  <w:rPr>
                    <w:noProof/>
                    <w:webHidden/>
                  </w:rPr>
                  <w:tab/>
                </w:r>
                <w:r>
                  <w:rPr>
                    <w:noProof/>
                    <w:webHidden/>
                  </w:rPr>
                  <w:fldChar w:fldCharType="begin"/>
                </w:r>
                <w:r>
                  <w:rPr>
                    <w:noProof/>
                    <w:webHidden/>
                  </w:rPr>
                  <w:instrText xml:space="preserve"> PAGEREF _Toc199494252 \h </w:instrText>
                </w:r>
                <w:r>
                  <w:rPr>
                    <w:noProof/>
                    <w:webHidden/>
                  </w:rPr>
                </w:r>
                <w:r>
                  <w:rPr>
                    <w:noProof/>
                    <w:webHidden/>
                  </w:rPr>
                  <w:fldChar w:fldCharType="separate"/>
                </w:r>
                <w:r>
                  <w:rPr>
                    <w:noProof/>
                    <w:webHidden/>
                  </w:rPr>
                  <w:t>69</w:t>
                </w:r>
                <w:r>
                  <w:rPr>
                    <w:noProof/>
                    <w:webHidden/>
                  </w:rPr>
                  <w:fldChar w:fldCharType="end"/>
                </w:r>
              </w:hyperlink>
            </w:p>
            <w:p w14:paraId="00F3BD6B" w14:textId="647FAF7F"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3" w:history="1">
                <w:r w:rsidRPr="004D49AD">
                  <w:rPr>
                    <w:rStyle w:val="Hyperlink"/>
                    <w:noProof/>
                  </w:rPr>
                  <w:t>6.12</w:t>
                </w:r>
                <w:r>
                  <w:rPr>
                    <w:rFonts w:asciiTheme="minorHAnsi" w:eastAsiaTheme="minorEastAsia" w:hAnsiTheme="minorHAnsi" w:cstheme="minorBidi"/>
                    <w:noProof/>
                    <w:kern w:val="2"/>
                    <w:sz w:val="24"/>
                    <w:szCs w:val="24"/>
                    <w14:ligatures w14:val="standardContextual"/>
                  </w:rPr>
                  <w:tab/>
                </w:r>
                <w:r w:rsidRPr="004D49AD">
                  <w:rPr>
                    <w:rStyle w:val="Hyperlink"/>
                    <w:noProof/>
                  </w:rPr>
                  <w:t>Sampling Locations</w:t>
                </w:r>
                <w:r>
                  <w:rPr>
                    <w:noProof/>
                    <w:webHidden/>
                  </w:rPr>
                  <w:tab/>
                </w:r>
                <w:r>
                  <w:rPr>
                    <w:noProof/>
                    <w:webHidden/>
                  </w:rPr>
                  <w:fldChar w:fldCharType="begin"/>
                </w:r>
                <w:r>
                  <w:rPr>
                    <w:noProof/>
                    <w:webHidden/>
                  </w:rPr>
                  <w:instrText xml:space="preserve"> PAGEREF _Toc199494253 \h </w:instrText>
                </w:r>
                <w:r>
                  <w:rPr>
                    <w:noProof/>
                    <w:webHidden/>
                  </w:rPr>
                </w:r>
                <w:r>
                  <w:rPr>
                    <w:noProof/>
                    <w:webHidden/>
                  </w:rPr>
                  <w:fldChar w:fldCharType="separate"/>
                </w:r>
                <w:r>
                  <w:rPr>
                    <w:noProof/>
                    <w:webHidden/>
                  </w:rPr>
                  <w:t>69</w:t>
                </w:r>
                <w:r>
                  <w:rPr>
                    <w:noProof/>
                    <w:webHidden/>
                  </w:rPr>
                  <w:fldChar w:fldCharType="end"/>
                </w:r>
              </w:hyperlink>
            </w:p>
            <w:p w14:paraId="21B6638D" w14:textId="09B5610F"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254" w:history="1">
                <w:r w:rsidRPr="004D49AD">
                  <w:rPr>
                    <w:rStyle w:val="Hyperlink"/>
                    <w:noProof/>
                  </w:rPr>
                  <w:t>7</w:t>
                </w:r>
                <w:r>
                  <w:rPr>
                    <w:rFonts w:asciiTheme="minorHAnsi" w:eastAsiaTheme="minorEastAsia" w:hAnsiTheme="minorHAnsi" w:cstheme="minorBidi"/>
                    <w:noProof/>
                    <w:kern w:val="2"/>
                    <w:sz w:val="24"/>
                    <w:szCs w:val="24"/>
                    <w14:ligatures w14:val="standardContextual"/>
                  </w:rPr>
                  <w:tab/>
                </w:r>
                <w:r w:rsidRPr="004D49AD">
                  <w:rPr>
                    <w:rStyle w:val="Hyperlink"/>
                    <w:noProof/>
                  </w:rPr>
                  <w:t>Reporting</w:t>
                </w:r>
                <w:r>
                  <w:rPr>
                    <w:noProof/>
                    <w:webHidden/>
                  </w:rPr>
                  <w:tab/>
                </w:r>
                <w:r>
                  <w:rPr>
                    <w:noProof/>
                    <w:webHidden/>
                  </w:rPr>
                  <w:fldChar w:fldCharType="begin"/>
                </w:r>
                <w:r>
                  <w:rPr>
                    <w:noProof/>
                    <w:webHidden/>
                  </w:rPr>
                  <w:instrText xml:space="preserve"> PAGEREF _Toc199494254 \h </w:instrText>
                </w:r>
                <w:r>
                  <w:rPr>
                    <w:noProof/>
                    <w:webHidden/>
                  </w:rPr>
                </w:r>
                <w:r>
                  <w:rPr>
                    <w:noProof/>
                    <w:webHidden/>
                  </w:rPr>
                  <w:fldChar w:fldCharType="separate"/>
                </w:r>
                <w:r>
                  <w:rPr>
                    <w:noProof/>
                    <w:webHidden/>
                  </w:rPr>
                  <w:t>71</w:t>
                </w:r>
                <w:r>
                  <w:rPr>
                    <w:noProof/>
                    <w:webHidden/>
                  </w:rPr>
                  <w:fldChar w:fldCharType="end"/>
                </w:r>
              </w:hyperlink>
            </w:p>
            <w:p w14:paraId="6D15DC1B" w14:textId="145AEF24"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5" w:history="1">
                <w:r w:rsidRPr="004D49AD">
                  <w:rPr>
                    <w:rStyle w:val="Hyperlink"/>
                    <w:noProof/>
                  </w:rPr>
                  <w:t>7.1</w:t>
                </w:r>
                <w:r>
                  <w:rPr>
                    <w:rFonts w:asciiTheme="minorHAnsi" w:eastAsiaTheme="minorEastAsia" w:hAnsiTheme="minorHAnsi" w:cstheme="minorBidi"/>
                    <w:noProof/>
                    <w:kern w:val="2"/>
                    <w:sz w:val="24"/>
                    <w:szCs w:val="24"/>
                    <w14:ligatures w14:val="standardContextual"/>
                  </w:rPr>
                  <w:tab/>
                </w:r>
                <w:r w:rsidRPr="004D49AD">
                  <w:rPr>
                    <w:rStyle w:val="Hyperlink"/>
                    <w:noProof/>
                  </w:rPr>
                  <w:t>Reporting</w:t>
                </w:r>
                <w:r>
                  <w:rPr>
                    <w:noProof/>
                    <w:webHidden/>
                  </w:rPr>
                  <w:tab/>
                </w:r>
                <w:r>
                  <w:rPr>
                    <w:noProof/>
                    <w:webHidden/>
                  </w:rPr>
                  <w:fldChar w:fldCharType="begin"/>
                </w:r>
                <w:r>
                  <w:rPr>
                    <w:noProof/>
                    <w:webHidden/>
                  </w:rPr>
                  <w:instrText xml:space="preserve"> PAGEREF _Toc199494255 \h </w:instrText>
                </w:r>
                <w:r>
                  <w:rPr>
                    <w:noProof/>
                    <w:webHidden/>
                  </w:rPr>
                </w:r>
                <w:r>
                  <w:rPr>
                    <w:noProof/>
                    <w:webHidden/>
                  </w:rPr>
                  <w:fldChar w:fldCharType="separate"/>
                </w:r>
                <w:r>
                  <w:rPr>
                    <w:noProof/>
                    <w:webHidden/>
                  </w:rPr>
                  <w:t>71</w:t>
                </w:r>
                <w:r>
                  <w:rPr>
                    <w:noProof/>
                    <w:webHidden/>
                  </w:rPr>
                  <w:fldChar w:fldCharType="end"/>
                </w:r>
              </w:hyperlink>
            </w:p>
            <w:p w14:paraId="7AA9F2E0" w14:textId="0A16B157"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6" w:history="1">
                <w:r w:rsidRPr="004D49AD">
                  <w:rPr>
                    <w:rStyle w:val="Hyperlink"/>
                    <w:noProof/>
                  </w:rPr>
                  <w:t>7.2</w:t>
                </w:r>
                <w:r>
                  <w:rPr>
                    <w:rFonts w:asciiTheme="minorHAnsi" w:eastAsiaTheme="minorEastAsia" w:hAnsiTheme="minorHAnsi" w:cstheme="minorBidi"/>
                    <w:noProof/>
                    <w:kern w:val="2"/>
                    <w:sz w:val="24"/>
                    <w:szCs w:val="24"/>
                    <w14:ligatures w14:val="standardContextual"/>
                  </w:rPr>
                  <w:tab/>
                </w:r>
                <w:r w:rsidRPr="004D49AD">
                  <w:rPr>
                    <w:rStyle w:val="Hyperlink"/>
                    <w:noProof/>
                  </w:rPr>
                  <w:t>Site Inspection Report</w:t>
                </w:r>
                <w:r>
                  <w:rPr>
                    <w:noProof/>
                    <w:webHidden/>
                  </w:rPr>
                  <w:tab/>
                </w:r>
                <w:r>
                  <w:rPr>
                    <w:noProof/>
                    <w:webHidden/>
                  </w:rPr>
                  <w:fldChar w:fldCharType="begin"/>
                </w:r>
                <w:r>
                  <w:rPr>
                    <w:noProof/>
                    <w:webHidden/>
                  </w:rPr>
                  <w:instrText xml:space="preserve"> PAGEREF _Toc199494256 \h </w:instrText>
                </w:r>
                <w:r>
                  <w:rPr>
                    <w:noProof/>
                    <w:webHidden/>
                  </w:rPr>
                </w:r>
                <w:r>
                  <w:rPr>
                    <w:noProof/>
                    <w:webHidden/>
                  </w:rPr>
                  <w:fldChar w:fldCharType="separate"/>
                </w:r>
                <w:r>
                  <w:rPr>
                    <w:noProof/>
                    <w:webHidden/>
                  </w:rPr>
                  <w:t>71</w:t>
                </w:r>
                <w:r>
                  <w:rPr>
                    <w:noProof/>
                    <w:webHidden/>
                  </w:rPr>
                  <w:fldChar w:fldCharType="end"/>
                </w:r>
              </w:hyperlink>
            </w:p>
            <w:p w14:paraId="64D775BB" w14:textId="7E8E5698"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7" w:history="1">
                <w:r w:rsidRPr="004D49AD">
                  <w:rPr>
                    <w:rStyle w:val="Hyperlink"/>
                    <w:noProof/>
                  </w:rPr>
                  <w:t>7.3</w:t>
                </w:r>
                <w:r>
                  <w:rPr>
                    <w:rFonts w:asciiTheme="minorHAnsi" w:eastAsiaTheme="minorEastAsia" w:hAnsiTheme="minorHAnsi" w:cstheme="minorBidi"/>
                    <w:noProof/>
                    <w:kern w:val="2"/>
                    <w:sz w:val="24"/>
                    <w:szCs w:val="24"/>
                    <w14:ligatures w14:val="standardContextual"/>
                  </w:rPr>
                  <w:tab/>
                </w:r>
                <w:r w:rsidRPr="004D49AD">
                  <w:rPr>
                    <w:rStyle w:val="Hyperlink"/>
                    <w:noProof/>
                  </w:rPr>
                  <w:t>Numeric Action Level Exceedance Report</w:t>
                </w:r>
                <w:r>
                  <w:rPr>
                    <w:noProof/>
                    <w:webHidden/>
                  </w:rPr>
                  <w:tab/>
                </w:r>
                <w:r>
                  <w:rPr>
                    <w:noProof/>
                    <w:webHidden/>
                  </w:rPr>
                  <w:fldChar w:fldCharType="begin"/>
                </w:r>
                <w:r>
                  <w:rPr>
                    <w:noProof/>
                    <w:webHidden/>
                  </w:rPr>
                  <w:instrText xml:space="preserve"> PAGEREF _Toc199494257 \h </w:instrText>
                </w:r>
                <w:r>
                  <w:rPr>
                    <w:noProof/>
                    <w:webHidden/>
                  </w:rPr>
                </w:r>
                <w:r>
                  <w:rPr>
                    <w:noProof/>
                    <w:webHidden/>
                  </w:rPr>
                  <w:fldChar w:fldCharType="separate"/>
                </w:r>
                <w:r>
                  <w:rPr>
                    <w:noProof/>
                    <w:webHidden/>
                  </w:rPr>
                  <w:t>71</w:t>
                </w:r>
                <w:r>
                  <w:rPr>
                    <w:noProof/>
                    <w:webHidden/>
                  </w:rPr>
                  <w:fldChar w:fldCharType="end"/>
                </w:r>
              </w:hyperlink>
            </w:p>
            <w:p w14:paraId="38CC789A" w14:textId="2D27BD1A"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8" w:history="1">
                <w:r w:rsidRPr="004D49AD">
                  <w:rPr>
                    <w:rStyle w:val="Hyperlink"/>
                    <w:noProof/>
                  </w:rPr>
                  <w:t>7.4</w:t>
                </w:r>
                <w:r>
                  <w:rPr>
                    <w:rFonts w:asciiTheme="minorHAnsi" w:eastAsiaTheme="minorEastAsia" w:hAnsiTheme="minorHAnsi" w:cstheme="minorBidi"/>
                    <w:noProof/>
                    <w:kern w:val="2"/>
                    <w:sz w:val="24"/>
                    <w:szCs w:val="24"/>
                    <w14:ligatures w14:val="standardContextual"/>
                  </w:rPr>
                  <w:tab/>
                </w:r>
                <w:r w:rsidRPr="004D49AD">
                  <w:rPr>
                    <w:rStyle w:val="Hyperlink"/>
                    <w:noProof/>
                  </w:rPr>
                  <w:t>Numeric Effluent Limit Exceedance Report</w:t>
                </w:r>
                <w:r>
                  <w:rPr>
                    <w:noProof/>
                    <w:webHidden/>
                  </w:rPr>
                  <w:tab/>
                </w:r>
                <w:r>
                  <w:rPr>
                    <w:noProof/>
                    <w:webHidden/>
                  </w:rPr>
                  <w:fldChar w:fldCharType="begin"/>
                </w:r>
                <w:r>
                  <w:rPr>
                    <w:noProof/>
                    <w:webHidden/>
                  </w:rPr>
                  <w:instrText xml:space="preserve"> PAGEREF _Toc199494258 \h </w:instrText>
                </w:r>
                <w:r>
                  <w:rPr>
                    <w:noProof/>
                    <w:webHidden/>
                  </w:rPr>
                </w:r>
                <w:r>
                  <w:rPr>
                    <w:noProof/>
                    <w:webHidden/>
                  </w:rPr>
                  <w:fldChar w:fldCharType="separate"/>
                </w:r>
                <w:r>
                  <w:rPr>
                    <w:noProof/>
                    <w:webHidden/>
                  </w:rPr>
                  <w:t>71</w:t>
                </w:r>
                <w:r>
                  <w:rPr>
                    <w:noProof/>
                    <w:webHidden/>
                  </w:rPr>
                  <w:fldChar w:fldCharType="end"/>
                </w:r>
              </w:hyperlink>
            </w:p>
            <w:p w14:paraId="173B747B" w14:textId="6DE3D58E"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59" w:history="1">
                <w:r w:rsidRPr="004D49AD">
                  <w:rPr>
                    <w:rStyle w:val="Hyperlink"/>
                    <w:noProof/>
                  </w:rPr>
                  <w:t>7.5</w:t>
                </w:r>
                <w:r>
                  <w:rPr>
                    <w:rFonts w:asciiTheme="minorHAnsi" w:eastAsiaTheme="minorEastAsia" w:hAnsiTheme="minorHAnsi" w:cstheme="minorBidi"/>
                    <w:noProof/>
                    <w:kern w:val="2"/>
                    <w:sz w:val="24"/>
                    <w:szCs w:val="24"/>
                    <w14:ligatures w14:val="standardContextual"/>
                  </w:rPr>
                  <w:tab/>
                </w:r>
                <w:r w:rsidRPr="004D49AD">
                  <w:rPr>
                    <w:rStyle w:val="Hyperlink"/>
                    <w:noProof/>
                  </w:rPr>
                  <w:t>Annual Report</w:t>
                </w:r>
                <w:r>
                  <w:rPr>
                    <w:noProof/>
                    <w:webHidden/>
                  </w:rPr>
                  <w:tab/>
                </w:r>
                <w:r>
                  <w:rPr>
                    <w:noProof/>
                    <w:webHidden/>
                  </w:rPr>
                  <w:fldChar w:fldCharType="begin"/>
                </w:r>
                <w:r>
                  <w:rPr>
                    <w:noProof/>
                    <w:webHidden/>
                  </w:rPr>
                  <w:instrText xml:space="preserve"> PAGEREF _Toc199494259 \h </w:instrText>
                </w:r>
                <w:r>
                  <w:rPr>
                    <w:noProof/>
                    <w:webHidden/>
                  </w:rPr>
                </w:r>
                <w:r>
                  <w:rPr>
                    <w:noProof/>
                    <w:webHidden/>
                  </w:rPr>
                  <w:fldChar w:fldCharType="separate"/>
                </w:r>
                <w:r>
                  <w:rPr>
                    <w:noProof/>
                    <w:webHidden/>
                  </w:rPr>
                  <w:t>72</w:t>
                </w:r>
                <w:r>
                  <w:rPr>
                    <w:noProof/>
                    <w:webHidden/>
                  </w:rPr>
                  <w:fldChar w:fldCharType="end"/>
                </w:r>
              </w:hyperlink>
            </w:p>
            <w:p w14:paraId="5EF03F90" w14:textId="254A344E"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0" w:history="1">
                <w:r w:rsidRPr="004D49AD">
                  <w:rPr>
                    <w:rStyle w:val="Hyperlink"/>
                    <w:noProof/>
                  </w:rPr>
                  <w:t>7.6</w:t>
                </w:r>
                <w:r>
                  <w:rPr>
                    <w:rFonts w:asciiTheme="minorHAnsi" w:eastAsiaTheme="minorEastAsia" w:hAnsiTheme="minorHAnsi" w:cstheme="minorBidi"/>
                    <w:noProof/>
                    <w:kern w:val="2"/>
                    <w:sz w:val="24"/>
                    <w:szCs w:val="24"/>
                    <w14:ligatures w14:val="standardContextual"/>
                  </w:rPr>
                  <w:tab/>
                </w:r>
                <w:r w:rsidRPr="004D49AD">
                  <w:rPr>
                    <w:rStyle w:val="Hyperlink"/>
                    <w:noProof/>
                  </w:rPr>
                  <w:t>Reporting of Non-Compliance with the CGP or SWPPP</w:t>
                </w:r>
                <w:r>
                  <w:rPr>
                    <w:noProof/>
                    <w:webHidden/>
                  </w:rPr>
                  <w:tab/>
                </w:r>
                <w:r>
                  <w:rPr>
                    <w:noProof/>
                    <w:webHidden/>
                  </w:rPr>
                  <w:fldChar w:fldCharType="begin"/>
                </w:r>
                <w:r>
                  <w:rPr>
                    <w:noProof/>
                    <w:webHidden/>
                  </w:rPr>
                  <w:instrText xml:space="preserve"> PAGEREF _Toc199494260 \h </w:instrText>
                </w:r>
                <w:r>
                  <w:rPr>
                    <w:noProof/>
                    <w:webHidden/>
                  </w:rPr>
                </w:r>
                <w:r>
                  <w:rPr>
                    <w:noProof/>
                    <w:webHidden/>
                  </w:rPr>
                  <w:fldChar w:fldCharType="separate"/>
                </w:r>
                <w:r>
                  <w:rPr>
                    <w:noProof/>
                    <w:webHidden/>
                  </w:rPr>
                  <w:t>72</w:t>
                </w:r>
                <w:r>
                  <w:rPr>
                    <w:noProof/>
                    <w:webHidden/>
                  </w:rPr>
                  <w:fldChar w:fldCharType="end"/>
                </w:r>
              </w:hyperlink>
            </w:p>
            <w:p w14:paraId="41C36FF2" w14:textId="4F8EF814"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1" w:history="1">
                <w:r w:rsidRPr="004D49AD">
                  <w:rPr>
                    <w:rStyle w:val="Hyperlink"/>
                    <w:noProof/>
                  </w:rPr>
                  <w:t>7.7</w:t>
                </w:r>
                <w:r>
                  <w:rPr>
                    <w:rFonts w:asciiTheme="minorHAnsi" w:eastAsiaTheme="minorEastAsia" w:hAnsiTheme="minorHAnsi" w:cstheme="minorBidi"/>
                    <w:noProof/>
                    <w:kern w:val="2"/>
                    <w:sz w:val="24"/>
                    <w:szCs w:val="24"/>
                    <w14:ligatures w14:val="standardContextual"/>
                  </w:rPr>
                  <w:tab/>
                </w:r>
                <w:r w:rsidRPr="004D49AD">
                  <w:rPr>
                    <w:rStyle w:val="Hyperlink"/>
                    <w:noProof/>
                  </w:rPr>
                  <w:t>Reporting of Exceedance of Water Quality Benchmarks, NALs, and NELs</w:t>
                </w:r>
                <w:r>
                  <w:rPr>
                    <w:noProof/>
                    <w:webHidden/>
                  </w:rPr>
                  <w:tab/>
                </w:r>
                <w:r>
                  <w:rPr>
                    <w:noProof/>
                    <w:webHidden/>
                  </w:rPr>
                  <w:fldChar w:fldCharType="begin"/>
                </w:r>
                <w:r>
                  <w:rPr>
                    <w:noProof/>
                    <w:webHidden/>
                  </w:rPr>
                  <w:instrText xml:space="preserve"> PAGEREF _Toc199494261 \h </w:instrText>
                </w:r>
                <w:r>
                  <w:rPr>
                    <w:noProof/>
                    <w:webHidden/>
                  </w:rPr>
                </w:r>
                <w:r>
                  <w:rPr>
                    <w:noProof/>
                    <w:webHidden/>
                  </w:rPr>
                  <w:fldChar w:fldCharType="separate"/>
                </w:r>
                <w:r>
                  <w:rPr>
                    <w:noProof/>
                    <w:webHidden/>
                  </w:rPr>
                  <w:t>72</w:t>
                </w:r>
                <w:r>
                  <w:rPr>
                    <w:noProof/>
                    <w:webHidden/>
                  </w:rPr>
                  <w:fldChar w:fldCharType="end"/>
                </w:r>
              </w:hyperlink>
            </w:p>
            <w:p w14:paraId="01AA81B1" w14:textId="6DB6534D"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2" w:history="1">
                <w:r w:rsidRPr="004D49AD">
                  <w:rPr>
                    <w:rStyle w:val="Hyperlink"/>
                    <w:noProof/>
                  </w:rPr>
                  <w:t>7.8</w:t>
                </w:r>
                <w:r>
                  <w:rPr>
                    <w:rFonts w:asciiTheme="minorHAnsi" w:eastAsiaTheme="minorEastAsia" w:hAnsiTheme="minorHAnsi" w:cstheme="minorBidi"/>
                    <w:noProof/>
                    <w:kern w:val="2"/>
                    <w:sz w:val="24"/>
                    <w:szCs w:val="24"/>
                    <w14:ligatures w14:val="standardContextual"/>
                  </w:rPr>
                  <w:tab/>
                </w:r>
                <w:r w:rsidRPr="004D49AD">
                  <w:rPr>
                    <w:rStyle w:val="Hyperlink"/>
                    <w:noProof/>
                  </w:rPr>
                  <w:t>SWPPP Amendments</w:t>
                </w:r>
                <w:r>
                  <w:rPr>
                    <w:noProof/>
                    <w:webHidden/>
                  </w:rPr>
                  <w:tab/>
                </w:r>
                <w:r>
                  <w:rPr>
                    <w:noProof/>
                    <w:webHidden/>
                  </w:rPr>
                  <w:fldChar w:fldCharType="begin"/>
                </w:r>
                <w:r>
                  <w:rPr>
                    <w:noProof/>
                    <w:webHidden/>
                  </w:rPr>
                  <w:instrText xml:space="preserve"> PAGEREF _Toc199494262 \h </w:instrText>
                </w:r>
                <w:r>
                  <w:rPr>
                    <w:noProof/>
                    <w:webHidden/>
                  </w:rPr>
                </w:r>
                <w:r>
                  <w:rPr>
                    <w:noProof/>
                    <w:webHidden/>
                  </w:rPr>
                  <w:fldChar w:fldCharType="separate"/>
                </w:r>
                <w:r>
                  <w:rPr>
                    <w:noProof/>
                    <w:webHidden/>
                  </w:rPr>
                  <w:t>73</w:t>
                </w:r>
                <w:r>
                  <w:rPr>
                    <w:noProof/>
                    <w:webHidden/>
                  </w:rPr>
                  <w:fldChar w:fldCharType="end"/>
                </w:r>
              </w:hyperlink>
            </w:p>
            <w:p w14:paraId="053E1090" w14:textId="2F54DAFE"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263" w:history="1">
                <w:r w:rsidRPr="004D49AD">
                  <w:rPr>
                    <w:rStyle w:val="Hyperlink"/>
                    <w:noProof/>
                  </w:rPr>
                  <w:t>8</w:t>
                </w:r>
                <w:r>
                  <w:rPr>
                    <w:rFonts w:asciiTheme="minorHAnsi" w:eastAsiaTheme="minorEastAsia" w:hAnsiTheme="minorHAnsi" w:cstheme="minorBidi"/>
                    <w:noProof/>
                    <w:kern w:val="2"/>
                    <w:sz w:val="24"/>
                    <w:szCs w:val="24"/>
                    <w14:ligatures w14:val="standardContextual"/>
                  </w:rPr>
                  <w:tab/>
                </w:r>
                <w:r w:rsidRPr="004D49AD">
                  <w:rPr>
                    <w:rStyle w:val="Hyperlink"/>
                    <w:noProof/>
                  </w:rPr>
                  <w:t>Responsible Parties</w:t>
                </w:r>
                <w:r>
                  <w:rPr>
                    <w:noProof/>
                    <w:webHidden/>
                  </w:rPr>
                  <w:tab/>
                </w:r>
                <w:r>
                  <w:rPr>
                    <w:noProof/>
                    <w:webHidden/>
                  </w:rPr>
                  <w:fldChar w:fldCharType="begin"/>
                </w:r>
                <w:r>
                  <w:rPr>
                    <w:noProof/>
                    <w:webHidden/>
                  </w:rPr>
                  <w:instrText xml:space="preserve"> PAGEREF _Toc199494263 \h </w:instrText>
                </w:r>
                <w:r>
                  <w:rPr>
                    <w:noProof/>
                    <w:webHidden/>
                  </w:rPr>
                </w:r>
                <w:r>
                  <w:rPr>
                    <w:noProof/>
                    <w:webHidden/>
                  </w:rPr>
                  <w:fldChar w:fldCharType="separate"/>
                </w:r>
                <w:r>
                  <w:rPr>
                    <w:noProof/>
                    <w:webHidden/>
                  </w:rPr>
                  <w:t>74</w:t>
                </w:r>
                <w:r>
                  <w:rPr>
                    <w:noProof/>
                    <w:webHidden/>
                  </w:rPr>
                  <w:fldChar w:fldCharType="end"/>
                </w:r>
              </w:hyperlink>
            </w:p>
            <w:p w14:paraId="390E0CB4" w14:textId="464A50DA"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4" w:history="1">
                <w:r w:rsidRPr="004D49AD">
                  <w:rPr>
                    <w:rStyle w:val="Hyperlink"/>
                    <w:noProof/>
                  </w:rPr>
                  <w:t>8.1</w:t>
                </w:r>
                <w:r>
                  <w:rPr>
                    <w:rFonts w:asciiTheme="minorHAnsi" w:eastAsiaTheme="minorEastAsia" w:hAnsiTheme="minorHAnsi" w:cstheme="minorBidi"/>
                    <w:noProof/>
                    <w:kern w:val="2"/>
                    <w:sz w:val="24"/>
                    <w:szCs w:val="24"/>
                    <w14:ligatures w14:val="standardContextual"/>
                  </w:rPr>
                  <w:tab/>
                </w:r>
                <w:r w:rsidRPr="004D49AD">
                  <w:rPr>
                    <w:rStyle w:val="Hyperlink"/>
                    <w:noProof/>
                  </w:rPr>
                  <w:t>List of Contractors and Subcontractors</w:t>
                </w:r>
                <w:r>
                  <w:rPr>
                    <w:noProof/>
                    <w:webHidden/>
                  </w:rPr>
                  <w:tab/>
                </w:r>
                <w:r>
                  <w:rPr>
                    <w:noProof/>
                    <w:webHidden/>
                  </w:rPr>
                  <w:fldChar w:fldCharType="begin"/>
                </w:r>
                <w:r>
                  <w:rPr>
                    <w:noProof/>
                    <w:webHidden/>
                  </w:rPr>
                  <w:instrText xml:space="preserve"> PAGEREF _Toc199494264 \h </w:instrText>
                </w:r>
                <w:r>
                  <w:rPr>
                    <w:noProof/>
                    <w:webHidden/>
                  </w:rPr>
                </w:r>
                <w:r>
                  <w:rPr>
                    <w:noProof/>
                    <w:webHidden/>
                  </w:rPr>
                  <w:fldChar w:fldCharType="separate"/>
                </w:r>
                <w:r>
                  <w:rPr>
                    <w:noProof/>
                    <w:webHidden/>
                  </w:rPr>
                  <w:t>74</w:t>
                </w:r>
                <w:r>
                  <w:rPr>
                    <w:noProof/>
                    <w:webHidden/>
                  </w:rPr>
                  <w:fldChar w:fldCharType="end"/>
                </w:r>
              </w:hyperlink>
            </w:p>
            <w:p w14:paraId="6B0A1C30" w14:textId="35C243E2"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5" w:history="1">
                <w:r w:rsidRPr="004D49AD">
                  <w:rPr>
                    <w:rStyle w:val="Hyperlink"/>
                    <w:noProof/>
                  </w:rPr>
                  <w:t>8.2</w:t>
                </w:r>
                <w:r>
                  <w:rPr>
                    <w:rFonts w:asciiTheme="minorHAnsi" w:eastAsiaTheme="minorEastAsia" w:hAnsiTheme="minorHAnsi" w:cstheme="minorBidi"/>
                    <w:noProof/>
                    <w:kern w:val="2"/>
                    <w:sz w:val="24"/>
                    <w:szCs w:val="24"/>
                    <w14:ligatures w14:val="standardContextual"/>
                  </w:rPr>
                  <w:tab/>
                </w:r>
                <w:r w:rsidRPr="004D49AD">
                  <w:rPr>
                    <w:rStyle w:val="Hyperlink"/>
                    <w:noProof/>
                  </w:rPr>
                  <w:t>Incorporation of County Special Provisions</w:t>
                </w:r>
                <w:r>
                  <w:rPr>
                    <w:noProof/>
                    <w:webHidden/>
                  </w:rPr>
                  <w:tab/>
                </w:r>
                <w:r>
                  <w:rPr>
                    <w:noProof/>
                    <w:webHidden/>
                  </w:rPr>
                  <w:fldChar w:fldCharType="begin"/>
                </w:r>
                <w:r>
                  <w:rPr>
                    <w:noProof/>
                    <w:webHidden/>
                  </w:rPr>
                  <w:instrText xml:space="preserve"> PAGEREF _Toc199494265 \h </w:instrText>
                </w:r>
                <w:r>
                  <w:rPr>
                    <w:noProof/>
                    <w:webHidden/>
                  </w:rPr>
                </w:r>
                <w:r>
                  <w:rPr>
                    <w:noProof/>
                    <w:webHidden/>
                  </w:rPr>
                  <w:fldChar w:fldCharType="separate"/>
                </w:r>
                <w:r>
                  <w:rPr>
                    <w:noProof/>
                    <w:webHidden/>
                  </w:rPr>
                  <w:t>75</w:t>
                </w:r>
                <w:r>
                  <w:rPr>
                    <w:noProof/>
                    <w:webHidden/>
                  </w:rPr>
                  <w:fldChar w:fldCharType="end"/>
                </w:r>
              </w:hyperlink>
            </w:p>
            <w:p w14:paraId="7DE840F0" w14:textId="6A98FF9E"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6" w:history="1">
                <w:r w:rsidRPr="004D49AD">
                  <w:rPr>
                    <w:rStyle w:val="Hyperlink"/>
                    <w:noProof/>
                  </w:rPr>
                  <w:t>8.3</w:t>
                </w:r>
                <w:r>
                  <w:rPr>
                    <w:rFonts w:asciiTheme="minorHAnsi" w:eastAsiaTheme="minorEastAsia" w:hAnsiTheme="minorHAnsi" w:cstheme="minorBidi"/>
                    <w:noProof/>
                    <w:kern w:val="2"/>
                    <w:sz w:val="24"/>
                    <w:szCs w:val="24"/>
                    <w14:ligatures w14:val="standardContextual"/>
                  </w:rPr>
                  <w:tab/>
                </w:r>
                <w:r w:rsidRPr="004D49AD">
                  <w:rPr>
                    <w:rStyle w:val="Hyperlink"/>
                    <w:noProof/>
                  </w:rPr>
                  <w:t>Training Program for Personnel Under Direction of QSP/WPCM</w:t>
                </w:r>
                <w:r>
                  <w:rPr>
                    <w:noProof/>
                    <w:webHidden/>
                  </w:rPr>
                  <w:tab/>
                </w:r>
                <w:r>
                  <w:rPr>
                    <w:noProof/>
                    <w:webHidden/>
                  </w:rPr>
                  <w:fldChar w:fldCharType="begin"/>
                </w:r>
                <w:r>
                  <w:rPr>
                    <w:noProof/>
                    <w:webHidden/>
                  </w:rPr>
                  <w:instrText xml:space="preserve"> PAGEREF _Toc199494266 \h </w:instrText>
                </w:r>
                <w:r>
                  <w:rPr>
                    <w:noProof/>
                    <w:webHidden/>
                  </w:rPr>
                </w:r>
                <w:r>
                  <w:rPr>
                    <w:noProof/>
                    <w:webHidden/>
                  </w:rPr>
                  <w:fldChar w:fldCharType="separate"/>
                </w:r>
                <w:r>
                  <w:rPr>
                    <w:noProof/>
                    <w:webHidden/>
                  </w:rPr>
                  <w:t>75</w:t>
                </w:r>
                <w:r>
                  <w:rPr>
                    <w:noProof/>
                    <w:webHidden/>
                  </w:rPr>
                  <w:fldChar w:fldCharType="end"/>
                </w:r>
              </w:hyperlink>
            </w:p>
            <w:p w14:paraId="52103FC8" w14:textId="309DEF64" w:rsidR="00972490" w:rsidRDefault="0097249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494267" w:history="1">
                <w:r w:rsidRPr="004D49AD">
                  <w:rPr>
                    <w:rStyle w:val="Hyperlink"/>
                    <w:noProof/>
                  </w:rPr>
                  <w:t>8.4</w:t>
                </w:r>
                <w:r>
                  <w:rPr>
                    <w:rFonts w:asciiTheme="minorHAnsi" w:eastAsiaTheme="minorEastAsia" w:hAnsiTheme="minorHAnsi" w:cstheme="minorBidi"/>
                    <w:noProof/>
                    <w:kern w:val="2"/>
                    <w:sz w:val="24"/>
                    <w:szCs w:val="24"/>
                    <w14:ligatures w14:val="standardContextual"/>
                  </w:rPr>
                  <w:tab/>
                </w:r>
                <w:r w:rsidRPr="004D49AD">
                  <w:rPr>
                    <w:rStyle w:val="Hyperlink"/>
                    <w:noProof/>
                  </w:rPr>
                  <w:t>Education Program</w:t>
                </w:r>
                <w:r>
                  <w:rPr>
                    <w:noProof/>
                    <w:webHidden/>
                  </w:rPr>
                  <w:tab/>
                </w:r>
                <w:r>
                  <w:rPr>
                    <w:noProof/>
                    <w:webHidden/>
                  </w:rPr>
                  <w:fldChar w:fldCharType="begin"/>
                </w:r>
                <w:r>
                  <w:rPr>
                    <w:noProof/>
                    <w:webHidden/>
                  </w:rPr>
                  <w:instrText xml:space="preserve"> PAGEREF _Toc199494267 \h </w:instrText>
                </w:r>
                <w:r>
                  <w:rPr>
                    <w:noProof/>
                    <w:webHidden/>
                  </w:rPr>
                </w:r>
                <w:r>
                  <w:rPr>
                    <w:noProof/>
                    <w:webHidden/>
                  </w:rPr>
                  <w:fldChar w:fldCharType="separate"/>
                </w:r>
                <w:r>
                  <w:rPr>
                    <w:noProof/>
                    <w:webHidden/>
                  </w:rPr>
                  <w:t>75</w:t>
                </w:r>
                <w:r>
                  <w:rPr>
                    <w:noProof/>
                    <w:webHidden/>
                  </w:rPr>
                  <w:fldChar w:fldCharType="end"/>
                </w:r>
              </w:hyperlink>
            </w:p>
            <w:p w14:paraId="546BBA97" w14:textId="314A97A4" w:rsidR="00972490" w:rsidRDefault="00972490">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199494268" w:history="1">
                <w:r w:rsidRPr="004D49AD">
                  <w:rPr>
                    <w:rStyle w:val="Hyperlink"/>
                    <w:noProof/>
                  </w:rPr>
                  <w:t>9</w:t>
                </w:r>
                <w:r>
                  <w:rPr>
                    <w:rFonts w:asciiTheme="minorHAnsi" w:eastAsiaTheme="minorEastAsia" w:hAnsiTheme="minorHAnsi" w:cstheme="minorBidi"/>
                    <w:noProof/>
                    <w:kern w:val="2"/>
                    <w:sz w:val="24"/>
                    <w:szCs w:val="24"/>
                    <w14:ligatures w14:val="standardContextual"/>
                  </w:rPr>
                  <w:tab/>
                </w:r>
                <w:r w:rsidRPr="004D49AD">
                  <w:rPr>
                    <w:rStyle w:val="Hyperlink"/>
                    <w:noProof/>
                  </w:rPr>
                  <w:t>References</w:t>
                </w:r>
                <w:r>
                  <w:rPr>
                    <w:noProof/>
                    <w:webHidden/>
                  </w:rPr>
                  <w:tab/>
                </w:r>
                <w:r>
                  <w:rPr>
                    <w:noProof/>
                    <w:webHidden/>
                  </w:rPr>
                  <w:fldChar w:fldCharType="begin"/>
                </w:r>
                <w:r>
                  <w:rPr>
                    <w:noProof/>
                    <w:webHidden/>
                  </w:rPr>
                  <w:instrText xml:space="preserve"> PAGEREF _Toc199494268 \h </w:instrText>
                </w:r>
                <w:r>
                  <w:rPr>
                    <w:noProof/>
                    <w:webHidden/>
                  </w:rPr>
                </w:r>
                <w:r>
                  <w:rPr>
                    <w:noProof/>
                    <w:webHidden/>
                  </w:rPr>
                  <w:fldChar w:fldCharType="separate"/>
                </w:r>
                <w:r>
                  <w:rPr>
                    <w:noProof/>
                    <w:webHidden/>
                  </w:rPr>
                  <w:t>77</w:t>
                </w:r>
                <w:r>
                  <w:rPr>
                    <w:noProof/>
                    <w:webHidden/>
                  </w:rPr>
                  <w:fldChar w:fldCharType="end"/>
                </w:r>
              </w:hyperlink>
            </w:p>
            <w:p w14:paraId="0F71B496" w14:textId="43E21204" w:rsidR="00AA38A0" w:rsidRPr="00AE2D7B" w:rsidRDefault="00AA38A0" w:rsidP="00AA38A0">
              <w:pPr>
                <w:rPr>
                  <w:rFonts w:asciiTheme="minorHAnsi" w:hAnsiTheme="minorHAnsi"/>
                  <w:b/>
                  <w:bCs/>
                  <w:noProof/>
                </w:rPr>
              </w:pPr>
              <w:r w:rsidRPr="00AE2D7B">
                <w:rPr>
                  <w:rFonts w:asciiTheme="minorHAnsi" w:hAnsiTheme="minorHAnsi"/>
                  <w:b/>
                  <w:bCs/>
                  <w:noProof/>
                </w:rPr>
                <w:fldChar w:fldCharType="end"/>
              </w:r>
            </w:p>
          </w:sdtContent>
        </w:sdt>
        <w:p w14:paraId="182995B8" w14:textId="77777777" w:rsidR="00AA38A0" w:rsidRDefault="00AA38A0" w:rsidP="00AA38A0">
          <w:pPr>
            <w:pStyle w:val="TableofFigures"/>
            <w:tabs>
              <w:tab w:val="right" w:leader="dot" w:pos="9350"/>
            </w:tabs>
            <w:rPr>
              <w:rFonts w:asciiTheme="minorHAnsi" w:hAnsiTheme="minorHAnsi"/>
              <w:sz w:val="24"/>
            </w:rPr>
          </w:pPr>
        </w:p>
        <w:p w14:paraId="0E61624D" w14:textId="77777777" w:rsidR="00AA38A0" w:rsidRPr="00995087" w:rsidRDefault="00AA38A0" w:rsidP="00AA38A0">
          <w:pPr>
            <w:pStyle w:val="TableofFigures"/>
            <w:tabs>
              <w:tab w:val="right" w:leader="dot" w:pos="9350"/>
            </w:tabs>
            <w:rPr>
              <w:rFonts w:asciiTheme="minorHAnsi" w:hAnsiTheme="minorHAnsi"/>
              <w:sz w:val="32"/>
              <w:szCs w:val="24"/>
            </w:rPr>
          </w:pPr>
          <w:r w:rsidRPr="00995087">
            <w:rPr>
              <w:rFonts w:asciiTheme="minorHAnsi" w:hAnsiTheme="minorHAnsi"/>
              <w:sz w:val="32"/>
              <w:szCs w:val="24"/>
            </w:rPr>
            <w:t>List of Appendices</w:t>
          </w:r>
        </w:p>
        <w:p w14:paraId="33EDFFE5" w14:textId="49948696" w:rsidR="00A31A79" w:rsidRDefault="00AA38A0"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r w:rsidRPr="00AE2D7B">
            <w:rPr>
              <w:rFonts w:asciiTheme="minorHAnsi" w:hAnsiTheme="minorHAnsi"/>
              <w:sz w:val="24"/>
            </w:rPr>
            <w:fldChar w:fldCharType="begin"/>
          </w:r>
          <w:r w:rsidRPr="00AE2D7B">
            <w:rPr>
              <w:rFonts w:asciiTheme="minorHAnsi" w:hAnsiTheme="minorHAnsi"/>
              <w:sz w:val="24"/>
            </w:rPr>
            <w:instrText xml:space="preserve"> TOC \f F \h \z \t "Title" \c </w:instrText>
          </w:r>
          <w:r w:rsidRPr="00AE2D7B">
            <w:rPr>
              <w:rFonts w:asciiTheme="minorHAnsi" w:hAnsiTheme="minorHAnsi"/>
              <w:sz w:val="24"/>
            </w:rPr>
            <w:fldChar w:fldCharType="separate"/>
          </w:r>
          <w:hyperlink w:anchor="_Toc199496557" w:history="1">
            <w:r w:rsidR="00A31A79" w:rsidRPr="00527AC6">
              <w:rPr>
                <w:rStyle w:val="Hyperlink"/>
                <w:rFonts w:eastAsiaTheme="majorEastAsia"/>
                <w:noProof/>
              </w:rPr>
              <w:t>APPENDIX A – Completed Form CE 2043 SWPPP/WPCP Amendment Log And Certification</w:t>
            </w:r>
            <w:r w:rsidR="00A31A79">
              <w:rPr>
                <w:noProof/>
                <w:webHidden/>
              </w:rPr>
              <w:tab/>
            </w:r>
            <w:r w:rsidR="00A31A79">
              <w:rPr>
                <w:noProof/>
                <w:webHidden/>
              </w:rPr>
              <w:fldChar w:fldCharType="begin"/>
            </w:r>
            <w:r w:rsidR="00A31A79">
              <w:rPr>
                <w:noProof/>
                <w:webHidden/>
              </w:rPr>
              <w:instrText xml:space="preserve"> PAGEREF _Toc199496557 \h </w:instrText>
            </w:r>
            <w:r w:rsidR="00A31A79">
              <w:rPr>
                <w:noProof/>
                <w:webHidden/>
              </w:rPr>
            </w:r>
            <w:r w:rsidR="00A31A79">
              <w:rPr>
                <w:noProof/>
                <w:webHidden/>
              </w:rPr>
              <w:fldChar w:fldCharType="separate"/>
            </w:r>
            <w:r w:rsidR="00A31A79">
              <w:rPr>
                <w:noProof/>
                <w:webHidden/>
              </w:rPr>
              <w:t>65</w:t>
            </w:r>
            <w:r w:rsidR="00A31A79">
              <w:rPr>
                <w:noProof/>
                <w:webHidden/>
              </w:rPr>
              <w:fldChar w:fldCharType="end"/>
            </w:r>
          </w:hyperlink>
        </w:p>
        <w:p w14:paraId="4C7ED55F" w14:textId="3F266057"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58" w:history="1">
            <w:r w:rsidRPr="00527AC6">
              <w:rPr>
                <w:rStyle w:val="Hyperlink"/>
                <w:rFonts w:eastAsiaTheme="majorEastAsia"/>
                <w:noProof/>
              </w:rPr>
              <w:t>APPENDIX B – Project Risk Determination</w:t>
            </w:r>
            <w:r>
              <w:rPr>
                <w:noProof/>
                <w:webHidden/>
              </w:rPr>
              <w:tab/>
            </w:r>
            <w:r>
              <w:rPr>
                <w:noProof/>
                <w:webHidden/>
              </w:rPr>
              <w:fldChar w:fldCharType="begin"/>
            </w:r>
            <w:r>
              <w:rPr>
                <w:noProof/>
                <w:webHidden/>
              </w:rPr>
              <w:instrText xml:space="preserve"> PAGEREF _Toc199496558 \h </w:instrText>
            </w:r>
            <w:r>
              <w:rPr>
                <w:noProof/>
                <w:webHidden/>
              </w:rPr>
            </w:r>
            <w:r>
              <w:rPr>
                <w:noProof/>
                <w:webHidden/>
              </w:rPr>
              <w:fldChar w:fldCharType="separate"/>
            </w:r>
            <w:r>
              <w:rPr>
                <w:noProof/>
                <w:webHidden/>
              </w:rPr>
              <w:t>66</w:t>
            </w:r>
            <w:r>
              <w:rPr>
                <w:noProof/>
                <w:webHidden/>
              </w:rPr>
              <w:fldChar w:fldCharType="end"/>
            </w:r>
          </w:hyperlink>
        </w:p>
        <w:p w14:paraId="38CC8DE8" w14:textId="7177D2FF"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59" w:history="1">
            <w:r w:rsidRPr="00527AC6">
              <w:rPr>
                <w:rStyle w:val="Hyperlink"/>
                <w:rFonts w:eastAsiaTheme="majorEastAsia"/>
                <w:noProof/>
              </w:rPr>
              <w:t>APPENDIX C – Construction Schedule and BMP Implementation Schedules</w:t>
            </w:r>
            <w:r>
              <w:rPr>
                <w:noProof/>
                <w:webHidden/>
              </w:rPr>
              <w:tab/>
            </w:r>
            <w:r>
              <w:rPr>
                <w:noProof/>
                <w:webHidden/>
              </w:rPr>
              <w:fldChar w:fldCharType="begin"/>
            </w:r>
            <w:r>
              <w:rPr>
                <w:noProof/>
                <w:webHidden/>
              </w:rPr>
              <w:instrText xml:space="preserve"> PAGEREF _Toc199496559 \h </w:instrText>
            </w:r>
            <w:r>
              <w:rPr>
                <w:noProof/>
                <w:webHidden/>
              </w:rPr>
            </w:r>
            <w:r>
              <w:rPr>
                <w:noProof/>
                <w:webHidden/>
              </w:rPr>
              <w:fldChar w:fldCharType="separate"/>
            </w:r>
            <w:r>
              <w:rPr>
                <w:noProof/>
                <w:webHidden/>
              </w:rPr>
              <w:t>67</w:t>
            </w:r>
            <w:r>
              <w:rPr>
                <w:noProof/>
                <w:webHidden/>
              </w:rPr>
              <w:fldChar w:fldCharType="end"/>
            </w:r>
          </w:hyperlink>
        </w:p>
        <w:p w14:paraId="1A6CC271" w14:textId="234E29C1"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0" w:history="1">
            <w:r w:rsidRPr="00527AC6">
              <w:rPr>
                <w:rStyle w:val="Hyperlink"/>
                <w:rFonts w:eastAsiaTheme="majorEastAsia"/>
                <w:noProof/>
              </w:rPr>
              <w:t>APPENDIX D– Water Pollution Control Drawings (WPCDs)</w:t>
            </w:r>
            <w:r>
              <w:rPr>
                <w:noProof/>
                <w:webHidden/>
              </w:rPr>
              <w:tab/>
            </w:r>
            <w:r>
              <w:rPr>
                <w:noProof/>
                <w:webHidden/>
              </w:rPr>
              <w:fldChar w:fldCharType="begin"/>
            </w:r>
            <w:r>
              <w:rPr>
                <w:noProof/>
                <w:webHidden/>
              </w:rPr>
              <w:instrText xml:space="preserve"> PAGEREF _Toc199496560 \h </w:instrText>
            </w:r>
            <w:r>
              <w:rPr>
                <w:noProof/>
                <w:webHidden/>
              </w:rPr>
            </w:r>
            <w:r>
              <w:rPr>
                <w:noProof/>
                <w:webHidden/>
              </w:rPr>
              <w:fldChar w:fldCharType="separate"/>
            </w:r>
            <w:r>
              <w:rPr>
                <w:noProof/>
                <w:webHidden/>
              </w:rPr>
              <w:t>70</w:t>
            </w:r>
            <w:r>
              <w:rPr>
                <w:noProof/>
                <w:webHidden/>
              </w:rPr>
              <w:fldChar w:fldCharType="end"/>
            </w:r>
          </w:hyperlink>
        </w:p>
        <w:p w14:paraId="596C35A0" w14:textId="6237FAC9"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1" w:history="1">
            <w:r w:rsidRPr="00527AC6">
              <w:rPr>
                <w:rStyle w:val="Hyperlink"/>
                <w:rFonts w:eastAsiaTheme="majorEastAsia"/>
                <w:noProof/>
              </w:rPr>
              <w:t>APPENDIX E – Notice Of Intent (NOI), Copy Of Annual Fee, and LRP Assignment</w:t>
            </w:r>
            <w:r>
              <w:rPr>
                <w:noProof/>
                <w:webHidden/>
              </w:rPr>
              <w:tab/>
            </w:r>
            <w:r>
              <w:rPr>
                <w:noProof/>
                <w:webHidden/>
              </w:rPr>
              <w:fldChar w:fldCharType="begin"/>
            </w:r>
            <w:r>
              <w:rPr>
                <w:noProof/>
                <w:webHidden/>
              </w:rPr>
              <w:instrText xml:space="preserve"> PAGEREF _Toc199496561 \h </w:instrText>
            </w:r>
            <w:r>
              <w:rPr>
                <w:noProof/>
                <w:webHidden/>
              </w:rPr>
            </w:r>
            <w:r>
              <w:rPr>
                <w:noProof/>
                <w:webHidden/>
              </w:rPr>
              <w:fldChar w:fldCharType="separate"/>
            </w:r>
            <w:r>
              <w:rPr>
                <w:noProof/>
                <w:webHidden/>
              </w:rPr>
              <w:t>71</w:t>
            </w:r>
            <w:r>
              <w:rPr>
                <w:noProof/>
                <w:webHidden/>
              </w:rPr>
              <w:fldChar w:fldCharType="end"/>
            </w:r>
          </w:hyperlink>
        </w:p>
        <w:p w14:paraId="27522D64" w14:textId="56E4CC4C"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2" w:history="1">
            <w:r w:rsidRPr="00527AC6">
              <w:rPr>
                <w:rStyle w:val="Hyperlink"/>
                <w:rFonts w:eastAsiaTheme="majorEastAsia"/>
                <w:noProof/>
              </w:rPr>
              <w:t>APPENDIX F – Completed Change Of Information (COI) Form CE 2044</w:t>
            </w:r>
            <w:r>
              <w:rPr>
                <w:noProof/>
                <w:webHidden/>
              </w:rPr>
              <w:tab/>
            </w:r>
            <w:r>
              <w:rPr>
                <w:noProof/>
                <w:webHidden/>
              </w:rPr>
              <w:fldChar w:fldCharType="begin"/>
            </w:r>
            <w:r>
              <w:rPr>
                <w:noProof/>
                <w:webHidden/>
              </w:rPr>
              <w:instrText xml:space="preserve"> PAGEREF _Toc199496562 \h </w:instrText>
            </w:r>
            <w:r>
              <w:rPr>
                <w:noProof/>
                <w:webHidden/>
              </w:rPr>
            </w:r>
            <w:r>
              <w:rPr>
                <w:noProof/>
                <w:webHidden/>
              </w:rPr>
              <w:fldChar w:fldCharType="separate"/>
            </w:r>
            <w:r>
              <w:rPr>
                <w:noProof/>
                <w:webHidden/>
              </w:rPr>
              <w:t>72</w:t>
            </w:r>
            <w:r>
              <w:rPr>
                <w:noProof/>
                <w:webHidden/>
              </w:rPr>
              <w:fldChar w:fldCharType="end"/>
            </w:r>
          </w:hyperlink>
        </w:p>
        <w:p w14:paraId="16A42F3F" w14:textId="152D317C"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3" w:history="1">
            <w:r w:rsidRPr="00527AC6">
              <w:rPr>
                <w:rStyle w:val="Hyperlink"/>
                <w:rFonts w:eastAsiaTheme="majorEastAsia"/>
                <w:noProof/>
              </w:rPr>
              <w:t>APPENDIX G – Notice Of Termination (NOT) Final Inspection Form CE 2065</w:t>
            </w:r>
            <w:r>
              <w:rPr>
                <w:noProof/>
                <w:webHidden/>
              </w:rPr>
              <w:tab/>
            </w:r>
            <w:r>
              <w:rPr>
                <w:noProof/>
                <w:webHidden/>
              </w:rPr>
              <w:fldChar w:fldCharType="begin"/>
            </w:r>
            <w:r>
              <w:rPr>
                <w:noProof/>
                <w:webHidden/>
              </w:rPr>
              <w:instrText xml:space="preserve"> PAGEREF _Toc199496563 \h </w:instrText>
            </w:r>
            <w:r>
              <w:rPr>
                <w:noProof/>
                <w:webHidden/>
              </w:rPr>
            </w:r>
            <w:r>
              <w:rPr>
                <w:noProof/>
                <w:webHidden/>
              </w:rPr>
              <w:fldChar w:fldCharType="separate"/>
            </w:r>
            <w:r>
              <w:rPr>
                <w:noProof/>
                <w:webHidden/>
              </w:rPr>
              <w:t>73</w:t>
            </w:r>
            <w:r>
              <w:rPr>
                <w:noProof/>
                <w:webHidden/>
              </w:rPr>
              <w:fldChar w:fldCharType="end"/>
            </w:r>
          </w:hyperlink>
        </w:p>
        <w:p w14:paraId="33B5362A" w14:textId="49F4CF9B"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4" w:history="1">
            <w:r w:rsidRPr="00527AC6">
              <w:rPr>
                <w:rStyle w:val="Hyperlink"/>
                <w:rFonts w:eastAsiaTheme="majorEastAsia"/>
                <w:noProof/>
              </w:rPr>
              <w:t>APPENDIX H– Hydrology Maps And Calculations For The Collection And Conveyance Of Run On And Run Off</w:t>
            </w:r>
            <w:r>
              <w:rPr>
                <w:noProof/>
                <w:webHidden/>
              </w:rPr>
              <w:tab/>
            </w:r>
            <w:r>
              <w:rPr>
                <w:noProof/>
                <w:webHidden/>
              </w:rPr>
              <w:fldChar w:fldCharType="begin"/>
            </w:r>
            <w:r>
              <w:rPr>
                <w:noProof/>
                <w:webHidden/>
              </w:rPr>
              <w:instrText xml:space="preserve"> PAGEREF _Toc199496564 \h </w:instrText>
            </w:r>
            <w:r>
              <w:rPr>
                <w:noProof/>
                <w:webHidden/>
              </w:rPr>
            </w:r>
            <w:r>
              <w:rPr>
                <w:noProof/>
                <w:webHidden/>
              </w:rPr>
              <w:fldChar w:fldCharType="separate"/>
            </w:r>
            <w:r>
              <w:rPr>
                <w:noProof/>
                <w:webHidden/>
              </w:rPr>
              <w:t>74</w:t>
            </w:r>
            <w:r>
              <w:rPr>
                <w:noProof/>
                <w:webHidden/>
              </w:rPr>
              <w:fldChar w:fldCharType="end"/>
            </w:r>
          </w:hyperlink>
        </w:p>
        <w:p w14:paraId="49EBBE87" w14:textId="7244B7AB"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5" w:history="1">
            <w:r w:rsidRPr="00527AC6">
              <w:rPr>
                <w:rStyle w:val="Hyperlink"/>
                <w:rFonts w:eastAsiaTheme="majorEastAsia"/>
                <w:noProof/>
              </w:rPr>
              <w:t>APPENDIX I – Best Management Practices (BMP) Fact Sheets</w:t>
            </w:r>
            <w:r>
              <w:rPr>
                <w:noProof/>
                <w:webHidden/>
              </w:rPr>
              <w:tab/>
            </w:r>
            <w:r>
              <w:rPr>
                <w:noProof/>
                <w:webHidden/>
              </w:rPr>
              <w:fldChar w:fldCharType="begin"/>
            </w:r>
            <w:r>
              <w:rPr>
                <w:noProof/>
                <w:webHidden/>
              </w:rPr>
              <w:instrText xml:space="preserve"> PAGEREF _Toc199496565 \h </w:instrText>
            </w:r>
            <w:r>
              <w:rPr>
                <w:noProof/>
                <w:webHidden/>
              </w:rPr>
            </w:r>
            <w:r>
              <w:rPr>
                <w:noProof/>
                <w:webHidden/>
              </w:rPr>
              <w:fldChar w:fldCharType="separate"/>
            </w:r>
            <w:r>
              <w:rPr>
                <w:noProof/>
                <w:webHidden/>
              </w:rPr>
              <w:t>75</w:t>
            </w:r>
            <w:r>
              <w:rPr>
                <w:noProof/>
                <w:webHidden/>
              </w:rPr>
              <w:fldChar w:fldCharType="end"/>
            </w:r>
          </w:hyperlink>
        </w:p>
        <w:p w14:paraId="73F90FA4" w14:textId="2A66BA9F"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6" w:history="1">
            <w:r w:rsidRPr="00527AC6">
              <w:rPr>
                <w:rStyle w:val="Hyperlink"/>
                <w:rFonts w:eastAsiaTheme="majorEastAsia"/>
                <w:noProof/>
              </w:rPr>
              <w:t>APPENDIX J – Additional Monitoring Requirements Required By The Regional Water Quality Control Board</w:t>
            </w:r>
            <w:r>
              <w:rPr>
                <w:noProof/>
                <w:webHidden/>
              </w:rPr>
              <w:tab/>
            </w:r>
            <w:r>
              <w:rPr>
                <w:noProof/>
                <w:webHidden/>
              </w:rPr>
              <w:fldChar w:fldCharType="begin"/>
            </w:r>
            <w:r>
              <w:rPr>
                <w:noProof/>
                <w:webHidden/>
              </w:rPr>
              <w:instrText xml:space="preserve"> PAGEREF _Toc199496566 \h </w:instrText>
            </w:r>
            <w:r>
              <w:rPr>
                <w:noProof/>
                <w:webHidden/>
              </w:rPr>
            </w:r>
            <w:r>
              <w:rPr>
                <w:noProof/>
                <w:webHidden/>
              </w:rPr>
              <w:fldChar w:fldCharType="separate"/>
            </w:r>
            <w:r>
              <w:rPr>
                <w:noProof/>
                <w:webHidden/>
              </w:rPr>
              <w:t>76</w:t>
            </w:r>
            <w:r>
              <w:rPr>
                <w:noProof/>
                <w:webHidden/>
              </w:rPr>
              <w:fldChar w:fldCharType="end"/>
            </w:r>
          </w:hyperlink>
        </w:p>
        <w:p w14:paraId="34D9F52C" w14:textId="62E38755"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7" w:history="1">
            <w:r w:rsidRPr="00527AC6">
              <w:rPr>
                <w:rStyle w:val="Hyperlink"/>
                <w:rFonts w:eastAsiaTheme="majorEastAsia"/>
                <w:noProof/>
              </w:rPr>
              <w:t>APPENDIX K – QSD, QSP Certificates, Completed Stormwater Training Record CE 2030, Stormwater Training Log CE 2031, And QSP Delegate Training</w:t>
            </w:r>
            <w:r>
              <w:rPr>
                <w:noProof/>
                <w:webHidden/>
              </w:rPr>
              <w:tab/>
            </w:r>
            <w:r>
              <w:rPr>
                <w:noProof/>
                <w:webHidden/>
              </w:rPr>
              <w:fldChar w:fldCharType="begin"/>
            </w:r>
            <w:r>
              <w:rPr>
                <w:noProof/>
                <w:webHidden/>
              </w:rPr>
              <w:instrText xml:space="preserve"> PAGEREF _Toc199496567 \h </w:instrText>
            </w:r>
            <w:r>
              <w:rPr>
                <w:noProof/>
                <w:webHidden/>
              </w:rPr>
            </w:r>
            <w:r>
              <w:rPr>
                <w:noProof/>
                <w:webHidden/>
              </w:rPr>
              <w:fldChar w:fldCharType="separate"/>
            </w:r>
            <w:r>
              <w:rPr>
                <w:noProof/>
                <w:webHidden/>
              </w:rPr>
              <w:t>77</w:t>
            </w:r>
            <w:r>
              <w:rPr>
                <w:noProof/>
                <w:webHidden/>
              </w:rPr>
              <w:fldChar w:fldCharType="end"/>
            </w:r>
          </w:hyperlink>
        </w:p>
        <w:p w14:paraId="289F76B9" w14:textId="3245E41E"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8" w:history="1">
            <w:r w:rsidRPr="00527AC6">
              <w:rPr>
                <w:rStyle w:val="Hyperlink"/>
                <w:rFonts w:eastAsiaTheme="majorEastAsia"/>
                <w:noProof/>
              </w:rPr>
              <w:t>APPENDIX L – Blank Sample Reports</w:t>
            </w:r>
            <w:r>
              <w:rPr>
                <w:noProof/>
                <w:webHidden/>
              </w:rPr>
              <w:tab/>
            </w:r>
            <w:r>
              <w:rPr>
                <w:noProof/>
                <w:webHidden/>
              </w:rPr>
              <w:fldChar w:fldCharType="begin"/>
            </w:r>
            <w:r>
              <w:rPr>
                <w:noProof/>
                <w:webHidden/>
              </w:rPr>
              <w:instrText xml:space="preserve"> PAGEREF _Toc199496568 \h </w:instrText>
            </w:r>
            <w:r>
              <w:rPr>
                <w:noProof/>
                <w:webHidden/>
              </w:rPr>
            </w:r>
            <w:r>
              <w:rPr>
                <w:noProof/>
                <w:webHidden/>
              </w:rPr>
              <w:fldChar w:fldCharType="separate"/>
            </w:r>
            <w:r>
              <w:rPr>
                <w:noProof/>
                <w:webHidden/>
              </w:rPr>
              <w:t>78</w:t>
            </w:r>
            <w:r>
              <w:rPr>
                <w:noProof/>
                <w:webHidden/>
              </w:rPr>
              <w:fldChar w:fldCharType="end"/>
            </w:r>
          </w:hyperlink>
        </w:p>
        <w:p w14:paraId="089A539A" w14:textId="629A260A"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69" w:history="1">
            <w:r w:rsidRPr="00527AC6">
              <w:rPr>
                <w:rStyle w:val="Hyperlink"/>
                <w:noProof/>
              </w:rPr>
              <w:t>APPENDIX M – Completed Stormwater Site Inspection Report CE 2020, Stormwater Site Inspection Report Completed Corrective Actions Summary CE 2022, And Rain Gauge Monitoring Log CE 2027</w:t>
            </w:r>
            <w:r>
              <w:rPr>
                <w:noProof/>
                <w:webHidden/>
              </w:rPr>
              <w:tab/>
            </w:r>
            <w:r>
              <w:rPr>
                <w:noProof/>
                <w:webHidden/>
              </w:rPr>
              <w:fldChar w:fldCharType="begin"/>
            </w:r>
            <w:r>
              <w:rPr>
                <w:noProof/>
                <w:webHidden/>
              </w:rPr>
              <w:instrText xml:space="preserve"> PAGEREF _Toc199496569 \h </w:instrText>
            </w:r>
            <w:r>
              <w:rPr>
                <w:noProof/>
                <w:webHidden/>
              </w:rPr>
            </w:r>
            <w:r>
              <w:rPr>
                <w:noProof/>
                <w:webHidden/>
              </w:rPr>
              <w:fldChar w:fldCharType="separate"/>
            </w:r>
            <w:r>
              <w:rPr>
                <w:noProof/>
                <w:webHidden/>
              </w:rPr>
              <w:t>79</w:t>
            </w:r>
            <w:r>
              <w:rPr>
                <w:noProof/>
                <w:webHidden/>
              </w:rPr>
              <w:fldChar w:fldCharType="end"/>
            </w:r>
          </w:hyperlink>
        </w:p>
        <w:p w14:paraId="2385FDDC" w14:textId="47A8C9BE"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0" w:history="1">
            <w:r w:rsidRPr="00527AC6">
              <w:rPr>
                <w:rStyle w:val="Hyperlink"/>
                <w:noProof/>
              </w:rPr>
              <w:t>APPENDIX N – Completed Storm Event &amp; Non-Stormwater Sampling Report CE 2053, Notice of Discharge Report (High Level Non-Compliance) CE 2060, Numeric Effluent Limit (NEL) Exceedance Report CE 2061, And Numeric Action Level (NAL) Exceedance Report CE 2062</w:t>
            </w:r>
            <w:r>
              <w:rPr>
                <w:noProof/>
                <w:webHidden/>
              </w:rPr>
              <w:tab/>
            </w:r>
            <w:r>
              <w:rPr>
                <w:noProof/>
                <w:webHidden/>
              </w:rPr>
              <w:fldChar w:fldCharType="begin"/>
            </w:r>
            <w:r>
              <w:rPr>
                <w:noProof/>
                <w:webHidden/>
              </w:rPr>
              <w:instrText xml:space="preserve"> PAGEREF _Toc199496570 \h </w:instrText>
            </w:r>
            <w:r>
              <w:rPr>
                <w:noProof/>
                <w:webHidden/>
              </w:rPr>
            </w:r>
            <w:r>
              <w:rPr>
                <w:noProof/>
                <w:webHidden/>
              </w:rPr>
              <w:fldChar w:fldCharType="separate"/>
            </w:r>
            <w:r>
              <w:rPr>
                <w:noProof/>
                <w:webHidden/>
              </w:rPr>
              <w:t>80</w:t>
            </w:r>
            <w:r>
              <w:rPr>
                <w:noProof/>
                <w:webHidden/>
              </w:rPr>
              <w:fldChar w:fldCharType="end"/>
            </w:r>
          </w:hyperlink>
        </w:p>
        <w:p w14:paraId="66689C43" w14:textId="7EDC5EA3"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1" w:history="1">
            <w:r w:rsidRPr="00527AC6">
              <w:rPr>
                <w:rStyle w:val="Hyperlink"/>
                <w:noProof/>
              </w:rPr>
              <w:t>APPENDIX O – Rain Event Action Plan CE 2040</w:t>
            </w:r>
            <w:r>
              <w:rPr>
                <w:noProof/>
                <w:webHidden/>
              </w:rPr>
              <w:tab/>
            </w:r>
            <w:r>
              <w:rPr>
                <w:noProof/>
                <w:webHidden/>
              </w:rPr>
              <w:fldChar w:fldCharType="begin"/>
            </w:r>
            <w:r>
              <w:rPr>
                <w:noProof/>
                <w:webHidden/>
              </w:rPr>
              <w:instrText xml:space="preserve"> PAGEREF _Toc199496571 \h </w:instrText>
            </w:r>
            <w:r>
              <w:rPr>
                <w:noProof/>
                <w:webHidden/>
              </w:rPr>
            </w:r>
            <w:r>
              <w:rPr>
                <w:noProof/>
                <w:webHidden/>
              </w:rPr>
              <w:fldChar w:fldCharType="separate"/>
            </w:r>
            <w:r>
              <w:rPr>
                <w:noProof/>
                <w:webHidden/>
              </w:rPr>
              <w:t>81</w:t>
            </w:r>
            <w:r>
              <w:rPr>
                <w:noProof/>
                <w:webHidden/>
              </w:rPr>
              <w:fldChar w:fldCharType="end"/>
            </w:r>
          </w:hyperlink>
        </w:p>
        <w:p w14:paraId="563FB125" w14:textId="1C059CD8"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2" w:history="1">
            <w:r w:rsidRPr="00527AC6">
              <w:rPr>
                <w:rStyle w:val="Hyperlink"/>
                <w:rFonts w:eastAsiaTheme="majorEastAsia"/>
                <w:noProof/>
              </w:rPr>
              <w:t>APPENDIX P – Completed Annual Report Checklist CE 2063</w:t>
            </w:r>
            <w:r>
              <w:rPr>
                <w:noProof/>
                <w:webHidden/>
              </w:rPr>
              <w:tab/>
            </w:r>
            <w:r>
              <w:rPr>
                <w:noProof/>
                <w:webHidden/>
              </w:rPr>
              <w:fldChar w:fldCharType="begin"/>
            </w:r>
            <w:r>
              <w:rPr>
                <w:noProof/>
                <w:webHidden/>
              </w:rPr>
              <w:instrText xml:space="preserve"> PAGEREF _Toc199496572 \h </w:instrText>
            </w:r>
            <w:r>
              <w:rPr>
                <w:noProof/>
                <w:webHidden/>
              </w:rPr>
            </w:r>
            <w:r>
              <w:rPr>
                <w:noProof/>
                <w:webHidden/>
              </w:rPr>
              <w:fldChar w:fldCharType="separate"/>
            </w:r>
            <w:r>
              <w:rPr>
                <w:noProof/>
                <w:webHidden/>
              </w:rPr>
              <w:t>82</w:t>
            </w:r>
            <w:r>
              <w:rPr>
                <w:noProof/>
                <w:webHidden/>
              </w:rPr>
              <w:fldChar w:fldCharType="end"/>
            </w:r>
          </w:hyperlink>
        </w:p>
        <w:p w14:paraId="647BCD7A" w14:textId="30EC0F55"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3" w:history="1">
            <w:r w:rsidRPr="00527AC6">
              <w:rPr>
                <w:rStyle w:val="Hyperlink"/>
                <w:rFonts w:eastAsiaTheme="majorEastAsia"/>
                <w:noProof/>
              </w:rPr>
              <w:t>APPENDIX Q – List Of Contractors And Subcontractors</w:t>
            </w:r>
            <w:r>
              <w:rPr>
                <w:noProof/>
                <w:webHidden/>
              </w:rPr>
              <w:tab/>
            </w:r>
            <w:r>
              <w:rPr>
                <w:noProof/>
                <w:webHidden/>
              </w:rPr>
              <w:fldChar w:fldCharType="begin"/>
            </w:r>
            <w:r>
              <w:rPr>
                <w:noProof/>
                <w:webHidden/>
              </w:rPr>
              <w:instrText xml:space="preserve"> PAGEREF _Toc199496573 \h </w:instrText>
            </w:r>
            <w:r>
              <w:rPr>
                <w:noProof/>
                <w:webHidden/>
              </w:rPr>
            </w:r>
            <w:r>
              <w:rPr>
                <w:noProof/>
                <w:webHidden/>
              </w:rPr>
              <w:fldChar w:fldCharType="separate"/>
            </w:r>
            <w:r>
              <w:rPr>
                <w:noProof/>
                <w:webHidden/>
              </w:rPr>
              <w:t>83</w:t>
            </w:r>
            <w:r>
              <w:rPr>
                <w:noProof/>
                <w:webHidden/>
              </w:rPr>
              <w:fldChar w:fldCharType="end"/>
            </w:r>
          </w:hyperlink>
        </w:p>
        <w:p w14:paraId="7C86B6E1" w14:textId="79461C8D"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4" w:history="1">
            <w:r w:rsidRPr="00527AC6">
              <w:rPr>
                <w:rStyle w:val="Hyperlink"/>
                <w:rFonts w:eastAsiaTheme="majorEastAsia"/>
                <w:noProof/>
              </w:rPr>
              <w:t>APPENDIX R – Post Construction Runoff Calculations For Projects Outside MS4 Permit Coverage</w:t>
            </w:r>
            <w:r>
              <w:rPr>
                <w:noProof/>
                <w:webHidden/>
              </w:rPr>
              <w:tab/>
            </w:r>
            <w:r>
              <w:rPr>
                <w:noProof/>
                <w:webHidden/>
              </w:rPr>
              <w:fldChar w:fldCharType="begin"/>
            </w:r>
            <w:r>
              <w:rPr>
                <w:noProof/>
                <w:webHidden/>
              </w:rPr>
              <w:instrText xml:space="preserve"> PAGEREF _Toc199496574 \h </w:instrText>
            </w:r>
            <w:r>
              <w:rPr>
                <w:noProof/>
                <w:webHidden/>
              </w:rPr>
            </w:r>
            <w:r>
              <w:rPr>
                <w:noProof/>
                <w:webHidden/>
              </w:rPr>
              <w:fldChar w:fldCharType="separate"/>
            </w:r>
            <w:r>
              <w:rPr>
                <w:noProof/>
                <w:webHidden/>
              </w:rPr>
              <w:t>85</w:t>
            </w:r>
            <w:r>
              <w:rPr>
                <w:noProof/>
                <w:webHidden/>
              </w:rPr>
              <w:fldChar w:fldCharType="end"/>
            </w:r>
          </w:hyperlink>
        </w:p>
        <w:p w14:paraId="5722D5B7" w14:textId="650421AD"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5" w:history="1">
            <w:r w:rsidRPr="00527AC6">
              <w:rPr>
                <w:rStyle w:val="Hyperlink"/>
                <w:rFonts w:eastAsiaTheme="majorEastAsia"/>
                <w:noProof/>
              </w:rPr>
              <w:t>APPENDIX S – Active Treatment System (ATS) Plan And Requirements, Passive Treatment Plan</w:t>
            </w:r>
            <w:r>
              <w:rPr>
                <w:noProof/>
                <w:webHidden/>
              </w:rPr>
              <w:tab/>
            </w:r>
            <w:r>
              <w:rPr>
                <w:noProof/>
                <w:webHidden/>
              </w:rPr>
              <w:fldChar w:fldCharType="begin"/>
            </w:r>
            <w:r>
              <w:rPr>
                <w:noProof/>
                <w:webHidden/>
              </w:rPr>
              <w:instrText xml:space="preserve"> PAGEREF _Toc199496575 \h </w:instrText>
            </w:r>
            <w:r>
              <w:rPr>
                <w:noProof/>
                <w:webHidden/>
              </w:rPr>
            </w:r>
            <w:r>
              <w:rPr>
                <w:noProof/>
                <w:webHidden/>
              </w:rPr>
              <w:fldChar w:fldCharType="separate"/>
            </w:r>
            <w:r>
              <w:rPr>
                <w:noProof/>
                <w:webHidden/>
              </w:rPr>
              <w:t>86</w:t>
            </w:r>
            <w:r>
              <w:rPr>
                <w:noProof/>
                <w:webHidden/>
              </w:rPr>
              <w:fldChar w:fldCharType="end"/>
            </w:r>
          </w:hyperlink>
        </w:p>
        <w:p w14:paraId="6E6DB09C" w14:textId="277FEC7A"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6" w:history="1">
            <w:r w:rsidRPr="00527AC6">
              <w:rPr>
                <w:rStyle w:val="Hyperlink"/>
                <w:rFonts w:eastAsiaTheme="majorEastAsia"/>
                <w:noProof/>
              </w:rPr>
              <w:t>APPENDIX T – County Of San Diego Special Provisions For Water Pollution Control</w:t>
            </w:r>
            <w:r>
              <w:rPr>
                <w:noProof/>
                <w:webHidden/>
              </w:rPr>
              <w:tab/>
            </w:r>
            <w:r>
              <w:rPr>
                <w:noProof/>
                <w:webHidden/>
              </w:rPr>
              <w:fldChar w:fldCharType="begin"/>
            </w:r>
            <w:r>
              <w:rPr>
                <w:noProof/>
                <w:webHidden/>
              </w:rPr>
              <w:instrText xml:space="preserve"> PAGEREF _Toc199496576 \h </w:instrText>
            </w:r>
            <w:r>
              <w:rPr>
                <w:noProof/>
                <w:webHidden/>
              </w:rPr>
            </w:r>
            <w:r>
              <w:rPr>
                <w:noProof/>
                <w:webHidden/>
              </w:rPr>
              <w:fldChar w:fldCharType="separate"/>
            </w:r>
            <w:r>
              <w:rPr>
                <w:noProof/>
                <w:webHidden/>
              </w:rPr>
              <w:t>87</w:t>
            </w:r>
            <w:r>
              <w:rPr>
                <w:noProof/>
                <w:webHidden/>
              </w:rPr>
              <w:fldChar w:fldCharType="end"/>
            </w:r>
          </w:hyperlink>
        </w:p>
        <w:p w14:paraId="011D366E" w14:textId="407B8720"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7" w:history="1">
            <w:r w:rsidRPr="00527AC6">
              <w:rPr>
                <w:rStyle w:val="Hyperlink"/>
                <w:noProof/>
              </w:rPr>
              <w:t>APPENDIX U – Dewatering Plan and Completed Dewatering Operations Sampling Report CE 2064</w:t>
            </w:r>
            <w:r>
              <w:rPr>
                <w:noProof/>
                <w:webHidden/>
              </w:rPr>
              <w:tab/>
            </w:r>
            <w:r>
              <w:rPr>
                <w:noProof/>
                <w:webHidden/>
              </w:rPr>
              <w:fldChar w:fldCharType="begin"/>
            </w:r>
            <w:r>
              <w:rPr>
                <w:noProof/>
                <w:webHidden/>
              </w:rPr>
              <w:instrText xml:space="preserve"> PAGEREF _Toc199496577 \h </w:instrText>
            </w:r>
            <w:r>
              <w:rPr>
                <w:noProof/>
                <w:webHidden/>
              </w:rPr>
            </w:r>
            <w:r>
              <w:rPr>
                <w:noProof/>
                <w:webHidden/>
              </w:rPr>
              <w:fldChar w:fldCharType="separate"/>
            </w:r>
            <w:r>
              <w:rPr>
                <w:noProof/>
                <w:webHidden/>
              </w:rPr>
              <w:t>88</w:t>
            </w:r>
            <w:r>
              <w:rPr>
                <w:noProof/>
                <w:webHidden/>
              </w:rPr>
              <w:fldChar w:fldCharType="end"/>
            </w:r>
          </w:hyperlink>
        </w:p>
        <w:p w14:paraId="58BDC0D9" w14:textId="5614B301"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8" w:history="1">
            <w:r w:rsidRPr="00527AC6">
              <w:rPr>
                <w:rStyle w:val="Hyperlink"/>
                <w:rFonts w:eastAsiaTheme="majorEastAsia"/>
                <w:noProof/>
              </w:rPr>
              <w:t>APPENDIX V– Soil Contamination Information</w:t>
            </w:r>
            <w:r>
              <w:rPr>
                <w:noProof/>
                <w:webHidden/>
              </w:rPr>
              <w:tab/>
            </w:r>
            <w:r>
              <w:rPr>
                <w:noProof/>
                <w:webHidden/>
              </w:rPr>
              <w:fldChar w:fldCharType="begin"/>
            </w:r>
            <w:r>
              <w:rPr>
                <w:noProof/>
                <w:webHidden/>
              </w:rPr>
              <w:instrText xml:space="preserve"> PAGEREF _Toc199496578 \h </w:instrText>
            </w:r>
            <w:r>
              <w:rPr>
                <w:noProof/>
                <w:webHidden/>
              </w:rPr>
            </w:r>
            <w:r>
              <w:rPr>
                <w:noProof/>
                <w:webHidden/>
              </w:rPr>
              <w:fldChar w:fldCharType="separate"/>
            </w:r>
            <w:r>
              <w:rPr>
                <w:noProof/>
                <w:webHidden/>
              </w:rPr>
              <w:t>89</w:t>
            </w:r>
            <w:r>
              <w:rPr>
                <w:noProof/>
                <w:webHidden/>
              </w:rPr>
              <w:fldChar w:fldCharType="end"/>
            </w:r>
          </w:hyperlink>
        </w:p>
        <w:p w14:paraId="029C2917" w14:textId="1A19C030"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79" w:history="1">
            <w:r w:rsidRPr="00527AC6">
              <w:rPr>
                <w:rStyle w:val="Hyperlink"/>
                <w:rFonts w:eastAsiaTheme="majorEastAsia"/>
                <w:noProof/>
              </w:rPr>
              <w:t>APPENDIX W– Glossary, Acronym List, And Board Contact Information</w:t>
            </w:r>
            <w:r>
              <w:rPr>
                <w:noProof/>
                <w:webHidden/>
              </w:rPr>
              <w:tab/>
            </w:r>
            <w:r>
              <w:rPr>
                <w:noProof/>
                <w:webHidden/>
              </w:rPr>
              <w:fldChar w:fldCharType="begin"/>
            </w:r>
            <w:r>
              <w:rPr>
                <w:noProof/>
                <w:webHidden/>
              </w:rPr>
              <w:instrText xml:space="preserve"> PAGEREF _Toc199496579 \h </w:instrText>
            </w:r>
            <w:r>
              <w:rPr>
                <w:noProof/>
                <w:webHidden/>
              </w:rPr>
            </w:r>
            <w:r>
              <w:rPr>
                <w:noProof/>
                <w:webHidden/>
              </w:rPr>
              <w:fldChar w:fldCharType="separate"/>
            </w:r>
            <w:r>
              <w:rPr>
                <w:noProof/>
                <w:webHidden/>
              </w:rPr>
              <w:t>90</w:t>
            </w:r>
            <w:r>
              <w:rPr>
                <w:noProof/>
                <w:webHidden/>
              </w:rPr>
              <w:fldChar w:fldCharType="end"/>
            </w:r>
          </w:hyperlink>
        </w:p>
        <w:p w14:paraId="3BE117A5" w14:textId="79C41AE5"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80" w:history="1">
            <w:r w:rsidRPr="00527AC6">
              <w:rPr>
                <w:rStyle w:val="Hyperlink"/>
                <w:rFonts w:eastAsiaTheme="majorEastAsia"/>
                <w:noProof/>
              </w:rPr>
              <w:t>APPENDIX X – Record Of Spills</w:t>
            </w:r>
            <w:r>
              <w:rPr>
                <w:noProof/>
                <w:webHidden/>
              </w:rPr>
              <w:tab/>
            </w:r>
            <w:r>
              <w:rPr>
                <w:noProof/>
                <w:webHidden/>
              </w:rPr>
              <w:fldChar w:fldCharType="begin"/>
            </w:r>
            <w:r>
              <w:rPr>
                <w:noProof/>
                <w:webHidden/>
              </w:rPr>
              <w:instrText xml:space="preserve"> PAGEREF _Toc199496580 \h </w:instrText>
            </w:r>
            <w:r>
              <w:rPr>
                <w:noProof/>
                <w:webHidden/>
              </w:rPr>
            </w:r>
            <w:r>
              <w:rPr>
                <w:noProof/>
                <w:webHidden/>
              </w:rPr>
              <w:fldChar w:fldCharType="separate"/>
            </w:r>
            <w:r>
              <w:rPr>
                <w:noProof/>
                <w:webHidden/>
              </w:rPr>
              <w:t>99</w:t>
            </w:r>
            <w:r>
              <w:rPr>
                <w:noProof/>
                <w:webHidden/>
              </w:rPr>
              <w:fldChar w:fldCharType="end"/>
            </w:r>
          </w:hyperlink>
        </w:p>
        <w:p w14:paraId="4554E8F0" w14:textId="5411DC8C"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81" w:history="1">
            <w:r w:rsidRPr="00527AC6">
              <w:rPr>
                <w:rStyle w:val="Hyperlink"/>
                <w:rFonts w:eastAsiaTheme="majorEastAsia"/>
                <w:noProof/>
              </w:rPr>
              <w:t>APPENDIX Y –CGP</w:t>
            </w:r>
            <w:r>
              <w:rPr>
                <w:noProof/>
                <w:webHidden/>
              </w:rPr>
              <w:tab/>
            </w:r>
            <w:r>
              <w:rPr>
                <w:noProof/>
                <w:webHidden/>
              </w:rPr>
              <w:fldChar w:fldCharType="begin"/>
            </w:r>
            <w:r>
              <w:rPr>
                <w:noProof/>
                <w:webHidden/>
              </w:rPr>
              <w:instrText xml:space="preserve"> PAGEREF _Toc199496581 \h </w:instrText>
            </w:r>
            <w:r>
              <w:rPr>
                <w:noProof/>
                <w:webHidden/>
              </w:rPr>
            </w:r>
            <w:r>
              <w:rPr>
                <w:noProof/>
                <w:webHidden/>
              </w:rPr>
              <w:fldChar w:fldCharType="separate"/>
            </w:r>
            <w:r>
              <w:rPr>
                <w:noProof/>
                <w:webHidden/>
              </w:rPr>
              <w:t>100</w:t>
            </w:r>
            <w:r>
              <w:rPr>
                <w:noProof/>
                <w:webHidden/>
              </w:rPr>
              <w:fldChar w:fldCharType="end"/>
            </w:r>
          </w:hyperlink>
        </w:p>
        <w:p w14:paraId="6579216B" w14:textId="7CEE3967" w:rsidR="00A31A79" w:rsidRDefault="00A31A79" w:rsidP="00A31A79">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6582" w:history="1">
            <w:r w:rsidRPr="00527AC6">
              <w:rPr>
                <w:rStyle w:val="Hyperlink"/>
                <w:rFonts w:eastAsiaTheme="majorEastAsia"/>
                <w:noProof/>
              </w:rPr>
              <w:t>APPENDIX Z –All Other Permits and Regulatory Documents</w:t>
            </w:r>
            <w:r>
              <w:rPr>
                <w:noProof/>
                <w:webHidden/>
              </w:rPr>
              <w:tab/>
            </w:r>
            <w:r>
              <w:rPr>
                <w:noProof/>
                <w:webHidden/>
              </w:rPr>
              <w:fldChar w:fldCharType="begin"/>
            </w:r>
            <w:r>
              <w:rPr>
                <w:noProof/>
                <w:webHidden/>
              </w:rPr>
              <w:instrText xml:space="preserve"> PAGEREF _Toc199496582 \h </w:instrText>
            </w:r>
            <w:r>
              <w:rPr>
                <w:noProof/>
                <w:webHidden/>
              </w:rPr>
            </w:r>
            <w:r>
              <w:rPr>
                <w:noProof/>
                <w:webHidden/>
              </w:rPr>
              <w:fldChar w:fldCharType="separate"/>
            </w:r>
            <w:r>
              <w:rPr>
                <w:noProof/>
                <w:webHidden/>
              </w:rPr>
              <w:t>101</w:t>
            </w:r>
            <w:r>
              <w:rPr>
                <w:noProof/>
                <w:webHidden/>
              </w:rPr>
              <w:fldChar w:fldCharType="end"/>
            </w:r>
          </w:hyperlink>
        </w:p>
        <w:p w14:paraId="318D4738" w14:textId="7303E4BA" w:rsidR="00AA38A0" w:rsidRPr="00AE2D7B" w:rsidRDefault="00AA38A0" w:rsidP="00AA38A0">
          <w:pPr>
            <w:tabs>
              <w:tab w:val="center" w:pos="4680"/>
              <w:tab w:val="left" w:pos="5367"/>
            </w:tabs>
            <w:spacing w:line="360" w:lineRule="auto"/>
            <w:rPr>
              <w:rFonts w:asciiTheme="minorHAnsi" w:hAnsiTheme="minorHAnsi"/>
              <w:sz w:val="24"/>
            </w:rPr>
          </w:pPr>
          <w:r w:rsidRPr="00AE2D7B">
            <w:rPr>
              <w:rFonts w:asciiTheme="minorHAnsi" w:hAnsiTheme="minorHAnsi"/>
              <w:sz w:val="24"/>
            </w:rPr>
            <w:fldChar w:fldCharType="end"/>
          </w:r>
        </w:p>
        <w:p w14:paraId="13F201B1" w14:textId="77777777" w:rsidR="00AA38A0" w:rsidRPr="00995087" w:rsidRDefault="00AA38A0" w:rsidP="00AA38A0">
          <w:pPr>
            <w:tabs>
              <w:tab w:val="center" w:pos="4680"/>
              <w:tab w:val="left" w:pos="5367"/>
            </w:tabs>
            <w:rPr>
              <w:rFonts w:asciiTheme="minorHAnsi" w:hAnsiTheme="minorHAnsi"/>
              <w:sz w:val="32"/>
              <w:szCs w:val="24"/>
            </w:rPr>
          </w:pPr>
          <w:r w:rsidRPr="00995087">
            <w:rPr>
              <w:rFonts w:asciiTheme="minorHAnsi" w:hAnsiTheme="minorHAnsi"/>
              <w:sz w:val="32"/>
              <w:szCs w:val="24"/>
            </w:rPr>
            <w:t>List of Tables</w:t>
          </w:r>
        </w:p>
        <w:p w14:paraId="247B90BB" w14:textId="6F9F9859" w:rsidR="00972490" w:rsidRDefault="00AA38A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r w:rsidRPr="00AE2D7B">
            <w:rPr>
              <w:rFonts w:asciiTheme="minorHAnsi" w:hAnsiTheme="minorHAnsi"/>
              <w:sz w:val="24"/>
            </w:rPr>
            <w:fldChar w:fldCharType="begin"/>
          </w:r>
          <w:r w:rsidRPr="00AE2D7B">
            <w:rPr>
              <w:rFonts w:asciiTheme="minorHAnsi" w:hAnsiTheme="minorHAnsi"/>
              <w:sz w:val="24"/>
            </w:rPr>
            <w:instrText xml:space="preserve"> TOC \f F \h \z \t "Table" \c </w:instrText>
          </w:r>
          <w:r w:rsidRPr="00AE2D7B">
            <w:rPr>
              <w:rFonts w:asciiTheme="minorHAnsi" w:hAnsiTheme="minorHAnsi"/>
              <w:sz w:val="24"/>
            </w:rPr>
            <w:fldChar w:fldCharType="separate"/>
          </w:r>
          <w:hyperlink w:anchor="_Toc199494295" w:history="1">
            <w:r w:rsidR="00972490" w:rsidRPr="000A0421">
              <w:rPr>
                <w:rStyle w:val="Hyperlink"/>
                <w:rFonts w:eastAsiaTheme="majorEastAsia"/>
                <w:noProof/>
              </w:rPr>
              <w:t>Table 2-1: Summary of Sediment Risk</w:t>
            </w:r>
            <w:r w:rsidR="00972490">
              <w:rPr>
                <w:noProof/>
                <w:webHidden/>
              </w:rPr>
              <w:tab/>
            </w:r>
            <w:r w:rsidR="00972490">
              <w:rPr>
                <w:noProof/>
                <w:webHidden/>
              </w:rPr>
              <w:fldChar w:fldCharType="begin"/>
            </w:r>
            <w:r w:rsidR="00972490">
              <w:rPr>
                <w:noProof/>
                <w:webHidden/>
              </w:rPr>
              <w:instrText xml:space="preserve"> PAGEREF _Toc199494295 \h </w:instrText>
            </w:r>
            <w:r w:rsidR="00972490">
              <w:rPr>
                <w:noProof/>
                <w:webHidden/>
              </w:rPr>
            </w:r>
            <w:r w:rsidR="00972490">
              <w:rPr>
                <w:noProof/>
                <w:webHidden/>
              </w:rPr>
              <w:fldChar w:fldCharType="separate"/>
            </w:r>
            <w:r w:rsidR="00972490">
              <w:rPr>
                <w:noProof/>
                <w:webHidden/>
              </w:rPr>
              <w:t>15</w:t>
            </w:r>
            <w:r w:rsidR="00972490">
              <w:rPr>
                <w:noProof/>
                <w:webHidden/>
              </w:rPr>
              <w:fldChar w:fldCharType="end"/>
            </w:r>
          </w:hyperlink>
        </w:p>
        <w:p w14:paraId="336C291B" w14:textId="7FA4A3A2"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296" w:history="1">
            <w:r w:rsidRPr="000A0421">
              <w:rPr>
                <w:rStyle w:val="Hyperlink"/>
                <w:rFonts w:eastAsiaTheme="majorEastAsia"/>
                <w:noProof/>
              </w:rPr>
              <w:t>Table 2-2: Summary of Receiving Water Risk</w:t>
            </w:r>
            <w:r>
              <w:rPr>
                <w:noProof/>
                <w:webHidden/>
              </w:rPr>
              <w:tab/>
            </w:r>
            <w:r>
              <w:rPr>
                <w:noProof/>
                <w:webHidden/>
              </w:rPr>
              <w:fldChar w:fldCharType="begin"/>
            </w:r>
            <w:r>
              <w:rPr>
                <w:noProof/>
                <w:webHidden/>
              </w:rPr>
              <w:instrText xml:space="preserve"> PAGEREF _Toc199494296 \h </w:instrText>
            </w:r>
            <w:r>
              <w:rPr>
                <w:noProof/>
                <w:webHidden/>
              </w:rPr>
            </w:r>
            <w:r>
              <w:rPr>
                <w:noProof/>
                <w:webHidden/>
              </w:rPr>
              <w:fldChar w:fldCharType="separate"/>
            </w:r>
            <w:r>
              <w:rPr>
                <w:noProof/>
                <w:webHidden/>
              </w:rPr>
              <w:t>15</w:t>
            </w:r>
            <w:r>
              <w:rPr>
                <w:noProof/>
                <w:webHidden/>
              </w:rPr>
              <w:fldChar w:fldCharType="end"/>
            </w:r>
          </w:hyperlink>
        </w:p>
        <w:p w14:paraId="5771BC1C" w14:textId="076A57B4"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297" w:history="1">
            <w:r w:rsidRPr="000A0421">
              <w:rPr>
                <w:rStyle w:val="Hyperlink"/>
                <w:rFonts w:eastAsiaTheme="majorEastAsia"/>
                <w:noProof/>
              </w:rPr>
              <w:t>Table 2-1: Summary of Construction Site Characteristics</w:t>
            </w:r>
            <w:r>
              <w:rPr>
                <w:noProof/>
                <w:webHidden/>
              </w:rPr>
              <w:tab/>
            </w:r>
            <w:r>
              <w:rPr>
                <w:noProof/>
                <w:webHidden/>
              </w:rPr>
              <w:fldChar w:fldCharType="begin"/>
            </w:r>
            <w:r>
              <w:rPr>
                <w:noProof/>
                <w:webHidden/>
              </w:rPr>
              <w:instrText xml:space="preserve"> PAGEREF _Toc199494297 \h </w:instrText>
            </w:r>
            <w:r>
              <w:rPr>
                <w:noProof/>
                <w:webHidden/>
              </w:rPr>
            </w:r>
            <w:r>
              <w:rPr>
                <w:noProof/>
                <w:webHidden/>
              </w:rPr>
              <w:fldChar w:fldCharType="separate"/>
            </w:r>
            <w:r>
              <w:rPr>
                <w:noProof/>
                <w:webHidden/>
              </w:rPr>
              <w:t>21</w:t>
            </w:r>
            <w:r>
              <w:rPr>
                <w:noProof/>
                <w:webHidden/>
              </w:rPr>
              <w:fldChar w:fldCharType="end"/>
            </w:r>
          </w:hyperlink>
        </w:p>
        <w:p w14:paraId="414A6D11" w14:textId="5F639EFE"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298" w:history="1">
            <w:r w:rsidRPr="000A0421">
              <w:rPr>
                <w:rStyle w:val="Hyperlink"/>
                <w:rFonts w:eastAsiaTheme="majorEastAsia"/>
                <w:noProof/>
              </w:rPr>
              <w:t>Table 3-1: Potential Pollutant Source Assessment Form</w:t>
            </w:r>
            <w:r>
              <w:rPr>
                <w:noProof/>
                <w:webHidden/>
              </w:rPr>
              <w:tab/>
            </w:r>
            <w:r>
              <w:rPr>
                <w:noProof/>
                <w:webHidden/>
              </w:rPr>
              <w:fldChar w:fldCharType="begin"/>
            </w:r>
            <w:r>
              <w:rPr>
                <w:noProof/>
                <w:webHidden/>
              </w:rPr>
              <w:instrText xml:space="preserve"> PAGEREF _Toc199494298 \h </w:instrText>
            </w:r>
            <w:r>
              <w:rPr>
                <w:noProof/>
                <w:webHidden/>
              </w:rPr>
            </w:r>
            <w:r>
              <w:rPr>
                <w:noProof/>
                <w:webHidden/>
              </w:rPr>
              <w:fldChar w:fldCharType="separate"/>
            </w:r>
            <w:r>
              <w:rPr>
                <w:noProof/>
                <w:webHidden/>
              </w:rPr>
              <w:t>24</w:t>
            </w:r>
            <w:r>
              <w:rPr>
                <w:noProof/>
                <w:webHidden/>
              </w:rPr>
              <w:fldChar w:fldCharType="end"/>
            </w:r>
          </w:hyperlink>
        </w:p>
        <w:p w14:paraId="5F46F86B" w14:textId="158E79AC"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299" w:history="1">
            <w:r w:rsidRPr="000A0421">
              <w:rPr>
                <w:rStyle w:val="Hyperlink"/>
                <w:rFonts w:eastAsiaTheme="majorEastAsia"/>
                <w:noProof/>
              </w:rPr>
              <w:t>Table 4-1: Preserve Existing Topsoil</w:t>
            </w:r>
            <w:r>
              <w:rPr>
                <w:noProof/>
                <w:webHidden/>
              </w:rPr>
              <w:tab/>
            </w:r>
            <w:r>
              <w:rPr>
                <w:noProof/>
                <w:webHidden/>
              </w:rPr>
              <w:fldChar w:fldCharType="begin"/>
            </w:r>
            <w:r>
              <w:rPr>
                <w:noProof/>
                <w:webHidden/>
              </w:rPr>
              <w:instrText xml:space="preserve"> PAGEREF _Toc199494299 \h </w:instrText>
            </w:r>
            <w:r>
              <w:rPr>
                <w:noProof/>
                <w:webHidden/>
              </w:rPr>
            </w:r>
            <w:r>
              <w:rPr>
                <w:noProof/>
                <w:webHidden/>
              </w:rPr>
              <w:fldChar w:fldCharType="separate"/>
            </w:r>
            <w:r>
              <w:rPr>
                <w:noProof/>
                <w:webHidden/>
              </w:rPr>
              <w:t>29</w:t>
            </w:r>
            <w:r>
              <w:rPr>
                <w:noProof/>
                <w:webHidden/>
              </w:rPr>
              <w:fldChar w:fldCharType="end"/>
            </w:r>
          </w:hyperlink>
        </w:p>
        <w:p w14:paraId="40B51982" w14:textId="3517AE0F"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0" w:history="1">
            <w:r w:rsidRPr="000A0421">
              <w:rPr>
                <w:rStyle w:val="Hyperlink"/>
                <w:rFonts w:eastAsiaTheme="majorEastAsia"/>
                <w:noProof/>
              </w:rPr>
              <w:t>Table 4-2: Surface Water Buffer</w:t>
            </w:r>
            <w:r>
              <w:rPr>
                <w:noProof/>
                <w:webHidden/>
              </w:rPr>
              <w:tab/>
            </w:r>
            <w:r>
              <w:rPr>
                <w:noProof/>
                <w:webHidden/>
              </w:rPr>
              <w:fldChar w:fldCharType="begin"/>
            </w:r>
            <w:r>
              <w:rPr>
                <w:noProof/>
                <w:webHidden/>
              </w:rPr>
              <w:instrText xml:space="preserve"> PAGEREF _Toc199494300 \h </w:instrText>
            </w:r>
            <w:r>
              <w:rPr>
                <w:noProof/>
                <w:webHidden/>
              </w:rPr>
            </w:r>
            <w:r>
              <w:rPr>
                <w:noProof/>
                <w:webHidden/>
              </w:rPr>
              <w:fldChar w:fldCharType="separate"/>
            </w:r>
            <w:r>
              <w:rPr>
                <w:noProof/>
                <w:webHidden/>
              </w:rPr>
              <w:t>31</w:t>
            </w:r>
            <w:r>
              <w:rPr>
                <w:noProof/>
                <w:webHidden/>
              </w:rPr>
              <w:fldChar w:fldCharType="end"/>
            </w:r>
          </w:hyperlink>
        </w:p>
        <w:p w14:paraId="7EA054A2" w14:textId="214B7F17"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1" w:history="1">
            <w:r w:rsidRPr="000A0421">
              <w:rPr>
                <w:rStyle w:val="Hyperlink"/>
                <w:rFonts w:eastAsiaTheme="majorEastAsia"/>
                <w:noProof/>
              </w:rPr>
              <w:t>Table 4-3: Temporary Erosion Control BMPs</w:t>
            </w:r>
            <w:r>
              <w:rPr>
                <w:noProof/>
                <w:webHidden/>
              </w:rPr>
              <w:tab/>
            </w:r>
            <w:r>
              <w:rPr>
                <w:noProof/>
                <w:webHidden/>
              </w:rPr>
              <w:fldChar w:fldCharType="begin"/>
            </w:r>
            <w:r>
              <w:rPr>
                <w:noProof/>
                <w:webHidden/>
              </w:rPr>
              <w:instrText xml:space="preserve"> PAGEREF _Toc199494301 \h </w:instrText>
            </w:r>
            <w:r>
              <w:rPr>
                <w:noProof/>
                <w:webHidden/>
              </w:rPr>
            </w:r>
            <w:r>
              <w:rPr>
                <w:noProof/>
                <w:webHidden/>
              </w:rPr>
              <w:fldChar w:fldCharType="separate"/>
            </w:r>
            <w:r>
              <w:rPr>
                <w:noProof/>
                <w:webHidden/>
              </w:rPr>
              <w:t>34</w:t>
            </w:r>
            <w:r>
              <w:rPr>
                <w:noProof/>
                <w:webHidden/>
              </w:rPr>
              <w:fldChar w:fldCharType="end"/>
            </w:r>
          </w:hyperlink>
        </w:p>
        <w:p w14:paraId="67DBC4D5" w14:textId="1F0F2B9F"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2" w:history="1">
            <w:r w:rsidRPr="000A0421">
              <w:rPr>
                <w:rStyle w:val="Hyperlink"/>
                <w:rFonts w:eastAsiaTheme="majorEastAsia"/>
                <w:noProof/>
              </w:rPr>
              <w:t>Table 4-4: Temporary Sediment Control BMPs</w:t>
            </w:r>
            <w:r>
              <w:rPr>
                <w:noProof/>
                <w:webHidden/>
              </w:rPr>
              <w:tab/>
            </w:r>
            <w:r>
              <w:rPr>
                <w:noProof/>
                <w:webHidden/>
              </w:rPr>
              <w:fldChar w:fldCharType="begin"/>
            </w:r>
            <w:r>
              <w:rPr>
                <w:noProof/>
                <w:webHidden/>
              </w:rPr>
              <w:instrText xml:space="preserve"> PAGEREF _Toc199494302 \h </w:instrText>
            </w:r>
            <w:r>
              <w:rPr>
                <w:noProof/>
                <w:webHidden/>
              </w:rPr>
            </w:r>
            <w:r>
              <w:rPr>
                <w:noProof/>
                <w:webHidden/>
              </w:rPr>
              <w:fldChar w:fldCharType="separate"/>
            </w:r>
            <w:r>
              <w:rPr>
                <w:noProof/>
                <w:webHidden/>
              </w:rPr>
              <w:t>37</w:t>
            </w:r>
            <w:r>
              <w:rPr>
                <w:noProof/>
                <w:webHidden/>
              </w:rPr>
              <w:fldChar w:fldCharType="end"/>
            </w:r>
          </w:hyperlink>
        </w:p>
        <w:p w14:paraId="751B147D" w14:textId="539D091E"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3" w:history="1">
            <w:r w:rsidRPr="000A0421">
              <w:rPr>
                <w:rStyle w:val="Hyperlink"/>
                <w:rFonts w:eastAsiaTheme="majorEastAsia"/>
                <w:noProof/>
              </w:rPr>
              <w:t>Table 4-3: Critical Slope and Sheet Flow Length Combinations for Linear Sediment Reduction Barrier</w:t>
            </w:r>
            <w:r>
              <w:rPr>
                <w:noProof/>
                <w:webHidden/>
              </w:rPr>
              <w:tab/>
            </w:r>
            <w:r>
              <w:rPr>
                <w:noProof/>
                <w:webHidden/>
              </w:rPr>
              <w:fldChar w:fldCharType="begin"/>
            </w:r>
            <w:r>
              <w:rPr>
                <w:noProof/>
                <w:webHidden/>
              </w:rPr>
              <w:instrText xml:space="preserve"> PAGEREF _Toc199494303 \h </w:instrText>
            </w:r>
            <w:r>
              <w:rPr>
                <w:noProof/>
                <w:webHidden/>
              </w:rPr>
            </w:r>
            <w:r>
              <w:rPr>
                <w:noProof/>
                <w:webHidden/>
              </w:rPr>
              <w:fldChar w:fldCharType="separate"/>
            </w:r>
            <w:r>
              <w:rPr>
                <w:noProof/>
                <w:webHidden/>
              </w:rPr>
              <w:t>38</w:t>
            </w:r>
            <w:r>
              <w:rPr>
                <w:noProof/>
                <w:webHidden/>
              </w:rPr>
              <w:fldChar w:fldCharType="end"/>
            </w:r>
          </w:hyperlink>
        </w:p>
        <w:p w14:paraId="2AEDFBF1" w14:textId="51E62CF1"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4" w:history="1">
            <w:r w:rsidRPr="000A0421">
              <w:rPr>
                <w:rStyle w:val="Hyperlink"/>
                <w:rFonts w:eastAsiaTheme="majorEastAsia"/>
                <w:noProof/>
              </w:rPr>
              <w:t>Table 4-5: Temporary Tracking Control BMPs</w:t>
            </w:r>
            <w:r>
              <w:rPr>
                <w:noProof/>
                <w:webHidden/>
              </w:rPr>
              <w:tab/>
            </w:r>
            <w:r>
              <w:rPr>
                <w:noProof/>
                <w:webHidden/>
              </w:rPr>
              <w:fldChar w:fldCharType="begin"/>
            </w:r>
            <w:r>
              <w:rPr>
                <w:noProof/>
                <w:webHidden/>
              </w:rPr>
              <w:instrText xml:space="preserve"> PAGEREF _Toc199494304 \h </w:instrText>
            </w:r>
            <w:r>
              <w:rPr>
                <w:noProof/>
                <w:webHidden/>
              </w:rPr>
            </w:r>
            <w:r>
              <w:rPr>
                <w:noProof/>
                <w:webHidden/>
              </w:rPr>
              <w:fldChar w:fldCharType="separate"/>
            </w:r>
            <w:r>
              <w:rPr>
                <w:noProof/>
                <w:webHidden/>
              </w:rPr>
              <w:t>39</w:t>
            </w:r>
            <w:r>
              <w:rPr>
                <w:noProof/>
                <w:webHidden/>
              </w:rPr>
              <w:fldChar w:fldCharType="end"/>
            </w:r>
          </w:hyperlink>
        </w:p>
        <w:p w14:paraId="06E72233" w14:textId="3EE491B2"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5" w:history="1">
            <w:r w:rsidRPr="000A0421">
              <w:rPr>
                <w:rStyle w:val="Hyperlink"/>
                <w:rFonts w:eastAsiaTheme="majorEastAsia"/>
                <w:noProof/>
              </w:rPr>
              <w:t>Table 4-6: Temporary Wind Erosion Control BMPs</w:t>
            </w:r>
            <w:r>
              <w:rPr>
                <w:noProof/>
                <w:webHidden/>
              </w:rPr>
              <w:tab/>
            </w:r>
            <w:r>
              <w:rPr>
                <w:noProof/>
                <w:webHidden/>
              </w:rPr>
              <w:fldChar w:fldCharType="begin"/>
            </w:r>
            <w:r>
              <w:rPr>
                <w:noProof/>
                <w:webHidden/>
              </w:rPr>
              <w:instrText xml:space="preserve"> PAGEREF _Toc199494305 \h </w:instrText>
            </w:r>
            <w:r>
              <w:rPr>
                <w:noProof/>
                <w:webHidden/>
              </w:rPr>
            </w:r>
            <w:r>
              <w:rPr>
                <w:noProof/>
                <w:webHidden/>
              </w:rPr>
              <w:fldChar w:fldCharType="separate"/>
            </w:r>
            <w:r>
              <w:rPr>
                <w:noProof/>
                <w:webHidden/>
              </w:rPr>
              <w:t>41</w:t>
            </w:r>
            <w:r>
              <w:rPr>
                <w:noProof/>
                <w:webHidden/>
              </w:rPr>
              <w:fldChar w:fldCharType="end"/>
            </w:r>
          </w:hyperlink>
        </w:p>
        <w:p w14:paraId="6C17A33D" w14:textId="50A421AE"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6" w:history="1">
            <w:r w:rsidRPr="000A0421">
              <w:rPr>
                <w:rStyle w:val="Hyperlink"/>
                <w:rFonts w:eastAsiaTheme="majorEastAsia"/>
                <w:noProof/>
              </w:rPr>
              <w:t>Table 4-7: Non-Stormwater Management BMPs</w:t>
            </w:r>
            <w:r>
              <w:rPr>
                <w:noProof/>
                <w:webHidden/>
              </w:rPr>
              <w:tab/>
            </w:r>
            <w:r>
              <w:rPr>
                <w:noProof/>
                <w:webHidden/>
              </w:rPr>
              <w:fldChar w:fldCharType="begin"/>
            </w:r>
            <w:r>
              <w:rPr>
                <w:noProof/>
                <w:webHidden/>
              </w:rPr>
              <w:instrText xml:space="preserve"> PAGEREF _Toc199494306 \h </w:instrText>
            </w:r>
            <w:r>
              <w:rPr>
                <w:noProof/>
                <w:webHidden/>
              </w:rPr>
            </w:r>
            <w:r>
              <w:rPr>
                <w:noProof/>
                <w:webHidden/>
              </w:rPr>
              <w:fldChar w:fldCharType="separate"/>
            </w:r>
            <w:r>
              <w:rPr>
                <w:noProof/>
                <w:webHidden/>
              </w:rPr>
              <w:t>43</w:t>
            </w:r>
            <w:r>
              <w:rPr>
                <w:noProof/>
                <w:webHidden/>
              </w:rPr>
              <w:fldChar w:fldCharType="end"/>
            </w:r>
          </w:hyperlink>
        </w:p>
        <w:p w14:paraId="61DE5B83" w14:textId="2F0C8A9F"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7" w:history="1">
            <w:r w:rsidRPr="000A0421">
              <w:rPr>
                <w:rStyle w:val="Hyperlink"/>
                <w:rFonts w:eastAsiaTheme="majorEastAsia"/>
                <w:noProof/>
              </w:rPr>
              <w:t>Table 4-8: Spill Response Personnel</w:t>
            </w:r>
            <w:r>
              <w:rPr>
                <w:noProof/>
                <w:webHidden/>
              </w:rPr>
              <w:tab/>
            </w:r>
            <w:r>
              <w:rPr>
                <w:noProof/>
                <w:webHidden/>
              </w:rPr>
              <w:fldChar w:fldCharType="begin"/>
            </w:r>
            <w:r>
              <w:rPr>
                <w:noProof/>
                <w:webHidden/>
              </w:rPr>
              <w:instrText xml:space="preserve"> PAGEREF _Toc199494307 \h </w:instrText>
            </w:r>
            <w:r>
              <w:rPr>
                <w:noProof/>
                <w:webHidden/>
              </w:rPr>
            </w:r>
            <w:r>
              <w:rPr>
                <w:noProof/>
                <w:webHidden/>
              </w:rPr>
              <w:fldChar w:fldCharType="separate"/>
            </w:r>
            <w:r>
              <w:rPr>
                <w:noProof/>
                <w:webHidden/>
              </w:rPr>
              <w:t>44</w:t>
            </w:r>
            <w:r>
              <w:rPr>
                <w:noProof/>
                <w:webHidden/>
              </w:rPr>
              <w:fldChar w:fldCharType="end"/>
            </w:r>
          </w:hyperlink>
        </w:p>
        <w:p w14:paraId="2A699046" w14:textId="3942B463"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8" w:history="1">
            <w:r w:rsidRPr="000A0421">
              <w:rPr>
                <w:rStyle w:val="Hyperlink"/>
                <w:rFonts w:eastAsiaTheme="majorEastAsia"/>
                <w:noProof/>
              </w:rPr>
              <w:t>Table 4-9: Major Spills Priority Action List</w:t>
            </w:r>
            <w:r>
              <w:rPr>
                <w:noProof/>
                <w:webHidden/>
              </w:rPr>
              <w:tab/>
            </w:r>
            <w:r>
              <w:rPr>
                <w:noProof/>
                <w:webHidden/>
              </w:rPr>
              <w:fldChar w:fldCharType="begin"/>
            </w:r>
            <w:r>
              <w:rPr>
                <w:noProof/>
                <w:webHidden/>
              </w:rPr>
              <w:instrText xml:space="preserve"> PAGEREF _Toc199494308 \h </w:instrText>
            </w:r>
            <w:r>
              <w:rPr>
                <w:noProof/>
                <w:webHidden/>
              </w:rPr>
            </w:r>
            <w:r>
              <w:rPr>
                <w:noProof/>
                <w:webHidden/>
              </w:rPr>
              <w:fldChar w:fldCharType="separate"/>
            </w:r>
            <w:r>
              <w:rPr>
                <w:noProof/>
                <w:webHidden/>
              </w:rPr>
              <w:t>46</w:t>
            </w:r>
            <w:r>
              <w:rPr>
                <w:noProof/>
                <w:webHidden/>
              </w:rPr>
              <w:fldChar w:fldCharType="end"/>
            </w:r>
          </w:hyperlink>
        </w:p>
        <w:p w14:paraId="2ED0A58C" w14:textId="4561B69D"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09" w:history="1">
            <w:r w:rsidRPr="000A0421">
              <w:rPr>
                <w:rStyle w:val="Hyperlink"/>
                <w:rFonts w:eastAsiaTheme="majorEastAsia"/>
                <w:noProof/>
              </w:rPr>
              <w:t>Table 4-10: Non-Hazardous Waste Landfills</w:t>
            </w:r>
            <w:r>
              <w:rPr>
                <w:noProof/>
                <w:webHidden/>
              </w:rPr>
              <w:tab/>
            </w:r>
            <w:r>
              <w:rPr>
                <w:noProof/>
                <w:webHidden/>
              </w:rPr>
              <w:fldChar w:fldCharType="begin"/>
            </w:r>
            <w:r>
              <w:rPr>
                <w:noProof/>
                <w:webHidden/>
              </w:rPr>
              <w:instrText xml:space="preserve"> PAGEREF _Toc199494309 \h </w:instrText>
            </w:r>
            <w:r>
              <w:rPr>
                <w:noProof/>
                <w:webHidden/>
              </w:rPr>
            </w:r>
            <w:r>
              <w:rPr>
                <w:noProof/>
                <w:webHidden/>
              </w:rPr>
              <w:fldChar w:fldCharType="separate"/>
            </w:r>
            <w:r>
              <w:rPr>
                <w:noProof/>
                <w:webHidden/>
              </w:rPr>
              <w:t>46</w:t>
            </w:r>
            <w:r>
              <w:rPr>
                <w:noProof/>
                <w:webHidden/>
              </w:rPr>
              <w:fldChar w:fldCharType="end"/>
            </w:r>
          </w:hyperlink>
        </w:p>
        <w:p w14:paraId="156BB6B7" w14:textId="4B4FD8B4"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0" w:history="1">
            <w:r w:rsidRPr="000A0421">
              <w:rPr>
                <w:rStyle w:val="Hyperlink"/>
                <w:rFonts w:eastAsiaTheme="majorEastAsia"/>
                <w:noProof/>
              </w:rPr>
              <w:t>Table 4-11: Waste Management and Materials Pollution Control BMPs</w:t>
            </w:r>
            <w:r>
              <w:rPr>
                <w:noProof/>
                <w:webHidden/>
              </w:rPr>
              <w:tab/>
            </w:r>
            <w:r>
              <w:rPr>
                <w:noProof/>
                <w:webHidden/>
              </w:rPr>
              <w:fldChar w:fldCharType="begin"/>
            </w:r>
            <w:r>
              <w:rPr>
                <w:noProof/>
                <w:webHidden/>
              </w:rPr>
              <w:instrText xml:space="preserve"> PAGEREF _Toc199494310 \h </w:instrText>
            </w:r>
            <w:r>
              <w:rPr>
                <w:noProof/>
                <w:webHidden/>
              </w:rPr>
            </w:r>
            <w:r>
              <w:rPr>
                <w:noProof/>
                <w:webHidden/>
              </w:rPr>
              <w:fldChar w:fldCharType="separate"/>
            </w:r>
            <w:r>
              <w:rPr>
                <w:noProof/>
                <w:webHidden/>
              </w:rPr>
              <w:t>48</w:t>
            </w:r>
            <w:r>
              <w:rPr>
                <w:noProof/>
                <w:webHidden/>
              </w:rPr>
              <w:fldChar w:fldCharType="end"/>
            </w:r>
          </w:hyperlink>
        </w:p>
        <w:p w14:paraId="604D4F90" w14:textId="1CA095EC"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1" w:history="1">
            <w:r w:rsidRPr="000A0421">
              <w:rPr>
                <w:rStyle w:val="Hyperlink"/>
                <w:rFonts w:eastAsiaTheme="majorEastAsia"/>
                <w:noProof/>
              </w:rPr>
              <w:t>Table 4-12: Temporary Diversion BMPs</w:t>
            </w:r>
            <w:r>
              <w:rPr>
                <w:noProof/>
                <w:webHidden/>
              </w:rPr>
              <w:tab/>
            </w:r>
            <w:r>
              <w:rPr>
                <w:noProof/>
                <w:webHidden/>
              </w:rPr>
              <w:fldChar w:fldCharType="begin"/>
            </w:r>
            <w:r>
              <w:rPr>
                <w:noProof/>
                <w:webHidden/>
              </w:rPr>
              <w:instrText xml:space="preserve"> PAGEREF _Toc199494311 \h </w:instrText>
            </w:r>
            <w:r>
              <w:rPr>
                <w:noProof/>
                <w:webHidden/>
              </w:rPr>
            </w:r>
            <w:r>
              <w:rPr>
                <w:noProof/>
                <w:webHidden/>
              </w:rPr>
              <w:fldChar w:fldCharType="separate"/>
            </w:r>
            <w:r>
              <w:rPr>
                <w:noProof/>
                <w:webHidden/>
              </w:rPr>
              <w:t>50</w:t>
            </w:r>
            <w:r>
              <w:rPr>
                <w:noProof/>
                <w:webHidden/>
              </w:rPr>
              <w:fldChar w:fldCharType="end"/>
            </w:r>
          </w:hyperlink>
        </w:p>
        <w:p w14:paraId="10F2334A" w14:textId="3BBBC5D2"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2" w:history="1">
            <w:r w:rsidRPr="000A0421">
              <w:rPr>
                <w:rStyle w:val="Hyperlink"/>
                <w:rFonts w:eastAsiaTheme="majorEastAsia"/>
                <w:noProof/>
              </w:rPr>
              <w:t>Table 6-1: Primary Stormwater Sampler</w:t>
            </w:r>
            <w:r>
              <w:rPr>
                <w:noProof/>
                <w:webHidden/>
              </w:rPr>
              <w:tab/>
            </w:r>
            <w:r>
              <w:rPr>
                <w:noProof/>
                <w:webHidden/>
              </w:rPr>
              <w:fldChar w:fldCharType="begin"/>
            </w:r>
            <w:r>
              <w:rPr>
                <w:noProof/>
                <w:webHidden/>
              </w:rPr>
              <w:instrText xml:space="preserve"> PAGEREF _Toc199494312 \h </w:instrText>
            </w:r>
            <w:r>
              <w:rPr>
                <w:noProof/>
                <w:webHidden/>
              </w:rPr>
            </w:r>
            <w:r>
              <w:rPr>
                <w:noProof/>
                <w:webHidden/>
              </w:rPr>
              <w:fldChar w:fldCharType="separate"/>
            </w:r>
            <w:r>
              <w:rPr>
                <w:noProof/>
                <w:webHidden/>
              </w:rPr>
              <w:t>55</w:t>
            </w:r>
            <w:r>
              <w:rPr>
                <w:noProof/>
                <w:webHidden/>
              </w:rPr>
              <w:fldChar w:fldCharType="end"/>
            </w:r>
          </w:hyperlink>
        </w:p>
        <w:p w14:paraId="36A6478B" w14:textId="01F2CA78"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3" w:history="1">
            <w:r w:rsidRPr="000A0421">
              <w:rPr>
                <w:rStyle w:val="Hyperlink"/>
                <w:rFonts w:eastAsiaTheme="majorEastAsia"/>
                <w:noProof/>
              </w:rPr>
              <w:t>Table 6-2: Primary Stormwater Sampler Training</w:t>
            </w:r>
            <w:r>
              <w:rPr>
                <w:noProof/>
                <w:webHidden/>
              </w:rPr>
              <w:tab/>
            </w:r>
            <w:r>
              <w:rPr>
                <w:noProof/>
                <w:webHidden/>
              </w:rPr>
              <w:fldChar w:fldCharType="begin"/>
            </w:r>
            <w:r>
              <w:rPr>
                <w:noProof/>
                <w:webHidden/>
              </w:rPr>
              <w:instrText xml:space="preserve"> PAGEREF _Toc199494313 \h </w:instrText>
            </w:r>
            <w:r>
              <w:rPr>
                <w:noProof/>
                <w:webHidden/>
              </w:rPr>
            </w:r>
            <w:r>
              <w:rPr>
                <w:noProof/>
                <w:webHidden/>
              </w:rPr>
              <w:fldChar w:fldCharType="separate"/>
            </w:r>
            <w:r>
              <w:rPr>
                <w:noProof/>
                <w:webHidden/>
              </w:rPr>
              <w:t>56</w:t>
            </w:r>
            <w:r>
              <w:rPr>
                <w:noProof/>
                <w:webHidden/>
              </w:rPr>
              <w:fldChar w:fldCharType="end"/>
            </w:r>
          </w:hyperlink>
        </w:p>
        <w:p w14:paraId="2413790A" w14:textId="1BA18267"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4" w:history="1">
            <w:r w:rsidRPr="000A0421">
              <w:rPr>
                <w:rStyle w:val="Hyperlink"/>
                <w:rFonts w:eastAsiaTheme="majorEastAsia"/>
                <w:noProof/>
              </w:rPr>
              <w:t>Table 6-3: Primary Stormwater Sampler Experience</w:t>
            </w:r>
            <w:r>
              <w:rPr>
                <w:noProof/>
                <w:webHidden/>
              </w:rPr>
              <w:tab/>
            </w:r>
            <w:r>
              <w:rPr>
                <w:noProof/>
                <w:webHidden/>
              </w:rPr>
              <w:fldChar w:fldCharType="begin"/>
            </w:r>
            <w:r>
              <w:rPr>
                <w:noProof/>
                <w:webHidden/>
              </w:rPr>
              <w:instrText xml:space="preserve"> PAGEREF _Toc199494314 \h </w:instrText>
            </w:r>
            <w:r>
              <w:rPr>
                <w:noProof/>
                <w:webHidden/>
              </w:rPr>
            </w:r>
            <w:r>
              <w:rPr>
                <w:noProof/>
                <w:webHidden/>
              </w:rPr>
              <w:fldChar w:fldCharType="separate"/>
            </w:r>
            <w:r>
              <w:rPr>
                <w:noProof/>
                <w:webHidden/>
              </w:rPr>
              <w:t>56</w:t>
            </w:r>
            <w:r>
              <w:rPr>
                <w:noProof/>
                <w:webHidden/>
              </w:rPr>
              <w:fldChar w:fldCharType="end"/>
            </w:r>
          </w:hyperlink>
        </w:p>
        <w:p w14:paraId="1A172A6F" w14:textId="16CF78B6"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5" w:history="1">
            <w:r w:rsidRPr="000A0421">
              <w:rPr>
                <w:rStyle w:val="Hyperlink"/>
                <w:rFonts w:eastAsiaTheme="majorEastAsia"/>
                <w:noProof/>
              </w:rPr>
              <w:t>Table 6-4: Alternate Stormwater Sampler</w:t>
            </w:r>
            <w:r>
              <w:rPr>
                <w:noProof/>
                <w:webHidden/>
              </w:rPr>
              <w:tab/>
            </w:r>
            <w:r>
              <w:rPr>
                <w:noProof/>
                <w:webHidden/>
              </w:rPr>
              <w:fldChar w:fldCharType="begin"/>
            </w:r>
            <w:r>
              <w:rPr>
                <w:noProof/>
                <w:webHidden/>
              </w:rPr>
              <w:instrText xml:space="preserve"> PAGEREF _Toc199494315 \h </w:instrText>
            </w:r>
            <w:r>
              <w:rPr>
                <w:noProof/>
                <w:webHidden/>
              </w:rPr>
            </w:r>
            <w:r>
              <w:rPr>
                <w:noProof/>
                <w:webHidden/>
              </w:rPr>
              <w:fldChar w:fldCharType="separate"/>
            </w:r>
            <w:r>
              <w:rPr>
                <w:noProof/>
                <w:webHidden/>
              </w:rPr>
              <w:t>56</w:t>
            </w:r>
            <w:r>
              <w:rPr>
                <w:noProof/>
                <w:webHidden/>
              </w:rPr>
              <w:fldChar w:fldCharType="end"/>
            </w:r>
          </w:hyperlink>
        </w:p>
        <w:p w14:paraId="05C3A7D7" w14:textId="23D58F57"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6" w:history="1">
            <w:r w:rsidRPr="000A0421">
              <w:rPr>
                <w:rStyle w:val="Hyperlink"/>
                <w:rFonts w:eastAsiaTheme="majorEastAsia"/>
                <w:noProof/>
              </w:rPr>
              <w:t>Table 6-5: Alternate Stormwater Sampler Training</w:t>
            </w:r>
            <w:r>
              <w:rPr>
                <w:noProof/>
                <w:webHidden/>
              </w:rPr>
              <w:tab/>
            </w:r>
            <w:r>
              <w:rPr>
                <w:noProof/>
                <w:webHidden/>
              </w:rPr>
              <w:fldChar w:fldCharType="begin"/>
            </w:r>
            <w:r>
              <w:rPr>
                <w:noProof/>
                <w:webHidden/>
              </w:rPr>
              <w:instrText xml:space="preserve"> PAGEREF _Toc199494316 \h </w:instrText>
            </w:r>
            <w:r>
              <w:rPr>
                <w:noProof/>
                <w:webHidden/>
              </w:rPr>
            </w:r>
            <w:r>
              <w:rPr>
                <w:noProof/>
                <w:webHidden/>
              </w:rPr>
              <w:fldChar w:fldCharType="separate"/>
            </w:r>
            <w:r>
              <w:rPr>
                <w:noProof/>
                <w:webHidden/>
              </w:rPr>
              <w:t>57</w:t>
            </w:r>
            <w:r>
              <w:rPr>
                <w:noProof/>
                <w:webHidden/>
              </w:rPr>
              <w:fldChar w:fldCharType="end"/>
            </w:r>
          </w:hyperlink>
        </w:p>
        <w:p w14:paraId="3E0A8978" w14:textId="5B9903DD"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7" w:history="1">
            <w:r w:rsidRPr="000A0421">
              <w:rPr>
                <w:rStyle w:val="Hyperlink"/>
                <w:rFonts w:eastAsiaTheme="majorEastAsia"/>
                <w:noProof/>
              </w:rPr>
              <w:t>Table 6-6: Alternate Stormwater Sampler Experience</w:t>
            </w:r>
            <w:r>
              <w:rPr>
                <w:noProof/>
                <w:webHidden/>
              </w:rPr>
              <w:tab/>
            </w:r>
            <w:r>
              <w:rPr>
                <w:noProof/>
                <w:webHidden/>
              </w:rPr>
              <w:fldChar w:fldCharType="begin"/>
            </w:r>
            <w:r>
              <w:rPr>
                <w:noProof/>
                <w:webHidden/>
              </w:rPr>
              <w:instrText xml:space="preserve"> PAGEREF _Toc199494317 \h </w:instrText>
            </w:r>
            <w:r>
              <w:rPr>
                <w:noProof/>
                <w:webHidden/>
              </w:rPr>
            </w:r>
            <w:r>
              <w:rPr>
                <w:noProof/>
                <w:webHidden/>
              </w:rPr>
              <w:fldChar w:fldCharType="separate"/>
            </w:r>
            <w:r>
              <w:rPr>
                <w:noProof/>
                <w:webHidden/>
              </w:rPr>
              <w:t>57</w:t>
            </w:r>
            <w:r>
              <w:rPr>
                <w:noProof/>
                <w:webHidden/>
              </w:rPr>
              <w:fldChar w:fldCharType="end"/>
            </w:r>
          </w:hyperlink>
        </w:p>
        <w:p w14:paraId="35489A6F" w14:textId="29B57B77"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8" w:history="1">
            <w:r w:rsidRPr="000A0421">
              <w:rPr>
                <w:rStyle w:val="Hyperlink"/>
                <w:rFonts w:eastAsiaTheme="majorEastAsia"/>
                <w:noProof/>
              </w:rPr>
              <w:t>Table 6-7: Visual Inspection Schedule</w:t>
            </w:r>
            <w:r>
              <w:rPr>
                <w:noProof/>
                <w:webHidden/>
              </w:rPr>
              <w:tab/>
            </w:r>
            <w:r>
              <w:rPr>
                <w:noProof/>
                <w:webHidden/>
              </w:rPr>
              <w:fldChar w:fldCharType="begin"/>
            </w:r>
            <w:r>
              <w:rPr>
                <w:noProof/>
                <w:webHidden/>
              </w:rPr>
              <w:instrText xml:space="preserve"> PAGEREF _Toc199494318 \h </w:instrText>
            </w:r>
            <w:r>
              <w:rPr>
                <w:noProof/>
                <w:webHidden/>
              </w:rPr>
            </w:r>
            <w:r>
              <w:rPr>
                <w:noProof/>
                <w:webHidden/>
              </w:rPr>
              <w:fldChar w:fldCharType="separate"/>
            </w:r>
            <w:r>
              <w:rPr>
                <w:noProof/>
                <w:webHidden/>
              </w:rPr>
              <w:t>58</w:t>
            </w:r>
            <w:r>
              <w:rPr>
                <w:noProof/>
                <w:webHidden/>
              </w:rPr>
              <w:fldChar w:fldCharType="end"/>
            </w:r>
          </w:hyperlink>
        </w:p>
        <w:p w14:paraId="3D5965FF" w14:textId="28A33A02"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19" w:history="1">
            <w:r w:rsidRPr="000A0421">
              <w:rPr>
                <w:rStyle w:val="Hyperlink"/>
                <w:rFonts w:eastAsiaTheme="majorEastAsia"/>
                <w:noProof/>
              </w:rPr>
              <w:t>Table 6-8: ELAP – Accredited Laboratory Information</w:t>
            </w:r>
            <w:r>
              <w:rPr>
                <w:noProof/>
                <w:webHidden/>
              </w:rPr>
              <w:tab/>
            </w:r>
            <w:r>
              <w:rPr>
                <w:noProof/>
                <w:webHidden/>
              </w:rPr>
              <w:fldChar w:fldCharType="begin"/>
            </w:r>
            <w:r>
              <w:rPr>
                <w:noProof/>
                <w:webHidden/>
              </w:rPr>
              <w:instrText xml:space="preserve"> PAGEREF _Toc199494319 \h </w:instrText>
            </w:r>
            <w:r>
              <w:rPr>
                <w:noProof/>
                <w:webHidden/>
              </w:rPr>
            </w:r>
            <w:r>
              <w:rPr>
                <w:noProof/>
                <w:webHidden/>
              </w:rPr>
              <w:fldChar w:fldCharType="separate"/>
            </w:r>
            <w:r>
              <w:rPr>
                <w:noProof/>
                <w:webHidden/>
              </w:rPr>
              <w:t>65</w:t>
            </w:r>
            <w:r>
              <w:rPr>
                <w:noProof/>
                <w:webHidden/>
              </w:rPr>
              <w:fldChar w:fldCharType="end"/>
            </w:r>
          </w:hyperlink>
        </w:p>
        <w:p w14:paraId="29AAC107" w14:textId="691C01F4"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20" w:history="1">
            <w:r w:rsidRPr="000A0421">
              <w:rPr>
                <w:rStyle w:val="Hyperlink"/>
                <w:rFonts w:eastAsiaTheme="majorEastAsia"/>
                <w:noProof/>
              </w:rPr>
              <w:t>Table 6-9: Non-Visible Pollutant Sampling Strategy</w:t>
            </w:r>
            <w:r>
              <w:rPr>
                <w:noProof/>
                <w:webHidden/>
              </w:rPr>
              <w:tab/>
            </w:r>
            <w:r>
              <w:rPr>
                <w:noProof/>
                <w:webHidden/>
              </w:rPr>
              <w:fldChar w:fldCharType="begin"/>
            </w:r>
            <w:r>
              <w:rPr>
                <w:noProof/>
                <w:webHidden/>
              </w:rPr>
              <w:instrText xml:space="preserve"> PAGEREF _Toc199494320 \h </w:instrText>
            </w:r>
            <w:r>
              <w:rPr>
                <w:noProof/>
                <w:webHidden/>
              </w:rPr>
            </w:r>
            <w:r>
              <w:rPr>
                <w:noProof/>
                <w:webHidden/>
              </w:rPr>
              <w:fldChar w:fldCharType="separate"/>
            </w:r>
            <w:r>
              <w:rPr>
                <w:noProof/>
                <w:webHidden/>
              </w:rPr>
              <w:t>66</w:t>
            </w:r>
            <w:r>
              <w:rPr>
                <w:noProof/>
                <w:webHidden/>
              </w:rPr>
              <w:fldChar w:fldCharType="end"/>
            </w:r>
          </w:hyperlink>
        </w:p>
        <w:p w14:paraId="16BBF7C5" w14:textId="6E9DF10A"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21" w:history="1">
            <w:r w:rsidRPr="000A0421">
              <w:rPr>
                <w:rStyle w:val="Hyperlink"/>
                <w:rFonts w:eastAsiaTheme="majorEastAsia"/>
                <w:noProof/>
              </w:rPr>
              <w:t>Table 6-10: Potential Non</w:t>
            </w:r>
            <w:r w:rsidRPr="000A0421">
              <w:rPr>
                <w:rStyle w:val="Hyperlink"/>
                <w:rFonts w:eastAsiaTheme="majorEastAsia"/>
                <w:noProof/>
              </w:rPr>
              <w:noBreakHyphen/>
              <w:t>Visible Pollutants And Water Quality Indicator Constituents Based On The Pollutant Source Assessment</w:t>
            </w:r>
            <w:r>
              <w:rPr>
                <w:noProof/>
                <w:webHidden/>
              </w:rPr>
              <w:tab/>
            </w:r>
            <w:r>
              <w:rPr>
                <w:noProof/>
                <w:webHidden/>
              </w:rPr>
              <w:fldChar w:fldCharType="begin"/>
            </w:r>
            <w:r>
              <w:rPr>
                <w:noProof/>
                <w:webHidden/>
              </w:rPr>
              <w:instrText xml:space="preserve"> PAGEREF _Toc199494321 \h </w:instrText>
            </w:r>
            <w:r>
              <w:rPr>
                <w:noProof/>
                <w:webHidden/>
              </w:rPr>
            </w:r>
            <w:r>
              <w:rPr>
                <w:noProof/>
                <w:webHidden/>
              </w:rPr>
              <w:fldChar w:fldCharType="separate"/>
            </w:r>
            <w:r>
              <w:rPr>
                <w:noProof/>
                <w:webHidden/>
              </w:rPr>
              <w:t>67</w:t>
            </w:r>
            <w:r>
              <w:rPr>
                <w:noProof/>
                <w:webHidden/>
              </w:rPr>
              <w:fldChar w:fldCharType="end"/>
            </w:r>
          </w:hyperlink>
        </w:p>
        <w:p w14:paraId="441D0C52" w14:textId="1426BCFD"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22" w:history="1">
            <w:r w:rsidRPr="000A0421">
              <w:rPr>
                <w:rStyle w:val="Hyperlink"/>
                <w:rFonts w:eastAsiaTheme="majorEastAsia"/>
                <w:noProof/>
              </w:rPr>
              <w:t>Table 6-11: pH/Turbidity Stormwater Sampling Strategy</w:t>
            </w:r>
            <w:r>
              <w:rPr>
                <w:noProof/>
                <w:webHidden/>
              </w:rPr>
              <w:tab/>
            </w:r>
            <w:r>
              <w:rPr>
                <w:noProof/>
                <w:webHidden/>
              </w:rPr>
              <w:fldChar w:fldCharType="begin"/>
            </w:r>
            <w:r>
              <w:rPr>
                <w:noProof/>
                <w:webHidden/>
              </w:rPr>
              <w:instrText xml:space="preserve"> PAGEREF _Toc199494322 \h </w:instrText>
            </w:r>
            <w:r>
              <w:rPr>
                <w:noProof/>
                <w:webHidden/>
              </w:rPr>
            </w:r>
            <w:r>
              <w:rPr>
                <w:noProof/>
                <w:webHidden/>
              </w:rPr>
              <w:fldChar w:fldCharType="separate"/>
            </w:r>
            <w:r>
              <w:rPr>
                <w:noProof/>
                <w:webHidden/>
              </w:rPr>
              <w:t>68</w:t>
            </w:r>
            <w:r>
              <w:rPr>
                <w:noProof/>
                <w:webHidden/>
              </w:rPr>
              <w:fldChar w:fldCharType="end"/>
            </w:r>
          </w:hyperlink>
        </w:p>
        <w:p w14:paraId="296E71C5" w14:textId="51353D62"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23" w:history="1">
            <w:r w:rsidRPr="000A0421">
              <w:rPr>
                <w:rStyle w:val="Hyperlink"/>
                <w:rFonts w:eastAsiaTheme="majorEastAsia"/>
                <w:noProof/>
              </w:rPr>
              <w:t>Table 6-12: Potential Sampling Locations</w:t>
            </w:r>
            <w:r>
              <w:rPr>
                <w:noProof/>
                <w:webHidden/>
              </w:rPr>
              <w:tab/>
            </w:r>
            <w:r>
              <w:rPr>
                <w:noProof/>
                <w:webHidden/>
              </w:rPr>
              <w:fldChar w:fldCharType="begin"/>
            </w:r>
            <w:r>
              <w:rPr>
                <w:noProof/>
                <w:webHidden/>
              </w:rPr>
              <w:instrText xml:space="preserve"> PAGEREF _Toc199494323 \h </w:instrText>
            </w:r>
            <w:r>
              <w:rPr>
                <w:noProof/>
                <w:webHidden/>
              </w:rPr>
            </w:r>
            <w:r>
              <w:rPr>
                <w:noProof/>
                <w:webHidden/>
              </w:rPr>
              <w:fldChar w:fldCharType="separate"/>
            </w:r>
            <w:r>
              <w:rPr>
                <w:noProof/>
                <w:webHidden/>
              </w:rPr>
              <w:t>70</w:t>
            </w:r>
            <w:r>
              <w:rPr>
                <w:noProof/>
                <w:webHidden/>
              </w:rPr>
              <w:fldChar w:fldCharType="end"/>
            </w:r>
          </w:hyperlink>
        </w:p>
        <w:p w14:paraId="0D0F4D17" w14:textId="66DA8575" w:rsidR="00972490" w:rsidRDefault="00972490" w:rsidP="00972490">
          <w:pPr>
            <w:pStyle w:val="TableofFigures"/>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199494324" w:history="1">
            <w:r w:rsidRPr="000A0421">
              <w:rPr>
                <w:rStyle w:val="Hyperlink"/>
                <w:rFonts w:eastAsiaTheme="majorEastAsia"/>
                <w:noProof/>
              </w:rPr>
              <w:t>Table 8-1: Contractors And Subcontractors</w:t>
            </w:r>
            <w:r>
              <w:rPr>
                <w:noProof/>
                <w:webHidden/>
              </w:rPr>
              <w:tab/>
            </w:r>
            <w:r>
              <w:rPr>
                <w:noProof/>
                <w:webHidden/>
              </w:rPr>
              <w:fldChar w:fldCharType="begin"/>
            </w:r>
            <w:r>
              <w:rPr>
                <w:noProof/>
                <w:webHidden/>
              </w:rPr>
              <w:instrText xml:space="preserve"> PAGEREF _Toc199494324 \h </w:instrText>
            </w:r>
            <w:r>
              <w:rPr>
                <w:noProof/>
                <w:webHidden/>
              </w:rPr>
            </w:r>
            <w:r>
              <w:rPr>
                <w:noProof/>
                <w:webHidden/>
              </w:rPr>
              <w:fldChar w:fldCharType="separate"/>
            </w:r>
            <w:r>
              <w:rPr>
                <w:noProof/>
                <w:webHidden/>
              </w:rPr>
              <w:t>74</w:t>
            </w:r>
            <w:r>
              <w:rPr>
                <w:noProof/>
                <w:webHidden/>
              </w:rPr>
              <w:fldChar w:fldCharType="end"/>
            </w:r>
          </w:hyperlink>
        </w:p>
        <w:p w14:paraId="05B3DB6B" w14:textId="1F0D1983" w:rsidR="009330E4" w:rsidRDefault="00AA38A0" w:rsidP="007E05EF">
          <w:pPr>
            <w:tabs>
              <w:tab w:val="center" w:pos="4680"/>
              <w:tab w:val="left" w:pos="5367"/>
            </w:tabs>
            <w:spacing w:line="360" w:lineRule="auto"/>
            <w:rPr>
              <w:rFonts w:asciiTheme="minorHAnsi" w:hAnsiTheme="minorHAnsi"/>
              <w:sz w:val="24"/>
            </w:rPr>
          </w:pPr>
          <w:r w:rsidRPr="00AE2D7B">
            <w:rPr>
              <w:rFonts w:asciiTheme="minorHAnsi" w:hAnsiTheme="minorHAnsi"/>
              <w:sz w:val="24"/>
            </w:rPr>
            <w:fldChar w:fldCharType="end"/>
          </w:r>
        </w:p>
      </w:sdtContent>
    </w:sdt>
    <w:bookmarkEnd w:id="0" w:displacedByCustomXml="prev"/>
    <w:bookmarkEnd w:id="1" w:displacedByCustomXml="prev"/>
    <w:p w14:paraId="08BC134E" w14:textId="77777777" w:rsidR="009330E4" w:rsidRDefault="009330E4">
      <w:pPr>
        <w:spacing w:after="160" w:line="259" w:lineRule="auto"/>
        <w:rPr>
          <w:rFonts w:asciiTheme="minorHAnsi" w:hAnsiTheme="minorHAnsi"/>
          <w:sz w:val="24"/>
        </w:rPr>
      </w:pPr>
      <w:r>
        <w:rPr>
          <w:rFonts w:asciiTheme="minorHAnsi" w:hAnsiTheme="minorHAnsi"/>
          <w:sz w:val="24"/>
        </w:rPr>
        <w:br w:type="page"/>
      </w:r>
    </w:p>
    <w:p w14:paraId="1408C623" w14:textId="77777777" w:rsidR="007E05EF" w:rsidRDefault="007E05EF" w:rsidP="007E05EF">
      <w:pPr>
        <w:tabs>
          <w:tab w:val="center" w:pos="4680"/>
          <w:tab w:val="left" w:pos="5367"/>
        </w:tabs>
        <w:spacing w:line="360" w:lineRule="auto"/>
        <w:rPr>
          <w:rFonts w:asciiTheme="minorHAnsi" w:hAnsiTheme="minorHAnsi"/>
          <w:sz w:val="24"/>
        </w:rPr>
        <w:sectPr w:rsidR="007E05EF" w:rsidSect="00EC5401">
          <w:headerReference w:type="default" r:id="rId12"/>
          <w:footerReference w:type="default" r:id="rId13"/>
          <w:headerReference w:type="first" r:id="rId14"/>
          <w:footerReference w:type="first" r:id="rId15"/>
          <w:pgSz w:w="12240" w:h="15840"/>
          <w:pgMar w:top="1440" w:right="1440" w:bottom="1440" w:left="1440" w:header="720" w:footer="720" w:gutter="0"/>
          <w:pgNumType w:fmt="upperRoman"/>
          <w:cols w:space="720"/>
          <w:titlePg/>
          <w:docGrid w:linePitch="360"/>
        </w:sectPr>
      </w:pPr>
    </w:p>
    <w:p w14:paraId="73ECB4FF" w14:textId="74AC086B" w:rsidR="004B72E7" w:rsidRPr="00AE2D7B" w:rsidRDefault="001E581E" w:rsidP="00750DE3">
      <w:pPr>
        <w:pStyle w:val="Heading1"/>
        <w:numPr>
          <w:ilvl w:val="0"/>
          <w:numId w:val="0"/>
        </w:numPr>
        <w:spacing w:before="0"/>
      </w:pPr>
      <w:bookmarkStart w:id="3" w:name="_Toc199494169"/>
      <w:r w:rsidRPr="00AE2D7B">
        <w:lastRenderedPageBreak/>
        <w:t>Qualified SWPPP Developer (QSD</w:t>
      </w:r>
      <w:bookmarkEnd w:id="2"/>
      <w:r w:rsidRPr="00AE2D7B">
        <w:t>) Certification</w:t>
      </w:r>
      <w:bookmarkEnd w:id="3"/>
    </w:p>
    <w:p w14:paraId="438120F5" w14:textId="08B81073" w:rsidR="005469AB" w:rsidRPr="00AE2D7B" w:rsidRDefault="001E581E" w:rsidP="008400EF">
      <w:pPr>
        <w:spacing w:after="80"/>
        <w:rPr>
          <w:rFonts w:asciiTheme="minorHAnsi" w:hAnsiTheme="minorHAnsi"/>
          <w:szCs w:val="18"/>
        </w:rPr>
      </w:pPr>
      <w:r w:rsidRPr="00AE2D7B">
        <w:rPr>
          <w:rFonts w:asciiTheme="minorHAnsi" w:hAnsiTheme="minorHAnsi"/>
          <w:szCs w:val="18"/>
        </w:rPr>
        <w:t>QUALIFIED SWPPP DEVELOPER’S (QSD) CERTIFICATION OF THE STORMWATER POLLUTION PREVENTION PLAN (SWPPP)</w:t>
      </w:r>
    </w:p>
    <w:p w14:paraId="4828C045" w14:textId="4BDA1F29" w:rsidR="001E581E" w:rsidRPr="00AE2D7B" w:rsidRDefault="001E581E" w:rsidP="008400EF">
      <w:pPr>
        <w:spacing w:after="80"/>
        <w:rPr>
          <w:rFonts w:asciiTheme="minorHAnsi" w:hAnsiTheme="minorHAnsi"/>
          <w:szCs w:val="18"/>
        </w:rPr>
      </w:pPr>
      <w:r w:rsidRPr="00AE2D7B">
        <w:rPr>
          <w:rFonts w:asciiTheme="minorHAnsi" w:hAnsiTheme="minorHAnsi"/>
          <w:szCs w:val="18"/>
        </w:rPr>
        <w:t>“This Stormwater Pollution Prevention Plan and its appendices were prepared under my direction to meet the requirements of the California Construction Stormwater General Permit (</w:t>
      </w:r>
      <w:bookmarkStart w:id="4" w:name="_Hlk189570790"/>
      <w:r w:rsidRPr="00AE2D7B">
        <w:rPr>
          <w:rFonts w:asciiTheme="minorHAnsi" w:hAnsiTheme="minorHAnsi"/>
          <w:szCs w:val="18"/>
        </w:rPr>
        <w:t>Order No. 2022-0057-DWQ</w:t>
      </w:r>
      <w:bookmarkEnd w:id="4"/>
      <w:r w:rsidRPr="00AE2D7B">
        <w:rPr>
          <w:rFonts w:asciiTheme="minorHAnsi" w:hAnsiTheme="minorHAnsi"/>
          <w:szCs w:val="18"/>
        </w:rPr>
        <w:t xml:space="preserve">) and applicable elements of the Project’s Contract Documents. I certify that I am a Qualified SWPPP Developer in good standing as of the date signed below and will maintain up to date credentials for the duration of the project.” </w:t>
      </w:r>
    </w:p>
    <w:p w14:paraId="5E64F33A" w14:textId="07602146" w:rsidR="001E581E" w:rsidRPr="00AE2D7B" w:rsidRDefault="001E581E" w:rsidP="008400EF">
      <w:pPr>
        <w:spacing w:after="80"/>
        <w:rPr>
          <w:rFonts w:asciiTheme="minorHAnsi" w:hAnsiTheme="minorHAnsi"/>
          <w:szCs w:val="18"/>
        </w:rPr>
      </w:pPr>
      <w:r w:rsidRPr="00AE2D7B">
        <w:rPr>
          <w:rFonts w:asciiTheme="minorHAnsi" w:hAnsiTheme="minorHAnsi"/>
          <w:szCs w:val="18"/>
        </w:rPr>
        <w:t xml:space="preserve">The QSD’s certificate can be found in </w:t>
      </w:r>
      <w:r w:rsidR="009E554C" w:rsidRPr="00AE2D7B">
        <w:rPr>
          <w:rFonts w:asciiTheme="minorHAnsi" w:hAnsiTheme="minorHAnsi"/>
          <w:szCs w:val="18"/>
        </w:rPr>
        <w:t>APPENDIX</w:t>
      </w:r>
      <w:r w:rsidRPr="00AE2D7B">
        <w:rPr>
          <w:rFonts w:asciiTheme="minorHAnsi" w:hAnsiTheme="minorHAnsi"/>
          <w:szCs w:val="18"/>
        </w:rPr>
        <w:t xml:space="preserve"> </w:t>
      </w:r>
      <w:r w:rsidR="004B72E7" w:rsidRPr="00AE2D7B">
        <w:rPr>
          <w:rFonts w:asciiTheme="minorHAnsi" w:hAnsiTheme="minorHAnsi"/>
          <w:szCs w:val="18"/>
        </w:rPr>
        <w:t>K</w:t>
      </w:r>
      <w:r w:rsidRPr="00AE2D7B">
        <w:rPr>
          <w:rFonts w:asciiTheme="minorHAnsi" w:hAnsiTheme="minorHAnsi"/>
          <w:szCs w:val="18"/>
        </w:rPr>
        <w:t xml:space="preserve"> of the SWPPP. </w:t>
      </w:r>
    </w:p>
    <w:p w14:paraId="61D3E1F1" w14:textId="77777777" w:rsidR="001E581E" w:rsidRPr="00AE2D7B" w:rsidRDefault="001E581E" w:rsidP="008400EF">
      <w:pPr>
        <w:spacing w:after="80"/>
        <w:rPr>
          <w:rFonts w:asciiTheme="minorHAnsi" w:hAnsiTheme="minorHAnsi"/>
          <w:szCs w:val="18"/>
        </w:rPr>
      </w:pPr>
    </w:p>
    <w:p w14:paraId="188FCDA5" w14:textId="2A5B2895" w:rsidR="001E581E" w:rsidRPr="00AE2D7B" w:rsidRDefault="001E581E" w:rsidP="008400EF">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59264" behindDoc="0" locked="0" layoutInCell="1" allowOverlap="1" wp14:anchorId="53BE5A3E" wp14:editId="7D6A45C1">
                <wp:simplePos x="0" y="0"/>
                <wp:positionH relativeFrom="column">
                  <wp:posOffset>-2540</wp:posOffset>
                </wp:positionH>
                <wp:positionV relativeFrom="paragraph">
                  <wp:posOffset>174625</wp:posOffset>
                </wp:positionV>
                <wp:extent cx="2579370" cy="0"/>
                <wp:effectExtent l="0" t="0" r="0" b="0"/>
                <wp:wrapNone/>
                <wp:docPr id="152091304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8E41F" id="_x0000_t32" coordsize="21600,21600" o:spt="32" o:oned="t" path="m,l21600,21600e" filled="f">
                <v:path arrowok="t" fillok="f" o:connecttype="none"/>
                <o:lock v:ext="edit" shapetype="t"/>
              </v:shapetype>
              <v:shape id="Straight Arrow Connector 12" o:spid="_x0000_s1026" type="#_x0000_t32" style="position:absolute;margin-left:-.2pt;margin-top:13.75pt;width:20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"/>
            </w:pict>
          </mc:Fallback>
        </mc:AlternateContent>
      </w:r>
    </w:p>
    <w:p w14:paraId="5FD0E66A" w14:textId="41D4BBAE" w:rsidR="001E581E" w:rsidRPr="00AE2D7B" w:rsidRDefault="001E581E" w:rsidP="008400EF">
      <w:pPr>
        <w:spacing w:after="80"/>
        <w:rPr>
          <w:rFonts w:asciiTheme="minorHAnsi" w:hAnsiTheme="minorHAnsi"/>
          <w:szCs w:val="18"/>
        </w:rPr>
      </w:pPr>
      <w:r w:rsidRPr="00AE2D7B">
        <w:rPr>
          <w:rFonts w:asciiTheme="minorHAnsi" w:hAnsiTheme="minorHAnsi"/>
          <w:szCs w:val="18"/>
        </w:rPr>
        <w:t xml:space="preserve">(QSD Name and </w:t>
      </w:r>
      <w:r w:rsidR="00351725">
        <w:rPr>
          <w:rFonts w:asciiTheme="minorHAnsi" w:hAnsiTheme="minorHAnsi"/>
          <w:szCs w:val="18"/>
        </w:rPr>
        <w:t xml:space="preserve">QSD </w:t>
      </w:r>
      <w:r w:rsidRPr="00AE2D7B">
        <w:rPr>
          <w:rFonts w:asciiTheme="minorHAnsi" w:hAnsiTheme="minorHAnsi"/>
          <w:szCs w:val="18"/>
        </w:rPr>
        <w:t>Certification #)</w:t>
      </w:r>
    </w:p>
    <w:p w14:paraId="6C24688A" w14:textId="77777777" w:rsidR="001E581E" w:rsidRPr="00AE2D7B" w:rsidRDefault="001E581E" w:rsidP="008400EF">
      <w:pPr>
        <w:spacing w:after="80"/>
        <w:rPr>
          <w:rFonts w:asciiTheme="minorHAnsi" w:hAnsiTheme="minorHAnsi"/>
          <w:szCs w:val="18"/>
        </w:rPr>
      </w:pPr>
    </w:p>
    <w:p w14:paraId="4BCB75E3" w14:textId="77777777" w:rsidR="001E581E" w:rsidRPr="00AE2D7B" w:rsidRDefault="001E581E" w:rsidP="008400EF">
      <w:pPr>
        <w:spacing w:after="80"/>
        <w:rPr>
          <w:rFonts w:asciiTheme="minorHAnsi" w:hAnsiTheme="minorHAnsi"/>
          <w:szCs w:val="18"/>
        </w:rPr>
      </w:pPr>
    </w:p>
    <w:p w14:paraId="577653C4" w14:textId="0F34FA30" w:rsidR="001E581E" w:rsidRPr="00AE2D7B" w:rsidRDefault="001E581E" w:rsidP="008400EF">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60288" behindDoc="0" locked="0" layoutInCell="1" allowOverlap="1" wp14:anchorId="4898E533" wp14:editId="0619BBD1">
                <wp:simplePos x="0" y="0"/>
                <wp:positionH relativeFrom="column">
                  <wp:posOffset>6350</wp:posOffset>
                </wp:positionH>
                <wp:positionV relativeFrom="paragraph">
                  <wp:posOffset>171450</wp:posOffset>
                </wp:positionV>
                <wp:extent cx="2579370" cy="0"/>
                <wp:effectExtent l="0" t="0" r="0" b="0"/>
                <wp:wrapNone/>
                <wp:docPr id="70773372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E8147" id="Straight Arrow Connector 11" o:spid="_x0000_s1026" type="#_x0000_t32" style="position:absolute;margin-left:.5pt;margin-top:13.5pt;width:20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"/>
            </w:pict>
          </mc:Fallback>
        </mc:AlternateContent>
      </w:r>
    </w:p>
    <w:p w14:paraId="717858EC" w14:textId="77777777" w:rsidR="001E581E" w:rsidRPr="00AE2D7B" w:rsidRDefault="001E581E" w:rsidP="008400EF">
      <w:pPr>
        <w:spacing w:after="80"/>
        <w:rPr>
          <w:rFonts w:asciiTheme="minorHAnsi" w:hAnsiTheme="minorHAnsi"/>
          <w:szCs w:val="18"/>
        </w:rPr>
      </w:pPr>
      <w:r w:rsidRPr="00AE2D7B">
        <w:rPr>
          <w:rFonts w:asciiTheme="minorHAnsi" w:hAnsiTheme="minorHAnsi"/>
          <w:szCs w:val="18"/>
        </w:rPr>
        <w:t>(QSD Signature)</w:t>
      </w:r>
    </w:p>
    <w:p w14:paraId="30F843F5" w14:textId="77777777" w:rsidR="001E581E" w:rsidRPr="00AE2D7B" w:rsidRDefault="001E581E" w:rsidP="008400EF">
      <w:pPr>
        <w:spacing w:after="80"/>
        <w:rPr>
          <w:rFonts w:asciiTheme="minorHAnsi" w:hAnsiTheme="minorHAnsi"/>
          <w:szCs w:val="18"/>
        </w:rPr>
      </w:pPr>
    </w:p>
    <w:p w14:paraId="3F53C8F9" w14:textId="62B12B58" w:rsidR="001E581E" w:rsidRPr="00AE2D7B" w:rsidRDefault="002D249D" w:rsidP="008400EF">
      <w:pPr>
        <w:tabs>
          <w:tab w:val="left" w:pos="8175"/>
        </w:tabs>
        <w:spacing w:after="80"/>
        <w:rPr>
          <w:rFonts w:asciiTheme="minorHAnsi" w:hAnsiTheme="minorHAnsi"/>
          <w:szCs w:val="18"/>
        </w:rPr>
      </w:pPr>
      <w:r w:rsidRPr="00AE2D7B">
        <w:rPr>
          <w:rFonts w:asciiTheme="minorHAnsi" w:hAnsiTheme="minorHAnsi"/>
          <w:szCs w:val="18"/>
        </w:rPr>
        <w:tab/>
      </w:r>
    </w:p>
    <w:p w14:paraId="0C51D06D" w14:textId="016758CC" w:rsidR="001E581E" w:rsidRPr="00AE2D7B" w:rsidRDefault="001E581E" w:rsidP="008400EF">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61312" behindDoc="0" locked="0" layoutInCell="1" allowOverlap="1" wp14:anchorId="2C9DA5DA" wp14:editId="6DD56E48">
                <wp:simplePos x="0" y="0"/>
                <wp:positionH relativeFrom="column">
                  <wp:posOffset>6350</wp:posOffset>
                </wp:positionH>
                <wp:positionV relativeFrom="paragraph">
                  <wp:posOffset>165735</wp:posOffset>
                </wp:positionV>
                <wp:extent cx="2579370" cy="0"/>
                <wp:effectExtent l="0" t="0" r="0" b="0"/>
                <wp:wrapNone/>
                <wp:docPr id="169968345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817D7" id="Straight Arrow Connector 10" o:spid="_x0000_s1026" type="#_x0000_t32" style="position:absolute;margin-left:.5pt;margin-top:13.05pt;width:20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"/>
            </w:pict>
          </mc:Fallback>
        </mc:AlternateContent>
      </w:r>
    </w:p>
    <w:p w14:paraId="2F92D240" w14:textId="77777777" w:rsidR="00FC268B" w:rsidRPr="00AE2D7B" w:rsidRDefault="001E581E" w:rsidP="008400EF">
      <w:pPr>
        <w:spacing w:after="80"/>
        <w:rPr>
          <w:rFonts w:asciiTheme="minorHAnsi" w:hAnsiTheme="minorHAnsi"/>
          <w:szCs w:val="18"/>
        </w:rPr>
      </w:pPr>
      <w:r w:rsidRPr="00AE2D7B">
        <w:rPr>
          <w:rFonts w:asciiTheme="minorHAnsi" w:hAnsiTheme="minorHAnsi"/>
          <w:szCs w:val="18"/>
        </w:rPr>
        <w:t>(Date of SWPPP Certification)</w:t>
      </w:r>
    </w:p>
    <w:p w14:paraId="54A19C97" w14:textId="28F79131" w:rsidR="002A5461" w:rsidRPr="00AE2D7B" w:rsidRDefault="00FC268B" w:rsidP="00400DB2">
      <w:pPr>
        <w:pStyle w:val="Heading1"/>
        <w:numPr>
          <w:ilvl w:val="0"/>
          <w:numId w:val="0"/>
        </w:numPr>
        <w:rPr>
          <w:rFonts w:asciiTheme="minorHAnsi" w:hAnsiTheme="minorHAnsi"/>
          <w:szCs w:val="18"/>
        </w:rPr>
      </w:pPr>
      <w:r w:rsidRPr="00AE2D7B">
        <w:rPr>
          <w:rFonts w:asciiTheme="minorHAnsi" w:hAnsiTheme="minorHAnsi"/>
          <w:sz w:val="24"/>
        </w:rPr>
        <w:br w:type="page"/>
      </w:r>
    </w:p>
    <w:p w14:paraId="3BC98591" w14:textId="4A361BD9" w:rsidR="004B72E7" w:rsidRPr="00AE2D7B" w:rsidRDefault="001E581E" w:rsidP="00995087">
      <w:pPr>
        <w:pStyle w:val="Heading1"/>
        <w:numPr>
          <w:ilvl w:val="0"/>
          <w:numId w:val="0"/>
        </w:numPr>
      </w:pPr>
      <w:bookmarkStart w:id="5" w:name="_Toc199494170"/>
      <w:r w:rsidRPr="00AE2D7B">
        <w:lastRenderedPageBreak/>
        <w:t>Duly Authorized Representative (DAR) Certification</w:t>
      </w:r>
      <w:bookmarkEnd w:id="5"/>
    </w:p>
    <w:p w14:paraId="3B4BDD98" w14:textId="6880F020" w:rsidR="00AB4FCD" w:rsidRPr="00AE2D7B" w:rsidRDefault="001E581E" w:rsidP="00523472">
      <w:pPr>
        <w:rPr>
          <w:rFonts w:asciiTheme="minorHAnsi" w:hAnsiTheme="minorHAnsi"/>
        </w:rPr>
      </w:pPr>
      <w:r w:rsidRPr="00AE2D7B">
        <w:rPr>
          <w:rFonts w:asciiTheme="minorHAnsi" w:hAnsiTheme="minorHAnsi"/>
        </w:rPr>
        <w:t>LRP DULY AUTHORIZED REPRESENTATIVE (DAR) AUTHORIZATION</w:t>
      </w:r>
    </w:p>
    <w:p w14:paraId="2F195312" w14:textId="4D6ECF8C" w:rsidR="004B72E7" w:rsidRPr="00AE2D7B" w:rsidRDefault="001E581E" w:rsidP="008400EF">
      <w:pPr>
        <w:spacing w:after="80"/>
        <w:rPr>
          <w:rFonts w:asciiTheme="minorHAnsi" w:hAnsiTheme="minorHAnsi"/>
          <w:szCs w:val="18"/>
        </w:rPr>
      </w:pPr>
      <w:r w:rsidRPr="00AE2D7B">
        <w:rPr>
          <w:rFonts w:asciiTheme="minorHAnsi" w:hAnsiTheme="minorHAnsi"/>
          <w:szCs w:val="18"/>
        </w:rPr>
        <w:t>The LRP has authorized the following person/persons to perform the duties of a Duly Authorized Representative (DAR) as described in Section V.B.2, V.B.3., and defined in Attachment B, of the Construction General Permit (CGP) (CAS000002, Order No. 2022-0057-DWQ) (CGP)</w:t>
      </w:r>
      <w:r w:rsidR="005469AB" w:rsidRPr="00AE2D7B">
        <w:rPr>
          <w:rFonts w:asciiTheme="minorHAnsi" w:hAnsiTheme="minorHAnsi"/>
          <w:szCs w:val="18"/>
        </w:rPr>
        <w:t xml:space="preserve"> </w:t>
      </w:r>
      <w:r w:rsidRPr="00AE2D7B">
        <w:rPr>
          <w:rFonts w:asciiTheme="minorHAnsi" w:hAnsiTheme="minorHAnsi"/>
          <w:szCs w:val="18"/>
        </w:rPr>
        <w:t xml:space="preserve">for reviewing, signing, and certifying documents in conformance with Section V.B. of the Construction General Permit (CGP) (CAS000002, Order No. 2022-0057-DWQ). </w:t>
      </w:r>
    </w:p>
    <w:p w14:paraId="6B7D7C27" w14:textId="59807C00" w:rsidR="00523472" w:rsidRPr="00AE2D7B" w:rsidRDefault="001E581E" w:rsidP="008400EF">
      <w:pPr>
        <w:spacing w:after="80"/>
        <w:rPr>
          <w:rFonts w:asciiTheme="minorHAnsi" w:hAnsiTheme="minorHAnsi"/>
          <w:szCs w:val="18"/>
        </w:rPr>
      </w:pPr>
      <w:r w:rsidRPr="00AE2D7B">
        <w:rPr>
          <w:rFonts w:asciiTheme="minorHAnsi" w:hAnsiTheme="minorHAnsi"/>
          <w:szCs w:val="18"/>
        </w:rPr>
        <w:t xml:space="preserve">The LRP authorization for the Duly Authorized Representative can be found </w:t>
      </w:r>
      <w:r w:rsidR="005469AB" w:rsidRPr="00AE2D7B">
        <w:rPr>
          <w:rFonts w:asciiTheme="minorHAnsi" w:hAnsiTheme="minorHAnsi"/>
          <w:szCs w:val="18"/>
        </w:rPr>
        <w:t xml:space="preserve">in </w:t>
      </w:r>
      <w:r w:rsidR="009E554C" w:rsidRPr="005A25A7">
        <w:rPr>
          <w:rFonts w:asciiTheme="minorHAnsi" w:hAnsiTheme="minorHAnsi"/>
          <w:szCs w:val="18"/>
        </w:rPr>
        <w:t>APPENDIX</w:t>
      </w:r>
      <w:r w:rsidR="004B72E7" w:rsidRPr="005A25A7">
        <w:rPr>
          <w:rFonts w:asciiTheme="minorHAnsi" w:hAnsiTheme="minorHAnsi"/>
          <w:szCs w:val="18"/>
        </w:rPr>
        <w:t xml:space="preserve"> </w:t>
      </w:r>
      <w:r w:rsidR="00995087" w:rsidRPr="005A25A7">
        <w:rPr>
          <w:rFonts w:asciiTheme="minorHAnsi" w:hAnsiTheme="minorHAnsi"/>
          <w:szCs w:val="18"/>
        </w:rPr>
        <w:t>E</w:t>
      </w:r>
      <w:r w:rsidRPr="005A25A7">
        <w:rPr>
          <w:rFonts w:asciiTheme="minorHAnsi" w:hAnsiTheme="minorHAnsi"/>
          <w:szCs w:val="18"/>
        </w:rPr>
        <w:t>.</w:t>
      </w:r>
      <w:r w:rsidRPr="00AE2D7B">
        <w:rPr>
          <w:rFonts w:asciiTheme="minorHAnsi" w:hAnsiTheme="minorHAnsi"/>
          <w:szCs w:val="18"/>
        </w:rPr>
        <w:t xml:space="preserve"> </w:t>
      </w:r>
    </w:p>
    <w:p w14:paraId="6E847134" w14:textId="799495A1" w:rsidR="001E581E" w:rsidRPr="00AE2D7B" w:rsidRDefault="001E581E" w:rsidP="008400EF">
      <w:pPr>
        <w:spacing w:after="80"/>
        <w:rPr>
          <w:rFonts w:asciiTheme="minorHAnsi" w:hAnsiTheme="minorHAnsi"/>
          <w:szCs w:val="18"/>
        </w:rPr>
      </w:pPr>
      <w:r w:rsidRPr="00AE2D7B">
        <w:rPr>
          <w:rFonts w:asciiTheme="minorHAnsi" w:hAnsiTheme="minorHAnsi"/>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I am also aware that my user ID and password constitute my electronic signature and any information I indicate I am electronically certifying contains my signature. I understand that my electronic signature is the legal equivalent of my handwritten signature. My signature on this form certifies that my electronic signature is for my own use, that I will keep it confidential, and that I will not delegate or share it with any other person. Should I wish to delegate such authority, I will do so formally in writing and electronically notify the State Water Board using SMARTS of such delegation within 10 days of the delegation. I further certify that I will protect my electronic signature from unauthorized use, and that I will contact the State Water Board, within two business days of discovery, if I suspect that my electronic signature has been lost, stolen, or otherwise compromised.”</w:t>
      </w:r>
    </w:p>
    <w:p w14:paraId="29D603DE" w14:textId="77777777" w:rsidR="004B72E7" w:rsidRPr="00AE2D7B" w:rsidRDefault="004B72E7" w:rsidP="008400EF">
      <w:pPr>
        <w:spacing w:after="80"/>
        <w:rPr>
          <w:rFonts w:asciiTheme="minorHAnsi" w:hAnsiTheme="minorHAnsi"/>
          <w:sz w:val="24"/>
        </w:rPr>
      </w:pPr>
    </w:p>
    <w:p w14:paraId="69F7C2D0" w14:textId="0904868B" w:rsidR="001E581E" w:rsidRPr="00AE2D7B" w:rsidRDefault="001E581E" w:rsidP="008400EF">
      <w:pPr>
        <w:spacing w:after="80"/>
        <w:rPr>
          <w:rFonts w:asciiTheme="minorHAnsi" w:hAnsiTheme="minorHAnsi"/>
          <w:szCs w:val="18"/>
        </w:rPr>
      </w:pPr>
      <w:r w:rsidRPr="00AE2D7B">
        <w:rPr>
          <w:rFonts w:asciiTheme="minorHAnsi" w:hAnsiTheme="minorHAnsi"/>
          <w:noProof/>
          <w:sz w:val="24"/>
        </w:rPr>
        <mc:AlternateContent>
          <mc:Choice Requires="wps">
            <w:drawing>
              <wp:anchor distT="0" distB="0" distL="114300" distR="114300" simplePos="0" relativeHeight="251665408" behindDoc="0" locked="0" layoutInCell="1" allowOverlap="1" wp14:anchorId="1F947494" wp14:editId="62FF39B7">
                <wp:simplePos x="0" y="0"/>
                <wp:positionH relativeFrom="column">
                  <wp:posOffset>-2540</wp:posOffset>
                </wp:positionH>
                <wp:positionV relativeFrom="paragraph">
                  <wp:posOffset>174625</wp:posOffset>
                </wp:positionV>
                <wp:extent cx="2579370" cy="0"/>
                <wp:effectExtent l="0" t="0" r="0" b="0"/>
                <wp:wrapNone/>
                <wp:docPr id="156479796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7BA4F" id="Straight Arrow Connector 6" o:spid="_x0000_s1026" type="#_x0000_t32" style="position:absolute;margin-left:-.2pt;margin-top:13.75pt;width:203.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"/>
            </w:pict>
          </mc:Fallback>
        </mc:AlternateContent>
      </w:r>
    </w:p>
    <w:p w14:paraId="60F98731" w14:textId="14DC8A88" w:rsidR="001E581E" w:rsidRPr="00AE2D7B" w:rsidRDefault="001E581E" w:rsidP="008400EF">
      <w:pPr>
        <w:spacing w:after="80"/>
        <w:rPr>
          <w:rFonts w:asciiTheme="minorHAnsi" w:hAnsiTheme="minorHAnsi"/>
          <w:szCs w:val="18"/>
        </w:rPr>
      </w:pPr>
      <w:r w:rsidRPr="00AE2D7B">
        <w:rPr>
          <w:rFonts w:asciiTheme="minorHAnsi" w:hAnsiTheme="minorHAnsi"/>
          <w:szCs w:val="18"/>
        </w:rPr>
        <w:t>(</w:t>
      </w:r>
      <w:r w:rsidR="004B72E7" w:rsidRPr="00AE2D7B">
        <w:rPr>
          <w:rFonts w:asciiTheme="minorHAnsi" w:hAnsiTheme="minorHAnsi"/>
          <w:szCs w:val="18"/>
        </w:rPr>
        <w:t>DAR</w:t>
      </w:r>
      <w:r w:rsidRPr="00AE2D7B">
        <w:rPr>
          <w:rFonts w:asciiTheme="minorHAnsi" w:hAnsiTheme="minorHAnsi"/>
          <w:szCs w:val="18"/>
        </w:rPr>
        <w:t xml:space="preserve"> Name)</w:t>
      </w:r>
    </w:p>
    <w:p w14:paraId="0A3CA461" w14:textId="77777777" w:rsidR="001E581E" w:rsidRPr="00AE2D7B" w:rsidRDefault="001E581E" w:rsidP="008400EF">
      <w:pPr>
        <w:spacing w:after="80"/>
        <w:rPr>
          <w:rFonts w:asciiTheme="minorHAnsi" w:hAnsiTheme="minorHAnsi"/>
          <w:szCs w:val="18"/>
        </w:rPr>
      </w:pPr>
    </w:p>
    <w:p w14:paraId="537AC5B3" w14:textId="343064A9" w:rsidR="001E581E" w:rsidRPr="00AE2D7B" w:rsidRDefault="001E581E" w:rsidP="008400EF">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66432" behindDoc="0" locked="0" layoutInCell="1" allowOverlap="1" wp14:anchorId="1D4925EA" wp14:editId="3EBBA800">
                <wp:simplePos x="0" y="0"/>
                <wp:positionH relativeFrom="column">
                  <wp:posOffset>6350</wp:posOffset>
                </wp:positionH>
                <wp:positionV relativeFrom="paragraph">
                  <wp:posOffset>171450</wp:posOffset>
                </wp:positionV>
                <wp:extent cx="2579370" cy="0"/>
                <wp:effectExtent l="0" t="0" r="0" b="0"/>
                <wp:wrapNone/>
                <wp:docPr id="33016125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25B52" id="Straight Arrow Connector 5" o:spid="_x0000_s1026" type="#_x0000_t32" style="position:absolute;margin-left:.5pt;margin-top:13.5pt;width:20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"/>
            </w:pict>
          </mc:Fallback>
        </mc:AlternateContent>
      </w:r>
    </w:p>
    <w:p w14:paraId="27FF412A" w14:textId="56860AD8" w:rsidR="001E581E" w:rsidRPr="00AE2D7B" w:rsidRDefault="001E581E" w:rsidP="008400EF">
      <w:pPr>
        <w:spacing w:after="80"/>
        <w:rPr>
          <w:rFonts w:asciiTheme="minorHAnsi" w:hAnsiTheme="minorHAnsi"/>
          <w:szCs w:val="18"/>
        </w:rPr>
      </w:pPr>
      <w:r w:rsidRPr="00AE2D7B">
        <w:rPr>
          <w:rFonts w:asciiTheme="minorHAnsi" w:hAnsiTheme="minorHAnsi"/>
          <w:szCs w:val="18"/>
        </w:rPr>
        <w:t>(</w:t>
      </w:r>
      <w:r w:rsidR="004B72E7" w:rsidRPr="00AE2D7B">
        <w:rPr>
          <w:rFonts w:asciiTheme="minorHAnsi" w:hAnsiTheme="minorHAnsi"/>
          <w:szCs w:val="18"/>
        </w:rPr>
        <w:t>DAR</w:t>
      </w:r>
      <w:r w:rsidRPr="00AE2D7B">
        <w:rPr>
          <w:rFonts w:asciiTheme="minorHAnsi" w:hAnsiTheme="minorHAnsi"/>
          <w:szCs w:val="18"/>
        </w:rPr>
        <w:t xml:space="preserve"> Signature)</w:t>
      </w:r>
    </w:p>
    <w:p w14:paraId="576EF8EB" w14:textId="77777777" w:rsidR="00523472" w:rsidRPr="00AE2D7B" w:rsidRDefault="00523472" w:rsidP="008400EF">
      <w:pPr>
        <w:spacing w:after="80"/>
        <w:rPr>
          <w:rFonts w:asciiTheme="minorHAnsi" w:hAnsiTheme="minorHAnsi"/>
          <w:szCs w:val="18"/>
        </w:rPr>
      </w:pPr>
    </w:p>
    <w:p w14:paraId="7D96A9DB" w14:textId="42CF3F89" w:rsidR="001E581E" w:rsidRPr="00AE2D7B" w:rsidRDefault="001E581E" w:rsidP="008400EF">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67456" behindDoc="0" locked="0" layoutInCell="1" allowOverlap="1" wp14:anchorId="1A4034D0" wp14:editId="0D19D9FE">
                <wp:simplePos x="0" y="0"/>
                <wp:positionH relativeFrom="column">
                  <wp:posOffset>6350</wp:posOffset>
                </wp:positionH>
                <wp:positionV relativeFrom="paragraph">
                  <wp:posOffset>175260</wp:posOffset>
                </wp:positionV>
                <wp:extent cx="2579370" cy="0"/>
                <wp:effectExtent l="0" t="0" r="0" b="0"/>
                <wp:wrapNone/>
                <wp:docPr id="53709885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7388" id="Straight Arrow Connector 4" o:spid="_x0000_s1026" type="#_x0000_t32" style="position:absolute;margin-left:.5pt;margin-top:13.8pt;width:203.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"/>
            </w:pict>
          </mc:Fallback>
        </mc:AlternateContent>
      </w:r>
    </w:p>
    <w:p w14:paraId="17FF272E" w14:textId="42754871" w:rsidR="001E581E" w:rsidRPr="00AE2D7B" w:rsidRDefault="001E581E" w:rsidP="008400EF">
      <w:pPr>
        <w:spacing w:after="80"/>
        <w:rPr>
          <w:rFonts w:asciiTheme="minorHAnsi" w:hAnsiTheme="minorHAnsi"/>
          <w:szCs w:val="18"/>
        </w:rPr>
      </w:pPr>
      <w:r w:rsidRPr="00AE2D7B">
        <w:rPr>
          <w:rFonts w:asciiTheme="minorHAnsi" w:hAnsiTheme="minorHAnsi"/>
          <w:szCs w:val="18"/>
        </w:rPr>
        <w:t>(Date)</w:t>
      </w:r>
    </w:p>
    <w:p w14:paraId="328EC37D" w14:textId="77777777" w:rsidR="001E581E" w:rsidRPr="00AE2D7B" w:rsidRDefault="001E581E" w:rsidP="008400EF">
      <w:pPr>
        <w:spacing w:after="80"/>
        <w:rPr>
          <w:rFonts w:asciiTheme="minorHAnsi" w:hAnsiTheme="minorHAnsi"/>
          <w:sz w:val="24"/>
        </w:rPr>
      </w:pPr>
    </w:p>
    <w:p w14:paraId="217848D6" w14:textId="04FAC274" w:rsidR="001E581E" w:rsidRPr="00AE2D7B" w:rsidRDefault="001E581E" w:rsidP="00995087">
      <w:pPr>
        <w:pStyle w:val="Heading1"/>
        <w:numPr>
          <w:ilvl w:val="0"/>
          <w:numId w:val="0"/>
        </w:numPr>
      </w:pPr>
      <w:bookmarkStart w:id="6" w:name="_Toc304533476"/>
      <w:bookmarkStart w:id="7" w:name="_Toc199494171"/>
      <w:r w:rsidRPr="00AE2D7B">
        <w:lastRenderedPageBreak/>
        <w:t>Qualified SWPPP Practitioner</w:t>
      </w:r>
      <w:r w:rsidR="00351725">
        <w:t>/Water Pollution Control Managers</w:t>
      </w:r>
      <w:r w:rsidRPr="00AE2D7B">
        <w:t xml:space="preserve"> (QSP/WPCM)</w:t>
      </w:r>
      <w:bookmarkEnd w:id="6"/>
      <w:r w:rsidRPr="00AE2D7B">
        <w:t xml:space="preserve"> Acknowledgement</w:t>
      </w:r>
      <w:bookmarkEnd w:id="7"/>
    </w:p>
    <w:p w14:paraId="3212E21C" w14:textId="77777777" w:rsidR="00B5254B" w:rsidRPr="00AE2D7B" w:rsidRDefault="00B5254B" w:rsidP="008400EF">
      <w:pPr>
        <w:spacing w:after="80"/>
        <w:rPr>
          <w:rFonts w:asciiTheme="minorHAnsi" w:hAnsiTheme="minorHAnsi"/>
          <w:sz w:val="24"/>
        </w:rPr>
      </w:pPr>
    </w:p>
    <w:p w14:paraId="627C3231" w14:textId="519E618F" w:rsidR="001642DF" w:rsidRPr="00AE2D7B" w:rsidRDefault="003B1794" w:rsidP="008400EF">
      <w:pPr>
        <w:spacing w:after="80"/>
        <w:rPr>
          <w:rFonts w:asciiTheme="minorHAnsi" w:hAnsiTheme="minorHAnsi"/>
          <w:szCs w:val="18"/>
        </w:rPr>
      </w:pPr>
      <w:r w:rsidRPr="00AE2D7B">
        <w:rPr>
          <w:rFonts w:asciiTheme="minorHAnsi" w:hAnsiTheme="minorHAnsi"/>
          <w:szCs w:val="18"/>
        </w:rPr>
        <w:t>“</w:t>
      </w:r>
      <w:r w:rsidR="001E581E" w:rsidRPr="00AE2D7B">
        <w:rPr>
          <w:rFonts w:asciiTheme="minorHAnsi" w:hAnsiTheme="minorHAnsi"/>
          <w:szCs w:val="18"/>
        </w:rPr>
        <w:t xml:space="preserve">I certify that as the contractor’s Qualified SWPPP Practitioner (QSP/WPCM) for this SWPPP that I possess the necessary qualifications as </w:t>
      </w:r>
      <w:r w:rsidR="00C74B16" w:rsidRPr="00AE2D7B">
        <w:rPr>
          <w:rFonts w:asciiTheme="minorHAnsi" w:hAnsiTheme="minorHAnsi"/>
          <w:szCs w:val="18"/>
        </w:rPr>
        <w:t>described</w:t>
      </w:r>
      <w:r w:rsidR="001E581E" w:rsidRPr="00AE2D7B">
        <w:rPr>
          <w:rFonts w:asciiTheme="minorHAnsi" w:hAnsiTheme="minorHAnsi"/>
          <w:szCs w:val="18"/>
        </w:rPr>
        <w:t xml:space="preserve"> in Sections V.F., V.G., V.H.</w:t>
      </w:r>
      <w:r w:rsidR="00C74B16" w:rsidRPr="00AE2D7B">
        <w:rPr>
          <w:rFonts w:asciiTheme="minorHAnsi" w:hAnsiTheme="minorHAnsi"/>
          <w:szCs w:val="18"/>
        </w:rPr>
        <w:t>, and defined in Attachment B</w:t>
      </w:r>
      <w:r w:rsidR="001E581E" w:rsidRPr="00AE2D7B">
        <w:rPr>
          <w:rFonts w:asciiTheme="minorHAnsi" w:hAnsiTheme="minorHAnsi"/>
          <w:szCs w:val="18"/>
        </w:rPr>
        <w:t xml:space="preserve"> of the Construction General Permit (CGP) (CAS000002, Order No. 2022-0057-DWQ) (CGP).</w:t>
      </w:r>
      <w:r w:rsidR="00351725">
        <w:rPr>
          <w:rFonts w:asciiTheme="minorHAnsi" w:hAnsiTheme="minorHAnsi"/>
          <w:szCs w:val="18"/>
        </w:rPr>
        <w:t>”</w:t>
      </w:r>
      <w:r w:rsidR="001E581E" w:rsidRPr="00AE2D7B">
        <w:rPr>
          <w:rFonts w:asciiTheme="minorHAnsi" w:hAnsiTheme="minorHAnsi"/>
          <w:szCs w:val="18"/>
        </w:rPr>
        <w:t xml:space="preserve">  </w:t>
      </w:r>
    </w:p>
    <w:p w14:paraId="33BCB88A" w14:textId="031B41F1" w:rsidR="00351725" w:rsidRPr="00AE2D7B" w:rsidRDefault="00351725" w:rsidP="00351725">
      <w:pPr>
        <w:spacing w:after="80"/>
        <w:rPr>
          <w:rFonts w:asciiTheme="minorHAnsi" w:hAnsiTheme="minorHAnsi"/>
          <w:szCs w:val="18"/>
        </w:rPr>
      </w:pPr>
      <w:r w:rsidRPr="00AE2D7B">
        <w:rPr>
          <w:rFonts w:asciiTheme="minorHAnsi" w:hAnsiTheme="minorHAnsi"/>
          <w:szCs w:val="18"/>
        </w:rPr>
        <w:t>The QS</w:t>
      </w:r>
      <w:r>
        <w:rPr>
          <w:rFonts w:asciiTheme="minorHAnsi" w:hAnsiTheme="minorHAnsi"/>
          <w:szCs w:val="18"/>
        </w:rPr>
        <w:t>P</w:t>
      </w:r>
      <w:r w:rsidRPr="00AE2D7B">
        <w:rPr>
          <w:rFonts w:asciiTheme="minorHAnsi" w:hAnsiTheme="minorHAnsi"/>
          <w:szCs w:val="18"/>
        </w:rPr>
        <w:t>’s</w:t>
      </w:r>
      <w:r>
        <w:rPr>
          <w:rFonts w:asciiTheme="minorHAnsi" w:hAnsiTheme="minorHAnsi"/>
          <w:szCs w:val="18"/>
        </w:rPr>
        <w:t>/WPCM’s</w:t>
      </w:r>
      <w:r w:rsidRPr="00AE2D7B">
        <w:rPr>
          <w:rFonts w:asciiTheme="minorHAnsi" w:hAnsiTheme="minorHAnsi"/>
          <w:szCs w:val="18"/>
        </w:rPr>
        <w:t xml:space="preserve"> certificate can be found in APPENDIX K of the SWPPP. </w:t>
      </w:r>
    </w:p>
    <w:p w14:paraId="6E4BB6B3" w14:textId="77777777" w:rsidR="001E581E" w:rsidRPr="00AE2D7B" w:rsidRDefault="001E581E" w:rsidP="008400EF">
      <w:pPr>
        <w:spacing w:after="80"/>
        <w:rPr>
          <w:rFonts w:asciiTheme="minorHAnsi" w:hAnsiTheme="minorHAnsi"/>
          <w:szCs w:val="18"/>
        </w:rPr>
      </w:pPr>
    </w:p>
    <w:p w14:paraId="34FCF23F" w14:textId="77777777" w:rsidR="00B91098" w:rsidRPr="00AE2D7B" w:rsidRDefault="00B91098" w:rsidP="00B91098">
      <w:pPr>
        <w:spacing w:after="80"/>
        <w:rPr>
          <w:rFonts w:asciiTheme="minorHAnsi" w:hAnsiTheme="minorHAnsi"/>
          <w:sz w:val="24"/>
        </w:rPr>
      </w:pPr>
    </w:p>
    <w:p w14:paraId="66E61FAB" w14:textId="0E6070FE" w:rsidR="00B91098" w:rsidRPr="00AE2D7B" w:rsidRDefault="00B91098" w:rsidP="00B91098">
      <w:pPr>
        <w:spacing w:after="80"/>
        <w:rPr>
          <w:rFonts w:asciiTheme="minorHAnsi" w:hAnsiTheme="minorHAnsi"/>
          <w:szCs w:val="18"/>
        </w:rPr>
      </w:pPr>
      <w:r w:rsidRPr="00AE2D7B">
        <w:rPr>
          <w:rFonts w:asciiTheme="minorHAnsi" w:hAnsiTheme="minorHAnsi"/>
          <w:noProof/>
          <w:sz w:val="24"/>
        </w:rPr>
        <mc:AlternateContent>
          <mc:Choice Requires="wps">
            <w:drawing>
              <wp:anchor distT="0" distB="0" distL="114300" distR="114300" simplePos="0" relativeHeight="251682816" behindDoc="0" locked="0" layoutInCell="1" allowOverlap="1" wp14:anchorId="7284CE75" wp14:editId="6BF1582F">
                <wp:simplePos x="0" y="0"/>
                <wp:positionH relativeFrom="column">
                  <wp:posOffset>-2540</wp:posOffset>
                </wp:positionH>
                <wp:positionV relativeFrom="paragraph">
                  <wp:posOffset>174625</wp:posOffset>
                </wp:positionV>
                <wp:extent cx="2579370" cy="0"/>
                <wp:effectExtent l="0" t="0" r="0" b="0"/>
                <wp:wrapNone/>
                <wp:docPr id="33832184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2A81C" id="Straight Arrow Connector 6" o:spid="_x0000_s1026" type="#_x0000_t32" style="position:absolute;margin-left:-.2pt;margin-top:13.75pt;width:203.1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"/>
            </w:pict>
          </mc:Fallback>
        </mc:AlternateContent>
      </w:r>
    </w:p>
    <w:p w14:paraId="2559D996" w14:textId="41250B46" w:rsidR="00B91098" w:rsidRPr="00AE2D7B" w:rsidRDefault="00B91098" w:rsidP="00B91098">
      <w:pPr>
        <w:spacing w:after="80"/>
        <w:rPr>
          <w:rFonts w:asciiTheme="minorHAnsi" w:hAnsiTheme="minorHAnsi"/>
          <w:szCs w:val="18"/>
        </w:rPr>
      </w:pPr>
      <w:r w:rsidRPr="00AE2D7B">
        <w:rPr>
          <w:rFonts w:asciiTheme="minorHAnsi" w:hAnsiTheme="minorHAnsi"/>
          <w:szCs w:val="18"/>
        </w:rPr>
        <w:t>(</w:t>
      </w:r>
      <w:r>
        <w:rPr>
          <w:rFonts w:asciiTheme="minorHAnsi" w:hAnsiTheme="minorHAnsi"/>
          <w:szCs w:val="18"/>
        </w:rPr>
        <w:t>QSP</w:t>
      </w:r>
      <w:r w:rsidRPr="00AE2D7B">
        <w:rPr>
          <w:rFonts w:asciiTheme="minorHAnsi" w:hAnsiTheme="minorHAnsi"/>
          <w:szCs w:val="18"/>
        </w:rPr>
        <w:t xml:space="preserve"> Name</w:t>
      </w:r>
      <w:r>
        <w:rPr>
          <w:rFonts w:asciiTheme="minorHAnsi" w:hAnsiTheme="minorHAnsi"/>
          <w:szCs w:val="18"/>
        </w:rPr>
        <w:t xml:space="preserve"> and QSP Certification No.</w:t>
      </w:r>
      <w:r w:rsidRPr="00AE2D7B">
        <w:rPr>
          <w:rFonts w:asciiTheme="minorHAnsi" w:hAnsiTheme="minorHAnsi"/>
          <w:szCs w:val="18"/>
        </w:rPr>
        <w:t>)</w:t>
      </w:r>
    </w:p>
    <w:p w14:paraId="02FD09A4" w14:textId="77777777" w:rsidR="00B91098" w:rsidRPr="00AE2D7B" w:rsidRDefault="00B91098" w:rsidP="00B91098">
      <w:pPr>
        <w:spacing w:after="80"/>
        <w:rPr>
          <w:rFonts w:asciiTheme="minorHAnsi" w:hAnsiTheme="minorHAnsi"/>
          <w:szCs w:val="18"/>
        </w:rPr>
      </w:pPr>
    </w:p>
    <w:p w14:paraId="40678A42" w14:textId="63E15CBC" w:rsidR="00B91098" w:rsidRPr="00AE2D7B" w:rsidRDefault="00B91098" w:rsidP="00B91098">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83840" behindDoc="0" locked="0" layoutInCell="1" allowOverlap="1" wp14:anchorId="24D102AE" wp14:editId="01608D94">
                <wp:simplePos x="0" y="0"/>
                <wp:positionH relativeFrom="column">
                  <wp:posOffset>6350</wp:posOffset>
                </wp:positionH>
                <wp:positionV relativeFrom="paragraph">
                  <wp:posOffset>171450</wp:posOffset>
                </wp:positionV>
                <wp:extent cx="2579370" cy="0"/>
                <wp:effectExtent l="0" t="0" r="0" b="0"/>
                <wp:wrapNone/>
                <wp:docPr id="184729414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9B9E3" id="Straight Arrow Connector 5" o:spid="_x0000_s1026" type="#_x0000_t32" style="position:absolute;margin-left:.5pt;margin-top:13.5pt;width:203.1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"/>
            </w:pict>
          </mc:Fallback>
        </mc:AlternateContent>
      </w:r>
    </w:p>
    <w:p w14:paraId="5F2FC9DD" w14:textId="157228D0" w:rsidR="00B91098" w:rsidRPr="00AE2D7B" w:rsidRDefault="00B91098" w:rsidP="00B91098">
      <w:pPr>
        <w:spacing w:after="80"/>
        <w:rPr>
          <w:rFonts w:asciiTheme="minorHAnsi" w:hAnsiTheme="minorHAnsi"/>
          <w:szCs w:val="18"/>
        </w:rPr>
      </w:pPr>
      <w:r w:rsidRPr="00AE2D7B">
        <w:rPr>
          <w:rFonts w:asciiTheme="minorHAnsi" w:hAnsiTheme="minorHAnsi"/>
          <w:szCs w:val="18"/>
        </w:rPr>
        <w:t>(</w:t>
      </w:r>
      <w:r>
        <w:rPr>
          <w:rFonts w:asciiTheme="minorHAnsi" w:hAnsiTheme="minorHAnsi"/>
          <w:szCs w:val="18"/>
        </w:rPr>
        <w:t>QSP</w:t>
      </w:r>
      <w:r w:rsidRPr="00AE2D7B">
        <w:rPr>
          <w:rFonts w:asciiTheme="minorHAnsi" w:hAnsiTheme="minorHAnsi"/>
          <w:szCs w:val="18"/>
        </w:rPr>
        <w:t xml:space="preserve"> Signature)</w:t>
      </w:r>
    </w:p>
    <w:p w14:paraId="4760037E" w14:textId="77777777" w:rsidR="00B91098" w:rsidRPr="00AE2D7B" w:rsidRDefault="00B91098" w:rsidP="00B91098">
      <w:pPr>
        <w:spacing w:after="80"/>
        <w:rPr>
          <w:rFonts w:asciiTheme="minorHAnsi" w:hAnsiTheme="minorHAnsi"/>
          <w:szCs w:val="18"/>
        </w:rPr>
      </w:pPr>
    </w:p>
    <w:p w14:paraId="4972DB4E" w14:textId="1FFF2680" w:rsidR="00B91098" w:rsidRPr="00AE2D7B" w:rsidRDefault="00B91098" w:rsidP="00B91098">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84864" behindDoc="0" locked="0" layoutInCell="1" allowOverlap="1" wp14:anchorId="70241B5D" wp14:editId="343AAC42">
                <wp:simplePos x="0" y="0"/>
                <wp:positionH relativeFrom="column">
                  <wp:posOffset>6350</wp:posOffset>
                </wp:positionH>
                <wp:positionV relativeFrom="paragraph">
                  <wp:posOffset>175260</wp:posOffset>
                </wp:positionV>
                <wp:extent cx="2579370" cy="0"/>
                <wp:effectExtent l="0" t="0" r="0" b="0"/>
                <wp:wrapNone/>
                <wp:docPr id="35166042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F965C" id="Straight Arrow Connector 4" o:spid="_x0000_s1026" type="#_x0000_t32" style="position:absolute;margin-left:.5pt;margin-top:13.8pt;width:203.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"/>
            </w:pict>
          </mc:Fallback>
        </mc:AlternateContent>
      </w:r>
    </w:p>
    <w:p w14:paraId="565413B4" w14:textId="77777777" w:rsidR="00B91098" w:rsidRPr="00AE2D7B" w:rsidRDefault="00B91098" w:rsidP="00B91098">
      <w:pPr>
        <w:spacing w:after="80"/>
        <w:rPr>
          <w:rFonts w:asciiTheme="minorHAnsi" w:hAnsiTheme="minorHAnsi"/>
          <w:szCs w:val="18"/>
        </w:rPr>
      </w:pPr>
      <w:r w:rsidRPr="00AE2D7B">
        <w:rPr>
          <w:rFonts w:asciiTheme="minorHAnsi" w:hAnsiTheme="minorHAnsi"/>
          <w:szCs w:val="18"/>
        </w:rPr>
        <w:t>(Date)</w:t>
      </w:r>
    </w:p>
    <w:p w14:paraId="1972A36F" w14:textId="1855D398" w:rsidR="00FC268B" w:rsidRPr="00AE2D7B" w:rsidRDefault="00FC268B" w:rsidP="008400EF">
      <w:pPr>
        <w:spacing w:after="80"/>
        <w:rPr>
          <w:rFonts w:asciiTheme="minorHAnsi" w:hAnsiTheme="minorHAnsi"/>
          <w:sz w:val="24"/>
        </w:rPr>
      </w:pPr>
      <w:r w:rsidRPr="00AE2D7B">
        <w:rPr>
          <w:rFonts w:asciiTheme="minorHAnsi" w:hAnsiTheme="minorHAnsi"/>
          <w:sz w:val="24"/>
        </w:rPr>
        <w:br w:type="page"/>
      </w:r>
    </w:p>
    <w:p w14:paraId="2FA33314" w14:textId="6DA3DF53" w:rsidR="001E581E" w:rsidRPr="00AE2D7B" w:rsidRDefault="00FC268B" w:rsidP="00995087">
      <w:pPr>
        <w:pStyle w:val="Heading1"/>
        <w:numPr>
          <w:ilvl w:val="0"/>
          <w:numId w:val="0"/>
        </w:numPr>
      </w:pPr>
      <w:bookmarkStart w:id="8" w:name="_Toc199494172"/>
      <w:r w:rsidRPr="00AE2D7B">
        <w:lastRenderedPageBreak/>
        <w:t>Contractor Acknowledgement</w:t>
      </w:r>
      <w:bookmarkEnd w:id="8"/>
    </w:p>
    <w:p w14:paraId="66D4C5B4" w14:textId="1FE26987" w:rsidR="00FC268B" w:rsidRPr="00AE2D7B" w:rsidRDefault="00FC268B" w:rsidP="008400EF">
      <w:pPr>
        <w:spacing w:after="80"/>
        <w:rPr>
          <w:rFonts w:asciiTheme="minorHAnsi" w:hAnsiTheme="minorHAnsi"/>
          <w:szCs w:val="22"/>
        </w:rPr>
      </w:pPr>
      <w:r w:rsidRPr="00AE2D7B">
        <w:rPr>
          <w:rFonts w:asciiTheme="minorHAnsi" w:hAnsiTheme="minorHAnsi"/>
          <w:szCs w:val="22"/>
        </w:rPr>
        <w:t>“I acknowledge that I have received the SWPPP and understand that I am responsible for implementing the provided SWPPP. I acknowledge that this project is subject to the requirements of the Construction General Permit (CGP) (CAS000002, Order No. 2022-0057-DWQ) (CGP).”</w:t>
      </w:r>
    </w:p>
    <w:p w14:paraId="7A173E02" w14:textId="77777777" w:rsidR="00B91098" w:rsidRPr="00AE2D7B" w:rsidRDefault="00B91098" w:rsidP="00B91098">
      <w:pPr>
        <w:spacing w:after="80"/>
        <w:rPr>
          <w:rFonts w:asciiTheme="minorHAnsi" w:hAnsiTheme="minorHAnsi"/>
          <w:sz w:val="24"/>
        </w:rPr>
      </w:pPr>
    </w:p>
    <w:p w14:paraId="68B2C165" w14:textId="77777777" w:rsidR="00B91098" w:rsidRPr="00AE2D7B" w:rsidRDefault="00B91098" w:rsidP="00B91098">
      <w:pPr>
        <w:spacing w:after="80"/>
        <w:rPr>
          <w:rFonts w:asciiTheme="minorHAnsi" w:hAnsiTheme="minorHAnsi"/>
          <w:szCs w:val="18"/>
        </w:rPr>
      </w:pPr>
      <w:r w:rsidRPr="00AE2D7B">
        <w:rPr>
          <w:rFonts w:asciiTheme="minorHAnsi" w:hAnsiTheme="minorHAnsi"/>
          <w:noProof/>
          <w:sz w:val="24"/>
        </w:rPr>
        <mc:AlternateContent>
          <mc:Choice Requires="wps">
            <w:drawing>
              <wp:anchor distT="0" distB="0" distL="114300" distR="114300" simplePos="0" relativeHeight="251686912" behindDoc="0" locked="0" layoutInCell="1" allowOverlap="1" wp14:anchorId="13CED8C6" wp14:editId="015ECFB1">
                <wp:simplePos x="0" y="0"/>
                <wp:positionH relativeFrom="column">
                  <wp:posOffset>-2540</wp:posOffset>
                </wp:positionH>
                <wp:positionV relativeFrom="paragraph">
                  <wp:posOffset>174625</wp:posOffset>
                </wp:positionV>
                <wp:extent cx="2579370" cy="0"/>
                <wp:effectExtent l="0" t="0" r="0" b="0"/>
                <wp:wrapNone/>
                <wp:docPr id="149480967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46F7D" id="Straight Arrow Connector 6" o:spid="_x0000_s1026" type="#_x0000_t32" style="position:absolute;margin-left:-.2pt;margin-top:13.75pt;width:203.1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"/>
            </w:pict>
          </mc:Fallback>
        </mc:AlternateContent>
      </w:r>
    </w:p>
    <w:p w14:paraId="2CB22479" w14:textId="257A65AE" w:rsidR="00B91098" w:rsidRPr="00AE2D7B" w:rsidRDefault="00B91098" w:rsidP="00B91098">
      <w:pPr>
        <w:spacing w:after="80"/>
        <w:rPr>
          <w:rFonts w:asciiTheme="minorHAnsi" w:hAnsiTheme="minorHAnsi"/>
          <w:szCs w:val="18"/>
        </w:rPr>
      </w:pPr>
      <w:r w:rsidRPr="00AE2D7B">
        <w:rPr>
          <w:rFonts w:asciiTheme="minorHAnsi" w:hAnsiTheme="minorHAnsi"/>
          <w:szCs w:val="18"/>
        </w:rPr>
        <w:t>(</w:t>
      </w:r>
      <w:r>
        <w:rPr>
          <w:rFonts w:asciiTheme="minorHAnsi" w:hAnsiTheme="minorHAnsi"/>
          <w:szCs w:val="18"/>
        </w:rPr>
        <w:t>Contractor</w:t>
      </w:r>
      <w:r w:rsidRPr="00AE2D7B">
        <w:rPr>
          <w:rFonts w:asciiTheme="minorHAnsi" w:hAnsiTheme="minorHAnsi"/>
          <w:szCs w:val="18"/>
        </w:rPr>
        <w:t xml:space="preserve"> Name)</w:t>
      </w:r>
    </w:p>
    <w:p w14:paraId="492DF532" w14:textId="77777777" w:rsidR="00B91098" w:rsidRPr="00AE2D7B" w:rsidRDefault="00B91098" w:rsidP="00B91098">
      <w:pPr>
        <w:spacing w:after="80"/>
        <w:rPr>
          <w:rFonts w:asciiTheme="minorHAnsi" w:hAnsiTheme="minorHAnsi"/>
          <w:szCs w:val="18"/>
        </w:rPr>
      </w:pPr>
    </w:p>
    <w:p w14:paraId="032464B2" w14:textId="77777777" w:rsidR="00B91098" w:rsidRPr="00AE2D7B" w:rsidRDefault="00B91098" w:rsidP="00B91098">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87936" behindDoc="0" locked="0" layoutInCell="1" allowOverlap="1" wp14:anchorId="2D526FC6" wp14:editId="4E96DACB">
                <wp:simplePos x="0" y="0"/>
                <wp:positionH relativeFrom="column">
                  <wp:posOffset>6350</wp:posOffset>
                </wp:positionH>
                <wp:positionV relativeFrom="paragraph">
                  <wp:posOffset>171450</wp:posOffset>
                </wp:positionV>
                <wp:extent cx="2579370" cy="0"/>
                <wp:effectExtent l="0" t="0" r="0" b="0"/>
                <wp:wrapNone/>
                <wp:docPr id="184021584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2DC6A" id="Straight Arrow Connector 5" o:spid="_x0000_s1026" type="#_x0000_t32" style="position:absolute;margin-left:.5pt;margin-top:13.5pt;width:203.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"/>
            </w:pict>
          </mc:Fallback>
        </mc:AlternateContent>
      </w:r>
    </w:p>
    <w:p w14:paraId="2637B8DD" w14:textId="535EDDA2" w:rsidR="00B91098" w:rsidRPr="00AE2D7B" w:rsidRDefault="00B91098" w:rsidP="00B91098">
      <w:pPr>
        <w:spacing w:after="80"/>
        <w:rPr>
          <w:rFonts w:asciiTheme="minorHAnsi" w:hAnsiTheme="minorHAnsi"/>
          <w:szCs w:val="18"/>
        </w:rPr>
      </w:pPr>
      <w:r w:rsidRPr="00AE2D7B">
        <w:rPr>
          <w:rFonts w:asciiTheme="minorHAnsi" w:hAnsiTheme="minorHAnsi"/>
          <w:szCs w:val="18"/>
        </w:rPr>
        <w:t>(</w:t>
      </w:r>
      <w:r>
        <w:rPr>
          <w:rFonts w:asciiTheme="minorHAnsi" w:hAnsiTheme="minorHAnsi"/>
          <w:szCs w:val="18"/>
        </w:rPr>
        <w:t>Contractor</w:t>
      </w:r>
      <w:r w:rsidRPr="00AE2D7B">
        <w:rPr>
          <w:rFonts w:asciiTheme="minorHAnsi" w:hAnsiTheme="minorHAnsi"/>
          <w:szCs w:val="18"/>
        </w:rPr>
        <w:t xml:space="preserve"> Signature)</w:t>
      </w:r>
    </w:p>
    <w:p w14:paraId="42BBB29B" w14:textId="77777777" w:rsidR="00B91098" w:rsidRPr="00AE2D7B" w:rsidRDefault="00B91098" w:rsidP="00B91098">
      <w:pPr>
        <w:spacing w:after="80"/>
        <w:rPr>
          <w:rFonts w:asciiTheme="minorHAnsi" w:hAnsiTheme="minorHAnsi"/>
          <w:szCs w:val="18"/>
        </w:rPr>
      </w:pPr>
    </w:p>
    <w:p w14:paraId="35BFB741" w14:textId="77777777" w:rsidR="00B91098" w:rsidRPr="00AE2D7B" w:rsidRDefault="00B91098" w:rsidP="00B91098">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88960" behindDoc="0" locked="0" layoutInCell="1" allowOverlap="1" wp14:anchorId="0C547740" wp14:editId="1F6F97C9">
                <wp:simplePos x="0" y="0"/>
                <wp:positionH relativeFrom="column">
                  <wp:posOffset>6350</wp:posOffset>
                </wp:positionH>
                <wp:positionV relativeFrom="paragraph">
                  <wp:posOffset>175260</wp:posOffset>
                </wp:positionV>
                <wp:extent cx="2579370" cy="0"/>
                <wp:effectExtent l="0" t="0" r="0" b="0"/>
                <wp:wrapNone/>
                <wp:docPr id="59144077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6BC7D" id="Straight Arrow Connector 4" o:spid="_x0000_s1026" type="#_x0000_t32" style="position:absolute;margin-left:.5pt;margin-top:13.8pt;width:203.1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"/>
            </w:pict>
          </mc:Fallback>
        </mc:AlternateContent>
      </w:r>
    </w:p>
    <w:p w14:paraId="16E61561" w14:textId="4F8C513A" w:rsidR="00B91098" w:rsidRPr="00AE2D7B" w:rsidRDefault="00B91098" w:rsidP="00B91098">
      <w:pPr>
        <w:spacing w:after="80"/>
        <w:rPr>
          <w:rFonts w:asciiTheme="minorHAnsi" w:hAnsiTheme="minorHAnsi"/>
          <w:szCs w:val="18"/>
        </w:rPr>
      </w:pPr>
      <w:r w:rsidRPr="00AE2D7B">
        <w:rPr>
          <w:rFonts w:asciiTheme="minorHAnsi" w:hAnsiTheme="minorHAnsi"/>
          <w:szCs w:val="18"/>
        </w:rPr>
        <w:t>(</w:t>
      </w:r>
      <w:r>
        <w:rPr>
          <w:rFonts w:asciiTheme="minorHAnsi" w:hAnsiTheme="minorHAnsi"/>
          <w:szCs w:val="18"/>
        </w:rPr>
        <w:t>Contractor Company</w:t>
      </w:r>
      <w:r w:rsidRPr="00AE2D7B">
        <w:rPr>
          <w:rFonts w:asciiTheme="minorHAnsi" w:hAnsiTheme="minorHAnsi"/>
          <w:szCs w:val="18"/>
        </w:rPr>
        <w:t>)</w:t>
      </w:r>
    </w:p>
    <w:p w14:paraId="2D21335E" w14:textId="77777777" w:rsidR="00B91098" w:rsidRPr="00AE2D7B" w:rsidRDefault="00B91098" w:rsidP="00B91098">
      <w:pPr>
        <w:spacing w:after="80"/>
        <w:rPr>
          <w:rFonts w:asciiTheme="minorHAnsi" w:hAnsiTheme="minorHAnsi"/>
          <w:szCs w:val="18"/>
        </w:rPr>
      </w:pPr>
    </w:p>
    <w:p w14:paraId="6DBC7676" w14:textId="77777777" w:rsidR="00B91098" w:rsidRPr="00AE2D7B" w:rsidRDefault="00B91098" w:rsidP="00B91098">
      <w:pPr>
        <w:spacing w:after="80"/>
        <w:rPr>
          <w:rFonts w:asciiTheme="minorHAnsi" w:hAnsiTheme="minorHAnsi"/>
          <w:szCs w:val="18"/>
        </w:rPr>
      </w:pPr>
      <w:r w:rsidRPr="00AE2D7B">
        <w:rPr>
          <w:rFonts w:asciiTheme="minorHAnsi" w:hAnsiTheme="minorHAnsi"/>
          <w:noProof/>
          <w:szCs w:val="18"/>
        </w:rPr>
        <mc:AlternateContent>
          <mc:Choice Requires="wps">
            <w:drawing>
              <wp:anchor distT="0" distB="0" distL="114300" distR="114300" simplePos="0" relativeHeight="251691008" behindDoc="0" locked="0" layoutInCell="1" allowOverlap="1" wp14:anchorId="567CDD5C" wp14:editId="0F44E512">
                <wp:simplePos x="0" y="0"/>
                <wp:positionH relativeFrom="column">
                  <wp:posOffset>6350</wp:posOffset>
                </wp:positionH>
                <wp:positionV relativeFrom="paragraph">
                  <wp:posOffset>175260</wp:posOffset>
                </wp:positionV>
                <wp:extent cx="2579370" cy="0"/>
                <wp:effectExtent l="0" t="0" r="0" b="0"/>
                <wp:wrapNone/>
                <wp:docPr id="17629334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66619" id="Straight Arrow Connector 4" o:spid="_x0000_s1026" type="#_x0000_t32" style="position:absolute;margin-left:.5pt;margin-top:13.8pt;width:203.1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Sq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"/>
            </w:pict>
          </mc:Fallback>
        </mc:AlternateContent>
      </w:r>
    </w:p>
    <w:p w14:paraId="31900016" w14:textId="134CC1B8" w:rsidR="002A5461" w:rsidRPr="00AE2D7B" w:rsidRDefault="00B91098" w:rsidP="00B91098">
      <w:pPr>
        <w:spacing w:after="80"/>
        <w:rPr>
          <w:rFonts w:asciiTheme="minorHAnsi" w:hAnsiTheme="minorHAnsi"/>
          <w:sz w:val="24"/>
        </w:rPr>
      </w:pPr>
      <w:r w:rsidRPr="00AE2D7B">
        <w:rPr>
          <w:rFonts w:asciiTheme="minorHAnsi" w:hAnsiTheme="minorHAnsi"/>
          <w:szCs w:val="18"/>
        </w:rPr>
        <w:t>(</w:t>
      </w:r>
      <w:r>
        <w:rPr>
          <w:rFonts w:asciiTheme="minorHAnsi" w:hAnsiTheme="minorHAnsi"/>
          <w:szCs w:val="18"/>
        </w:rPr>
        <w:t>Date)</w:t>
      </w:r>
    </w:p>
    <w:p w14:paraId="0D14A041" w14:textId="1AE070C7" w:rsidR="001E581E" w:rsidRPr="00AE2D7B" w:rsidRDefault="001E581E" w:rsidP="008400EF">
      <w:pPr>
        <w:spacing w:after="80"/>
        <w:rPr>
          <w:rFonts w:asciiTheme="minorHAnsi" w:hAnsiTheme="minorHAnsi"/>
          <w:sz w:val="24"/>
        </w:rPr>
      </w:pPr>
    </w:p>
    <w:p w14:paraId="24A482A2" w14:textId="77777777" w:rsidR="00930740" w:rsidRPr="00AE2D7B" w:rsidRDefault="00930740" w:rsidP="008400EF">
      <w:pPr>
        <w:spacing w:after="80"/>
        <w:rPr>
          <w:rFonts w:asciiTheme="minorHAnsi" w:hAnsiTheme="minorHAnsi"/>
        </w:rPr>
        <w:sectPr w:rsidR="00930740" w:rsidRPr="00AE2D7B" w:rsidSect="00EC5401">
          <w:headerReference w:type="default" r:id="rId16"/>
          <w:headerReference w:type="first" r:id="rId17"/>
          <w:pgSz w:w="12240" w:h="15840"/>
          <w:pgMar w:top="1440" w:right="1440" w:bottom="1440" w:left="1440" w:header="720" w:footer="720" w:gutter="0"/>
          <w:pgNumType w:fmt="upperRoman"/>
          <w:cols w:space="720"/>
          <w:titlePg/>
          <w:docGrid w:linePitch="360"/>
        </w:sectPr>
      </w:pPr>
    </w:p>
    <w:p w14:paraId="0092AC68" w14:textId="77777777" w:rsidR="00930740" w:rsidRPr="00AE2D7B" w:rsidRDefault="00930740" w:rsidP="00F95874">
      <w:pPr>
        <w:pStyle w:val="Heading1"/>
        <w:numPr>
          <w:ilvl w:val="0"/>
          <w:numId w:val="30"/>
        </w:numPr>
        <w:rPr>
          <w:rFonts w:asciiTheme="minorHAnsi" w:hAnsiTheme="minorHAnsi"/>
        </w:rPr>
      </w:pPr>
      <w:bookmarkStart w:id="9" w:name="_Ref252522281"/>
      <w:bookmarkStart w:id="10" w:name="_Ref252522740"/>
      <w:bookmarkStart w:id="11" w:name="_Toc304533477"/>
      <w:bookmarkStart w:id="12" w:name="_Toc199494173"/>
      <w:r w:rsidRPr="00AE2D7B">
        <w:rPr>
          <w:rFonts w:asciiTheme="minorHAnsi" w:hAnsiTheme="minorHAnsi"/>
        </w:rPr>
        <w:lastRenderedPageBreak/>
        <w:t>Introduction, Required Notices, and Other Plans</w:t>
      </w:r>
      <w:bookmarkEnd w:id="9"/>
      <w:bookmarkEnd w:id="10"/>
      <w:bookmarkEnd w:id="11"/>
      <w:bookmarkEnd w:id="12"/>
    </w:p>
    <w:p w14:paraId="15ECD080" w14:textId="77777777" w:rsidR="00930740" w:rsidRPr="00AE2D7B" w:rsidRDefault="00930740" w:rsidP="001B4921">
      <w:pPr>
        <w:pStyle w:val="Heading2"/>
        <w:rPr>
          <w:rFonts w:asciiTheme="minorHAnsi" w:hAnsiTheme="minorHAnsi"/>
        </w:rPr>
      </w:pPr>
      <w:bookmarkStart w:id="13" w:name="_Toc477000904"/>
      <w:r w:rsidRPr="00AE2D7B">
        <w:rPr>
          <w:rFonts w:asciiTheme="minorHAnsi" w:hAnsiTheme="minorHAnsi"/>
        </w:rPr>
        <w:tab/>
      </w:r>
      <w:bookmarkStart w:id="14" w:name="_Toc300750937"/>
      <w:bookmarkStart w:id="15" w:name="_Toc304533478"/>
      <w:bookmarkStart w:id="16" w:name="_Toc199494174"/>
      <w:r w:rsidRPr="00AE2D7B">
        <w:rPr>
          <w:rFonts w:asciiTheme="minorHAnsi" w:hAnsiTheme="minorHAnsi"/>
        </w:rPr>
        <w:t>Objectives</w:t>
      </w:r>
      <w:bookmarkEnd w:id="14"/>
      <w:bookmarkEnd w:id="15"/>
      <w:bookmarkEnd w:id="16"/>
    </w:p>
    <w:bookmarkEnd w:id="13"/>
    <w:p w14:paraId="39077340" w14:textId="7A949ECC" w:rsidR="00930740" w:rsidRPr="00AE2D7B" w:rsidRDefault="00930740" w:rsidP="008400EF">
      <w:pPr>
        <w:spacing w:after="80"/>
        <w:rPr>
          <w:rFonts w:asciiTheme="minorHAnsi" w:hAnsiTheme="minorHAnsi"/>
        </w:rPr>
      </w:pPr>
      <w:r w:rsidRPr="00AE2D7B">
        <w:rPr>
          <w:rFonts w:asciiTheme="minorHAnsi" w:hAnsiTheme="minorHAnsi"/>
        </w:rPr>
        <w:t>The National Pollutant Discharge Elimination System (NPDES) General Permit For Stormwater Discharges Associated With Construction And Land Disturbance Activities (General Permit) ORDER WQ 2022-0057-DWQ NPDES NO. CAS000002</w:t>
      </w:r>
      <w:r w:rsidR="009A543F">
        <w:rPr>
          <w:rFonts w:asciiTheme="minorHAnsi" w:hAnsiTheme="minorHAnsi"/>
        </w:rPr>
        <w:t>,</w:t>
      </w:r>
      <w:r w:rsidRPr="00AE2D7B">
        <w:rPr>
          <w:rFonts w:asciiTheme="minorHAnsi" w:hAnsiTheme="minorHAnsi"/>
        </w:rPr>
        <w:t xml:space="preserve"> </w:t>
      </w:r>
      <w:r w:rsidR="009A543F" w:rsidRPr="00AE2D7B">
        <w:rPr>
          <w:rFonts w:asciiTheme="minorHAnsi" w:hAnsiTheme="minorHAnsi"/>
        </w:rPr>
        <w:t>also identified as the Construction General Permit (CGP</w:t>
      </w:r>
      <w:r w:rsidR="009A543F">
        <w:rPr>
          <w:rFonts w:asciiTheme="minorHAnsi" w:hAnsiTheme="minorHAnsi"/>
        </w:rPr>
        <w:t xml:space="preserve">), </w:t>
      </w:r>
      <w:r w:rsidRPr="00AE2D7B">
        <w:rPr>
          <w:rFonts w:asciiTheme="minorHAnsi" w:hAnsiTheme="minorHAnsi"/>
        </w:rPr>
        <w:t xml:space="preserve">requires the development and implementation of a SWPPP for traditional construction sites and underground/overhead linear utility projects (LUPs) with equal to or greater than </w:t>
      </w:r>
      <w:r w:rsidR="002A5461" w:rsidRPr="00AE2D7B">
        <w:rPr>
          <w:rFonts w:asciiTheme="minorHAnsi" w:hAnsiTheme="minorHAnsi"/>
        </w:rPr>
        <w:t>one</w:t>
      </w:r>
      <w:r w:rsidRPr="00AE2D7B">
        <w:rPr>
          <w:rFonts w:asciiTheme="minorHAnsi" w:hAnsiTheme="minorHAnsi"/>
        </w:rPr>
        <w:t xml:space="preserve"> acre of soil disturbance. This SWPPP has been prepared to comply with </w:t>
      </w:r>
      <w:bookmarkStart w:id="17" w:name="_Hlk153551831"/>
      <w:bookmarkStart w:id="18" w:name="_Hlk143588723"/>
      <w:r w:rsidRPr="00AE2D7B">
        <w:rPr>
          <w:rFonts w:asciiTheme="minorHAnsi" w:hAnsiTheme="minorHAnsi"/>
        </w:rPr>
        <w:t xml:space="preserve">State Water Resources Control Board (SWRCB), Order WQ 2022-0057-DWQ, National Pollutant Discharge Elimination System (NPDES) General Permit For Stormwater Discharges Associated With Construction and Land Disturbances Activities (General Permit) No. CAS000002. </w:t>
      </w:r>
      <w:bookmarkEnd w:id="17"/>
      <w:r w:rsidR="009A543F">
        <w:rPr>
          <w:rFonts w:asciiTheme="minorHAnsi" w:hAnsiTheme="minorHAnsi"/>
        </w:rPr>
        <w:t>The 2022 CGP</w:t>
      </w:r>
      <w:r w:rsidRPr="00AE2D7B">
        <w:rPr>
          <w:rFonts w:asciiTheme="minorHAnsi" w:hAnsiTheme="minorHAnsi"/>
        </w:rPr>
        <w:t xml:space="preserve"> </w:t>
      </w:r>
      <w:bookmarkEnd w:id="18"/>
      <w:r w:rsidRPr="00AE2D7B">
        <w:rPr>
          <w:rFonts w:asciiTheme="minorHAnsi" w:hAnsiTheme="minorHAnsi"/>
        </w:rPr>
        <w:t xml:space="preserve">was adopted by the State Water Resources Control Board (SWRCB) on September 8, 2022, and became effective on September 1, 2023. This SWPPP has been prepared to comply with the conditions listed below: </w:t>
      </w:r>
    </w:p>
    <w:p w14:paraId="5BBEE07D" w14:textId="2CAC429E" w:rsidR="00930740" w:rsidRPr="00AE2D7B" w:rsidRDefault="00930740" w:rsidP="008400EF">
      <w:pPr>
        <w:numPr>
          <w:ilvl w:val="0"/>
          <w:numId w:val="2"/>
        </w:numPr>
        <w:spacing w:after="80"/>
        <w:rPr>
          <w:rFonts w:asciiTheme="minorHAnsi" w:hAnsiTheme="minorHAnsi"/>
        </w:rPr>
      </w:pPr>
      <w:r w:rsidRPr="00AE2D7B">
        <w:rPr>
          <w:rFonts w:asciiTheme="minorHAnsi" w:hAnsiTheme="minorHAnsi"/>
        </w:rPr>
        <w:t xml:space="preserve">A site-specific SWPPP is developed, and amended as necessary, by a QSD. The </w:t>
      </w:r>
      <w:r w:rsidR="00170211">
        <w:rPr>
          <w:rFonts w:asciiTheme="minorHAnsi" w:hAnsiTheme="minorHAnsi"/>
        </w:rPr>
        <w:t xml:space="preserve">contractor/QSP/Water Pollution Control Manager (WPCM) </w:t>
      </w:r>
      <w:r w:rsidRPr="00AE2D7B">
        <w:rPr>
          <w:rFonts w:asciiTheme="minorHAnsi" w:hAnsiTheme="minorHAnsi"/>
        </w:rPr>
        <w:t xml:space="preserve">is responsible for keeping the SWPPP and associated documents updated in SMARTS to reflect current site conditions and construction activities. </w:t>
      </w:r>
    </w:p>
    <w:p w14:paraId="3C9D4AE2" w14:textId="02EACFF1" w:rsidR="00930740" w:rsidRPr="00AE2D7B" w:rsidRDefault="00930740" w:rsidP="008400EF">
      <w:pPr>
        <w:numPr>
          <w:ilvl w:val="0"/>
          <w:numId w:val="2"/>
        </w:numPr>
        <w:spacing w:after="80"/>
        <w:rPr>
          <w:rFonts w:asciiTheme="minorHAnsi" w:hAnsiTheme="minorHAnsi"/>
        </w:rPr>
      </w:pPr>
      <w:r w:rsidRPr="00AE2D7B">
        <w:rPr>
          <w:rFonts w:asciiTheme="minorHAnsi" w:hAnsiTheme="minorHAnsi"/>
        </w:rPr>
        <w:t xml:space="preserve">Trained personnel and BMP materials are available at the site as required by this General Permit. </w:t>
      </w:r>
    </w:p>
    <w:p w14:paraId="58A53683" w14:textId="4A86536D" w:rsidR="00930740" w:rsidRPr="00AE2D7B" w:rsidRDefault="00930740" w:rsidP="008400EF">
      <w:pPr>
        <w:numPr>
          <w:ilvl w:val="0"/>
          <w:numId w:val="2"/>
        </w:numPr>
        <w:spacing w:after="80"/>
        <w:rPr>
          <w:rFonts w:asciiTheme="minorHAnsi" w:hAnsiTheme="minorHAnsi"/>
        </w:rPr>
      </w:pPr>
      <w:r w:rsidRPr="00AE2D7B">
        <w:rPr>
          <w:rFonts w:asciiTheme="minorHAnsi" w:hAnsiTheme="minorHAnsi"/>
        </w:rPr>
        <w:t>The SWPPP includes the implementation of BMPs that comply with Best Available Technology Economically Achievable (BAT) and Best Conventional Pollutant Control technology (BCT) and ensure compliance with water quality standards; additional BMPs based on input from the QSP/WPCM</w:t>
      </w:r>
      <w:r w:rsidR="00D70BA4">
        <w:rPr>
          <w:rFonts w:asciiTheme="minorHAnsi" w:hAnsiTheme="minorHAnsi"/>
        </w:rPr>
        <w:t>/QSP delegate</w:t>
      </w:r>
      <w:r w:rsidRPr="00AE2D7B">
        <w:rPr>
          <w:rFonts w:asciiTheme="minorHAnsi" w:hAnsiTheme="minorHAnsi"/>
        </w:rPr>
        <w:t xml:space="preserve"> to address </w:t>
      </w:r>
      <w:r w:rsidR="00D70BA4">
        <w:rPr>
          <w:rFonts w:asciiTheme="minorHAnsi" w:hAnsiTheme="minorHAnsi"/>
        </w:rPr>
        <w:t>N</w:t>
      </w:r>
      <w:r w:rsidRPr="00AE2D7B">
        <w:rPr>
          <w:rFonts w:asciiTheme="minorHAnsi" w:hAnsiTheme="minorHAnsi"/>
        </w:rPr>
        <w:t xml:space="preserve">umeric </w:t>
      </w:r>
      <w:r w:rsidR="00D70BA4">
        <w:rPr>
          <w:rFonts w:asciiTheme="minorHAnsi" w:hAnsiTheme="minorHAnsi"/>
        </w:rPr>
        <w:t>A</w:t>
      </w:r>
      <w:r w:rsidRPr="00AE2D7B">
        <w:rPr>
          <w:rFonts w:asciiTheme="minorHAnsi" w:hAnsiTheme="minorHAnsi"/>
        </w:rPr>
        <w:t xml:space="preserve">ction </w:t>
      </w:r>
      <w:r w:rsidR="00D70BA4">
        <w:rPr>
          <w:rFonts w:asciiTheme="minorHAnsi" w:hAnsiTheme="minorHAnsi"/>
        </w:rPr>
        <w:t>L</w:t>
      </w:r>
      <w:r w:rsidRPr="00AE2D7B">
        <w:rPr>
          <w:rFonts w:asciiTheme="minorHAnsi" w:hAnsiTheme="minorHAnsi"/>
        </w:rPr>
        <w:t>evel</w:t>
      </w:r>
      <w:r w:rsidR="00D70BA4">
        <w:rPr>
          <w:rFonts w:asciiTheme="minorHAnsi" w:hAnsiTheme="minorHAnsi"/>
        </w:rPr>
        <w:t xml:space="preserve"> (NAL)</w:t>
      </w:r>
      <w:r w:rsidRPr="00AE2D7B">
        <w:rPr>
          <w:rFonts w:asciiTheme="minorHAnsi" w:hAnsiTheme="minorHAnsi"/>
        </w:rPr>
        <w:t xml:space="preserve"> and </w:t>
      </w:r>
      <w:r w:rsidR="00D70BA4">
        <w:rPr>
          <w:rFonts w:asciiTheme="minorHAnsi" w:hAnsiTheme="minorHAnsi"/>
        </w:rPr>
        <w:t>N</w:t>
      </w:r>
      <w:r w:rsidRPr="00AE2D7B">
        <w:rPr>
          <w:rFonts w:asciiTheme="minorHAnsi" w:hAnsiTheme="minorHAnsi"/>
        </w:rPr>
        <w:t xml:space="preserve">umeric </w:t>
      </w:r>
      <w:r w:rsidR="00D70BA4">
        <w:rPr>
          <w:rFonts w:asciiTheme="minorHAnsi" w:hAnsiTheme="minorHAnsi"/>
        </w:rPr>
        <w:t>E</w:t>
      </w:r>
      <w:r w:rsidRPr="00AE2D7B">
        <w:rPr>
          <w:rFonts w:asciiTheme="minorHAnsi" w:hAnsiTheme="minorHAnsi"/>
        </w:rPr>
        <w:t xml:space="preserve">ffluent </w:t>
      </w:r>
      <w:r w:rsidR="00D70BA4">
        <w:rPr>
          <w:rFonts w:asciiTheme="minorHAnsi" w:hAnsiTheme="minorHAnsi"/>
        </w:rPr>
        <w:t>L</w:t>
      </w:r>
      <w:r w:rsidRPr="00AE2D7B">
        <w:rPr>
          <w:rFonts w:asciiTheme="minorHAnsi" w:hAnsiTheme="minorHAnsi"/>
        </w:rPr>
        <w:t xml:space="preserve">imitation </w:t>
      </w:r>
      <w:r w:rsidR="00D70BA4">
        <w:rPr>
          <w:rFonts w:asciiTheme="minorHAnsi" w:hAnsiTheme="minorHAnsi"/>
        </w:rPr>
        <w:t xml:space="preserve">(NEL) </w:t>
      </w:r>
      <w:r w:rsidRPr="00AE2D7B">
        <w:rPr>
          <w:rFonts w:asciiTheme="minorHAnsi" w:hAnsiTheme="minorHAnsi"/>
        </w:rPr>
        <w:t>exceedances; and additional training needed for the QSP/WPCM</w:t>
      </w:r>
      <w:r w:rsidR="00D70BA4">
        <w:rPr>
          <w:rFonts w:asciiTheme="minorHAnsi" w:hAnsiTheme="minorHAnsi"/>
        </w:rPr>
        <w:t>/QSP delegate</w:t>
      </w:r>
      <w:r w:rsidRPr="00AE2D7B">
        <w:rPr>
          <w:rFonts w:asciiTheme="minorHAnsi" w:hAnsiTheme="minorHAnsi"/>
        </w:rPr>
        <w:t>, Legally Responsible Person</w:t>
      </w:r>
      <w:r w:rsidR="00D70BA4">
        <w:rPr>
          <w:rFonts w:asciiTheme="minorHAnsi" w:hAnsiTheme="minorHAnsi"/>
        </w:rPr>
        <w:t xml:space="preserve"> (LRP)</w:t>
      </w:r>
      <w:r w:rsidRPr="00AE2D7B">
        <w:rPr>
          <w:rFonts w:asciiTheme="minorHAnsi" w:hAnsiTheme="minorHAnsi"/>
        </w:rPr>
        <w:t>, or designated persons on-site.</w:t>
      </w:r>
    </w:p>
    <w:p w14:paraId="55293081" w14:textId="77777777" w:rsidR="00930740" w:rsidRPr="00AE2D7B" w:rsidRDefault="00930740" w:rsidP="008400EF">
      <w:pPr>
        <w:numPr>
          <w:ilvl w:val="0"/>
          <w:numId w:val="2"/>
        </w:numPr>
        <w:spacing w:after="80"/>
        <w:rPr>
          <w:rFonts w:asciiTheme="minorHAnsi" w:hAnsiTheme="minorHAnsi"/>
        </w:rPr>
      </w:pPr>
      <w:r w:rsidRPr="00AE2D7B">
        <w:rPr>
          <w:rFonts w:asciiTheme="minorHAnsi" w:hAnsiTheme="minorHAnsi"/>
        </w:rPr>
        <w:t>The SWPPP is available at the site and made available upon request by a federal, State, or municipal inspector. A current copy of the site-specific SWPPP and any site inspection reports required by this General Permit may be kept in electronic format at the site so long as the information requested by a federal, State, or municipal inspector can be made available during an inspection. All maps are legible and available in hard copy at the site.</w:t>
      </w:r>
    </w:p>
    <w:p w14:paraId="56A92090" w14:textId="0BA7ECB7" w:rsidR="00930740" w:rsidRPr="00AE2D7B" w:rsidRDefault="00930740" w:rsidP="008400EF">
      <w:pPr>
        <w:spacing w:after="80"/>
        <w:rPr>
          <w:rFonts w:asciiTheme="minorHAnsi" w:hAnsiTheme="minorHAnsi"/>
        </w:rPr>
      </w:pPr>
      <w:r w:rsidRPr="00AE2D7B">
        <w:rPr>
          <w:rFonts w:asciiTheme="minorHAnsi" w:hAnsiTheme="minorHAnsi"/>
        </w:rPr>
        <w:t xml:space="preserve">The contractor is required to implement the provisions contained in this SWPPP and must comply with the standard provisions and reporting requirements contained in the CGP. A copy of the CGP is included as a part of this SWPPP in </w:t>
      </w:r>
      <w:r w:rsidR="009E554C" w:rsidRPr="007C392E">
        <w:rPr>
          <w:rFonts w:asciiTheme="minorHAnsi" w:hAnsiTheme="minorHAnsi"/>
        </w:rPr>
        <w:t xml:space="preserve">APPENDIX </w:t>
      </w:r>
      <w:r w:rsidR="000A1376">
        <w:rPr>
          <w:rFonts w:asciiTheme="minorHAnsi" w:hAnsiTheme="minorHAnsi"/>
        </w:rPr>
        <w:t>X</w:t>
      </w:r>
      <w:r w:rsidRPr="00AE2D7B">
        <w:rPr>
          <w:rFonts w:asciiTheme="minorHAnsi" w:hAnsiTheme="minorHAnsi"/>
        </w:rPr>
        <w:t xml:space="preserve">. A copy of the project Risk Determination can be found in </w:t>
      </w:r>
      <w:r w:rsidR="009E554C" w:rsidRPr="007C392E">
        <w:rPr>
          <w:rFonts w:asciiTheme="minorHAnsi" w:hAnsiTheme="minorHAnsi"/>
        </w:rPr>
        <w:t>APPENDIX</w:t>
      </w:r>
      <w:r w:rsidRPr="007C392E">
        <w:rPr>
          <w:rFonts w:asciiTheme="minorHAnsi" w:hAnsiTheme="minorHAnsi"/>
        </w:rPr>
        <w:t xml:space="preserve"> B</w:t>
      </w:r>
      <w:r w:rsidRPr="00AE2D7B">
        <w:rPr>
          <w:rFonts w:asciiTheme="minorHAnsi" w:hAnsiTheme="minorHAnsi"/>
        </w:rPr>
        <w:t xml:space="preserve">. The contractor is responsible for ensuring that hard copies of the SWPPP and all required site inspection reports, sampling results, and site wall maps are kept on-site. </w:t>
      </w:r>
    </w:p>
    <w:p w14:paraId="31532934" w14:textId="77777777" w:rsidR="00930740" w:rsidRPr="00AE2D7B" w:rsidRDefault="00930740" w:rsidP="001B4921">
      <w:pPr>
        <w:pStyle w:val="Heading2"/>
        <w:rPr>
          <w:rFonts w:asciiTheme="minorHAnsi" w:hAnsiTheme="minorHAnsi"/>
        </w:rPr>
      </w:pPr>
      <w:r w:rsidRPr="00AE2D7B">
        <w:rPr>
          <w:rFonts w:asciiTheme="minorHAnsi" w:hAnsiTheme="minorHAnsi"/>
        </w:rPr>
        <w:lastRenderedPageBreak/>
        <w:tab/>
      </w:r>
      <w:bookmarkStart w:id="19" w:name="_Toc528742435"/>
      <w:bookmarkStart w:id="20" w:name="_Ref252458179"/>
      <w:bookmarkStart w:id="21" w:name="_Toc304533479"/>
      <w:bookmarkStart w:id="22" w:name="_Toc199494175"/>
      <w:r w:rsidRPr="00AE2D7B">
        <w:rPr>
          <w:rFonts w:asciiTheme="minorHAnsi" w:hAnsiTheme="minorHAnsi"/>
        </w:rPr>
        <w:t>Permit Registration Documents</w:t>
      </w:r>
      <w:bookmarkEnd w:id="19"/>
      <w:bookmarkEnd w:id="20"/>
      <w:bookmarkEnd w:id="21"/>
      <w:bookmarkEnd w:id="22"/>
    </w:p>
    <w:p w14:paraId="5E607127" w14:textId="77777777" w:rsidR="00930740" w:rsidRPr="00AE2D7B" w:rsidRDefault="00930740" w:rsidP="008400EF">
      <w:pPr>
        <w:spacing w:after="80"/>
        <w:rPr>
          <w:rFonts w:asciiTheme="minorHAnsi" w:hAnsiTheme="minorHAnsi"/>
        </w:rPr>
      </w:pPr>
      <w:r w:rsidRPr="00AE2D7B">
        <w:rPr>
          <w:rFonts w:asciiTheme="minorHAnsi" w:hAnsiTheme="minorHAnsi"/>
        </w:rPr>
        <w:t>The Permit Registration Documents (PRDs) consist of the following:</w:t>
      </w:r>
    </w:p>
    <w:p w14:paraId="34E1C706" w14:textId="133B516C" w:rsidR="00930740" w:rsidRPr="00AE2D7B" w:rsidRDefault="00930740" w:rsidP="00F95874">
      <w:pPr>
        <w:numPr>
          <w:ilvl w:val="0"/>
          <w:numId w:val="27"/>
        </w:numPr>
        <w:spacing w:after="80"/>
        <w:rPr>
          <w:rFonts w:asciiTheme="minorHAnsi" w:hAnsiTheme="minorHAnsi"/>
        </w:rPr>
      </w:pPr>
      <w:r w:rsidRPr="00AE2D7B">
        <w:rPr>
          <w:rFonts w:asciiTheme="minorHAnsi" w:hAnsiTheme="minorHAnsi"/>
        </w:rPr>
        <w:t>Notice of Intent (NOI)</w:t>
      </w:r>
    </w:p>
    <w:p w14:paraId="549D138F" w14:textId="17F3B304" w:rsidR="00930740" w:rsidRPr="00AE2D7B" w:rsidRDefault="00930740" w:rsidP="00F95874">
      <w:pPr>
        <w:numPr>
          <w:ilvl w:val="0"/>
          <w:numId w:val="27"/>
        </w:numPr>
        <w:spacing w:after="80"/>
        <w:rPr>
          <w:rFonts w:asciiTheme="minorHAnsi" w:hAnsiTheme="minorHAnsi"/>
        </w:rPr>
      </w:pPr>
      <w:r w:rsidRPr="00AE2D7B">
        <w:rPr>
          <w:rFonts w:asciiTheme="minorHAnsi" w:hAnsiTheme="minorHAnsi"/>
        </w:rPr>
        <w:t xml:space="preserve">Risk Level </w:t>
      </w:r>
      <w:r w:rsidR="00A326BE" w:rsidRPr="00AE2D7B">
        <w:rPr>
          <w:rFonts w:asciiTheme="minorHAnsi" w:hAnsiTheme="minorHAnsi"/>
        </w:rPr>
        <w:t>D</w:t>
      </w:r>
      <w:r w:rsidRPr="00AE2D7B">
        <w:rPr>
          <w:rFonts w:asciiTheme="minorHAnsi" w:hAnsiTheme="minorHAnsi"/>
        </w:rPr>
        <w:t>etermination as described in Attachment D.1.</w:t>
      </w:r>
      <w:r w:rsidR="00A326BE" w:rsidRPr="00AE2D7B">
        <w:rPr>
          <w:rFonts w:asciiTheme="minorHAnsi" w:hAnsiTheme="minorHAnsi"/>
        </w:rPr>
        <w:t xml:space="preserve"> of the CGP</w:t>
      </w:r>
      <w:r w:rsidRPr="00AE2D7B">
        <w:rPr>
          <w:rFonts w:asciiTheme="minorHAnsi" w:hAnsiTheme="minorHAnsi"/>
        </w:rPr>
        <w:t xml:space="preserve"> </w:t>
      </w:r>
    </w:p>
    <w:p w14:paraId="290441BF" w14:textId="12D3BC4F" w:rsidR="00930740" w:rsidRPr="00AE2D7B" w:rsidRDefault="00930740" w:rsidP="00F95874">
      <w:pPr>
        <w:numPr>
          <w:ilvl w:val="0"/>
          <w:numId w:val="27"/>
        </w:numPr>
        <w:spacing w:after="80"/>
        <w:rPr>
          <w:rFonts w:asciiTheme="minorHAnsi" w:hAnsiTheme="minorHAnsi"/>
        </w:rPr>
      </w:pPr>
      <w:r w:rsidRPr="00AE2D7B">
        <w:rPr>
          <w:rFonts w:asciiTheme="minorHAnsi" w:hAnsiTheme="minorHAnsi"/>
        </w:rPr>
        <w:t>Site Drawings and Maps (Water Pollution Control Drawings) (WPCDs)</w:t>
      </w:r>
    </w:p>
    <w:p w14:paraId="235B0C56" w14:textId="5767103F" w:rsidR="00930740" w:rsidRPr="00AE2D7B" w:rsidRDefault="001642DF" w:rsidP="00F95874">
      <w:pPr>
        <w:numPr>
          <w:ilvl w:val="0"/>
          <w:numId w:val="27"/>
        </w:numPr>
        <w:spacing w:after="80"/>
        <w:rPr>
          <w:rFonts w:asciiTheme="minorHAnsi" w:hAnsiTheme="minorHAnsi"/>
        </w:rPr>
      </w:pPr>
      <w:r>
        <w:rPr>
          <w:rFonts w:asciiTheme="minorHAnsi" w:hAnsiTheme="minorHAnsi"/>
        </w:rPr>
        <w:t>Stormwater</w:t>
      </w:r>
      <w:r w:rsidR="00930740" w:rsidRPr="00AE2D7B">
        <w:rPr>
          <w:rFonts w:asciiTheme="minorHAnsi" w:hAnsiTheme="minorHAnsi"/>
        </w:rPr>
        <w:t xml:space="preserve"> Pollution Prevention Plan (SWPPP) </w:t>
      </w:r>
    </w:p>
    <w:p w14:paraId="76F511CF" w14:textId="5F6C584B" w:rsidR="00930740" w:rsidRPr="00AE2D7B" w:rsidRDefault="00930740" w:rsidP="00F95874">
      <w:pPr>
        <w:numPr>
          <w:ilvl w:val="0"/>
          <w:numId w:val="27"/>
        </w:numPr>
        <w:spacing w:after="80"/>
        <w:rPr>
          <w:rFonts w:asciiTheme="minorHAnsi" w:hAnsiTheme="minorHAnsi"/>
        </w:rPr>
      </w:pPr>
      <w:r w:rsidRPr="00AE2D7B">
        <w:rPr>
          <w:rFonts w:asciiTheme="minorHAnsi" w:hAnsiTheme="minorHAnsi"/>
        </w:rPr>
        <w:t xml:space="preserve">Applicable plans, calculations, and other supporting documentation for compliance with existing permitted Phase I or Phase II </w:t>
      </w:r>
      <w:r w:rsidR="00A326BE" w:rsidRPr="00AE2D7B">
        <w:rPr>
          <w:rFonts w:asciiTheme="minorHAnsi" w:hAnsiTheme="minorHAnsi"/>
        </w:rPr>
        <w:t>M</w:t>
      </w:r>
      <w:r w:rsidRPr="00AE2D7B">
        <w:rPr>
          <w:rFonts w:asciiTheme="minorHAnsi" w:hAnsiTheme="minorHAnsi"/>
        </w:rPr>
        <w:t xml:space="preserve">unicipal </w:t>
      </w:r>
      <w:r w:rsidR="00A326BE" w:rsidRPr="00AE2D7B">
        <w:rPr>
          <w:rFonts w:asciiTheme="minorHAnsi" w:hAnsiTheme="minorHAnsi"/>
        </w:rPr>
        <w:t>S</w:t>
      </w:r>
      <w:r w:rsidRPr="00AE2D7B">
        <w:rPr>
          <w:rFonts w:asciiTheme="minorHAnsi" w:hAnsiTheme="minorHAnsi"/>
        </w:rPr>
        <w:t xml:space="preserve">eparate </w:t>
      </w:r>
      <w:r w:rsidR="00A326BE" w:rsidRPr="00AE2D7B">
        <w:rPr>
          <w:rFonts w:asciiTheme="minorHAnsi" w:hAnsiTheme="minorHAnsi"/>
        </w:rPr>
        <w:t>S</w:t>
      </w:r>
      <w:r w:rsidRPr="00AE2D7B">
        <w:rPr>
          <w:rFonts w:asciiTheme="minorHAnsi" w:hAnsiTheme="minorHAnsi"/>
        </w:rPr>
        <w:t xml:space="preserve">torm </w:t>
      </w:r>
      <w:r w:rsidR="00A326BE" w:rsidRPr="00AE2D7B">
        <w:rPr>
          <w:rFonts w:asciiTheme="minorHAnsi" w:hAnsiTheme="minorHAnsi"/>
        </w:rPr>
        <w:t>S</w:t>
      </w:r>
      <w:r w:rsidRPr="00AE2D7B">
        <w:rPr>
          <w:rFonts w:asciiTheme="minorHAnsi" w:hAnsiTheme="minorHAnsi"/>
        </w:rPr>
        <w:t xml:space="preserve">ewer </w:t>
      </w:r>
      <w:r w:rsidR="00A326BE" w:rsidRPr="00AE2D7B">
        <w:rPr>
          <w:rFonts w:asciiTheme="minorHAnsi" w:hAnsiTheme="minorHAnsi"/>
        </w:rPr>
        <w:t>S</w:t>
      </w:r>
      <w:r w:rsidRPr="00AE2D7B">
        <w:rPr>
          <w:rFonts w:asciiTheme="minorHAnsi" w:hAnsiTheme="minorHAnsi"/>
        </w:rPr>
        <w:t>ystem</w:t>
      </w:r>
      <w:r w:rsidR="00A326BE" w:rsidRPr="00AE2D7B">
        <w:rPr>
          <w:rFonts w:asciiTheme="minorHAnsi" w:hAnsiTheme="minorHAnsi"/>
        </w:rPr>
        <w:t xml:space="preserve"> (MS4)</w:t>
      </w:r>
      <w:r w:rsidRPr="00AE2D7B">
        <w:rPr>
          <w:rFonts w:asciiTheme="minorHAnsi" w:hAnsiTheme="minorHAnsi"/>
        </w:rPr>
        <w:t xml:space="preserve"> post-construction requirements or the post-construction standards of </w:t>
      </w:r>
      <w:r w:rsidR="00194671">
        <w:rPr>
          <w:rFonts w:asciiTheme="minorHAnsi" w:hAnsiTheme="minorHAnsi"/>
        </w:rPr>
        <w:t>the CGP</w:t>
      </w:r>
      <w:r w:rsidRPr="00AE2D7B">
        <w:rPr>
          <w:rFonts w:asciiTheme="minorHAnsi" w:hAnsiTheme="minorHAnsi"/>
        </w:rPr>
        <w:t xml:space="preserve">. </w:t>
      </w:r>
    </w:p>
    <w:p w14:paraId="32B938D9" w14:textId="77777777" w:rsidR="00930740" w:rsidRPr="00AE2D7B" w:rsidRDefault="00930740" w:rsidP="00F95874">
      <w:pPr>
        <w:numPr>
          <w:ilvl w:val="0"/>
          <w:numId w:val="27"/>
        </w:numPr>
        <w:spacing w:after="80"/>
        <w:rPr>
          <w:rFonts w:asciiTheme="minorHAnsi" w:hAnsiTheme="minorHAnsi"/>
        </w:rPr>
      </w:pPr>
      <w:r w:rsidRPr="00AE2D7B">
        <w:rPr>
          <w:rFonts w:asciiTheme="minorHAnsi" w:hAnsiTheme="minorHAnsi"/>
        </w:rPr>
        <w:t xml:space="preserve">Annual fee per the current 23 California Code of Regulations Chapter 9 fee schedule for NPDES stormwater permits; and </w:t>
      </w:r>
    </w:p>
    <w:p w14:paraId="06C6A00C" w14:textId="64E44139" w:rsidR="00930740" w:rsidRPr="00AE2D7B" w:rsidRDefault="00930740" w:rsidP="00F95874">
      <w:pPr>
        <w:numPr>
          <w:ilvl w:val="0"/>
          <w:numId w:val="27"/>
        </w:numPr>
        <w:spacing w:after="80"/>
        <w:rPr>
          <w:rFonts w:asciiTheme="minorHAnsi" w:hAnsiTheme="minorHAnsi"/>
        </w:rPr>
      </w:pPr>
      <w:r w:rsidRPr="00AE2D7B">
        <w:rPr>
          <w:rFonts w:asciiTheme="minorHAnsi" w:hAnsiTheme="minorHAnsi"/>
        </w:rPr>
        <w:t xml:space="preserve">All applicable additional Permit Registration Document information as required in Attachment D.2 of </w:t>
      </w:r>
      <w:r w:rsidR="00A326BE" w:rsidRPr="00AE2D7B">
        <w:rPr>
          <w:rFonts w:asciiTheme="minorHAnsi" w:hAnsiTheme="minorHAnsi"/>
        </w:rPr>
        <w:t>the CGP</w:t>
      </w:r>
    </w:p>
    <w:p w14:paraId="0CF69D37" w14:textId="77777777" w:rsidR="00930740" w:rsidRPr="00AE2D7B" w:rsidRDefault="00930740" w:rsidP="008400EF">
      <w:pPr>
        <w:spacing w:after="80"/>
        <w:rPr>
          <w:rFonts w:asciiTheme="minorHAnsi" w:hAnsiTheme="minorHAnsi"/>
        </w:rPr>
      </w:pPr>
      <w:r w:rsidRPr="00AE2D7B">
        <w:rPr>
          <w:rFonts w:asciiTheme="minorHAnsi" w:hAnsiTheme="minorHAnsi"/>
        </w:rPr>
        <w:t>The PRDs will be uploaded to the State Water Resource Control Board (SWRCB) Stormwater Multi-Application and Report Tracking System (SMARTS) as part of the NOI process. Once the NOI is completed, certified, and the filing fee is paid, a Waste Discharge Identification Number (WDID#) will be issued.  No soil disturbing activity can occur prior to the issuance of a WDID#.</w:t>
      </w:r>
    </w:p>
    <w:p w14:paraId="6BFA0AF0" w14:textId="77777777" w:rsidR="00930740" w:rsidRPr="00AE2D7B" w:rsidRDefault="00930740" w:rsidP="001B4921">
      <w:pPr>
        <w:pStyle w:val="Heading2"/>
        <w:rPr>
          <w:rFonts w:asciiTheme="minorHAnsi" w:hAnsiTheme="minorHAnsi"/>
        </w:rPr>
      </w:pPr>
      <w:bookmarkStart w:id="23" w:name="_Toc199494176"/>
      <w:r w:rsidRPr="00AE2D7B">
        <w:rPr>
          <w:rFonts w:asciiTheme="minorHAnsi" w:hAnsiTheme="minorHAnsi"/>
        </w:rPr>
        <w:t>Risk Determination</w:t>
      </w:r>
      <w:bookmarkEnd w:id="23"/>
    </w:p>
    <w:p w14:paraId="72828FB9" w14:textId="72269D61" w:rsidR="00930740" w:rsidRPr="00AE2D7B" w:rsidRDefault="00930740" w:rsidP="008400EF">
      <w:pPr>
        <w:spacing w:after="80"/>
        <w:rPr>
          <w:rFonts w:asciiTheme="minorHAnsi" w:hAnsiTheme="minorHAnsi"/>
        </w:rPr>
      </w:pPr>
      <w:r w:rsidRPr="00AE2D7B">
        <w:rPr>
          <w:rFonts w:asciiTheme="minorHAnsi" w:hAnsiTheme="minorHAnsi"/>
        </w:rPr>
        <w:t xml:space="preserve">Include back-up for Risk Determination in </w:t>
      </w:r>
      <w:r w:rsidR="009E554C" w:rsidRPr="001A54C2">
        <w:rPr>
          <w:rFonts w:asciiTheme="minorHAnsi" w:hAnsiTheme="minorHAnsi"/>
        </w:rPr>
        <w:t>APPENDIX</w:t>
      </w:r>
      <w:r w:rsidRPr="001A54C2">
        <w:rPr>
          <w:rFonts w:asciiTheme="minorHAnsi" w:hAnsiTheme="minorHAnsi"/>
        </w:rPr>
        <w:t xml:space="preserve"> B.</w:t>
      </w:r>
    </w:p>
    <w:p w14:paraId="15D093D6" w14:textId="1F56CBCD" w:rsidR="00930740" w:rsidRPr="00AE2D7B" w:rsidRDefault="00930740" w:rsidP="008400EF">
      <w:pPr>
        <w:spacing w:after="80"/>
        <w:rPr>
          <w:rFonts w:asciiTheme="minorHAnsi" w:hAnsiTheme="minorHAnsi"/>
        </w:rPr>
      </w:pPr>
      <w:r w:rsidRPr="00AE2D7B">
        <w:rPr>
          <w:rFonts w:asciiTheme="minorHAnsi" w:hAnsiTheme="minorHAnsi"/>
          <w:noProof/>
        </w:rPr>
        <mc:AlternateContent>
          <mc:Choice Requires="wps">
            <w:drawing>
              <wp:anchor distT="0" distB="0" distL="114300" distR="114300" simplePos="0" relativeHeight="251673600" behindDoc="0" locked="0" layoutInCell="1" allowOverlap="1" wp14:anchorId="0C093FA3" wp14:editId="0167B922">
                <wp:simplePos x="0" y="0"/>
                <wp:positionH relativeFrom="column">
                  <wp:posOffset>1133475</wp:posOffset>
                </wp:positionH>
                <wp:positionV relativeFrom="paragraph">
                  <wp:posOffset>177800</wp:posOffset>
                </wp:positionV>
                <wp:extent cx="1809750" cy="0"/>
                <wp:effectExtent l="0" t="0" r="0" b="0"/>
                <wp:wrapNone/>
                <wp:docPr id="193284801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123A2" id="Straight Arrow Connector 3" o:spid="_x0000_s1026" type="#_x0000_t32" style="position:absolute;margin-left:89.25pt;margin-top:14pt;width:1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"/>
            </w:pict>
          </mc:Fallback>
        </mc:AlternateContent>
      </w:r>
      <w:r w:rsidRPr="00AE2D7B">
        <w:rPr>
          <w:rFonts w:asciiTheme="minorHAnsi" w:hAnsiTheme="minorHAnsi"/>
        </w:rPr>
        <w:t xml:space="preserve">Project start date: </w:t>
      </w:r>
    </w:p>
    <w:p w14:paraId="7DC4344F" w14:textId="2F1DA52F" w:rsidR="00930740" w:rsidRPr="00AE2D7B" w:rsidRDefault="00930740" w:rsidP="008400EF">
      <w:pPr>
        <w:spacing w:after="80"/>
        <w:rPr>
          <w:rFonts w:asciiTheme="minorHAnsi" w:hAnsiTheme="minorHAnsi"/>
        </w:rPr>
      </w:pPr>
      <w:r w:rsidRPr="00AE2D7B">
        <w:rPr>
          <w:rFonts w:asciiTheme="minorHAnsi" w:hAnsiTheme="minorHAnsi"/>
          <w:noProof/>
        </w:rPr>
        <mc:AlternateContent>
          <mc:Choice Requires="wps">
            <w:drawing>
              <wp:anchor distT="0" distB="0" distL="114300" distR="114300" simplePos="0" relativeHeight="251674624" behindDoc="0" locked="0" layoutInCell="1" allowOverlap="1" wp14:anchorId="4088A1BA" wp14:editId="15297954">
                <wp:simplePos x="0" y="0"/>
                <wp:positionH relativeFrom="column">
                  <wp:posOffset>1866900</wp:posOffset>
                </wp:positionH>
                <wp:positionV relativeFrom="paragraph">
                  <wp:posOffset>177800</wp:posOffset>
                </wp:positionV>
                <wp:extent cx="1876425" cy="0"/>
                <wp:effectExtent l="0" t="0" r="0" b="0"/>
                <wp:wrapNone/>
                <wp:docPr id="17802813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EB157" id="Straight Arrow Connector 2" o:spid="_x0000_s1026" type="#_x0000_t32" style="position:absolute;margin-left:147pt;margin-top:14pt;width:14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"/>
            </w:pict>
          </mc:Fallback>
        </mc:AlternateContent>
      </w:r>
      <w:r w:rsidRPr="00AE2D7B">
        <w:rPr>
          <w:rFonts w:asciiTheme="minorHAnsi" w:hAnsiTheme="minorHAnsi"/>
        </w:rPr>
        <w:t xml:space="preserve">Project </w:t>
      </w:r>
      <w:r w:rsidR="007A6BA2">
        <w:rPr>
          <w:rFonts w:asciiTheme="minorHAnsi" w:hAnsiTheme="minorHAnsi"/>
        </w:rPr>
        <w:t>final stabilization</w:t>
      </w:r>
      <w:r w:rsidRPr="00AE2D7B">
        <w:rPr>
          <w:rFonts w:asciiTheme="minorHAnsi" w:hAnsiTheme="minorHAnsi"/>
        </w:rPr>
        <w:t xml:space="preserve"> date:</w:t>
      </w:r>
    </w:p>
    <w:p w14:paraId="173AEAD4" w14:textId="61B31AF2" w:rsidR="00194671" w:rsidRDefault="00C37636" w:rsidP="00C37636">
      <w:pPr>
        <w:spacing w:after="80"/>
        <w:rPr>
          <w:rFonts w:asciiTheme="minorHAnsi" w:hAnsiTheme="minorHAnsi"/>
        </w:rPr>
      </w:pPr>
      <w:r w:rsidRPr="00AE2D7B">
        <w:rPr>
          <w:rFonts w:asciiTheme="minorHAnsi" w:hAnsiTheme="minorHAnsi"/>
          <w:noProof/>
        </w:rPr>
        <mc:AlternateContent>
          <mc:Choice Requires="wps">
            <w:drawing>
              <wp:anchor distT="0" distB="0" distL="114300" distR="114300" simplePos="0" relativeHeight="251679744" behindDoc="0" locked="0" layoutInCell="1" allowOverlap="1" wp14:anchorId="4A4F941E" wp14:editId="5EC25E93">
                <wp:simplePos x="0" y="0"/>
                <wp:positionH relativeFrom="column">
                  <wp:posOffset>2486025</wp:posOffset>
                </wp:positionH>
                <wp:positionV relativeFrom="paragraph">
                  <wp:posOffset>179705</wp:posOffset>
                </wp:positionV>
                <wp:extent cx="2190750" cy="0"/>
                <wp:effectExtent l="0" t="0" r="0" b="0"/>
                <wp:wrapNone/>
                <wp:docPr id="14092457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AFAEB" id="Straight Arrow Connector 1" o:spid="_x0000_s1026" type="#_x0000_t32" style="position:absolute;margin-left:195.75pt;margin-top:14.15pt;width:1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"/>
            </w:pict>
          </mc:Fallback>
        </mc:AlternateContent>
      </w:r>
      <w:r w:rsidRPr="00AE2D7B">
        <w:rPr>
          <w:rFonts w:asciiTheme="minorHAnsi" w:hAnsiTheme="minorHAnsi"/>
        </w:rPr>
        <w:t xml:space="preserve">Location of project (Longitude, Latitude): </w:t>
      </w:r>
    </w:p>
    <w:p w14:paraId="37120E01" w14:textId="77777777" w:rsidR="00194671" w:rsidRDefault="00194671">
      <w:pPr>
        <w:spacing w:after="160" w:line="259" w:lineRule="auto"/>
        <w:rPr>
          <w:rFonts w:asciiTheme="minorHAnsi" w:hAnsiTheme="minorHAnsi"/>
        </w:rPr>
      </w:pPr>
      <w:r>
        <w:rPr>
          <w:rFonts w:asciiTheme="minorHAnsi" w:hAnsiTheme="minorHAnsi"/>
        </w:rPr>
        <w:br w:type="page"/>
      </w:r>
    </w:p>
    <w:p w14:paraId="04FD4930" w14:textId="5B79AA4D" w:rsidR="00930740" w:rsidRPr="00194671" w:rsidRDefault="00194671" w:rsidP="009A0EC2">
      <w:pPr>
        <w:spacing w:after="160" w:line="259" w:lineRule="auto"/>
        <w:rPr>
          <w:rFonts w:asciiTheme="minorHAnsi" w:hAnsiTheme="minorHAnsi"/>
          <w:vanish/>
        </w:rPr>
      </w:pPr>
      <w:r w:rsidRPr="00194671">
        <w:rPr>
          <w:rFonts w:asciiTheme="minorHAnsi" w:hAnsiTheme="minorHAnsi"/>
          <w:vanish/>
          <w:highlight w:val="yellow"/>
        </w:rPr>
        <w:lastRenderedPageBreak/>
        <w:t>COMPLETE TABLES 2-1 AND 2-2 WITH THE RISK DETERMINATION INFORMATION. INCLUDE ALL RISK DETERMINATION BACK-UP IN APPENDIX B.</w:t>
      </w:r>
      <w:r w:rsidR="009A1135">
        <w:rPr>
          <w:rFonts w:asciiTheme="minorHAnsi" w:hAnsiTheme="minorHAnsi"/>
          <w:vanish/>
        </w:rPr>
        <w:t xml:space="preserve"> </w:t>
      </w:r>
      <w:r w:rsidRPr="00194671">
        <w:rPr>
          <w:rFonts w:asciiTheme="minorHAnsi" w:hAnsiTheme="minorHAnsi"/>
          <w:vanish/>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2960"/>
        <w:gridCol w:w="3375"/>
      </w:tblGrid>
      <w:tr w:rsidR="00930740" w:rsidRPr="00AE2D7B" w14:paraId="46B17FEC" w14:textId="77777777" w:rsidTr="001A2F81">
        <w:trPr>
          <w:trHeight w:val="388"/>
          <w:tblHeader/>
          <w:jc w:val="center"/>
        </w:trPr>
        <w:tc>
          <w:tcPr>
            <w:tcW w:w="9360" w:type="dxa"/>
            <w:gridSpan w:val="3"/>
            <w:tcBorders>
              <w:top w:val="nil"/>
              <w:left w:val="nil"/>
              <w:right w:val="nil"/>
            </w:tcBorders>
            <w:vAlign w:val="center"/>
          </w:tcPr>
          <w:p w14:paraId="03ED6E6A" w14:textId="0DA119E9" w:rsidR="00930740" w:rsidRPr="00AE2D7B" w:rsidRDefault="00930740" w:rsidP="008400EF">
            <w:pPr>
              <w:pStyle w:val="Table"/>
              <w:spacing w:after="80" w:line="276" w:lineRule="auto"/>
            </w:pPr>
            <w:bookmarkStart w:id="24" w:name="_Toc199494295"/>
            <w:r w:rsidRPr="00AE2D7B">
              <w:t>Table 2-1</w:t>
            </w:r>
            <w:r w:rsidR="007F4DE5">
              <w:t>:</w:t>
            </w:r>
            <w:r w:rsidRPr="00AE2D7B">
              <w:t xml:space="preserve"> Summary of Sediment Risk</w:t>
            </w:r>
            <w:bookmarkEnd w:id="24"/>
          </w:p>
        </w:tc>
      </w:tr>
      <w:tr w:rsidR="00930740" w:rsidRPr="00AE2D7B" w14:paraId="38F28919" w14:textId="77777777" w:rsidTr="00194671">
        <w:trPr>
          <w:trHeight w:val="388"/>
          <w:tblHeader/>
          <w:jc w:val="center"/>
        </w:trPr>
        <w:tc>
          <w:tcPr>
            <w:tcW w:w="3025" w:type="dxa"/>
            <w:shd w:val="clear" w:color="auto" w:fill="F2F2F2" w:themeFill="background1" w:themeFillShade="F2"/>
            <w:vAlign w:val="center"/>
          </w:tcPr>
          <w:p w14:paraId="2285490B" w14:textId="77777777" w:rsidR="00930740" w:rsidRPr="00AE2D7B" w:rsidRDefault="00930740" w:rsidP="008400EF">
            <w:pPr>
              <w:spacing w:after="80"/>
              <w:rPr>
                <w:rFonts w:asciiTheme="minorHAnsi" w:hAnsiTheme="minorHAnsi"/>
                <w:bCs/>
                <w:sz w:val="20"/>
              </w:rPr>
            </w:pPr>
            <w:r w:rsidRPr="00AE2D7B">
              <w:rPr>
                <w:rFonts w:asciiTheme="minorHAnsi" w:hAnsiTheme="minorHAnsi"/>
                <w:bCs/>
                <w:sz w:val="20"/>
              </w:rPr>
              <w:t>RUSLE Factor</w:t>
            </w:r>
          </w:p>
        </w:tc>
        <w:tc>
          <w:tcPr>
            <w:tcW w:w="2960" w:type="dxa"/>
            <w:shd w:val="clear" w:color="auto" w:fill="F2F2F2" w:themeFill="background1" w:themeFillShade="F2"/>
            <w:vAlign w:val="center"/>
          </w:tcPr>
          <w:p w14:paraId="6E4FE955" w14:textId="77777777" w:rsidR="00930740" w:rsidRPr="00AE2D7B" w:rsidRDefault="00930740" w:rsidP="008400EF">
            <w:pPr>
              <w:spacing w:after="80"/>
              <w:rPr>
                <w:rFonts w:asciiTheme="minorHAnsi" w:hAnsiTheme="minorHAnsi"/>
                <w:bCs/>
                <w:sz w:val="20"/>
              </w:rPr>
            </w:pPr>
            <w:r w:rsidRPr="00AE2D7B">
              <w:rPr>
                <w:rFonts w:asciiTheme="minorHAnsi" w:hAnsiTheme="minorHAnsi"/>
                <w:bCs/>
                <w:sz w:val="20"/>
              </w:rPr>
              <w:t>Value</w:t>
            </w:r>
          </w:p>
        </w:tc>
        <w:tc>
          <w:tcPr>
            <w:tcW w:w="3375" w:type="dxa"/>
            <w:shd w:val="clear" w:color="auto" w:fill="F2F2F2" w:themeFill="background1" w:themeFillShade="F2"/>
            <w:vAlign w:val="center"/>
          </w:tcPr>
          <w:p w14:paraId="0AB766E1" w14:textId="77777777" w:rsidR="00930740" w:rsidRPr="00AE2D7B" w:rsidRDefault="00930740" w:rsidP="008400EF">
            <w:pPr>
              <w:spacing w:after="80"/>
              <w:rPr>
                <w:rFonts w:asciiTheme="minorHAnsi" w:hAnsiTheme="minorHAnsi"/>
                <w:bCs/>
                <w:sz w:val="20"/>
              </w:rPr>
            </w:pPr>
            <w:r w:rsidRPr="00AE2D7B">
              <w:rPr>
                <w:rFonts w:asciiTheme="minorHAnsi" w:hAnsiTheme="minorHAnsi"/>
                <w:bCs/>
                <w:sz w:val="20"/>
              </w:rPr>
              <w:t>Method for Establishing Value</w:t>
            </w:r>
          </w:p>
        </w:tc>
      </w:tr>
      <w:tr w:rsidR="00930740" w:rsidRPr="00AE2D7B" w14:paraId="14A0BFD5" w14:textId="77777777" w:rsidTr="00194671">
        <w:trPr>
          <w:trHeight w:val="388"/>
          <w:jc w:val="center"/>
        </w:trPr>
        <w:tc>
          <w:tcPr>
            <w:tcW w:w="3025" w:type="dxa"/>
            <w:shd w:val="clear" w:color="auto" w:fill="F2F2F2" w:themeFill="background1" w:themeFillShade="F2"/>
            <w:vAlign w:val="center"/>
          </w:tcPr>
          <w:p w14:paraId="4B82693C" w14:textId="093CA922" w:rsidR="00930740" w:rsidRPr="00AE2D7B" w:rsidRDefault="00930740" w:rsidP="008400EF">
            <w:pPr>
              <w:spacing w:after="80"/>
              <w:rPr>
                <w:rFonts w:asciiTheme="minorHAnsi" w:hAnsiTheme="minorHAnsi"/>
                <w:bCs/>
                <w:sz w:val="20"/>
              </w:rPr>
            </w:pPr>
            <w:r w:rsidRPr="00AE2D7B">
              <w:rPr>
                <w:rFonts w:asciiTheme="minorHAnsi" w:hAnsiTheme="minorHAnsi"/>
                <w:bCs/>
                <w:sz w:val="20"/>
              </w:rPr>
              <w:t>R</w:t>
            </w:r>
            <w:r w:rsidR="009A1135">
              <w:rPr>
                <w:rFonts w:asciiTheme="minorHAnsi" w:hAnsiTheme="minorHAnsi"/>
                <w:bCs/>
                <w:sz w:val="20"/>
              </w:rPr>
              <w:t xml:space="preserve"> (Rainfall-Runoff Erosivity)</w:t>
            </w:r>
          </w:p>
        </w:tc>
        <w:tc>
          <w:tcPr>
            <w:tcW w:w="2960" w:type="dxa"/>
            <w:vAlign w:val="center"/>
          </w:tcPr>
          <w:p w14:paraId="650C04E0" w14:textId="77777777" w:rsidR="00930740" w:rsidRPr="00AE2D7B" w:rsidRDefault="00930740" w:rsidP="008400EF">
            <w:pPr>
              <w:spacing w:after="80"/>
              <w:rPr>
                <w:rFonts w:asciiTheme="minorHAnsi" w:hAnsiTheme="minorHAnsi"/>
                <w:bCs/>
                <w:sz w:val="20"/>
              </w:rPr>
            </w:pPr>
          </w:p>
        </w:tc>
        <w:tc>
          <w:tcPr>
            <w:tcW w:w="3375" w:type="dxa"/>
            <w:vAlign w:val="center"/>
          </w:tcPr>
          <w:p w14:paraId="1923FCAA" w14:textId="77777777" w:rsidR="00930740" w:rsidRPr="00AE2D7B" w:rsidRDefault="00930740" w:rsidP="008400EF">
            <w:pPr>
              <w:spacing w:after="80"/>
              <w:rPr>
                <w:rFonts w:asciiTheme="minorHAnsi" w:hAnsiTheme="minorHAnsi"/>
                <w:bCs/>
                <w:sz w:val="20"/>
              </w:rPr>
            </w:pPr>
          </w:p>
        </w:tc>
      </w:tr>
      <w:tr w:rsidR="00930740" w:rsidRPr="00AE2D7B" w14:paraId="4EDF9519" w14:textId="77777777" w:rsidTr="00194671">
        <w:trPr>
          <w:trHeight w:val="388"/>
          <w:jc w:val="center"/>
        </w:trPr>
        <w:tc>
          <w:tcPr>
            <w:tcW w:w="3025" w:type="dxa"/>
            <w:shd w:val="clear" w:color="auto" w:fill="F2F2F2" w:themeFill="background1" w:themeFillShade="F2"/>
            <w:vAlign w:val="center"/>
          </w:tcPr>
          <w:p w14:paraId="75EBF916" w14:textId="7C23AA16" w:rsidR="00930740" w:rsidRPr="00AE2D7B" w:rsidRDefault="00930740" w:rsidP="008400EF">
            <w:pPr>
              <w:spacing w:after="80"/>
              <w:rPr>
                <w:rFonts w:asciiTheme="minorHAnsi" w:hAnsiTheme="minorHAnsi"/>
                <w:bCs/>
                <w:sz w:val="20"/>
              </w:rPr>
            </w:pPr>
            <w:r w:rsidRPr="00AE2D7B">
              <w:rPr>
                <w:rFonts w:asciiTheme="minorHAnsi" w:hAnsiTheme="minorHAnsi"/>
                <w:bCs/>
                <w:sz w:val="20"/>
              </w:rPr>
              <w:t>K</w:t>
            </w:r>
            <w:r w:rsidR="009A1135">
              <w:rPr>
                <w:rFonts w:asciiTheme="minorHAnsi" w:hAnsiTheme="minorHAnsi"/>
                <w:bCs/>
                <w:sz w:val="20"/>
              </w:rPr>
              <w:t xml:space="preserve"> (Soil Erodibility)</w:t>
            </w:r>
          </w:p>
        </w:tc>
        <w:tc>
          <w:tcPr>
            <w:tcW w:w="2960" w:type="dxa"/>
            <w:vAlign w:val="center"/>
          </w:tcPr>
          <w:p w14:paraId="78BFAF5C" w14:textId="77777777" w:rsidR="00930740" w:rsidRPr="00AE2D7B" w:rsidRDefault="00930740" w:rsidP="008400EF">
            <w:pPr>
              <w:spacing w:after="80"/>
              <w:rPr>
                <w:rFonts w:asciiTheme="minorHAnsi" w:hAnsiTheme="minorHAnsi"/>
                <w:bCs/>
                <w:sz w:val="20"/>
              </w:rPr>
            </w:pPr>
          </w:p>
        </w:tc>
        <w:tc>
          <w:tcPr>
            <w:tcW w:w="3375" w:type="dxa"/>
            <w:vAlign w:val="center"/>
          </w:tcPr>
          <w:p w14:paraId="6CB74BB0" w14:textId="77777777" w:rsidR="00930740" w:rsidRPr="00AE2D7B" w:rsidRDefault="00930740" w:rsidP="008400EF">
            <w:pPr>
              <w:spacing w:after="80"/>
              <w:rPr>
                <w:rFonts w:asciiTheme="minorHAnsi" w:hAnsiTheme="minorHAnsi"/>
                <w:bCs/>
                <w:sz w:val="20"/>
              </w:rPr>
            </w:pPr>
          </w:p>
        </w:tc>
      </w:tr>
      <w:tr w:rsidR="00930740" w:rsidRPr="00AE2D7B" w14:paraId="5F884BD8" w14:textId="77777777" w:rsidTr="00194671">
        <w:trPr>
          <w:trHeight w:val="388"/>
          <w:jc w:val="center"/>
        </w:trPr>
        <w:tc>
          <w:tcPr>
            <w:tcW w:w="3025" w:type="dxa"/>
            <w:shd w:val="clear" w:color="auto" w:fill="F2F2F2" w:themeFill="background1" w:themeFillShade="F2"/>
            <w:vAlign w:val="center"/>
          </w:tcPr>
          <w:p w14:paraId="7267CB27" w14:textId="580541BE" w:rsidR="00930740" w:rsidRPr="00AE2D7B" w:rsidRDefault="00930740" w:rsidP="008400EF">
            <w:pPr>
              <w:spacing w:after="80"/>
              <w:rPr>
                <w:rFonts w:asciiTheme="minorHAnsi" w:hAnsiTheme="minorHAnsi"/>
                <w:bCs/>
                <w:sz w:val="20"/>
              </w:rPr>
            </w:pPr>
            <w:r w:rsidRPr="00AE2D7B">
              <w:rPr>
                <w:rFonts w:asciiTheme="minorHAnsi" w:hAnsiTheme="minorHAnsi"/>
                <w:bCs/>
                <w:sz w:val="20"/>
              </w:rPr>
              <w:t>LS</w:t>
            </w:r>
            <w:r w:rsidR="009A1135">
              <w:rPr>
                <w:rFonts w:asciiTheme="minorHAnsi" w:hAnsiTheme="minorHAnsi"/>
                <w:bCs/>
                <w:sz w:val="20"/>
              </w:rPr>
              <w:t xml:space="preserve"> (Length-Slope)</w:t>
            </w:r>
          </w:p>
        </w:tc>
        <w:tc>
          <w:tcPr>
            <w:tcW w:w="2960" w:type="dxa"/>
            <w:vAlign w:val="center"/>
          </w:tcPr>
          <w:p w14:paraId="12E986AA" w14:textId="77777777" w:rsidR="00930740" w:rsidRPr="00AE2D7B" w:rsidRDefault="00930740" w:rsidP="008400EF">
            <w:pPr>
              <w:spacing w:after="80"/>
              <w:rPr>
                <w:rFonts w:asciiTheme="minorHAnsi" w:hAnsiTheme="minorHAnsi"/>
                <w:bCs/>
                <w:sz w:val="20"/>
              </w:rPr>
            </w:pPr>
          </w:p>
        </w:tc>
        <w:tc>
          <w:tcPr>
            <w:tcW w:w="3375" w:type="dxa"/>
            <w:vAlign w:val="center"/>
          </w:tcPr>
          <w:p w14:paraId="23DFE606" w14:textId="77777777" w:rsidR="00930740" w:rsidRPr="00AE2D7B" w:rsidRDefault="00930740" w:rsidP="008400EF">
            <w:pPr>
              <w:spacing w:after="80"/>
              <w:rPr>
                <w:rFonts w:asciiTheme="minorHAnsi" w:hAnsiTheme="minorHAnsi"/>
                <w:bCs/>
                <w:sz w:val="20"/>
              </w:rPr>
            </w:pPr>
          </w:p>
        </w:tc>
      </w:tr>
      <w:tr w:rsidR="00930740" w:rsidRPr="00AE2D7B" w14:paraId="5B4493D1" w14:textId="77777777" w:rsidTr="009A1135">
        <w:trPr>
          <w:trHeight w:val="388"/>
          <w:jc w:val="center"/>
        </w:trPr>
        <w:tc>
          <w:tcPr>
            <w:tcW w:w="5985" w:type="dxa"/>
            <w:gridSpan w:val="2"/>
            <w:shd w:val="clear" w:color="auto" w:fill="F2F2F2" w:themeFill="background1" w:themeFillShade="F2"/>
            <w:vAlign w:val="center"/>
          </w:tcPr>
          <w:p w14:paraId="0AD28B3E" w14:textId="77777777" w:rsidR="00930740" w:rsidRPr="00AE2D7B" w:rsidRDefault="00930740" w:rsidP="009A1135">
            <w:pPr>
              <w:jc w:val="right"/>
              <w:rPr>
                <w:rFonts w:asciiTheme="minorHAnsi" w:hAnsiTheme="minorHAnsi"/>
                <w:bCs/>
                <w:sz w:val="20"/>
              </w:rPr>
            </w:pPr>
            <w:r w:rsidRPr="00AE2D7B">
              <w:rPr>
                <w:rFonts w:asciiTheme="minorHAnsi" w:hAnsiTheme="minorHAnsi"/>
                <w:bCs/>
                <w:sz w:val="20"/>
              </w:rPr>
              <w:t>Total Predicted Sediment Loss (tons/acre)</w:t>
            </w:r>
          </w:p>
        </w:tc>
        <w:tc>
          <w:tcPr>
            <w:tcW w:w="3375" w:type="dxa"/>
            <w:vAlign w:val="center"/>
          </w:tcPr>
          <w:p w14:paraId="4A3480F8" w14:textId="77777777" w:rsidR="00930740" w:rsidRPr="00AE2D7B" w:rsidRDefault="00930740" w:rsidP="009A1135">
            <w:pPr>
              <w:rPr>
                <w:rFonts w:asciiTheme="minorHAnsi" w:hAnsiTheme="minorHAnsi"/>
                <w:bCs/>
                <w:sz w:val="20"/>
              </w:rPr>
            </w:pPr>
          </w:p>
        </w:tc>
      </w:tr>
      <w:tr w:rsidR="00194671" w:rsidRPr="00AE2D7B" w14:paraId="2A990314" w14:textId="77777777" w:rsidTr="00194671">
        <w:trPr>
          <w:trHeight w:val="388"/>
          <w:jc w:val="center"/>
        </w:trPr>
        <w:tc>
          <w:tcPr>
            <w:tcW w:w="5985" w:type="dxa"/>
            <w:gridSpan w:val="2"/>
            <w:shd w:val="clear" w:color="auto" w:fill="F2F2F2" w:themeFill="background1" w:themeFillShade="F2"/>
            <w:vAlign w:val="center"/>
          </w:tcPr>
          <w:p w14:paraId="1D25DB0B" w14:textId="77777777" w:rsidR="00194671" w:rsidRPr="00AE2D7B" w:rsidRDefault="00194671" w:rsidP="00194671">
            <w:pPr>
              <w:spacing w:after="80"/>
              <w:rPr>
                <w:rFonts w:asciiTheme="minorHAnsi" w:hAnsiTheme="minorHAnsi"/>
                <w:bCs/>
                <w:sz w:val="20"/>
              </w:rPr>
            </w:pPr>
            <w:r w:rsidRPr="00AE2D7B">
              <w:rPr>
                <w:rFonts w:asciiTheme="minorHAnsi" w:hAnsiTheme="minorHAnsi"/>
                <w:bCs/>
                <w:sz w:val="20"/>
              </w:rPr>
              <w:t>Overall Sediment Risk</w:t>
            </w:r>
          </w:p>
          <w:p w14:paraId="5050EBC5" w14:textId="77777777" w:rsidR="00194671" w:rsidRPr="00AE2D7B" w:rsidRDefault="00194671" w:rsidP="00194671">
            <w:pPr>
              <w:spacing w:after="80"/>
              <w:rPr>
                <w:rFonts w:asciiTheme="minorHAnsi" w:hAnsiTheme="minorHAnsi"/>
                <w:bCs/>
                <w:sz w:val="20"/>
              </w:rPr>
            </w:pPr>
            <w:r w:rsidRPr="00AE2D7B">
              <w:rPr>
                <w:rFonts w:asciiTheme="minorHAnsi" w:hAnsiTheme="minorHAnsi"/>
                <w:bCs/>
                <w:sz w:val="20"/>
              </w:rPr>
              <w:t>Low Sediment Risk &lt; 15 tons/ acre</w:t>
            </w:r>
          </w:p>
          <w:p w14:paraId="4B71B5F0" w14:textId="77777777" w:rsidR="00194671" w:rsidRPr="00AE2D7B" w:rsidRDefault="00194671" w:rsidP="00194671">
            <w:pPr>
              <w:spacing w:after="80"/>
              <w:rPr>
                <w:rFonts w:asciiTheme="minorHAnsi" w:hAnsiTheme="minorHAnsi"/>
                <w:bCs/>
                <w:sz w:val="20"/>
              </w:rPr>
            </w:pPr>
            <w:r w:rsidRPr="00AE2D7B">
              <w:rPr>
                <w:rFonts w:asciiTheme="minorHAnsi" w:hAnsiTheme="minorHAnsi"/>
                <w:bCs/>
                <w:sz w:val="20"/>
              </w:rPr>
              <w:t>Medium Sediment Risk &gt;= 15 and &lt; 75 tons/acre</w:t>
            </w:r>
          </w:p>
          <w:p w14:paraId="498E73B7" w14:textId="645D9C11" w:rsidR="00194671" w:rsidRPr="00AE2D7B" w:rsidRDefault="00194671" w:rsidP="00194671">
            <w:pPr>
              <w:spacing w:after="80"/>
              <w:rPr>
                <w:rFonts w:asciiTheme="minorHAnsi" w:hAnsiTheme="minorHAnsi"/>
                <w:bCs/>
                <w:sz w:val="20"/>
              </w:rPr>
            </w:pPr>
            <w:r w:rsidRPr="00AE2D7B">
              <w:rPr>
                <w:rFonts w:asciiTheme="minorHAnsi" w:hAnsiTheme="minorHAnsi"/>
                <w:bCs/>
                <w:sz w:val="20"/>
              </w:rPr>
              <w:t>High Sediment Risk &gt;= 75 tons/acre</w:t>
            </w:r>
          </w:p>
        </w:tc>
        <w:tc>
          <w:tcPr>
            <w:tcW w:w="3375" w:type="dxa"/>
            <w:vAlign w:val="center"/>
          </w:tcPr>
          <w:p w14:paraId="17D62C08" w14:textId="77777777" w:rsidR="00194671" w:rsidRPr="00AE2D7B" w:rsidRDefault="007B7017" w:rsidP="00194671">
            <w:pPr>
              <w:spacing w:after="80"/>
              <w:rPr>
                <w:rFonts w:asciiTheme="minorHAnsi" w:hAnsiTheme="minorHAnsi"/>
                <w:bCs/>
                <w:sz w:val="20"/>
              </w:rPr>
            </w:pPr>
            <w:sdt>
              <w:sdtPr>
                <w:rPr>
                  <w:rFonts w:asciiTheme="minorHAnsi" w:hAnsiTheme="minorHAnsi"/>
                  <w:bCs/>
                  <w:sz w:val="20"/>
                </w:rPr>
                <w:id w:val="-645965347"/>
                <w14:checkbox>
                  <w14:checked w14:val="0"/>
                  <w14:checkedState w14:val="2612" w14:font="MS Gothic"/>
                  <w14:uncheckedState w14:val="2610" w14:font="MS Gothic"/>
                </w14:checkbox>
              </w:sdtPr>
              <w:sdtEndPr/>
              <w:sdtContent>
                <w:r w:rsidR="00194671" w:rsidRPr="00AE2D7B">
                  <w:rPr>
                    <w:rFonts w:asciiTheme="minorHAnsi" w:eastAsia="MS Gothic" w:hAnsiTheme="minorHAnsi"/>
                    <w:bCs/>
                    <w:sz w:val="20"/>
                  </w:rPr>
                  <w:t>☐</w:t>
                </w:r>
              </w:sdtContent>
            </w:sdt>
            <w:r w:rsidR="00194671" w:rsidRPr="00AE2D7B">
              <w:rPr>
                <w:rFonts w:asciiTheme="minorHAnsi" w:hAnsiTheme="minorHAnsi"/>
                <w:bCs/>
                <w:sz w:val="20"/>
              </w:rPr>
              <w:t xml:space="preserve"> Low</w:t>
            </w:r>
          </w:p>
          <w:p w14:paraId="0E63DBA4" w14:textId="77777777" w:rsidR="00194671" w:rsidRPr="00AE2D7B" w:rsidRDefault="007B7017" w:rsidP="00194671">
            <w:pPr>
              <w:spacing w:after="80"/>
              <w:rPr>
                <w:rFonts w:asciiTheme="minorHAnsi" w:hAnsiTheme="minorHAnsi"/>
                <w:bCs/>
                <w:sz w:val="20"/>
              </w:rPr>
            </w:pPr>
            <w:sdt>
              <w:sdtPr>
                <w:rPr>
                  <w:rFonts w:asciiTheme="minorHAnsi" w:hAnsiTheme="minorHAnsi"/>
                  <w:bCs/>
                  <w:sz w:val="20"/>
                </w:rPr>
                <w:id w:val="-783110780"/>
                <w14:checkbox>
                  <w14:checked w14:val="0"/>
                  <w14:checkedState w14:val="2612" w14:font="MS Gothic"/>
                  <w14:uncheckedState w14:val="2610" w14:font="MS Gothic"/>
                </w14:checkbox>
              </w:sdtPr>
              <w:sdtEndPr/>
              <w:sdtContent>
                <w:r w:rsidR="00194671" w:rsidRPr="00AE2D7B">
                  <w:rPr>
                    <w:rFonts w:asciiTheme="minorHAnsi" w:eastAsia="MS Gothic" w:hAnsiTheme="minorHAnsi"/>
                    <w:bCs/>
                    <w:sz w:val="20"/>
                  </w:rPr>
                  <w:t>☐</w:t>
                </w:r>
              </w:sdtContent>
            </w:sdt>
            <w:r w:rsidR="00194671" w:rsidRPr="00AE2D7B">
              <w:rPr>
                <w:rFonts w:asciiTheme="minorHAnsi" w:hAnsiTheme="minorHAnsi"/>
                <w:bCs/>
                <w:sz w:val="20"/>
              </w:rPr>
              <w:t xml:space="preserve"> Medium</w:t>
            </w:r>
          </w:p>
          <w:p w14:paraId="78FA04D9" w14:textId="27EDE6EA" w:rsidR="00194671" w:rsidRPr="00AE2D7B" w:rsidRDefault="007B7017" w:rsidP="00194671">
            <w:pPr>
              <w:spacing w:after="80"/>
              <w:rPr>
                <w:rFonts w:asciiTheme="minorHAnsi" w:hAnsiTheme="minorHAnsi"/>
                <w:bCs/>
                <w:sz w:val="20"/>
              </w:rPr>
            </w:pPr>
            <w:sdt>
              <w:sdtPr>
                <w:rPr>
                  <w:rFonts w:asciiTheme="minorHAnsi" w:hAnsiTheme="minorHAnsi"/>
                  <w:bCs/>
                  <w:sz w:val="20"/>
                </w:rPr>
                <w:id w:val="257868326"/>
                <w14:checkbox>
                  <w14:checked w14:val="0"/>
                  <w14:checkedState w14:val="2612" w14:font="MS Gothic"/>
                  <w14:uncheckedState w14:val="2610" w14:font="MS Gothic"/>
                </w14:checkbox>
              </w:sdtPr>
              <w:sdtEndPr/>
              <w:sdtContent>
                <w:r w:rsidR="00194671" w:rsidRPr="00AE2D7B">
                  <w:rPr>
                    <w:rFonts w:asciiTheme="minorHAnsi" w:eastAsia="MS Gothic" w:hAnsiTheme="minorHAnsi"/>
                    <w:bCs/>
                    <w:sz w:val="20"/>
                  </w:rPr>
                  <w:t>☐</w:t>
                </w:r>
              </w:sdtContent>
            </w:sdt>
            <w:r w:rsidR="00194671" w:rsidRPr="00AE2D7B">
              <w:rPr>
                <w:rFonts w:asciiTheme="minorHAnsi" w:hAnsiTheme="minorHAnsi"/>
                <w:bCs/>
                <w:sz w:val="20"/>
              </w:rPr>
              <w:t xml:space="preserve"> High</w:t>
            </w:r>
          </w:p>
        </w:tc>
      </w:tr>
    </w:tbl>
    <w:p w14:paraId="7AA651A3" w14:textId="77777777" w:rsidR="009A0EC2" w:rsidRPr="00AE2D7B" w:rsidRDefault="009A0EC2" w:rsidP="008400EF">
      <w:pPr>
        <w:spacing w:after="80"/>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4"/>
        <w:gridCol w:w="3055"/>
        <w:gridCol w:w="3251"/>
      </w:tblGrid>
      <w:tr w:rsidR="009A0EC2" w:rsidRPr="00AE2D7B" w14:paraId="256D197B" w14:textId="77777777" w:rsidTr="009A0EC2">
        <w:trPr>
          <w:trHeight w:val="388"/>
          <w:tblHeader/>
        </w:trPr>
        <w:tc>
          <w:tcPr>
            <w:tcW w:w="9360" w:type="dxa"/>
            <w:gridSpan w:val="3"/>
            <w:tcBorders>
              <w:top w:val="nil"/>
              <w:left w:val="nil"/>
              <w:right w:val="nil"/>
            </w:tcBorders>
            <w:vAlign w:val="center"/>
          </w:tcPr>
          <w:p w14:paraId="6245A8E4" w14:textId="786BC673" w:rsidR="009A0EC2" w:rsidRPr="00AE2D7B" w:rsidRDefault="009A0EC2" w:rsidP="009A0EC2">
            <w:pPr>
              <w:pStyle w:val="Table"/>
            </w:pPr>
            <w:bookmarkStart w:id="25" w:name="_Toc199494296"/>
            <w:r w:rsidRPr="00AE2D7B">
              <w:t>Table 2-2</w:t>
            </w:r>
            <w:r w:rsidR="007F4DE5">
              <w:t>:</w:t>
            </w:r>
            <w:r w:rsidRPr="00AE2D7B">
              <w:t xml:space="preserve"> Summary of Receiving Water Risk</w:t>
            </w:r>
            <w:bookmarkEnd w:id="25"/>
          </w:p>
        </w:tc>
      </w:tr>
      <w:tr w:rsidR="00930740" w:rsidRPr="00AE2D7B" w14:paraId="36F7C9AB" w14:textId="77777777" w:rsidTr="00194671">
        <w:trPr>
          <w:trHeight w:val="388"/>
          <w:tblHeader/>
        </w:trPr>
        <w:tc>
          <w:tcPr>
            <w:tcW w:w="3054" w:type="dxa"/>
            <w:shd w:val="clear" w:color="auto" w:fill="F2F2F2" w:themeFill="background1" w:themeFillShade="F2"/>
            <w:vAlign w:val="center"/>
          </w:tcPr>
          <w:p w14:paraId="3B447534" w14:textId="77777777" w:rsidR="00930740" w:rsidRPr="00AE2D7B" w:rsidRDefault="00930740" w:rsidP="008400EF">
            <w:pPr>
              <w:spacing w:after="80"/>
              <w:rPr>
                <w:rFonts w:asciiTheme="minorHAnsi" w:hAnsiTheme="minorHAnsi"/>
                <w:bCs/>
                <w:sz w:val="20"/>
              </w:rPr>
            </w:pPr>
            <w:r w:rsidRPr="00AE2D7B">
              <w:rPr>
                <w:rFonts w:asciiTheme="minorHAnsi" w:hAnsiTheme="minorHAnsi"/>
                <w:bCs/>
                <w:sz w:val="20"/>
              </w:rPr>
              <w:t>Receiving Water Name</w:t>
            </w:r>
          </w:p>
        </w:tc>
        <w:tc>
          <w:tcPr>
            <w:tcW w:w="3055" w:type="dxa"/>
            <w:shd w:val="clear" w:color="auto" w:fill="F2F2F2" w:themeFill="background1" w:themeFillShade="F2"/>
            <w:vAlign w:val="center"/>
          </w:tcPr>
          <w:p w14:paraId="4C512461" w14:textId="056E2A15" w:rsidR="00930740" w:rsidRPr="00AE2D7B" w:rsidRDefault="00930740" w:rsidP="008400EF">
            <w:pPr>
              <w:spacing w:after="80"/>
              <w:rPr>
                <w:rFonts w:asciiTheme="minorHAnsi" w:hAnsiTheme="minorHAnsi"/>
                <w:bCs/>
                <w:sz w:val="20"/>
              </w:rPr>
            </w:pPr>
            <w:r w:rsidRPr="00AE2D7B">
              <w:rPr>
                <w:rFonts w:asciiTheme="minorHAnsi" w:hAnsiTheme="minorHAnsi"/>
                <w:bCs/>
                <w:sz w:val="20"/>
              </w:rPr>
              <w:t xml:space="preserve">303(d) Listed </w:t>
            </w:r>
            <w:r w:rsidR="009A0EC2" w:rsidRPr="00AE2D7B">
              <w:rPr>
                <w:rFonts w:asciiTheme="minorHAnsi" w:hAnsiTheme="minorHAnsi"/>
                <w:bCs/>
                <w:sz w:val="20"/>
              </w:rPr>
              <w:t>for Impairment by Sediment</w:t>
            </w:r>
            <w:r w:rsidRPr="00AE2D7B">
              <w:rPr>
                <w:rFonts w:asciiTheme="minorHAnsi" w:hAnsiTheme="minorHAnsi"/>
                <w:bCs/>
                <w:sz w:val="20"/>
                <w:vertAlign w:val="superscript"/>
              </w:rPr>
              <w:t xml:space="preserve"> </w:t>
            </w:r>
            <w:r w:rsidRPr="00AE2D7B">
              <w:rPr>
                <w:rFonts w:asciiTheme="minorHAnsi" w:hAnsiTheme="minorHAnsi"/>
                <w:bCs/>
                <w:sz w:val="20"/>
              </w:rPr>
              <w:t xml:space="preserve"> </w:t>
            </w:r>
          </w:p>
        </w:tc>
        <w:tc>
          <w:tcPr>
            <w:tcW w:w="3251" w:type="dxa"/>
            <w:shd w:val="clear" w:color="auto" w:fill="F2F2F2" w:themeFill="background1" w:themeFillShade="F2"/>
            <w:vAlign w:val="center"/>
          </w:tcPr>
          <w:p w14:paraId="5FED8AEF" w14:textId="77777777" w:rsidR="00930740" w:rsidRPr="00AE2D7B" w:rsidRDefault="00930740" w:rsidP="008400EF">
            <w:pPr>
              <w:spacing w:after="80"/>
              <w:rPr>
                <w:rFonts w:asciiTheme="minorHAnsi" w:hAnsiTheme="minorHAnsi"/>
                <w:bCs/>
                <w:sz w:val="20"/>
              </w:rPr>
            </w:pPr>
            <w:r w:rsidRPr="00AE2D7B">
              <w:rPr>
                <w:rFonts w:asciiTheme="minorHAnsi" w:hAnsiTheme="minorHAnsi"/>
                <w:bCs/>
                <w:sz w:val="20"/>
              </w:rPr>
              <w:t xml:space="preserve">Beneficial Uses of </w:t>
            </w:r>
            <w:r w:rsidRPr="00AE2D7B">
              <w:rPr>
                <w:rFonts w:asciiTheme="minorHAnsi" w:hAnsiTheme="minorHAnsi"/>
                <w:bCs/>
                <w:sz w:val="20"/>
              </w:rPr>
              <w:br/>
              <w:t xml:space="preserve">COLD, SPAWN, </w:t>
            </w:r>
            <w:r w:rsidRPr="009A1135">
              <w:rPr>
                <w:rFonts w:asciiTheme="minorHAnsi" w:hAnsiTheme="minorHAnsi"/>
                <w:b/>
                <w:sz w:val="20"/>
                <w:u w:val="single"/>
              </w:rPr>
              <w:t>and</w:t>
            </w:r>
            <w:r w:rsidRPr="00AE2D7B">
              <w:rPr>
                <w:rFonts w:asciiTheme="minorHAnsi" w:hAnsiTheme="minorHAnsi"/>
                <w:bCs/>
                <w:sz w:val="20"/>
              </w:rPr>
              <w:t xml:space="preserve"> MIGRATORY</w:t>
            </w:r>
            <w:r w:rsidRPr="00AE2D7B">
              <w:rPr>
                <w:rFonts w:asciiTheme="minorHAnsi" w:hAnsiTheme="minorHAnsi"/>
                <w:bCs/>
                <w:sz w:val="20"/>
                <w:vertAlign w:val="superscript"/>
              </w:rPr>
              <w:t xml:space="preserve"> </w:t>
            </w:r>
          </w:p>
        </w:tc>
      </w:tr>
      <w:tr w:rsidR="00930740" w:rsidRPr="00AE2D7B" w14:paraId="051924BB" w14:textId="77777777" w:rsidTr="009A0EC2">
        <w:trPr>
          <w:trHeight w:val="388"/>
        </w:trPr>
        <w:tc>
          <w:tcPr>
            <w:tcW w:w="3054" w:type="dxa"/>
            <w:vAlign w:val="center"/>
          </w:tcPr>
          <w:p w14:paraId="5B006C9A" w14:textId="77777777" w:rsidR="00930740" w:rsidRPr="00AE2D7B" w:rsidRDefault="00930740" w:rsidP="008400EF">
            <w:pPr>
              <w:spacing w:after="80"/>
              <w:rPr>
                <w:rFonts w:asciiTheme="minorHAnsi" w:hAnsiTheme="minorHAnsi"/>
                <w:bCs/>
                <w:sz w:val="20"/>
              </w:rPr>
            </w:pPr>
            <w:r w:rsidRPr="00AE2D7B">
              <w:rPr>
                <w:rFonts w:asciiTheme="minorHAnsi" w:hAnsiTheme="minorHAnsi"/>
                <w:bCs/>
                <w:sz w:val="20"/>
              </w:rPr>
              <w:t>[Enter name]</w:t>
            </w:r>
          </w:p>
        </w:tc>
        <w:tc>
          <w:tcPr>
            <w:tcW w:w="3055" w:type="dxa"/>
            <w:vAlign w:val="center"/>
          </w:tcPr>
          <w:p w14:paraId="3A5334B9" w14:textId="77777777" w:rsidR="00930740" w:rsidRPr="00AE2D7B" w:rsidRDefault="007B7017" w:rsidP="008400EF">
            <w:pPr>
              <w:spacing w:after="80"/>
              <w:rPr>
                <w:rFonts w:asciiTheme="minorHAnsi" w:hAnsiTheme="minorHAnsi"/>
                <w:bCs/>
                <w:sz w:val="20"/>
              </w:rPr>
            </w:pPr>
            <w:sdt>
              <w:sdtPr>
                <w:rPr>
                  <w:rFonts w:asciiTheme="minorHAnsi" w:hAnsiTheme="minorHAnsi"/>
                  <w:bCs/>
                  <w:sz w:val="20"/>
                </w:rPr>
                <w:id w:val="1761099508"/>
                <w14:checkbox>
                  <w14:checked w14:val="0"/>
                  <w14:checkedState w14:val="2612" w14:font="MS Gothic"/>
                  <w14:uncheckedState w14:val="2610" w14:font="MS Gothic"/>
                </w14:checkbox>
              </w:sdtPr>
              <w:sdtEndPr/>
              <w:sdtContent>
                <w:r w:rsidR="00930740" w:rsidRPr="00AE2D7B">
                  <w:rPr>
                    <w:rFonts w:asciiTheme="minorHAnsi" w:eastAsia="MS Gothic" w:hAnsiTheme="minorHAnsi"/>
                    <w:bCs/>
                    <w:sz w:val="20"/>
                  </w:rPr>
                  <w:t>☐</w:t>
                </w:r>
              </w:sdtContent>
            </w:sdt>
            <w:r w:rsidR="00930740" w:rsidRPr="00AE2D7B">
              <w:rPr>
                <w:rFonts w:asciiTheme="minorHAnsi" w:hAnsiTheme="minorHAnsi"/>
                <w:bCs/>
                <w:sz w:val="20"/>
              </w:rPr>
              <w:t xml:space="preserve"> Yes</w:t>
            </w:r>
            <w:r w:rsidR="00930740" w:rsidRPr="00AE2D7B">
              <w:rPr>
                <w:rFonts w:asciiTheme="minorHAnsi" w:hAnsiTheme="minorHAnsi"/>
                <w:bCs/>
                <w:sz w:val="20"/>
              </w:rPr>
              <w:tab/>
            </w:r>
            <w:sdt>
              <w:sdtPr>
                <w:rPr>
                  <w:rFonts w:asciiTheme="minorHAnsi" w:hAnsiTheme="minorHAnsi"/>
                  <w:bCs/>
                  <w:sz w:val="20"/>
                </w:rPr>
                <w:id w:val="-522328805"/>
                <w14:checkbox>
                  <w14:checked w14:val="0"/>
                  <w14:checkedState w14:val="2612" w14:font="MS Gothic"/>
                  <w14:uncheckedState w14:val="2610" w14:font="MS Gothic"/>
                </w14:checkbox>
              </w:sdtPr>
              <w:sdtEndPr/>
              <w:sdtContent>
                <w:r w:rsidR="00930740" w:rsidRPr="00AE2D7B">
                  <w:rPr>
                    <w:rFonts w:asciiTheme="minorHAnsi" w:eastAsia="MS Gothic" w:hAnsiTheme="minorHAnsi"/>
                    <w:bCs/>
                    <w:sz w:val="20"/>
                  </w:rPr>
                  <w:t>☐</w:t>
                </w:r>
              </w:sdtContent>
            </w:sdt>
            <w:r w:rsidR="00930740" w:rsidRPr="00AE2D7B">
              <w:rPr>
                <w:rFonts w:asciiTheme="minorHAnsi" w:hAnsiTheme="minorHAnsi"/>
                <w:bCs/>
                <w:sz w:val="20"/>
              </w:rPr>
              <w:t xml:space="preserve"> No</w:t>
            </w:r>
          </w:p>
        </w:tc>
        <w:tc>
          <w:tcPr>
            <w:tcW w:w="3251" w:type="dxa"/>
            <w:vAlign w:val="center"/>
          </w:tcPr>
          <w:p w14:paraId="251A82D0" w14:textId="77777777" w:rsidR="00930740" w:rsidRPr="00AE2D7B" w:rsidRDefault="007B7017" w:rsidP="008400EF">
            <w:pPr>
              <w:spacing w:after="80"/>
              <w:rPr>
                <w:rFonts w:asciiTheme="minorHAnsi" w:hAnsiTheme="minorHAnsi"/>
                <w:bCs/>
                <w:sz w:val="20"/>
              </w:rPr>
            </w:pPr>
            <w:sdt>
              <w:sdtPr>
                <w:rPr>
                  <w:rFonts w:asciiTheme="minorHAnsi" w:hAnsiTheme="minorHAnsi"/>
                  <w:bCs/>
                  <w:sz w:val="20"/>
                </w:rPr>
                <w:id w:val="-64339820"/>
                <w14:checkbox>
                  <w14:checked w14:val="0"/>
                  <w14:checkedState w14:val="2612" w14:font="MS Gothic"/>
                  <w14:uncheckedState w14:val="2610" w14:font="MS Gothic"/>
                </w14:checkbox>
              </w:sdtPr>
              <w:sdtEndPr/>
              <w:sdtContent>
                <w:r w:rsidR="00930740" w:rsidRPr="00AE2D7B">
                  <w:rPr>
                    <w:rFonts w:asciiTheme="minorHAnsi" w:eastAsia="MS Gothic" w:hAnsiTheme="minorHAnsi"/>
                    <w:bCs/>
                    <w:sz w:val="20"/>
                  </w:rPr>
                  <w:t>☐</w:t>
                </w:r>
              </w:sdtContent>
            </w:sdt>
            <w:r w:rsidR="00930740" w:rsidRPr="00AE2D7B">
              <w:rPr>
                <w:rFonts w:asciiTheme="minorHAnsi" w:hAnsiTheme="minorHAnsi"/>
                <w:bCs/>
                <w:sz w:val="20"/>
              </w:rPr>
              <w:t xml:space="preserve"> Yes</w:t>
            </w:r>
            <w:r w:rsidR="00930740" w:rsidRPr="00AE2D7B">
              <w:rPr>
                <w:rFonts w:asciiTheme="minorHAnsi" w:hAnsiTheme="minorHAnsi"/>
                <w:bCs/>
                <w:sz w:val="20"/>
              </w:rPr>
              <w:tab/>
            </w:r>
            <w:sdt>
              <w:sdtPr>
                <w:rPr>
                  <w:rFonts w:asciiTheme="minorHAnsi" w:hAnsiTheme="minorHAnsi"/>
                  <w:bCs/>
                  <w:sz w:val="20"/>
                </w:rPr>
                <w:id w:val="-1166709473"/>
                <w14:checkbox>
                  <w14:checked w14:val="0"/>
                  <w14:checkedState w14:val="2612" w14:font="MS Gothic"/>
                  <w14:uncheckedState w14:val="2610" w14:font="MS Gothic"/>
                </w14:checkbox>
              </w:sdtPr>
              <w:sdtEndPr/>
              <w:sdtContent>
                <w:r w:rsidR="00930740" w:rsidRPr="00AE2D7B">
                  <w:rPr>
                    <w:rFonts w:asciiTheme="minorHAnsi" w:eastAsia="MS Gothic" w:hAnsiTheme="minorHAnsi"/>
                    <w:bCs/>
                    <w:sz w:val="20"/>
                  </w:rPr>
                  <w:t>☐</w:t>
                </w:r>
              </w:sdtContent>
            </w:sdt>
            <w:r w:rsidR="00930740" w:rsidRPr="00AE2D7B">
              <w:rPr>
                <w:rFonts w:asciiTheme="minorHAnsi" w:hAnsiTheme="minorHAnsi"/>
                <w:bCs/>
                <w:sz w:val="20"/>
              </w:rPr>
              <w:t xml:space="preserve"> No</w:t>
            </w:r>
          </w:p>
        </w:tc>
      </w:tr>
      <w:tr w:rsidR="007A6BA2" w:rsidRPr="00AE2D7B" w14:paraId="0328036E" w14:textId="77777777" w:rsidTr="00DE2248">
        <w:trPr>
          <w:trHeight w:val="666"/>
        </w:trPr>
        <w:tc>
          <w:tcPr>
            <w:tcW w:w="3054" w:type="dxa"/>
            <w:shd w:val="clear" w:color="auto" w:fill="F2F2F2" w:themeFill="background1" w:themeFillShade="F2"/>
            <w:vAlign w:val="center"/>
          </w:tcPr>
          <w:p w14:paraId="30A2D222" w14:textId="77777777" w:rsidR="007A6BA2" w:rsidRPr="00AE2D7B" w:rsidRDefault="007A6BA2" w:rsidP="008400EF">
            <w:pPr>
              <w:spacing w:after="80"/>
              <w:rPr>
                <w:rFonts w:asciiTheme="minorHAnsi" w:hAnsiTheme="minorHAnsi"/>
                <w:bCs/>
                <w:sz w:val="20"/>
              </w:rPr>
            </w:pPr>
            <w:r w:rsidRPr="00AE2D7B">
              <w:rPr>
                <w:rFonts w:asciiTheme="minorHAnsi" w:hAnsiTheme="minorHAnsi"/>
                <w:bCs/>
                <w:sz w:val="20"/>
              </w:rPr>
              <w:t>Receiving Water Risk</w:t>
            </w:r>
          </w:p>
        </w:tc>
        <w:tc>
          <w:tcPr>
            <w:tcW w:w="6306" w:type="dxa"/>
            <w:gridSpan w:val="2"/>
            <w:vAlign w:val="center"/>
          </w:tcPr>
          <w:p w14:paraId="49B885EC" w14:textId="77777777" w:rsidR="007A6BA2" w:rsidRDefault="007B7017" w:rsidP="008400EF">
            <w:pPr>
              <w:spacing w:after="80"/>
              <w:rPr>
                <w:rFonts w:asciiTheme="minorHAnsi" w:hAnsiTheme="minorHAnsi"/>
                <w:bCs/>
                <w:sz w:val="20"/>
              </w:rPr>
            </w:pPr>
            <w:sdt>
              <w:sdtPr>
                <w:rPr>
                  <w:rFonts w:asciiTheme="minorHAnsi" w:hAnsiTheme="minorHAnsi"/>
                  <w:bCs/>
                  <w:sz w:val="20"/>
                </w:rPr>
                <w:id w:val="-2017838415"/>
                <w14:checkbox>
                  <w14:checked w14:val="0"/>
                  <w14:checkedState w14:val="2612" w14:font="MS Gothic"/>
                  <w14:uncheckedState w14:val="2610" w14:font="MS Gothic"/>
                </w14:checkbox>
              </w:sdtPr>
              <w:sdtEndPr/>
              <w:sdtContent>
                <w:r w:rsidR="007A6BA2" w:rsidRPr="00AE2D7B">
                  <w:rPr>
                    <w:rFonts w:asciiTheme="minorHAnsi" w:eastAsia="MS Gothic" w:hAnsiTheme="minorHAnsi"/>
                    <w:bCs/>
                    <w:sz w:val="20"/>
                  </w:rPr>
                  <w:t>☐</w:t>
                </w:r>
              </w:sdtContent>
            </w:sdt>
            <w:r w:rsidR="007A6BA2" w:rsidRPr="00AE2D7B">
              <w:rPr>
                <w:rFonts w:asciiTheme="minorHAnsi" w:hAnsiTheme="minorHAnsi"/>
                <w:bCs/>
                <w:sz w:val="20"/>
              </w:rPr>
              <w:t xml:space="preserve"> Low</w:t>
            </w:r>
            <w:r w:rsidR="007A6BA2" w:rsidRPr="00AE2D7B" w:rsidDel="00492330">
              <w:rPr>
                <w:rFonts w:asciiTheme="minorHAnsi" w:hAnsiTheme="minorHAnsi"/>
                <w:bCs/>
                <w:sz w:val="20"/>
              </w:rPr>
              <w:t xml:space="preserve"> </w:t>
            </w:r>
          </w:p>
          <w:p w14:paraId="28F9686E" w14:textId="5D7CC0BD" w:rsidR="009C6FF2" w:rsidRPr="00AE2D7B" w:rsidRDefault="007B7017" w:rsidP="008400EF">
            <w:pPr>
              <w:spacing w:after="80"/>
              <w:rPr>
                <w:rFonts w:asciiTheme="minorHAnsi" w:hAnsiTheme="minorHAnsi"/>
                <w:bCs/>
                <w:sz w:val="20"/>
              </w:rPr>
            </w:pPr>
            <w:sdt>
              <w:sdtPr>
                <w:rPr>
                  <w:rFonts w:asciiTheme="minorHAnsi" w:hAnsiTheme="minorHAnsi"/>
                  <w:bCs/>
                  <w:sz w:val="20"/>
                </w:rPr>
                <w:id w:val="-1913849992"/>
                <w14:checkbox>
                  <w14:checked w14:val="0"/>
                  <w14:checkedState w14:val="2612" w14:font="MS Gothic"/>
                  <w14:uncheckedState w14:val="2610" w14:font="MS Gothic"/>
                </w14:checkbox>
              </w:sdtPr>
              <w:sdtEndPr/>
              <w:sdtContent>
                <w:r w:rsidR="009C6FF2" w:rsidRPr="00AE2D7B">
                  <w:rPr>
                    <w:rFonts w:asciiTheme="minorHAnsi" w:eastAsia="MS Gothic" w:hAnsiTheme="minorHAnsi"/>
                    <w:bCs/>
                    <w:sz w:val="20"/>
                  </w:rPr>
                  <w:t>☐</w:t>
                </w:r>
              </w:sdtContent>
            </w:sdt>
            <w:r w:rsidR="009C6FF2" w:rsidRPr="00AE2D7B">
              <w:rPr>
                <w:rFonts w:asciiTheme="minorHAnsi" w:hAnsiTheme="minorHAnsi"/>
                <w:bCs/>
                <w:sz w:val="20"/>
              </w:rPr>
              <w:t xml:space="preserve"> </w:t>
            </w:r>
            <w:r w:rsidR="009C6FF2">
              <w:rPr>
                <w:rFonts w:asciiTheme="minorHAnsi" w:hAnsiTheme="minorHAnsi"/>
                <w:bCs/>
                <w:sz w:val="20"/>
              </w:rPr>
              <w:t>High</w:t>
            </w:r>
          </w:p>
        </w:tc>
      </w:tr>
    </w:tbl>
    <w:p w14:paraId="311840AB" w14:textId="77777777" w:rsidR="00930740" w:rsidRPr="00AE2D7B" w:rsidRDefault="00930740" w:rsidP="008400EF">
      <w:pPr>
        <w:spacing w:after="80"/>
        <w:rPr>
          <w:rFonts w:asciiTheme="minorHAnsi" w:hAnsiTheme="minorHAnsi"/>
        </w:rPr>
      </w:pPr>
    </w:p>
    <w:p w14:paraId="0A75B253" w14:textId="623EB7D8" w:rsidR="00930740" w:rsidRPr="00AE2D7B" w:rsidRDefault="00930740" w:rsidP="008400EF">
      <w:pPr>
        <w:spacing w:after="80"/>
        <w:rPr>
          <w:rFonts w:asciiTheme="minorHAnsi" w:hAnsiTheme="minorHAnsi"/>
        </w:rPr>
      </w:pPr>
      <w:r w:rsidRPr="00AE2D7B">
        <w:rPr>
          <w:rFonts w:asciiTheme="minorHAnsi" w:hAnsiTheme="minorHAnsi"/>
        </w:rPr>
        <w:t xml:space="preserve">The </w:t>
      </w:r>
      <w:r w:rsidR="009A0EC2" w:rsidRPr="00AE2D7B">
        <w:rPr>
          <w:rFonts w:asciiTheme="minorHAnsi" w:hAnsiTheme="minorHAnsi"/>
        </w:rPr>
        <w:t>R</w:t>
      </w:r>
      <w:r w:rsidRPr="00AE2D7B">
        <w:rPr>
          <w:rFonts w:asciiTheme="minorHAnsi" w:hAnsiTheme="minorHAnsi"/>
        </w:rPr>
        <w:t xml:space="preserve">isk </w:t>
      </w:r>
      <w:r w:rsidR="009A0EC2" w:rsidRPr="00AE2D7B">
        <w:rPr>
          <w:rFonts w:asciiTheme="minorHAnsi" w:hAnsiTheme="minorHAnsi"/>
        </w:rPr>
        <w:t>L</w:t>
      </w:r>
      <w:r w:rsidRPr="00AE2D7B">
        <w:rPr>
          <w:rFonts w:asciiTheme="minorHAnsi" w:hAnsiTheme="minorHAnsi"/>
        </w:rPr>
        <w:t>evel for this project is calculated to be:</w:t>
      </w:r>
    </w:p>
    <w:p w14:paraId="167C7479" w14:textId="08D91C04" w:rsidR="00930740" w:rsidRPr="00AE2D7B" w:rsidRDefault="007B7017" w:rsidP="008400EF">
      <w:pPr>
        <w:spacing w:after="80"/>
        <w:rPr>
          <w:rFonts w:asciiTheme="minorHAnsi" w:hAnsiTheme="minorHAnsi"/>
        </w:rPr>
      </w:pPr>
      <w:sdt>
        <w:sdtPr>
          <w:rPr>
            <w:rFonts w:asciiTheme="minorHAnsi" w:hAnsiTheme="minorHAnsi"/>
            <w:sz w:val="28"/>
            <w:szCs w:val="28"/>
          </w:rPr>
          <w:id w:val="-438838981"/>
          <w14:checkbox>
            <w14:checked w14:val="0"/>
            <w14:checkedState w14:val="2612" w14:font="MS Gothic"/>
            <w14:uncheckedState w14:val="2610" w14:font="MS Gothic"/>
          </w14:checkbox>
        </w:sdtPr>
        <w:sdtEndPr/>
        <w:sdtContent>
          <w:r w:rsidR="00930740" w:rsidRPr="00AE2D7B">
            <w:rPr>
              <w:rFonts w:asciiTheme="minorHAnsi" w:eastAsia="MS Gothic" w:hAnsiTheme="minorHAnsi"/>
              <w:sz w:val="28"/>
              <w:szCs w:val="28"/>
            </w:rPr>
            <w:t>☐</w:t>
          </w:r>
        </w:sdtContent>
      </w:sdt>
      <w:r w:rsidR="00930740" w:rsidRPr="00AE2D7B">
        <w:rPr>
          <w:rFonts w:asciiTheme="minorHAnsi" w:hAnsiTheme="minorHAnsi"/>
        </w:rPr>
        <w:t xml:space="preserve"> Risk Level 1           </w:t>
      </w:r>
      <w:sdt>
        <w:sdtPr>
          <w:rPr>
            <w:rFonts w:asciiTheme="minorHAnsi" w:hAnsiTheme="minorHAnsi"/>
            <w:sz w:val="28"/>
            <w:szCs w:val="28"/>
          </w:rPr>
          <w:id w:val="205767062"/>
          <w14:checkbox>
            <w14:checked w14:val="0"/>
            <w14:checkedState w14:val="2612" w14:font="MS Gothic"/>
            <w14:uncheckedState w14:val="2610" w14:font="MS Gothic"/>
          </w14:checkbox>
        </w:sdtPr>
        <w:sdtEndPr/>
        <w:sdtContent>
          <w:r w:rsidR="00930740" w:rsidRPr="00AE2D7B">
            <w:rPr>
              <w:rFonts w:asciiTheme="minorHAnsi" w:eastAsia="MS Gothic" w:hAnsiTheme="minorHAnsi"/>
              <w:sz w:val="28"/>
              <w:szCs w:val="28"/>
            </w:rPr>
            <w:t>☐</w:t>
          </w:r>
        </w:sdtContent>
      </w:sdt>
      <w:r w:rsidR="00930740" w:rsidRPr="00AE2D7B">
        <w:rPr>
          <w:rFonts w:asciiTheme="minorHAnsi" w:hAnsiTheme="minorHAnsi"/>
        </w:rPr>
        <w:t xml:space="preserve"> Risk Level 2           </w:t>
      </w:r>
      <w:sdt>
        <w:sdtPr>
          <w:rPr>
            <w:rFonts w:asciiTheme="minorHAnsi" w:hAnsiTheme="minorHAnsi"/>
            <w:sz w:val="28"/>
            <w:szCs w:val="28"/>
          </w:rPr>
          <w:id w:val="156435027"/>
          <w14:checkbox>
            <w14:checked w14:val="0"/>
            <w14:checkedState w14:val="2612" w14:font="MS Gothic"/>
            <w14:uncheckedState w14:val="2610" w14:font="MS Gothic"/>
          </w14:checkbox>
        </w:sdtPr>
        <w:sdtEndPr/>
        <w:sdtContent>
          <w:r w:rsidR="00930740" w:rsidRPr="00AE2D7B">
            <w:rPr>
              <w:rFonts w:asciiTheme="minorHAnsi" w:eastAsia="MS Gothic" w:hAnsiTheme="minorHAnsi"/>
              <w:sz w:val="28"/>
              <w:szCs w:val="28"/>
            </w:rPr>
            <w:t>☐</w:t>
          </w:r>
        </w:sdtContent>
      </w:sdt>
      <w:r w:rsidR="00930740" w:rsidRPr="00AE2D7B">
        <w:rPr>
          <w:rFonts w:asciiTheme="minorHAnsi" w:hAnsiTheme="minorHAnsi"/>
        </w:rPr>
        <w:t xml:space="preserve"> Risk Level 3</w:t>
      </w:r>
    </w:p>
    <w:p w14:paraId="3F8D1528" w14:textId="77777777" w:rsidR="00930740" w:rsidRPr="00AE2D7B" w:rsidRDefault="00930740" w:rsidP="001B4921">
      <w:pPr>
        <w:pStyle w:val="Heading2"/>
        <w:rPr>
          <w:rFonts w:asciiTheme="minorHAnsi" w:hAnsiTheme="minorHAnsi"/>
        </w:rPr>
      </w:pPr>
      <w:bookmarkStart w:id="26" w:name="_Toc304470066"/>
      <w:bookmarkEnd w:id="26"/>
      <w:r w:rsidRPr="00AE2D7B">
        <w:rPr>
          <w:rFonts w:asciiTheme="minorHAnsi" w:hAnsiTheme="minorHAnsi"/>
        </w:rPr>
        <w:tab/>
      </w:r>
      <w:bookmarkStart w:id="27" w:name="_Ref490797095"/>
      <w:bookmarkStart w:id="28" w:name="_Toc528742436"/>
      <w:bookmarkStart w:id="29" w:name="_Toc304533480"/>
      <w:bookmarkStart w:id="30" w:name="_Toc199494177"/>
      <w:r w:rsidRPr="00AE2D7B">
        <w:rPr>
          <w:rFonts w:asciiTheme="minorHAnsi" w:hAnsiTheme="minorHAnsi"/>
        </w:rPr>
        <w:t>Change of Information</w:t>
      </w:r>
      <w:bookmarkEnd w:id="27"/>
      <w:bookmarkEnd w:id="28"/>
      <w:bookmarkEnd w:id="29"/>
      <w:bookmarkEnd w:id="30"/>
    </w:p>
    <w:p w14:paraId="22717926" w14:textId="404EC801" w:rsidR="00930740" w:rsidRPr="00AE2D7B" w:rsidRDefault="009E554C" w:rsidP="008400EF">
      <w:pPr>
        <w:spacing w:after="80"/>
        <w:rPr>
          <w:rFonts w:asciiTheme="minorHAnsi" w:hAnsiTheme="minorHAnsi"/>
        </w:rPr>
      </w:pPr>
      <w:r w:rsidRPr="001A54C2">
        <w:rPr>
          <w:rFonts w:asciiTheme="minorHAnsi" w:hAnsiTheme="minorHAnsi"/>
        </w:rPr>
        <w:t>APPENDIX</w:t>
      </w:r>
      <w:r w:rsidR="00930740" w:rsidRPr="001A54C2">
        <w:rPr>
          <w:rFonts w:asciiTheme="minorHAnsi" w:hAnsiTheme="minorHAnsi"/>
        </w:rPr>
        <w:t xml:space="preserve"> </w:t>
      </w:r>
      <w:r w:rsidR="00E85A47" w:rsidRPr="001A54C2">
        <w:rPr>
          <w:rFonts w:asciiTheme="minorHAnsi" w:hAnsiTheme="minorHAnsi"/>
        </w:rPr>
        <w:t>L</w:t>
      </w:r>
      <w:r w:rsidR="00930740" w:rsidRPr="001A54C2">
        <w:rPr>
          <w:rFonts w:asciiTheme="minorHAnsi" w:hAnsiTheme="minorHAnsi"/>
        </w:rPr>
        <w:t xml:space="preserve"> contains a </w:t>
      </w:r>
      <w:r w:rsidR="001A54C2" w:rsidRPr="001A54C2">
        <w:rPr>
          <w:rFonts w:asciiTheme="minorHAnsi" w:hAnsiTheme="minorHAnsi"/>
        </w:rPr>
        <w:t xml:space="preserve">blank </w:t>
      </w:r>
      <w:r w:rsidR="00930740" w:rsidRPr="001A54C2">
        <w:rPr>
          <w:rFonts w:asciiTheme="minorHAnsi" w:hAnsiTheme="minorHAnsi"/>
        </w:rPr>
        <w:t xml:space="preserve">copy of </w:t>
      </w:r>
      <w:r w:rsidR="00194671" w:rsidRPr="001A54C2">
        <w:rPr>
          <w:rFonts w:asciiTheme="minorHAnsi" w:hAnsiTheme="minorHAnsi"/>
        </w:rPr>
        <w:t>form CE 2044</w:t>
      </w:r>
      <w:r w:rsidR="00930740" w:rsidRPr="001A54C2">
        <w:rPr>
          <w:rFonts w:asciiTheme="minorHAnsi" w:hAnsiTheme="minorHAnsi"/>
        </w:rPr>
        <w:t xml:space="preserve"> </w:t>
      </w:r>
      <w:r w:rsidR="009024EA" w:rsidRPr="001A54C2">
        <w:rPr>
          <w:rFonts w:asciiTheme="minorHAnsi" w:hAnsiTheme="minorHAnsi"/>
        </w:rPr>
        <w:t xml:space="preserve">Stormwater </w:t>
      </w:r>
      <w:r w:rsidR="00930740" w:rsidRPr="001A54C2">
        <w:rPr>
          <w:rFonts w:asciiTheme="minorHAnsi" w:hAnsiTheme="minorHAnsi"/>
        </w:rPr>
        <w:t xml:space="preserve">Change </w:t>
      </w:r>
      <w:r w:rsidR="00E85A47" w:rsidRPr="001A54C2">
        <w:rPr>
          <w:rFonts w:asciiTheme="minorHAnsi" w:hAnsiTheme="minorHAnsi"/>
        </w:rPr>
        <w:t>O</w:t>
      </w:r>
      <w:r w:rsidR="00930740" w:rsidRPr="001A54C2">
        <w:rPr>
          <w:rFonts w:asciiTheme="minorHAnsi" w:hAnsiTheme="minorHAnsi"/>
        </w:rPr>
        <w:t>f Information (COI)</w:t>
      </w:r>
      <w:r w:rsidR="00E85A47" w:rsidRPr="001A54C2">
        <w:rPr>
          <w:rFonts w:asciiTheme="minorHAnsi" w:hAnsiTheme="minorHAnsi"/>
        </w:rPr>
        <w:t>, completed copies of form CE 2044 Stormwater Change Of Information (COI) will be kept in APPENDIX F</w:t>
      </w:r>
      <w:r w:rsidR="009024EA" w:rsidRPr="001A54C2">
        <w:rPr>
          <w:rFonts w:asciiTheme="minorHAnsi" w:hAnsiTheme="minorHAnsi"/>
        </w:rPr>
        <w:t>.</w:t>
      </w:r>
      <w:r w:rsidR="00930740" w:rsidRPr="00AE2D7B">
        <w:rPr>
          <w:rFonts w:asciiTheme="minorHAnsi" w:hAnsiTheme="minorHAnsi"/>
        </w:rPr>
        <w:t xml:space="preserve"> The County </w:t>
      </w:r>
      <w:r w:rsidR="00CE37C7" w:rsidRPr="00AE2D7B">
        <w:rPr>
          <w:rFonts w:asciiTheme="minorHAnsi" w:hAnsiTheme="minorHAnsi"/>
        </w:rPr>
        <w:t>LRP/DAR</w:t>
      </w:r>
      <w:r w:rsidR="00930740" w:rsidRPr="00AE2D7B">
        <w:rPr>
          <w:rFonts w:asciiTheme="minorHAnsi" w:hAnsiTheme="minorHAnsi"/>
        </w:rPr>
        <w:t xml:space="preserve"> shall </w:t>
      </w:r>
      <w:r w:rsidR="00E85A47">
        <w:rPr>
          <w:rFonts w:asciiTheme="minorHAnsi" w:hAnsiTheme="minorHAnsi"/>
        </w:rPr>
        <w:t>electronically certify</w:t>
      </w:r>
      <w:r w:rsidR="00930740" w:rsidRPr="00AE2D7B">
        <w:rPr>
          <w:rFonts w:asciiTheme="minorHAnsi" w:hAnsiTheme="minorHAnsi"/>
        </w:rPr>
        <w:t xml:space="preserve"> revisions to the PRDs </w:t>
      </w:r>
      <w:r w:rsidR="00523472" w:rsidRPr="00AE2D7B">
        <w:rPr>
          <w:rFonts w:asciiTheme="minorHAnsi" w:hAnsiTheme="minorHAnsi"/>
        </w:rPr>
        <w:t>which may</w:t>
      </w:r>
      <w:r w:rsidR="00930740" w:rsidRPr="00AE2D7B">
        <w:rPr>
          <w:rFonts w:asciiTheme="minorHAnsi" w:hAnsiTheme="minorHAnsi"/>
        </w:rPr>
        <w:t xml:space="preserve"> include:</w:t>
      </w:r>
    </w:p>
    <w:p w14:paraId="6FB40477" w14:textId="147DAD2B" w:rsidR="008B36B9" w:rsidRPr="00AE2D7B" w:rsidRDefault="008B36B9" w:rsidP="008B36B9">
      <w:pPr>
        <w:spacing w:after="80"/>
        <w:rPr>
          <w:rFonts w:asciiTheme="minorHAnsi" w:hAnsiTheme="minorHAnsi"/>
        </w:rPr>
      </w:pPr>
      <w:r w:rsidRPr="00AE2D7B">
        <w:rPr>
          <w:rFonts w:asciiTheme="minorHAnsi" w:hAnsiTheme="minorHAnsi"/>
        </w:rPr>
        <w:t xml:space="preserve">A Change </w:t>
      </w:r>
      <w:r w:rsidR="00E85A47">
        <w:rPr>
          <w:rFonts w:asciiTheme="minorHAnsi" w:hAnsiTheme="minorHAnsi"/>
        </w:rPr>
        <w:t>o</w:t>
      </w:r>
      <w:r w:rsidRPr="00AE2D7B">
        <w:rPr>
          <w:rFonts w:asciiTheme="minorHAnsi" w:hAnsiTheme="minorHAnsi"/>
        </w:rPr>
        <w:t>f Information (COI) is required in the following instances</w:t>
      </w:r>
      <w:r w:rsidR="009A0376">
        <w:rPr>
          <w:rFonts w:asciiTheme="minorHAnsi" w:hAnsiTheme="minorHAnsi"/>
        </w:rPr>
        <w:t>:</w:t>
      </w:r>
    </w:p>
    <w:p w14:paraId="681C33B4" w14:textId="131BAF7A" w:rsidR="008B36B9" w:rsidRPr="00AE2D7B" w:rsidRDefault="008B36B9" w:rsidP="008A3521">
      <w:pPr>
        <w:numPr>
          <w:ilvl w:val="0"/>
          <w:numId w:val="7"/>
        </w:numPr>
        <w:spacing w:after="80"/>
        <w:rPr>
          <w:rFonts w:asciiTheme="minorHAnsi" w:hAnsiTheme="minorHAnsi"/>
        </w:rPr>
      </w:pPr>
      <w:r w:rsidRPr="00AE2D7B">
        <w:rPr>
          <w:rFonts w:asciiTheme="minorHAnsi" w:hAnsiTheme="minorHAnsi"/>
        </w:rPr>
        <w:t xml:space="preserve">Revise </w:t>
      </w:r>
      <w:r w:rsidR="009A0376" w:rsidRPr="00AE2D7B">
        <w:rPr>
          <w:rFonts w:asciiTheme="minorHAnsi" w:hAnsiTheme="minorHAnsi"/>
        </w:rPr>
        <w:t>the</w:t>
      </w:r>
      <w:r w:rsidRPr="00AE2D7B">
        <w:rPr>
          <w:rFonts w:asciiTheme="minorHAnsi" w:hAnsiTheme="minorHAnsi"/>
        </w:rPr>
        <w:t xml:space="preserve"> </w:t>
      </w:r>
      <w:r w:rsidR="009A0376">
        <w:rPr>
          <w:rFonts w:asciiTheme="minorHAnsi" w:hAnsiTheme="minorHAnsi"/>
        </w:rPr>
        <w:t xml:space="preserve">construction </w:t>
      </w:r>
      <w:r w:rsidRPr="00AE2D7B">
        <w:rPr>
          <w:rFonts w:asciiTheme="minorHAnsi" w:hAnsiTheme="minorHAnsi"/>
        </w:rPr>
        <w:t xml:space="preserve">start </w:t>
      </w:r>
      <w:r w:rsidR="00E85A47">
        <w:rPr>
          <w:rFonts w:asciiTheme="minorHAnsi" w:hAnsiTheme="minorHAnsi"/>
        </w:rPr>
        <w:t>or</w:t>
      </w:r>
      <w:r w:rsidRPr="00AE2D7B">
        <w:rPr>
          <w:rFonts w:asciiTheme="minorHAnsi" w:hAnsiTheme="minorHAnsi"/>
        </w:rPr>
        <w:t xml:space="preserve"> end dates</w:t>
      </w:r>
    </w:p>
    <w:p w14:paraId="1CF85E94" w14:textId="140AA12C" w:rsidR="008B36B9" w:rsidRPr="00AE2D7B" w:rsidRDefault="008B36B9" w:rsidP="008A3521">
      <w:pPr>
        <w:numPr>
          <w:ilvl w:val="0"/>
          <w:numId w:val="7"/>
        </w:numPr>
        <w:spacing w:after="80"/>
        <w:rPr>
          <w:rFonts w:asciiTheme="minorHAnsi" w:hAnsiTheme="minorHAnsi"/>
        </w:rPr>
      </w:pPr>
      <w:r w:rsidRPr="00AE2D7B">
        <w:rPr>
          <w:rFonts w:asciiTheme="minorHAnsi" w:hAnsiTheme="minorHAnsi"/>
        </w:rPr>
        <w:t>Reduction or addition of Disturbed Soil Area (DSA) acreage</w:t>
      </w:r>
    </w:p>
    <w:p w14:paraId="7F51139A" w14:textId="77777777" w:rsidR="008B36B9" w:rsidRPr="00AE2D7B" w:rsidRDefault="008B36B9" w:rsidP="008A3521">
      <w:pPr>
        <w:numPr>
          <w:ilvl w:val="0"/>
          <w:numId w:val="7"/>
        </w:numPr>
        <w:spacing w:after="80"/>
        <w:rPr>
          <w:rFonts w:asciiTheme="minorHAnsi" w:hAnsiTheme="minorHAnsi"/>
        </w:rPr>
      </w:pPr>
      <w:r w:rsidRPr="00AE2D7B">
        <w:rPr>
          <w:rFonts w:asciiTheme="minorHAnsi" w:hAnsiTheme="minorHAnsi"/>
        </w:rPr>
        <w:t>Inactive project status (start or stop)</w:t>
      </w:r>
    </w:p>
    <w:p w14:paraId="6469F1DB" w14:textId="77777777" w:rsidR="008B36B9" w:rsidRPr="00AE2D7B" w:rsidRDefault="008B36B9" w:rsidP="008A3521">
      <w:pPr>
        <w:numPr>
          <w:ilvl w:val="0"/>
          <w:numId w:val="7"/>
        </w:numPr>
        <w:spacing w:after="80"/>
        <w:rPr>
          <w:rFonts w:asciiTheme="minorHAnsi" w:hAnsiTheme="minorHAnsi"/>
        </w:rPr>
      </w:pPr>
      <w:r w:rsidRPr="00AE2D7B">
        <w:rPr>
          <w:rFonts w:asciiTheme="minorHAnsi" w:hAnsiTheme="minorHAnsi"/>
        </w:rPr>
        <w:t>Applicable dewatering discharge changes</w:t>
      </w:r>
    </w:p>
    <w:p w14:paraId="4F704296" w14:textId="04C7B8FD" w:rsidR="008B36B9" w:rsidRPr="00AE2D7B" w:rsidRDefault="008B36B9" w:rsidP="008A3521">
      <w:pPr>
        <w:numPr>
          <w:ilvl w:val="0"/>
          <w:numId w:val="7"/>
        </w:numPr>
        <w:spacing w:after="80"/>
        <w:rPr>
          <w:rFonts w:asciiTheme="minorHAnsi" w:hAnsiTheme="minorHAnsi"/>
        </w:rPr>
      </w:pPr>
      <w:r w:rsidRPr="00AE2D7B">
        <w:rPr>
          <w:rFonts w:asciiTheme="minorHAnsi" w:hAnsiTheme="minorHAnsi"/>
        </w:rPr>
        <w:lastRenderedPageBreak/>
        <w:t xml:space="preserve">Revised </w:t>
      </w:r>
      <w:r w:rsidR="009A0376">
        <w:rPr>
          <w:rFonts w:asciiTheme="minorHAnsi" w:hAnsiTheme="minorHAnsi"/>
        </w:rPr>
        <w:t xml:space="preserve">post-construction </w:t>
      </w:r>
      <w:r w:rsidRPr="00AE2D7B">
        <w:rPr>
          <w:rFonts w:asciiTheme="minorHAnsi" w:hAnsiTheme="minorHAnsi"/>
        </w:rPr>
        <w:t>BMP</w:t>
      </w:r>
      <w:r w:rsidR="009A0376">
        <w:rPr>
          <w:rFonts w:asciiTheme="minorHAnsi" w:hAnsiTheme="minorHAnsi"/>
        </w:rPr>
        <w:t>s</w:t>
      </w:r>
    </w:p>
    <w:p w14:paraId="21A2701E" w14:textId="05B74D41" w:rsidR="008B36B9" w:rsidRPr="00AE2D7B" w:rsidRDefault="008B36B9" w:rsidP="00F95874">
      <w:pPr>
        <w:pStyle w:val="ListParagraph"/>
        <w:numPr>
          <w:ilvl w:val="0"/>
          <w:numId w:val="28"/>
        </w:numPr>
        <w:spacing w:after="80"/>
        <w:rPr>
          <w:rFonts w:asciiTheme="minorHAnsi" w:hAnsiTheme="minorHAnsi"/>
        </w:rPr>
      </w:pPr>
      <w:r w:rsidRPr="0057698F">
        <w:rPr>
          <w:rFonts w:asciiTheme="minorHAnsi" w:hAnsiTheme="minorHAnsi"/>
        </w:rPr>
        <w:t xml:space="preserve">Change of ownership including </w:t>
      </w:r>
      <w:r w:rsidRPr="00AE2D7B">
        <w:rPr>
          <w:rFonts w:asciiTheme="minorHAnsi" w:hAnsiTheme="minorHAnsi"/>
        </w:rPr>
        <w:t>certification that any new landowners have been notified of applicable requirements to obtain CGP coverage.  The certification shall include the name, address, telephone number, and e-mail address of the new landowner.</w:t>
      </w:r>
    </w:p>
    <w:p w14:paraId="44461B2B" w14:textId="220DEE8B" w:rsidR="00930740" w:rsidRPr="00AE2D7B" w:rsidRDefault="00930740" w:rsidP="008400EF">
      <w:pPr>
        <w:spacing w:after="80"/>
        <w:rPr>
          <w:rFonts w:asciiTheme="minorHAnsi" w:hAnsiTheme="minorHAnsi"/>
        </w:rPr>
      </w:pPr>
      <w:r w:rsidRPr="00AE2D7B">
        <w:rPr>
          <w:rFonts w:asciiTheme="minorHAnsi" w:hAnsiTheme="minorHAnsi"/>
        </w:rPr>
        <w:t xml:space="preserve">The County shall continue coverage under the CGP for any parcel that has not achieved “Final Stabilization” as defined in Section </w:t>
      </w:r>
      <w:r w:rsidR="008B36B9" w:rsidRPr="00AE2D7B">
        <w:rPr>
          <w:rFonts w:asciiTheme="minorHAnsi" w:hAnsiTheme="minorHAnsi"/>
        </w:rPr>
        <w:t>1</w:t>
      </w:r>
      <w:r w:rsidRPr="00AE2D7B">
        <w:rPr>
          <w:rFonts w:asciiTheme="minorHAnsi" w:hAnsiTheme="minorHAnsi"/>
        </w:rPr>
        <w:t>.</w:t>
      </w:r>
      <w:r w:rsidR="009024EA" w:rsidRPr="00AE2D7B">
        <w:rPr>
          <w:rFonts w:asciiTheme="minorHAnsi" w:hAnsiTheme="minorHAnsi"/>
        </w:rPr>
        <w:t>5</w:t>
      </w:r>
      <w:r w:rsidR="009A0376">
        <w:rPr>
          <w:rFonts w:asciiTheme="minorHAnsi" w:hAnsiTheme="minorHAnsi"/>
        </w:rPr>
        <w:t xml:space="preserve"> below</w:t>
      </w:r>
      <w:r w:rsidRPr="00AE2D7B">
        <w:rPr>
          <w:rFonts w:asciiTheme="minorHAnsi" w:hAnsiTheme="minorHAnsi"/>
        </w:rPr>
        <w:t xml:space="preserve">. When the County owns property with active CGP coverage, and sells the property, or a parcel thereof, to another person, that person shall become </w:t>
      </w:r>
      <w:r w:rsidR="009024EA" w:rsidRPr="00AE2D7B">
        <w:rPr>
          <w:rFonts w:asciiTheme="minorHAnsi" w:hAnsiTheme="minorHAnsi"/>
        </w:rPr>
        <w:t>the</w:t>
      </w:r>
      <w:r w:rsidRPr="00AE2D7B">
        <w:rPr>
          <w:rFonts w:asciiTheme="minorHAnsi" w:hAnsiTheme="minorHAnsi"/>
        </w:rPr>
        <w:t xml:space="preserve"> LRP with respect to whatever parcel was sold</w:t>
      </w:r>
      <w:r w:rsidR="001A54C2" w:rsidRPr="00AE2D7B">
        <w:rPr>
          <w:rFonts w:asciiTheme="minorHAnsi" w:hAnsiTheme="minorHAnsi"/>
        </w:rPr>
        <w:t xml:space="preserve">. </w:t>
      </w:r>
      <w:r w:rsidRPr="00AE2D7B">
        <w:rPr>
          <w:rFonts w:asciiTheme="minorHAnsi" w:hAnsiTheme="minorHAnsi"/>
        </w:rPr>
        <w:t>Before the property is sold, the County LRP shall inform the new LRP (buyer) of the CGP’s requirements in writing</w:t>
      </w:r>
      <w:r w:rsidR="001A54C2" w:rsidRPr="00AE2D7B">
        <w:rPr>
          <w:rFonts w:asciiTheme="minorHAnsi" w:hAnsiTheme="minorHAnsi"/>
        </w:rPr>
        <w:t xml:space="preserve">. </w:t>
      </w:r>
      <w:r w:rsidRPr="00AE2D7B">
        <w:rPr>
          <w:rFonts w:asciiTheme="minorHAnsi" w:hAnsiTheme="minorHAnsi"/>
        </w:rPr>
        <w:t xml:space="preserve">In order for the new LRP (buyer) to continue the construction activity on its parcel of property, the new LRP, or the new LRP’s </w:t>
      </w:r>
      <w:r w:rsidR="009024EA" w:rsidRPr="00AE2D7B">
        <w:rPr>
          <w:rFonts w:asciiTheme="minorHAnsi" w:hAnsiTheme="minorHAnsi"/>
        </w:rPr>
        <w:t xml:space="preserve">DAR </w:t>
      </w:r>
      <w:r w:rsidRPr="00AE2D7B">
        <w:rPr>
          <w:rFonts w:asciiTheme="minorHAnsi" w:hAnsiTheme="minorHAnsi"/>
        </w:rPr>
        <w:t xml:space="preserve">must submit PRDs in accordance with the CGP’s requirements.   </w:t>
      </w:r>
      <w:bookmarkStart w:id="31" w:name="_Toc528742437"/>
    </w:p>
    <w:p w14:paraId="1FA91F55" w14:textId="3610A5ED" w:rsidR="00930740" w:rsidRPr="00AE2D7B" w:rsidRDefault="00930740" w:rsidP="001B4921">
      <w:pPr>
        <w:pStyle w:val="Heading2"/>
        <w:rPr>
          <w:rFonts w:asciiTheme="minorHAnsi" w:hAnsiTheme="minorHAnsi"/>
        </w:rPr>
      </w:pPr>
      <w:r w:rsidRPr="00AE2D7B">
        <w:rPr>
          <w:rFonts w:asciiTheme="minorHAnsi" w:hAnsiTheme="minorHAnsi"/>
        </w:rPr>
        <w:tab/>
      </w:r>
      <w:bookmarkStart w:id="32" w:name="_Ref252347056"/>
      <w:bookmarkStart w:id="33" w:name="_Ref252458306"/>
      <w:bookmarkStart w:id="34" w:name="_Toc304533481"/>
      <w:bookmarkStart w:id="35" w:name="_Toc199494178"/>
      <w:r w:rsidRPr="00AE2D7B">
        <w:rPr>
          <w:rFonts w:asciiTheme="minorHAnsi" w:hAnsiTheme="minorHAnsi"/>
        </w:rPr>
        <w:t>Notice of Termination</w:t>
      </w:r>
      <w:bookmarkEnd w:id="32"/>
      <w:bookmarkEnd w:id="33"/>
      <w:bookmarkEnd w:id="34"/>
      <w:r w:rsidR="00812D2F">
        <w:rPr>
          <w:rFonts w:asciiTheme="minorHAnsi" w:hAnsiTheme="minorHAnsi"/>
        </w:rPr>
        <w:t xml:space="preserve"> (NOT)</w:t>
      </w:r>
      <w:bookmarkEnd w:id="35"/>
    </w:p>
    <w:bookmarkEnd w:id="31"/>
    <w:p w14:paraId="3623B3BB" w14:textId="3CE05E19" w:rsidR="00930740" w:rsidRPr="00AE2D7B" w:rsidRDefault="009E554C" w:rsidP="008400EF">
      <w:pPr>
        <w:spacing w:after="80"/>
        <w:rPr>
          <w:rFonts w:asciiTheme="minorHAnsi" w:hAnsiTheme="minorHAnsi"/>
        </w:rPr>
      </w:pPr>
      <w:r w:rsidRPr="001A54C2">
        <w:rPr>
          <w:rFonts w:asciiTheme="minorHAnsi" w:hAnsiTheme="minorHAnsi"/>
        </w:rPr>
        <w:t>APPENDIX</w:t>
      </w:r>
      <w:r w:rsidR="00930740" w:rsidRPr="001A54C2">
        <w:rPr>
          <w:rFonts w:asciiTheme="minorHAnsi" w:hAnsiTheme="minorHAnsi"/>
        </w:rPr>
        <w:t xml:space="preserve"> </w:t>
      </w:r>
      <w:r w:rsidR="009F331B" w:rsidRPr="001A54C2">
        <w:rPr>
          <w:rFonts w:asciiTheme="minorHAnsi" w:hAnsiTheme="minorHAnsi"/>
        </w:rPr>
        <w:t>L</w:t>
      </w:r>
      <w:r w:rsidR="00930740" w:rsidRPr="001A54C2">
        <w:rPr>
          <w:rFonts w:asciiTheme="minorHAnsi" w:hAnsiTheme="minorHAnsi"/>
        </w:rPr>
        <w:t xml:space="preserve"> contains </w:t>
      </w:r>
      <w:r w:rsidR="009F331B" w:rsidRPr="001A54C2">
        <w:rPr>
          <w:rFonts w:asciiTheme="minorHAnsi" w:hAnsiTheme="minorHAnsi"/>
        </w:rPr>
        <w:t>a blank copy of form CE 2065</w:t>
      </w:r>
      <w:r w:rsidR="00930740" w:rsidRPr="001A54C2">
        <w:rPr>
          <w:rFonts w:asciiTheme="minorHAnsi" w:hAnsiTheme="minorHAnsi"/>
        </w:rPr>
        <w:t xml:space="preserve"> Notice </w:t>
      </w:r>
      <w:r w:rsidR="009F331B" w:rsidRPr="001A54C2">
        <w:rPr>
          <w:rFonts w:asciiTheme="minorHAnsi" w:hAnsiTheme="minorHAnsi"/>
        </w:rPr>
        <w:t>O</w:t>
      </w:r>
      <w:r w:rsidR="00930740" w:rsidRPr="001A54C2">
        <w:rPr>
          <w:rFonts w:asciiTheme="minorHAnsi" w:hAnsiTheme="minorHAnsi"/>
        </w:rPr>
        <w:t>f Termination</w:t>
      </w:r>
      <w:r w:rsidR="009024EA" w:rsidRPr="001A54C2">
        <w:rPr>
          <w:rFonts w:asciiTheme="minorHAnsi" w:hAnsiTheme="minorHAnsi"/>
        </w:rPr>
        <w:t xml:space="preserve"> Final Stormwater Inspection Report</w:t>
      </w:r>
      <w:r w:rsidR="00930740" w:rsidRPr="001A54C2">
        <w:rPr>
          <w:rFonts w:asciiTheme="minorHAnsi" w:hAnsiTheme="minorHAnsi"/>
        </w:rPr>
        <w:t xml:space="preserve">. </w:t>
      </w:r>
      <w:r w:rsidR="009F331B" w:rsidRPr="001A54C2">
        <w:rPr>
          <w:rFonts w:asciiTheme="minorHAnsi" w:hAnsiTheme="minorHAnsi"/>
        </w:rPr>
        <w:t xml:space="preserve">The completed form CE 2065 Notice Of Termination Final Stormwater Inspection Report will be kept in APPENDIX G. </w:t>
      </w:r>
      <w:r w:rsidR="00930740" w:rsidRPr="001A54C2">
        <w:rPr>
          <w:rFonts w:asciiTheme="minorHAnsi" w:hAnsiTheme="minorHAnsi"/>
        </w:rPr>
        <w:t>The</w:t>
      </w:r>
      <w:r w:rsidR="00930740" w:rsidRPr="00AE2D7B">
        <w:rPr>
          <w:rFonts w:asciiTheme="minorHAnsi" w:hAnsiTheme="minorHAnsi"/>
        </w:rPr>
        <w:t xml:space="preserve"> County </w:t>
      </w:r>
      <w:r w:rsidR="00CE37C7" w:rsidRPr="00AE2D7B">
        <w:rPr>
          <w:rFonts w:asciiTheme="minorHAnsi" w:hAnsiTheme="minorHAnsi"/>
        </w:rPr>
        <w:t>LRP/DAR</w:t>
      </w:r>
      <w:r w:rsidR="00930740" w:rsidRPr="00AE2D7B">
        <w:rPr>
          <w:rFonts w:asciiTheme="minorHAnsi" w:hAnsiTheme="minorHAnsi"/>
        </w:rPr>
        <w:t xml:space="preserve"> shall certify and submit the NOT on SMARTS once the criteria listed below have been met. </w:t>
      </w:r>
    </w:p>
    <w:p w14:paraId="12B2DB16" w14:textId="7282E03C" w:rsidR="00930740" w:rsidRPr="00AE2D7B" w:rsidRDefault="00930740" w:rsidP="008400EF">
      <w:pPr>
        <w:spacing w:after="80"/>
        <w:rPr>
          <w:rFonts w:asciiTheme="minorHAnsi" w:hAnsiTheme="minorHAnsi"/>
        </w:rPr>
      </w:pPr>
      <w:r w:rsidRPr="00AE2D7B">
        <w:rPr>
          <w:rFonts w:asciiTheme="minorHAnsi" w:hAnsiTheme="minorHAnsi"/>
        </w:rPr>
        <w:t>All General Permit requirements remain in effect until the NOT is approved</w:t>
      </w:r>
      <w:r w:rsidR="00CE37C7" w:rsidRPr="00AE2D7B">
        <w:rPr>
          <w:rFonts w:asciiTheme="minorHAnsi" w:hAnsiTheme="minorHAnsi"/>
        </w:rPr>
        <w:t xml:space="preserve"> by the Regional Water Quality Control Board</w:t>
      </w:r>
      <w:r w:rsidR="00714FAA">
        <w:rPr>
          <w:rFonts w:asciiTheme="minorHAnsi" w:hAnsiTheme="minorHAnsi"/>
        </w:rPr>
        <w:t xml:space="preserve"> (RWQCB)</w:t>
      </w:r>
      <w:r w:rsidRPr="00AE2D7B">
        <w:rPr>
          <w:rFonts w:asciiTheme="minorHAnsi" w:hAnsiTheme="minorHAnsi"/>
        </w:rPr>
        <w:t xml:space="preserve">. </w:t>
      </w:r>
    </w:p>
    <w:p w14:paraId="717D6563" w14:textId="450A3B5F" w:rsidR="00930740" w:rsidRPr="00AE2D7B" w:rsidRDefault="00930740" w:rsidP="008400EF">
      <w:pPr>
        <w:spacing w:after="80"/>
        <w:rPr>
          <w:rFonts w:asciiTheme="minorHAnsi" w:hAnsiTheme="minorHAnsi"/>
        </w:rPr>
      </w:pPr>
      <w:r w:rsidRPr="00AE2D7B">
        <w:rPr>
          <w:rFonts w:asciiTheme="minorHAnsi" w:hAnsiTheme="minorHAnsi"/>
        </w:rPr>
        <w:t>The QSP/WPCM must complete the following documents as part of the NOT</w:t>
      </w:r>
      <w:r w:rsidR="009F331B">
        <w:rPr>
          <w:rFonts w:asciiTheme="minorHAnsi" w:hAnsiTheme="minorHAnsi"/>
        </w:rPr>
        <w:t>:</w:t>
      </w:r>
      <w:r w:rsidRPr="00AE2D7B">
        <w:rPr>
          <w:rFonts w:asciiTheme="minorHAnsi" w:hAnsiTheme="minorHAnsi"/>
        </w:rPr>
        <w:t xml:space="preserve"> </w:t>
      </w:r>
    </w:p>
    <w:p w14:paraId="72A78DE8" w14:textId="1FBB11A2" w:rsidR="00930740" w:rsidRPr="00AE2D7B" w:rsidRDefault="00930740" w:rsidP="008A3521">
      <w:pPr>
        <w:numPr>
          <w:ilvl w:val="0"/>
          <w:numId w:val="3"/>
        </w:numPr>
        <w:spacing w:after="80"/>
        <w:rPr>
          <w:rFonts w:asciiTheme="minorHAnsi" w:hAnsiTheme="minorHAnsi"/>
        </w:rPr>
      </w:pPr>
      <w:r w:rsidRPr="00AE2D7B">
        <w:rPr>
          <w:rFonts w:asciiTheme="minorHAnsi" w:hAnsiTheme="minorHAnsi"/>
        </w:rPr>
        <w:t>A complete Notice of Termination</w:t>
      </w:r>
      <w:r w:rsidR="009F331B">
        <w:rPr>
          <w:rFonts w:asciiTheme="minorHAnsi" w:hAnsiTheme="minorHAnsi"/>
        </w:rPr>
        <w:t>.</w:t>
      </w:r>
    </w:p>
    <w:p w14:paraId="20FC02BB" w14:textId="66A0412D" w:rsidR="00930740" w:rsidRPr="00AE2D7B" w:rsidRDefault="00930740" w:rsidP="008A3521">
      <w:pPr>
        <w:numPr>
          <w:ilvl w:val="0"/>
          <w:numId w:val="3"/>
        </w:numPr>
        <w:spacing w:after="80"/>
        <w:rPr>
          <w:rFonts w:asciiTheme="minorHAnsi" w:hAnsiTheme="minorHAnsi"/>
        </w:rPr>
      </w:pPr>
      <w:r w:rsidRPr="00AE2D7B">
        <w:rPr>
          <w:rFonts w:asciiTheme="minorHAnsi" w:hAnsiTheme="minorHAnsi"/>
        </w:rPr>
        <w:t xml:space="preserve">QSP/WPCM-prepared </w:t>
      </w:r>
      <w:r w:rsidR="009F331B">
        <w:rPr>
          <w:rFonts w:asciiTheme="minorHAnsi" w:hAnsiTheme="minorHAnsi"/>
        </w:rPr>
        <w:t xml:space="preserve">form CE 2065 Notice Of Termination Final Stormwater Inspection Report </w:t>
      </w:r>
      <w:r w:rsidRPr="00AE2D7B">
        <w:rPr>
          <w:rFonts w:asciiTheme="minorHAnsi" w:hAnsiTheme="minorHAnsi"/>
        </w:rPr>
        <w:t>with the QSP/WPCM name and valid QSP/WPCM certificate number</w:t>
      </w:r>
      <w:r w:rsidR="009F331B">
        <w:rPr>
          <w:rFonts w:asciiTheme="minorHAnsi" w:hAnsiTheme="minorHAnsi"/>
        </w:rPr>
        <w:t>.</w:t>
      </w:r>
    </w:p>
    <w:p w14:paraId="7F0186BD" w14:textId="77777777" w:rsidR="00930740" w:rsidRPr="00AE2D7B" w:rsidRDefault="00930740" w:rsidP="008A3521">
      <w:pPr>
        <w:numPr>
          <w:ilvl w:val="0"/>
          <w:numId w:val="3"/>
        </w:numPr>
        <w:spacing w:after="80"/>
        <w:rPr>
          <w:rFonts w:asciiTheme="minorHAnsi" w:hAnsiTheme="minorHAnsi"/>
        </w:rPr>
      </w:pPr>
      <w:r w:rsidRPr="00AE2D7B">
        <w:rPr>
          <w:rFonts w:asciiTheme="minorHAnsi" w:hAnsiTheme="minorHAnsi"/>
        </w:rPr>
        <w:t xml:space="preserve">A final site map; and </w:t>
      </w:r>
    </w:p>
    <w:p w14:paraId="6B7A671B" w14:textId="2CF14692" w:rsidR="00930740" w:rsidRPr="00AE2D7B" w:rsidRDefault="00930740" w:rsidP="008A3521">
      <w:pPr>
        <w:numPr>
          <w:ilvl w:val="0"/>
          <w:numId w:val="3"/>
        </w:numPr>
        <w:spacing w:after="80"/>
        <w:rPr>
          <w:rFonts w:asciiTheme="minorHAnsi" w:hAnsiTheme="minorHAnsi"/>
        </w:rPr>
      </w:pPr>
      <w:r w:rsidRPr="00AE2D7B">
        <w:rPr>
          <w:rFonts w:asciiTheme="minorHAnsi" w:hAnsiTheme="minorHAnsi"/>
        </w:rPr>
        <w:t>Photos demonstrating final stabilization and the implementation of applicable post-construction BMPs and/or low impact development</w:t>
      </w:r>
      <w:r w:rsidR="009F331B">
        <w:rPr>
          <w:rFonts w:asciiTheme="minorHAnsi" w:hAnsiTheme="minorHAnsi"/>
        </w:rPr>
        <w:t>.</w:t>
      </w:r>
    </w:p>
    <w:p w14:paraId="51D2590A" w14:textId="77777777" w:rsidR="00930740" w:rsidRPr="00AE2D7B" w:rsidRDefault="00930740" w:rsidP="008400EF">
      <w:pPr>
        <w:spacing w:after="80"/>
        <w:rPr>
          <w:rFonts w:asciiTheme="minorHAnsi" w:hAnsiTheme="minorHAnsi"/>
        </w:rPr>
      </w:pPr>
      <w:r w:rsidRPr="00AE2D7B">
        <w:rPr>
          <w:rFonts w:asciiTheme="minorHAnsi" w:hAnsiTheme="minorHAnsi"/>
        </w:rPr>
        <w:t xml:space="preserve">A project will be considered complete only when all portions of the site comply with all the following conditions: </w:t>
      </w:r>
    </w:p>
    <w:p w14:paraId="0DAEB392" w14:textId="77777777" w:rsidR="00930740" w:rsidRPr="00AE2D7B" w:rsidRDefault="00930740" w:rsidP="008A3521">
      <w:pPr>
        <w:numPr>
          <w:ilvl w:val="0"/>
          <w:numId w:val="4"/>
        </w:numPr>
        <w:spacing w:after="80"/>
        <w:rPr>
          <w:rFonts w:asciiTheme="minorHAnsi" w:hAnsiTheme="minorHAnsi"/>
        </w:rPr>
      </w:pPr>
      <w:r w:rsidRPr="00AE2D7B">
        <w:rPr>
          <w:rFonts w:asciiTheme="minorHAnsi" w:hAnsiTheme="minorHAnsi"/>
        </w:rPr>
        <w:t xml:space="preserve">All construction activity has been completed. </w:t>
      </w:r>
    </w:p>
    <w:p w14:paraId="022BA0D7" w14:textId="77777777" w:rsidR="00930740" w:rsidRPr="00AE2D7B" w:rsidRDefault="00930740" w:rsidP="008A3521">
      <w:pPr>
        <w:numPr>
          <w:ilvl w:val="0"/>
          <w:numId w:val="4"/>
        </w:numPr>
        <w:spacing w:after="80"/>
        <w:rPr>
          <w:rFonts w:asciiTheme="minorHAnsi" w:hAnsiTheme="minorHAnsi"/>
        </w:rPr>
      </w:pPr>
      <w:r w:rsidRPr="00AE2D7B">
        <w:rPr>
          <w:rFonts w:asciiTheme="minorHAnsi" w:hAnsiTheme="minorHAnsi"/>
        </w:rPr>
        <w:t xml:space="preserve">There is no greater potential for construction-related stormwater pollutants to be discharged into site runoff than prior to the construction activity. </w:t>
      </w:r>
    </w:p>
    <w:p w14:paraId="5EC5FF71" w14:textId="43D00E22" w:rsidR="00930740" w:rsidRPr="00AE2D7B" w:rsidRDefault="00930740" w:rsidP="008A3521">
      <w:pPr>
        <w:numPr>
          <w:ilvl w:val="0"/>
          <w:numId w:val="4"/>
        </w:numPr>
        <w:spacing w:after="80"/>
        <w:rPr>
          <w:rFonts w:asciiTheme="minorHAnsi" w:hAnsiTheme="minorHAnsi"/>
        </w:rPr>
      </w:pPr>
      <w:r w:rsidRPr="00AE2D7B">
        <w:rPr>
          <w:rFonts w:asciiTheme="minorHAnsi" w:hAnsiTheme="minorHAnsi"/>
        </w:rPr>
        <w:t>Construction-related equipment and temporary BMPs have been removed from the site</w:t>
      </w:r>
      <w:r w:rsidR="009F331B">
        <w:rPr>
          <w:rFonts w:asciiTheme="minorHAnsi" w:hAnsiTheme="minorHAnsi"/>
        </w:rPr>
        <w:t>.</w:t>
      </w:r>
    </w:p>
    <w:p w14:paraId="6CE579C0" w14:textId="77777777" w:rsidR="00930740" w:rsidRPr="00AE2D7B" w:rsidRDefault="00930740" w:rsidP="008A3521">
      <w:pPr>
        <w:numPr>
          <w:ilvl w:val="0"/>
          <w:numId w:val="4"/>
        </w:numPr>
        <w:spacing w:after="80"/>
        <w:rPr>
          <w:rFonts w:asciiTheme="minorHAnsi" w:hAnsiTheme="minorHAnsi"/>
        </w:rPr>
      </w:pPr>
      <w:r w:rsidRPr="00AE2D7B">
        <w:rPr>
          <w:rFonts w:asciiTheme="minorHAnsi" w:hAnsiTheme="minorHAnsi"/>
        </w:rPr>
        <w:t xml:space="preserve">Construction materials and waste have been disposed of properly. </w:t>
      </w:r>
    </w:p>
    <w:p w14:paraId="3A7CBA94" w14:textId="5FBC03CD" w:rsidR="00930740" w:rsidRPr="00AE2D7B" w:rsidRDefault="00930740" w:rsidP="008A3521">
      <w:pPr>
        <w:numPr>
          <w:ilvl w:val="0"/>
          <w:numId w:val="4"/>
        </w:numPr>
        <w:spacing w:after="80"/>
        <w:rPr>
          <w:rFonts w:asciiTheme="minorHAnsi" w:hAnsiTheme="minorHAnsi"/>
        </w:rPr>
      </w:pPr>
      <w:r w:rsidRPr="00AE2D7B">
        <w:rPr>
          <w:rFonts w:asciiTheme="minorHAnsi" w:hAnsiTheme="minorHAnsi"/>
        </w:rPr>
        <w:t>Soils disturbed by construction activities have been permanently stabilized (final stabilization)</w:t>
      </w:r>
      <w:r w:rsidR="0057187D">
        <w:rPr>
          <w:rFonts w:asciiTheme="minorHAnsi" w:hAnsiTheme="minorHAnsi"/>
        </w:rPr>
        <w:t xml:space="preserve">, </w:t>
      </w:r>
      <w:r w:rsidRPr="00AE2D7B">
        <w:rPr>
          <w:rFonts w:asciiTheme="minorHAnsi" w:hAnsiTheme="minorHAnsi"/>
        </w:rPr>
        <w:t>using materials that:</w:t>
      </w:r>
    </w:p>
    <w:p w14:paraId="5E0E951C" w14:textId="77777777" w:rsidR="00930740" w:rsidRPr="00AE2D7B" w:rsidRDefault="00930740" w:rsidP="008A3521">
      <w:pPr>
        <w:numPr>
          <w:ilvl w:val="0"/>
          <w:numId w:val="5"/>
        </w:numPr>
        <w:spacing w:after="80"/>
        <w:rPr>
          <w:rFonts w:asciiTheme="minorHAnsi" w:hAnsiTheme="minorHAnsi"/>
        </w:rPr>
      </w:pPr>
      <w:r w:rsidRPr="00AE2D7B">
        <w:rPr>
          <w:rFonts w:asciiTheme="minorHAnsi" w:hAnsiTheme="minorHAnsi"/>
        </w:rPr>
        <w:t xml:space="preserve">Have a product life that supports the full and continued stabilization of the site. </w:t>
      </w:r>
    </w:p>
    <w:p w14:paraId="707B28BD" w14:textId="77777777" w:rsidR="00930740" w:rsidRPr="00AE2D7B" w:rsidRDefault="00930740" w:rsidP="008A3521">
      <w:pPr>
        <w:numPr>
          <w:ilvl w:val="0"/>
          <w:numId w:val="5"/>
        </w:numPr>
        <w:spacing w:after="80"/>
        <w:rPr>
          <w:rFonts w:asciiTheme="minorHAnsi" w:hAnsiTheme="minorHAnsi"/>
        </w:rPr>
      </w:pPr>
      <w:r w:rsidRPr="00AE2D7B">
        <w:rPr>
          <w:rFonts w:asciiTheme="minorHAnsi" w:hAnsiTheme="minorHAnsi"/>
        </w:rPr>
        <w:t xml:space="preserve">Achieve stabilization without becoming trash or debris; and </w:t>
      </w:r>
    </w:p>
    <w:p w14:paraId="3FD6C522" w14:textId="77777777" w:rsidR="00930740" w:rsidRPr="00AE2D7B" w:rsidRDefault="00930740" w:rsidP="008A3521">
      <w:pPr>
        <w:numPr>
          <w:ilvl w:val="0"/>
          <w:numId w:val="5"/>
        </w:numPr>
        <w:spacing w:after="80"/>
        <w:rPr>
          <w:rFonts w:asciiTheme="minorHAnsi" w:hAnsiTheme="minorHAnsi"/>
        </w:rPr>
      </w:pPr>
      <w:r w:rsidRPr="00AE2D7B">
        <w:rPr>
          <w:rFonts w:asciiTheme="minorHAnsi" w:hAnsiTheme="minorHAnsi"/>
        </w:rPr>
        <w:lastRenderedPageBreak/>
        <w:t>Minimize the risk of wildlife entrapment.</w:t>
      </w:r>
    </w:p>
    <w:p w14:paraId="2D55878A" w14:textId="77777777" w:rsidR="00930740" w:rsidRPr="00AE2D7B" w:rsidRDefault="00930740" w:rsidP="008400EF">
      <w:pPr>
        <w:spacing w:after="80"/>
        <w:rPr>
          <w:rFonts w:asciiTheme="minorHAnsi" w:hAnsiTheme="minorHAnsi"/>
        </w:rPr>
      </w:pPr>
      <w:r w:rsidRPr="00AE2D7B">
        <w:rPr>
          <w:rFonts w:asciiTheme="minorHAnsi" w:hAnsiTheme="minorHAnsi"/>
        </w:rPr>
        <w:t xml:space="preserve">The NOT must demonstrate that the site complies with all NOT conditions above and all final stabilization conditions by one of the following methods:  </w:t>
      </w:r>
    </w:p>
    <w:p w14:paraId="453D78F9" w14:textId="77777777" w:rsidR="00930740" w:rsidRPr="00AE2D7B" w:rsidRDefault="00930740" w:rsidP="008A3521">
      <w:pPr>
        <w:numPr>
          <w:ilvl w:val="0"/>
          <w:numId w:val="6"/>
        </w:numPr>
        <w:spacing w:after="80"/>
        <w:rPr>
          <w:rFonts w:asciiTheme="minorHAnsi" w:hAnsiTheme="minorHAnsi"/>
        </w:rPr>
      </w:pPr>
      <w:r w:rsidRPr="00AE2D7B">
        <w:rPr>
          <w:rFonts w:asciiTheme="minorHAnsi" w:hAnsiTheme="minorHAnsi"/>
        </w:rPr>
        <w:t xml:space="preserve">70 percent final cover method. No computational proof required. Requires permanent vegetative cover to be evenly established over 70 percent of all disturbed and exposed areas of soil (non-paved or non-built). In areas that naturally have low vegetative coverage (e.g., deserts), 70 percent of natural conditions of local undisturbed areas is acceptable. Photos of all site areas are required to verify compliance with the 70 percent final cover requirement; </w:t>
      </w:r>
    </w:p>
    <w:p w14:paraId="6256B901" w14:textId="77777777" w:rsidR="00930740" w:rsidRPr="00AE2D7B" w:rsidRDefault="00930740" w:rsidP="008400EF">
      <w:pPr>
        <w:spacing w:after="80"/>
        <w:rPr>
          <w:rFonts w:asciiTheme="minorHAnsi" w:hAnsiTheme="minorHAnsi"/>
        </w:rPr>
      </w:pPr>
      <w:r w:rsidRPr="00AE2D7B">
        <w:rPr>
          <w:rFonts w:asciiTheme="minorHAnsi" w:hAnsiTheme="minorHAnsi"/>
        </w:rPr>
        <w:t xml:space="preserve">OR </w:t>
      </w:r>
    </w:p>
    <w:p w14:paraId="34043F52" w14:textId="77777777" w:rsidR="00930740" w:rsidRPr="00AE2D7B" w:rsidRDefault="00930740" w:rsidP="008A3521">
      <w:pPr>
        <w:numPr>
          <w:ilvl w:val="0"/>
          <w:numId w:val="6"/>
        </w:numPr>
        <w:spacing w:after="80"/>
        <w:rPr>
          <w:rFonts w:asciiTheme="minorHAnsi" w:hAnsiTheme="minorHAnsi"/>
        </w:rPr>
      </w:pPr>
      <w:r w:rsidRPr="00AE2D7B">
        <w:rPr>
          <w:rFonts w:asciiTheme="minorHAnsi" w:hAnsiTheme="minorHAnsi"/>
        </w:rPr>
        <w:t xml:space="preserve">Revised Universal Soil Loss Equation (RUSLE or RUSLE2) method. Computational proof required. Site conditions shall match values used in method computation. Photos of all site areas are required to verify pre-construction and post-construction conditions used in the computations; </w:t>
      </w:r>
    </w:p>
    <w:p w14:paraId="21FDEC1B" w14:textId="77777777" w:rsidR="00930740" w:rsidRPr="00AE2D7B" w:rsidRDefault="00930740" w:rsidP="008400EF">
      <w:pPr>
        <w:spacing w:after="80"/>
        <w:rPr>
          <w:rFonts w:asciiTheme="minorHAnsi" w:hAnsiTheme="minorHAnsi"/>
        </w:rPr>
      </w:pPr>
      <w:r w:rsidRPr="00AE2D7B">
        <w:rPr>
          <w:rFonts w:asciiTheme="minorHAnsi" w:hAnsiTheme="minorHAnsi"/>
        </w:rPr>
        <w:t xml:space="preserve">OR </w:t>
      </w:r>
    </w:p>
    <w:p w14:paraId="2AED30FE" w14:textId="25310D34" w:rsidR="00930740" w:rsidRPr="00AE2D7B" w:rsidRDefault="00930740" w:rsidP="008A3521">
      <w:pPr>
        <w:numPr>
          <w:ilvl w:val="0"/>
          <w:numId w:val="6"/>
        </w:numPr>
        <w:spacing w:after="80"/>
        <w:rPr>
          <w:rFonts w:asciiTheme="minorHAnsi" w:hAnsiTheme="minorHAnsi"/>
        </w:rPr>
      </w:pPr>
      <w:r w:rsidRPr="00AE2D7B">
        <w:rPr>
          <w:rFonts w:asciiTheme="minorHAnsi" w:hAnsiTheme="minorHAnsi"/>
        </w:rPr>
        <w:t xml:space="preserve">Custom method. The </w:t>
      </w:r>
      <w:r w:rsidR="00EA3224" w:rsidRPr="001A54C2">
        <w:rPr>
          <w:rFonts w:asciiTheme="minorHAnsi" w:hAnsiTheme="minorHAnsi"/>
        </w:rPr>
        <w:t>discharger</w:t>
      </w:r>
      <w:r w:rsidR="00EA3224" w:rsidRPr="00AE2D7B">
        <w:rPr>
          <w:rFonts w:asciiTheme="minorHAnsi" w:hAnsiTheme="minorHAnsi"/>
        </w:rPr>
        <w:t xml:space="preserve"> </w:t>
      </w:r>
      <w:r w:rsidRPr="00AE2D7B">
        <w:rPr>
          <w:rFonts w:asciiTheme="minorHAnsi" w:hAnsiTheme="minorHAnsi"/>
        </w:rPr>
        <w:t xml:space="preserve">may request approval from the </w:t>
      </w:r>
      <w:r w:rsidR="00714FAA">
        <w:rPr>
          <w:rFonts w:asciiTheme="minorHAnsi" w:hAnsiTheme="minorHAnsi"/>
        </w:rPr>
        <w:t>RWQCB</w:t>
      </w:r>
      <w:r w:rsidRPr="00AE2D7B">
        <w:rPr>
          <w:rFonts w:asciiTheme="minorHAnsi" w:hAnsiTheme="minorHAnsi"/>
        </w:rPr>
        <w:t xml:space="preserve"> to use a method or analytical model other than Section III.H.4.h.i and 4.h.ii of the CGP to demonstrate that the site complies with the “final stabilization” requirements. Photos of all site areas are required to verify the custom method used.</w:t>
      </w:r>
    </w:p>
    <w:p w14:paraId="687D3CF7" w14:textId="77777777" w:rsidR="00930740" w:rsidRPr="00AE2D7B" w:rsidRDefault="00930740" w:rsidP="008400EF">
      <w:pPr>
        <w:pStyle w:val="Heading3"/>
        <w:rPr>
          <w:rFonts w:asciiTheme="minorHAnsi" w:hAnsiTheme="minorHAnsi"/>
        </w:rPr>
      </w:pPr>
      <w:bookmarkStart w:id="36" w:name="_Toc199494179"/>
      <w:r w:rsidRPr="00AE2D7B">
        <w:rPr>
          <w:rFonts w:asciiTheme="minorHAnsi" w:hAnsiTheme="minorHAnsi"/>
        </w:rPr>
        <w:t>NOT Photo Documentation</w:t>
      </w:r>
      <w:bookmarkEnd w:id="36"/>
    </w:p>
    <w:p w14:paraId="276BCF2D" w14:textId="08260170" w:rsidR="00930740" w:rsidRPr="00AE2D7B" w:rsidRDefault="00930740" w:rsidP="008400EF">
      <w:pPr>
        <w:spacing w:after="80"/>
        <w:rPr>
          <w:rFonts w:asciiTheme="minorHAnsi" w:hAnsiTheme="minorHAnsi"/>
        </w:rPr>
      </w:pPr>
      <w:r w:rsidRPr="00AE2D7B">
        <w:rPr>
          <w:rFonts w:asciiTheme="minorHAnsi" w:hAnsiTheme="minorHAnsi"/>
        </w:rPr>
        <w:t>The NOT photo documentation shall include photos of the site’s final site conditions; post-construction BMPs and/or low impact development features as well as a description of the corresponding location, and orientation of photos as indicated on the final site map.</w:t>
      </w:r>
      <w:r w:rsidR="00FA50CE" w:rsidRPr="00AE2D7B">
        <w:rPr>
          <w:rFonts w:asciiTheme="minorHAnsi" w:hAnsiTheme="minorHAnsi"/>
        </w:rPr>
        <w:t xml:space="preserve">  </w:t>
      </w:r>
    </w:p>
    <w:p w14:paraId="6DF7C74A" w14:textId="77777777" w:rsidR="00930740" w:rsidRPr="00AE2D7B" w:rsidRDefault="00930740" w:rsidP="008400EF">
      <w:pPr>
        <w:pStyle w:val="Heading3"/>
        <w:rPr>
          <w:rFonts w:asciiTheme="minorHAnsi" w:hAnsiTheme="minorHAnsi"/>
        </w:rPr>
      </w:pPr>
      <w:bookmarkStart w:id="37" w:name="_Toc199494180"/>
      <w:r w:rsidRPr="00AE2D7B">
        <w:rPr>
          <w:rFonts w:asciiTheme="minorHAnsi" w:hAnsiTheme="minorHAnsi"/>
        </w:rPr>
        <w:t>Long-Term Maintenance Plan</w:t>
      </w:r>
      <w:bookmarkEnd w:id="37"/>
    </w:p>
    <w:p w14:paraId="40E80366" w14:textId="10B4909E" w:rsidR="00930740" w:rsidRPr="00AE2D7B" w:rsidRDefault="00930740" w:rsidP="008400EF">
      <w:pPr>
        <w:spacing w:after="80"/>
        <w:rPr>
          <w:rFonts w:asciiTheme="minorHAnsi" w:hAnsiTheme="minorHAnsi"/>
        </w:rPr>
      </w:pPr>
      <w:r w:rsidRPr="00AE2D7B">
        <w:rPr>
          <w:rFonts w:asciiTheme="minorHAnsi" w:hAnsiTheme="minorHAnsi"/>
        </w:rPr>
        <w:t>The NOT shall include a long-term maintenance plan for the post-construction stormwater runoff BMPs and/or low impact development features being implemented.</w:t>
      </w:r>
      <w:r w:rsidR="00FA50CE" w:rsidRPr="00AE2D7B">
        <w:rPr>
          <w:rFonts w:asciiTheme="minorHAnsi" w:hAnsiTheme="minorHAnsi"/>
        </w:rPr>
        <w:t xml:space="preserve"> The long-term maintenance plan shall be designed for a minimum of five years, and describe the responsible party(ies), schedule, and procedures needed to ensure the post-construction features are adequately maintained and functional. </w:t>
      </w:r>
    </w:p>
    <w:p w14:paraId="1FD728BD" w14:textId="77777777" w:rsidR="00930740" w:rsidRPr="00AE2D7B" w:rsidRDefault="00930740" w:rsidP="001B4921">
      <w:pPr>
        <w:pStyle w:val="Heading2"/>
        <w:rPr>
          <w:rFonts w:asciiTheme="minorHAnsi" w:hAnsiTheme="minorHAnsi"/>
        </w:rPr>
      </w:pPr>
      <w:bookmarkStart w:id="38" w:name="_Toc252522830"/>
      <w:bookmarkStart w:id="39" w:name="_Toc528742438"/>
      <w:bookmarkEnd w:id="38"/>
      <w:r w:rsidRPr="00AE2D7B">
        <w:rPr>
          <w:rFonts w:asciiTheme="minorHAnsi" w:hAnsiTheme="minorHAnsi"/>
        </w:rPr>
        <w:tab/>
      </w:r>
      <w:bookmarkStart w:id="40" w:name="_Toc304533482"/>
      <w:bookmarkStart w:id="41" w:name="_Toc199494181"/>
      <w:r w:rsidRPr="00AE2D7B">
        <w:rPr>
          <w:rFonts w:asciiTheme="minorHAnsi" w:hAnsiTheme="minorHAnsi"/>
        </w:rPr>
        <w:t>Implementation</w:t>
      </w:r>
      <w:bookmarkEnd w:id="39"/>
      <w:bookmarkEnd w:id="40"/>
      <w:bookmarkEnd w:id="41"/>
    </w:p>
    <w:p w14:paraId="3AFF74A5" w14:textId="4A8E8F0B" w:rsidR="00547B9C" w:rsidRPr="00AE2D7B" w:rsidRDefault="00930740" w:rsidP="008400EF">
      <w:pPr>
        <w:spacing w:after="80"/>
        <w:rPr>
          <w:rFonts w:asciiTheme="minorHAnsi" w:hAnsiTheme="minorHAnsi"/>
        </w:rPr>
      </w:pPr>
      <w:r w:rsidRPr="00AE2D7B">
        <w:rPr>
          <w:rFonts w:asciiTheme="minorHAnsi" w:hAnsiTheme="minorHAnsi"/>
        </w:rPr>
        <w:t>The SWPPP shall be implemented prior to</w:t>
      </w:r>
      <w:r w:rsidR="00AC62E4">
        <w:rPr>
          <w:rFonts w:asciiTheme="minorHAnsi" w:hAnsiTheme="minorHAnsi"/>
        </w:rPr>
        <w:t>,</w:t>
      </w:r>
      <w:r w:rsidRPr="00AE2D7B">
        <w:rPr>
          <w:rFonts w:asciiTheme="minorHAnsi" w:hAnsiTheme="minorHAnsi"/>
        </w:rPr>
        <w:t xml:space="preserve"> and concurrently with</w:t>
      </w:r>
      <w:r w:rsidR="00AC62E4">
        <w:rPr>
          <w:rFonts w:asciiTheme="minorHAnsi" w:hAnsiTheme="minorHAnsi"/>
        </w:rPr>
        <w:t>,</w:t>
      </w:r>
      <w:r w:rsidRPr="00AE2D7B">
        <w:rPr>
          <w:rFonts w:asciiTheme="minorHAnsi" w:hAnsiTheme="minorHAnsi"/>
        </w:rPr>
        <w:t xml:space="preserve"> commencement of soil-disturbing activities. </w:t>
      </w:r>
    </w:p>
    <w:p w14:paraId="64EB317A" w14:textId="092C4119" w:rsidR="00547B9C" w:rsidRPr="00AE2D7B" w:rsidRDefault="00547B9C" w:rsidP="008400EF">
      <w:pPr>
        <w:spacing w:after="80"/>
        <w:rPr>
          <w:rFonts w:asciiTheme="minorHAnsi" w:hAnsiTheme="minorHAnsi"/>
        </w:rPr>
      </w:pPr>
      <w:r w:rsidRPr="00AE2D7B">
        <w:rPr>
          <w:rFonts w:asciiTheme="minorHAnsi" w:hAnsiTheme="minorHAnsi"/>
        </w:rPr>
        <w:t xml:space="preserve">BMPs must be installed prior to the commencement of any soil disturbing activity.   The SWPPP must be implemented until the </w:t>
      </w:r>
      <w:r w:rsidR="00AC62E4">
        <w:rPr>
          <w:rFonts w:asciiTheme="minorHAnsi" w:hAnsiTheme="minorHAnsi"/>
        </w:rPr>
        <w:t>NOT</w:t>
      </w:r>
      <w:r w:rsidRPr="00AE2D7B">
        <w:rPr>
          <w:rFonts w:asciiTheme="minorHAnsi" w:hAnsiTheme="minorHAnsi"/>
        </w:rPr>
        <w:t xml:space="preserve"> is approved by the </w:t>
      </w:r>
      <w:r w:rsidR="00714FAA">
        <w:rPr>
          <w:rFonts w:asciiTheme="minorHAnsi" w:hAnsiTheme="minorHAnsi"/>
        </w:rPr>
        <w:t>RWQCB</w:t>
      </w:r>
      <w:r w:rsidRPr="00AE2D7B">
        <w:rPr>
          <w:rFonts w:asciiTheme="minorHAnsi" w:hAnsiTheme="minorHAnsi"/>
        </w:rPr>
        <w:t xml:space="preserve">. </w:t>
      </w:r>
    </w:p>
    <w:p w14:paraId="03DED990" w14:textId="5DF84017" w:rsidR="00547B9C" w:rsidRPr="00AE2D7B" w:rsidRDefault="00547B9C" w:rsidP="00547B9C">
      <w:pPr>
        <w:pStyle w:val="Heading2"/>
        <w:rPr>
          <w:rFonts w:asciiTheme="minorHAnsi" w:hAnsiTheme="minorHAnsi"/>
        </w:rPr>
      </w:pPr>
      <w:bookmarkStart w:id="42" w:name="_Toc199494182"/>
      <w:r w:rsidRPr="00AE2D7B">
        <w:rPr>
          <w:rFonts w:asciiTheme="minorHAnsi" w:hAnsiTheme="minorHAnsi"/>
        </w:rPr>
        <w:lastRenderedPageBreak/>
        <w:t>Training</w:t>
      </w:r>
      <w:bookmarkEnd w:id="42"/>
    </w:p>
    <w:p w14:paraId="1C42957B" w14:textId="488192EA" w:rsidR="00930740" w:rsidRPr="00AE2D7B" w:rsidRDefault="00930740" w:rsidP="008400EF">
      <w:pPr>
        <w:spacing w:after="80"/>
        <w:rPr>
          <w:rFonts w:asciiTheme="minorHAnsi" w:hAnsiTheme="minorHAnsi"/>
        </w:rPr>
      </w:pPr>
      <w:r w:rsidRPr="00AE2D7B">
        <w:rPr>
          <w:rFonts w:asciiTheme="minorHAnsi" w:hAnsiTheme="minorHAnsi"/>
        </w:rPr>
        <w:t xml:space="preserve">The initial element of the SWPPP to be completed is the training or education program to ensure that the construction personnel are thoroughly aware of the overall </w:t>
      </w:r>
      <w:r w:rsidR="001642DF">
        <w:rPr>
          <w:rFonts w:asciiTheme="minorHAnsi" w:hAnsiTheme="minorHAnsi"/>
        </w:rPr>
        <w:t>stormwater</w:t>
      </w:r>
      <w:r w:rsidRPr="00AE2D7B">
        <w:rPr>
          <w:rFonts w:asciiTheme="minorHAnsi" w:hAnsiTheme="minorHAnsi"/>
        </w:rPr>
        <w:t xml:space="preserve"> pollution management program. The QSP/WPCM is responsible for conducting and documenting training and education. Each individual training session must be documented using </w:t>
      </w:r>
      <w:r w:rsidR="00AC62E4">
        <w:rPr>
          <w:rFonts w:asciiTheme="minorHAnsi" w:hAnsiTheme="minorHAnsi"/>
        </w:rPr>
        <w:t>form CE 2031</w:t>
      </w:r>
      <w:r w:rsidRPr="00AE2D7B">
        <w:rPr>
          <w:rFonts w:asciiTheme="minorHAnsi" w:hAnsiTheme="minorHAnsi"/>
        </w:rPr>
        <w:t xml:space="preserve"> Stormwater Training Log</w:t>
      </w:r>
      <w:r w:rsidR="001A54C2" w:rsidRPr="00AE2D7B">
        <w:rPr>
          <w:rFonts w:asciiTheme="minorHAnsi" w:hAnsiTheme="minorHAnsi"/>
        </w:rPr>
        <w:t xml:space="preserve">. </w:t>
      </w:r>
      <w:r w:rsidRPr="00AE2D7B">
        <w:rPr>
          <w:rFonts w:asciiTheme="minorHAnsi" w:hAnsiTheme="minorHAnsi"/>
        </w:rPr>
        <w:t xml:space="preserve">Each training session must also be logged </w:t>
      </w:r>
      <w:r w:rsidR="00AC62E4">
        <w:rPr>
          <w:rFonts w:asciiTheme="minorHAnsi" w:hAnsiTheme="minorHAnsi"/>
        </w:rPr>
        <w:t>on form CE 2030</w:t>
      </w:r>
      <w:r w:rsidRPr="00AE2D7B">
        <w:rPr>
          <w:rFonts w:asciiTheme="minorHAnsi" w:hAnsiTheme="minorHAnsi"/>
        </w:rPr>
        <w:t xml:space="preserve"> Stormwater Training Record</w:t>
      </w:r>
      <w:r w:rsidR="000A1376">
        <w:rPr>
          <w:rFonts w:asciiTheme="minorHAnsi" w:hAnsiTheme="minorHAnsi"/>
        </w:rPr>
        <w:t>.</w:t>
      </w:r>
      <w:r w:rsidR="00AC62E4">
        <w:rPr>
          <w:rFonts w:asciiTheme="minorHAnsi" w:hAnsiTheme="minorHAnsi"/>
        </w:rPr>
        <w:t xml:space="preserve"> </w:t>
      </w:r>
      <w:r w:rsidR="000A1376">
        <w:rPr>
          <w:rFonts w:asciiTheme="minorHAnsi" w:hAnsiTheme="minorHAnsi"/>
        </w:rPr>
        <w:t>A b</w:t>
      </w:r>
      <w:r w:rsidR="00AC62E4">
        <w:rPr>
          <w:rFonts w:asciiTheme="minorHAnsi" w:hAnsiTheme="minorHAnsi"/>
        </w:rPr>
        <w:t>lank</w:t>
      </w:r>
      <w:r w:rsidR="005A53E3">
        <w:rPr>
          <w:rFonts w:asciiTheme="minorHAnsi" w:hAnsiTheme="minorHAnsi"/>
        </w:rPr>
        <w:t xml:space="preserve"> cop</w:t>
      </w:r>
      <w:r w:rsidR="000A1376">
        <w:rPr>
          <w:rFonts w:asciiTheme="minorHAnsi" w:hAnsiTheme="minorHAnsi"/>
        </w:rPr>
        <w:t>y</w:t>
      </w:r>
      <w:r w:rsidR="005A53E3">
        <w:rPr>
          <w:rFonts w:asciiTheme="minorHAnsi" w:hAnsiTheme="minorHAnsi"/>
        </w:rPr>
        <w:t xml:space="preserve"> of</w:t>
      </w:r>
      <w:r w:rsidR="00AC62E4">
        <w:rPr>
          <w:rFonts w:asciiTheme="minorHAnsi" w:hAnsiTheme="minorHAnsi"/>
        </w:rPr>
        <w:t xml:space="preserve"> form </w:t>
      </w:r>
      <w:r w:rsidR="00AC62E4" w:rsidRPr="000A1376">
        <w:rPr>
          <w:rFonts w:asciiTheme="minorHAnsi" w:hAnsiTheme="minorHAnsi"/>
        </w:rPr>
        <w:t>CE 2030 Stormwater Training Record and form CE 2031 Stormwater Training Log are kept in APPENDIX L.</w:t>
      </w:r>
      <w:r w:rsidR="000A1376" w:rsidRPr="000A1376">
        <w:rPr>
          <w:rFonts w:asciiTheme="minorHAnsi" w:hAnsiTheme="minorHAnsi"/>
        </w:rPr>
        <w:t xml:space="preserve"> Completed copies of form CE 2030 Stormwater Training Record and form CE 2031 Stormwater Training Log will be kept in APPENDIX K.</w:t>
      </w:r>
    </w:p>
    <w:p w14:paraId="3DBB161C" w14:textId="7EB74BC5" w:rsidR="002D1775" w:rsidRPr="00AE2D7B" w:rsidRDefault="002D1775" w:rsidP="002D1775">
      <w:pPr>
        <w:pStyle w:val="Heading3"/>
        <w:rPr>
          <w:rFonts w:asciiTheme="minorHAnsi" w:hAnsiTheme="minorHAnsi"/>
        </w:rPr>
      </w:pPr>
      <w:bookmarkStart w:id="43" w:name="_Toc199494183"/>
      <w:r w:rsidRPr="00AE2D7B">
        <w:rPr>
          <w:rFonts w:asciiTheme="minorHAnsi" w:hAnsiTheme="minorHAnsi"/>
        </w:rPr>
        <w:t>QSP Delegate Training</w:t>
      </w:r>
      <w:bookmarkEnd w:id="43"/>
    </w:p>
    <w:p w14:paraId="2F0F2D30" w14:textId="15521ACB" w:rsidR="002D1775" w:rsidRPr="00AE2D7B" w:rsidRDefault="001A546B" w:rsidP="001A546B">
      <w:pPr>
        <w:rPr>
          <w:rFonts w:asciiTheme="minorHAnsi" w:hAnsiTheme="minorHAnsi"/>
        </w:rPr>
      </w:pPr>
      <w:r w:rsidRPr="00AE2D7B">
        <w:rPr>
          <w:rFonts w:asciiTheme="minorHAnsi" w:hAnsiTheme="minorHAnsi"/>
        </w:rPr>
        <w:t>A QSP/WPCM may delegate visual inspections, sampling and/or SWPPP and BMP implementation activities to others (delegates) that have received training for their respective tasks.  The QSP is responsible for providing the required delegate training. The delegate training that will be provided must be:</w:t>
      </w:r>
    </w:p>
    <w:p w14:paraId="4593E109" w14:textId="370F59DF" w:rsidR="001A546B" w:rsidRPr="00AE2D7B" w:rsidRDefault="001A546B" w:rsidP="00F95874">
      <w:pPr>
        <w:pStyle w:val="ListParagraph"/>
        <w:numPr>
          <w:ilvl w:val="0"/>
          <w:numId w:val="32"/>
        </w:numPr>
        <w:rPr>
          <w:rFonts w:asciiTheme="minorHAnsi" w:hAnsiTheme="minorHAnsi"/>
        </w:rPr>
      </w:pPr>
      <w:r w:rsidRPr="00AE2D7B">
        <w:rPr>
          <w:rFonts w:asciiTheme="minorHAnsi" w:hAnsiTheme="minorHAnsi"/>
        </w:rPr>
        <w:t xml:space="preserve">Foundational training for all delegates regarding stormwater compliance roles and responsibilities, forecast information, and documentation and reporting procedures; and </w:t>
      </w:r>
    </w:p>
    <w:p w14:paraId="21F07E1E" w14:textId="7E5B62D9" w:rsidR="001A546B" w:rsidRPr="00AE2D7B" w:rsidRDefault="001A546B" w:rsidP="00F95874">
      <w:pPr>
        <w:pStyle w:val="ListParagraph"/>
        <w:numPr>
          <w:ilvl w:val="0"/>
          <w:numId w:val="32"/>
        </w:numPr>
        <w:rPr>
          <w:rFonts w:asciiTheme="minorHAnsi" w:hAnsiTheme="minorHAnsi"/>
        </w:rPr>
      </w:pPr>
      <w:r w:rsidRPr="00AE2D7B">
        <w:rPr>
          <w:rFonts w:asciiTheme="minorHAnsi" w:hAnsiTheme="minorHAnsi"/>
        </w:rPr>
        <w:t>Site-specific training regarding visual inspections, sampling procedures, and/or SWPPP and BMP implementation activities relevant to the delegate’s assigned responsibilities.</w:t>
      </w:r>
    </w:p>
    <w:p w14:paraId="1A73F9E3" w14:textId="18699011" w:rsidR="001A546B" w:rsidRPr="00AE2D7B" w:rsidRDefault="001A546B" w:rsidP="001A546B">
      <w:pPr>
        <w:rPr>
          <w:rFonts w:asciiTheme="minorHAnsi" w:hAnsiTheme="minorHAnsi"/>
        </w:rPr>
      </w:pPr>
      <w:r w:rsidRPr="00AE2D7B">
        <w:rPr>
          <w:rFonts w:asciiTheme="minorHAnsi" w:hAnsiTheme="minorHAnsi"/>
        </w:rPr>
        <w:t>It is the responsibility of the QSP/WPCM to ensure that the delegate can perform, and has a competent understanding of, visual inspections, sampling, and/or SWPPP and BMP implementation tasks prior to fully delegating the responsibility to the delegate.</w:t>
      </w:r>
    </w:p>
    <w:p w14:paraId="409A248B" w14:textId="48891D35" w:rsidR="001A546B" w:rsidRPr="00AE2D7B" w:rsidRDefault="001A546B" w:rsidP="001A546B">
      <w:pPr>
        <w:rPr>
          <w:rFonts w:asciiTheme="minorHAnsi" w:hAnsiTheme="minorHAnsi"/>
        </w:rPr>
      </w:pPr>
      <w:r w:rsidRPr="00AE2D7B">
        <w:rPr>
          <w:rFonts w:asciiTheme="minorHAnsi" w:hAnsiTheme="minorHAnsi"/>
        </w:rPr>
        <w:t>The name, email, and phone number of all delegates must be documented using</w:t>
      </w:r>
      <w:r w:rsidR="003A61BE">
        <w:rPr>
          <w:rFonts w:asciiTheme="minorHAnsi" w:hAnsiTheme="minorHAnsi"/>
        </w:rPr>
        <w:t xml:space="preserve"> form CE 2031</w:t>
      </w:r>
      <w:r w:rsidRPr="00AE2D7B">
        <w:rPr>
          <w:rFonts w:asciiTheme="minorHAnsi" w:hAnsiTheme="minorHAnsi"/>
        </w:rPr>
        <w:t xml:space="preserve"> Stormwater Training Lo</w:t>
      </w:r>
      <w:r w:rsidR="003A61BE">
        <w:rPr>
          <w:rFonts w:asciiTheme="minorHAnsi" w:hAnsiTheme="minorHAnsi"/>
        </w:rPr>
        <w:t>g</w:t>
      </w:r>
      <w:r w:rsidR="001A54C2" w:rsidRPr="00AE2D7B">
        <w:rPr>
          <w:rFonts w:asciiTheme="minorHAnsi" w:hAnsiTheme="minorHAnsi"/>
        </w:rPr>
        <w:t xml:space="preserve">. </w:t>
      </w:r>
      <w:r w:rsidRPr="00AE2D7B">
        <w:rPr>
          <w:rFonts w:asciiTheme="minorHAnsi" w:hAnsiTheme="minorHAnsi"/>
        </w:rPr>
        <w:t xml:space="preserve">Delegate training forms must be uploaded as an attachment to the SWPPP in </w:t>
      </w:r>
      <w:r w:rsidRPr="003C2584">
        <w:rPr>
          <w:rFonts w:asciiTheme="minorHAnsi" w:hAnsiTheme="minorHAnsi"/>
        </w:rPr>
        <w:t>SMARTS,</w:t>
      </w:r>
      <w:r w:rsidRPr="00AE2D7B">
        <w:rPr>
          <w:rFonts w:asciiTheme="minorHAnsi" w:hAnsiTheme="minorHAnsi"/>
        </w:rPr>
        <w:t xml:space="preserve"> prior to the delegate performing the delegated functions. </w:t>
      </w:r>
    </w:p>
    <w:p w14:paraId="3685A587" w14:textId="4843F8CB" w:rsidR="001A546B" w:rsidRPr="00AE2D7B" w:rsidRDefault="00A8351B" w:rsidP="001A546B">
      <w:pPr>
        <w:rPr>
          <w:rFonts w:asciiTheme="minorHAnsi" w:hAnsiTheme="minorHAnsi"/>
        </w:rPr>
      </w:pPr>
      <w:r w:rsidRPr="00AE2D7B">
        <w:rPr>
          <w:rFonts w:asciiTheme="minorHAnsi" w:hAnsiTheme="minorHAnsi"/>
        </w:rPr>
        <w:t xml:space="preserve">The QSP/WPCM must ensure there is a system in place to record and report issues back to the QSP within 24 hours of when a corrective action is needed. </w:t>
      </w:r>
    </w:p>
    <w:p w14:paraId="58EB3C89" w14:textId="77777777" w:rsidR="00A8351B" w:rsidRPr="00AE2D7B" w:rsidRDefault="00A8351B" w:rsidP="001A546B">
      <w:pPr>
        <w:rPr>
          <w:rFonts w:asciiTheme="minorHAnsi" w:hAnsiTheme="minorHAnsi"/>
        </w:rPr>
      </w:pPr>
    </w:p>
    <w:p w14:paraId="1B1786A4" w14:textId="4E428971" w:rsidR="00930740" w:rsidRPr="00AC62E4" w:rsidRDefault="00A8351B" w:rsidP="00AC62E4">
      <w:pPr>
        <w:rPr>
          <w:rFonts w:asciiTheme="minorHAnsi" w:hAnsiTheme="minorHAnsi"/>
          <w:b/>
          <w:bCs/>
        </w:rPr>
      </w:pPr>
      <w:r w:rsidRPr="00AE2D7B">
        <w:rPr>
          <w:rFonts w:asciiTheme="minorHAnsi" w:hAnsiTheme="minorHAnsi"/>
          <w:b/>
          <w:bCs/>
        </w:rPr>
        <w:t>QSP Delegates cannot perform the QSD and QSP inspections that are required in Section V.C.4 or Section W.D.2 of the CGP.</w:t>
      </w:r>
      <w:bookmarkStart w:id="44" w:name="_Toc528742441"/>
    </w:p>
    <w:p w14:paraId="214CE070" w14:textId="77777777" w:rsidR="00930740" w:rsidRPr="00AE2D7B" w:rsidRDefault="00930740" w:rsidP="001B4921">
      <w:pPr>
        <w:pStyle w:val="Heading2"/>
        <w:rPr>
          <w:rFonts w:asciiTheme="minorHAnsi" w:hAnsiTheme="minorHAnsi"/>
        </w:rPr>
      </w:pPr>
      <w:bookmarkStart w:id="45" w:name="_Toc304533485"/>
      <w:bookmarkStart w:id="46" w:name="_Toc199494184"/>
      <w:r w:rsidRPr="00AE2D7B">
        <w:rPr>
          <w:rFonts w:asciiTheme="minorHAnsi" w:hAnsiTheme="minorHAnsi"/>
        </w:rPr>
        <w:t xml:space="preserve">Other </w:t>
      </w:r>
      <w:bookmarkEnd w:id="44"/>
      <w:r w:rsidRPr="00AE2D7B">
        <w:rPr>
          <w:rFonts w:asciiTheme="minorHAnsi" w:hAnsiTheme="minorHAnsi"/>
        </w:rPr>
        <w:t>Discharge Prohibitions</w:t>
      </w:r>
      <w:bookmarkEnd w:id="45"/>
      <w:bookmarkEnd w:id="46"/>
    </w:p>
    <w:p w14:paraId="1D4ADC51" w14:textId="75036024" w:rsidR="00930740" w:rsidRDefault="00930740" w:rsidP="008400EF">
      <w:pPr>
        <w:spacing w:after="80"/>
        <w:rPr>
          <w:rFonts w:asciiTheme="minorHAnsi" w:hAnsiTheme="minorHAnsi"/>
        </w:rPr>
      </w:pPr>
      <w:r w:rsidRPr="00AE2D7B">
        <w:rPr>
          <w:rFonts w:asciiTheme="minorHAnsi" w:hAnsiTheme="minorHAnsi"/>
        </w:rPr>
        <w:t xml:space="preserve">Compliance with the CGP does not relieve this project of other potentially applicable discharge requirements of the </w:t>
      </w:r>
      <w:r w:rsidR="00D55C59">
        <w:rPr>
          <w:rFonts w:asciiTheme="minorHAnsi" w:hAnsiTheme="minorHAnsi"/>
        </w:rPr>
        <w:t>Water Quality Control Plan For The San Diego Basin (9) (San Diego Basin Plan)</w:t>
      </w:r>
      <w:r w:rsidRPr="00AE2D7B">
        <w:rPr>
          <w:rFonts w:asciiTheme="minorHAnsi" w:hAnsiTheme="minorHAnsi"/>
        </w:rPr>
        <w:t xml:space="preserve">, California Toxics Rule, National Toxics Rule, California Ocean Plan, Areas of Special Biological Significance (ASBS), and/or areas of adopted Total Maximum Daily Load (TMDL) allocations where construction activity or land disturbance has been identified as a source of pollution.  </w:t>
      </w:r>
    </w:p>
    <w:p w14:paraId="1C676146" w14:textId="77777777" w:rsidR="003D6456" w:rsidRDefault="003D6456" w:rsidP="008400EF">
      <w:pPr>
        <w:spacing w:after="80"/>
        <w:rPr>
          <w:rFonts w:asciiTheme="minorHAnsi" w:hAnsiTheme="minorHAnsi"/>
        </w:rPr>
      </w:pPr>
    </w:p>
    <w:p w14:paraId="644AC2AD" w14:textId="448221D5" w:rsidR="003D6456" w:rsidRPr="00AE2D7B" w:rsidRDefault="003D6456" w:rsidP="003D6456">
      <w:pPr>
        <w:pStyle w:val="Heading2"/>
      </w:pPr>
      <w:bookmarkStart w:id="47" w:name="_Toc199494185"/>
      <w:r>
        <w:lastRenderedPageBreak/>
        <w:t>NOI Summary Sheet</w:t>
      </w:r>
      <w:bookmarkEnd w:id="47"/>
    </w:p>
    <w:tbl>
      <w:tblPr>
        <w:tblStyle w:val="TableGrid"/>
        <w:tblW w:w="9355" w:type="dxa"/>
        <w:tblLook w:val="04A0" w:firstRow="1" w:lastRow="0" w:firstColumn="1" w:lastColumn="0" w:noHBand="0" w:noVBand="1"/>
      </w:tblPr>
      <w:tblGrid>
        <w:gridCol w:w="2695"/>
        <w:gridCol w:w="6660"/>
      </w:tblGrid>
      <w:tr w:rsidR="003D6456" w:rsidRPr="003D6456" w14:paraId="4F3A4C24" w14:textId="77777777" w:rsidTr="00044DDE">
        <w:tc>
          <w:tcPr>
            <w:tcW w:w="9355" w:type="dxa"/>
            <w:gridSpan w:val="2"/>
            <w:shd w:val="clear" w:color="auto" w:fill="E8E8E8" w:themeFill="background2"/>
          </w:tcPr>
          <w:p w14:paraId="7FCBF9C7" w14:textId="6D885BB3" w:rsidR="003D6456" w:rsidRPr="003D6456" w:rsidRDefault="003D6456" w:rsidP="00044DDE">
            <w:pPr>
              <w:jc w:val="center"/>
              <w:rPr>
                <w:rFonts w:asciiTheme="minorHAnsi" w:hAnsiTheme="minorHAnsi" w:cs="Arial"/>
              </w:rPr>
            </w:pPr>
            <w:bookmarkStart w:id="48" w:name="_Toc251991509"/>
            <w:bookmarkStart w:id="49" w:name="_Toc252030205"/>
            <w:bookmarkStart w:id="50" w:name="_Toc251991511"/>
            <w:bookmarkStart w:id="51" w:name="_Toc252030207"/>
            <w:bookmarkStart w:id="52" w:name="_Toc251991531"/>
            <w:bookmarkStart w:id="53" w:name="_Toc252030227"/>
            <w:bookmarkStart w:id="54" w:name="_Toc251991532"/>
            <w:bookmarkStart w:id="55" w:name="_Toc252030228"/>
            <w:bookmarkEnd w:id="48"/>
            <w:bookmarkEnd w:id="49"/>
            <w:bookmarkEnd w:id="50"/>
            <w:bookmarkEnd w:id="51"/>
            <w:bookmarkEnd w:id="52"/>
            <w:bookmarkEnd w:id="53"/>
            <w:bookmarkEnd w:id="54"/>
            <w:bookmarkEnd w:id="55"/>
            <w:r w:rsidRPr="003D6456">
              <w:rPr>
                <w:rFonts w:asciiTheme="minorHAnsi" w:hAnsiTheme="minorHAnsi" w:cs="Arial"/>
              </w:rPr>
              <w:t>On-Site Contact Information</w:t>
            </w:r>
            <w:r w:rsidR="009A1135">
              <w:rPr>
                <w:rFonts w:asciiTheme="minorHAnsi" w:hAnsiTheme="minorHAnsi" w:cs="Arial"/>
              </w:rPr>
              <w:t xml:space="preserve"> (24-hr Contact)</w:t>
            </w:r>
          </w:p>
        </w:tc>
      </w:tr>
      <w:tr w:rsidR="003D6456" w:rsidRPr="003D6456" w14:paraId="069AAF8C" w14:textId="77777777" w:rsidTr="00044DDE">
        <w:trPr>
          <w:trHeight w:val="275"/>
        </w:trPr>
        <w:tc>
          <w:tcPr>
            <w:tcW w:w="2695" w:type="dxa"/>
          </w:tcPr>
          <w:p w14:paraId="0A87DCDE" w14:textId="77777777" w:rsidR="003D6456" w:rsidRPr="003D6456" w:rsidRDefault="003D6456" w:rsidP="00044DDE">
            <w:pPr>
              <w:jc w:val="right"/>
              <w:rPr>
                <w:rFonts w:asciiTheme="minorHAnsi" w:hAnsiTheme="minorHAnsi" w:cs="Arial"/>
              </w:rPr>
            </w:pPr>
            <w:r w:rsidRPr="003D6456">
              <w:rPr>
                <w:rFonts w:asciiTheme="minorHAnsi" w:hAnsiTheme="minorHAnsi" w:cs="Arial"/>
              </w:rPr>
              <w:t xml:space="preserve">Company Name: </w:t>
            </w:r>
          </w:p>
        </w:tc>
        <w:tc>
          <w:tcPr>
            <w:tcW w:w="6660" w:type="dxa"/>
          </w:tcPr>
          <w:p w14:paraId="1930F7AF" w14:textId="6650663A" w:rsidR="003D6456" w:rsidRPr="003D6456" w:rsidRDefault="003D6456" w:rsidP="00044DDE">
            <w:pPr>
              <w:rPr>
                <w:rFonts w:asciiTheme="minorHAnsi" w:hAnsiTheme="minorHAnsi" w:cs="Arial"/>
              </w:rPr>
            </w:pPr>
          </w:p>
        </w:tc>
      </w:tr>
      <w:tr w:rsidR="003D6456" w:rsidRPr="003D6456" w14:paraId="33030035" w14:textId="77777777" w:rsidTr="00044DDE">
        <w:trPr>
          <w:trHeight w:val="275"/>
        </w:trPr>
        <w:tc>
          <w:tcPr>
            <w:tcW w:w="2695" w:type="dxa"/>
          </w:tcPr>
          <w:p w14:paraId="774D3F75" w14:textId="77777777" w:rsidR="003D6456" w:rsidRPr="003D6456" w:rsidRDefault="003D6456" w:rsidP="00044DDE">
            <w:pPr>
              <w:jc w:val="right"/>
              <w:rPr>
                <w:rFonts w:asciiTheme="minorHAnsi" w:hAnsiTheme="minorHAnsi" w:cs="Arial"/>
              </w:rPr>
            </w:pPr>
            <w:r w:rsidRPr="003D6456">
              <w:rPr>
                <w:rFonts w:asciiTheme="minorHAnsi" w:hAnsiTheme="minorHAnsi" w:cs="Arial"/>
              </w:rPr>
              <w:t>Street Address:</w:t>
            </w:r>
          </w:p>
        </w:tc>
        <w:tc>
          <w:tcPr>
            <w:tcW w:w="6660" w:type="dxa"/>
          </w:tcPr>
          <w:p w14:paraId="69887525" w14:textId="356EA127" w:rsidR="003D6456" w:rsidRPr="003D6456" w:rsidRDefault="003D6456" w:rsidP="00044DDE">
            <w:pPr>
              <w:rPr>
                <w:rFonts w:asciiTheme="minorHAnsi" w:hAnsiTheme="minorHAnsi" w:cs="Arial"/>
              </w:rPr>
            </w:pPr>
          </w:p>
        </w:tc>
      </w:tr>
      <w:tr w:rsidR="003D6456" w:rsidRPr="003D6456" w14:paraId="3BA0612A" w14:textId="77777777" w:rsidTr="00044DDE">
        <w:trPr>
          <w:trHeight w:val="275"/>
        </w:trPr>
        <w:tc>
          <w:tcPr>
            <w:tcW w:w="2695" w:type="dxa"/>
          </w:tcPr>
          <w:p w14:paraId="152BBD16" w14:textId="77777777" w:rsidR="003D6456" w:rsidRPr="003D6456" w:rsidRDefault="003D6456" w:rsidP="00044DDE">
            <w:pPr>
              <w:jc w:val="right"/>
              <w:rPr>
                <w:rFonts w:asciiTheme="minorHAnsi" w:hAnsiTheme="minorHAnsi" w:cs="Arial"/>
              </w:rPr>
            </w:pPr>
            <w:r w:rsidRPr="003D6456">
              <w:rPr>
                <w:rFonts w:asciiTheme="minorHAnsi" w:hAnsiTheme="minorHAnsi" w:cs="Arial"/>
              </w:rPr>
              <w:t>City/State/Zip:</w:t>
            </w:r>
          </w:p>
        </w:tc>
        <w:tc>
          <w:tcPr>
            <w:tcW w:w="6660" w:type="dxa"/>
          </w:tcPr>
          <w:p w14:paraId="4A01A193" w14:textId="70292617" w:rsidR="003D6456" w:rsidRPr="003D6456" w:rsidRDefault="003D6456" w:rsidP="00044DDE">
            <w:pPr>
              <w:rPr>
                <w:rFonts w:asciiTheme="minorHAnsi" w:hAnsiTheme="minorHAnsi" w:cs="Arial"/>
              </w:rPr>
            </w:pPr>
          </w:p>
        </w:tc>
      </w:tr>
      <w:tr w:rsidR="003D6456" w:rsidRPr="003D6456" w14:paraId="5FA9BAB8" w14:textId="77777777" w:rsidTr="00044DDE">
        <w:trPr>
          <w:trHeight w:val="275"/>
        </w:trPr>
        <w:tc>
          <w:tcPr>
            <w:tcW w:w="2695" w:type="dxa"/>
          </w:tcPr>
          <w:p w14:paraId="12BC5D28" w14:textId="77777777" w:rsidR="003D6456" w:rsidRPr="003D6456" w:rsidRDefault="003D6456" w:rsidP="00044DDE">
            <w:pPr>
              <w:jc w:val="right"/>
              <w:rPr>
                <w:rFonts w:asciiTheme="minorHAnsi" w:hAnsiTheme="minorHAnsi" w:cs="Arial"/>
              </w:rPr>
            </w:pPr>
            <w:r w:rsidRPr="003D6456">
              <w:rPr>
                <w:rFonts w:asciiTheme="minorHAnsi" w:hAnsiTheme="minorHAnsi" w:cs="Arial"/>
              </w:rPr>
              <w:t>First Name:</w:t>
            </w:r>
          </w:p>
        </w:tc>
        <w:tc>
          <w:tcPr>
            <w:tcW w:w="6660" w:type="dxa"/>
          </w:tcPr>
          <w:p w14:paraId="5F4E734A" w14:textId="75A720C9" w:rsidR="003D6456" w:rsidRPr="003D6456" w:rsidRDefault="003D6456" w:rsidP="00044DDE">
            <w:pPr>
              <w:rPr>
                <w:rFonts w:asciiTheme="minorHAnsi" w:hAnsiTheme="minorHAnsi" w:cs="Arial"/>
              </w:rPr>
            </w:pPr>
          </w:p>
        </w:tc>
      </w:tr>
      <w:tr w:rsidR="003D6456" w:rsidRPr="003D6456" w14:paraId="696DE252" w14:textId="77777777" w:rsidTr="00044DDE">
        <w:trPr>
          <w:trHeight w:val="275"/>
        </w:trPr>
        <w:tc>
          <w:tcPr>
            <w:tcW w:w="2695" w:type="dxa"/>
          </w:tcPr>
          <w:p w14:paraId="0D6D00B6" w14:textId="77777777" w:rsidR="003D6456" w:rsidRPr="003D6456" w:rsidRDefault="003D6456" w:rsidP="00044DDE">
            <w:pPr>
              <w:jc w:val="right"/>
              <w:rPr>
                <w:rFonts w:asciiTheme="minorHAnsi" w:hAnsiTheme="minorHAnsi" w:cs="Arial"/>
              </w:rPr>
            </w:pPr>
            <w:r w:rsidRPr="003D6456">
              <w:rPr>
                <w:rFonts w:asciiTheme="minorHAnsi" w:hAnsiTheme="minorHAnsi" w:cs="Arial"/>
              </w:rPr>
              <w:t>Last Name:</w:t>
            </w:r>
          </w:p>
        </w:tc>
        <w:tc>
          <w:tcPr>
            <w:tcW w:w="6660" w:type="dxa"/>
          </w:tcPr>
          <w:p w14:paraId="29C0EDC2" w14:textId="27A1B688" w:rsidR="003D6456" w:rsidRPr="003D6456" w:rsidRDefault="003D6456" w:rsidP="00044DDE">
            <w:pPr>
              <w:rPr>
                <w:rFonts w:asciiTheme="minorHAnsi" w:hAnsiTheme="minorHAnsi" w:cs="Arial"/>
              </w:rPr>
            </w:pPr>
          </w:p>
        </w:tc>
      </w:tr>
      <w:tr w:rsidR="003D6456" w:rsidRPr="003D6456" w14:paraId="03074F7F" w14:textId="77777777" w:rsidTr="00044DDE">
        <w:trPr>
          <w:trHeight w:val="275"/>
        </w:trPr>
        <w:tc>
          <w:tcPr>
            <w:tcW w:w="2695" w:type="dxa"/>
          </w:tcPr>
          <w:p w14:paraId="3790627E" w14:textId="77777777" w:rsidR="003D6456" w:rsidRPr="003D6456" w:rsidRDefault="003D6456" w:rsidP="00044DDE">
            <w:pPr>
              <w:jc w:val="right"/>
              <w:rPr>
                <w:rFonts w:asciiTheme="minorHAnsi" w:hAnsiTheme="minorHAnsi" w:cs="Arial"/>
              </w:rPr>
            </w:pPr>
            <w:r w:rsidRPr="003D6456">
              <w:rPr>
                <w:rFonts w:asciiTheme="minorHAnsi" w:hAnsiTheme="minorHAnsi" w:cs="Arial"/>
              </w:rPr>
              <w:t>Title:</w:t>
            </w:r>
          </w:p>
        </w:tc>
        <w:tc>
          <w:tcPr>
            <w:tcW w:w="6660" w:type="dxa"/>
          </w:tcPr>
          <w:p w14:paraId="391F5B88" w14:textId="01E44E76" w:rsidR="003D6456" w:rsidRPr="003D6456" w:rsidRDefault="003D6456" w:rsidP="00044DDE">
            <w:pPr>
              <w:rPr>
                <w:rFonts w:asciiTheme="minorHAnsi" w:hAnsiTheme="minorHAnsi" w:cs="Arial"/>
              </w:rPr>
            </w:pPr>
          </w:p>
        </w:tc>
      </w:tr>
      <w:tr w:rsidR="003D6456" w:rsidRPr="003D6456" w14:paraId="241DEC07" w14:textId="77777777" w:rsidTr="00044DDE">
        <w:trPr>
          <w:trHeight w:val="275"/>
        </w:trPr>
        <w:tc>
          <w:tcPr>
            <w:tcW w:w="2695" w:type="dxa"/>
          </w:tcPr>
          <w:p w14:paraId="4A815B81" w14:textId="77777777" w:rsidR="003D6456" w:rsidRPr="003D6456" w:rsidRDefault="003D6456" w:rsidP="00044DDE">
            <w:pPr>
              <w:jc w:val="right"/>
              <w:rPr>
                <w:rFonts w:asciiTheme="minorHAnsi" w:hAnsiTheme="minorHAnsi" w:cs="Arial"/>
              </w:rPr>
            </w:pPr>
            <w:r w:rsidRPr="003D6456">
              <w:rPr>
                <w:rFonts w:asciiTheme="minorHAnsi" w:hAnsiTheme="minorHAnsi" w:cs="Arial"/>
              </w:rPr>
              <w:t>Phone:</w:t>
            </w:r>
          </w:p>
        </w:tc>
        <w:tc>
          <w:tcPr>
            <w:tcW w:w="6660" w:type="dxa"/>
          </w:tcPr>
          <w:p w14:paraId="5FA04FB0" w14:textId="2EA2AA2F" w:rsidR="003D6456" w:rsidRPr="003D6456" w:rsidRDefault="003D6456" w:rsidP="00044DDE">
            <w:pPr>
              <w:rPr>
                <w:rFonts w:asciiTheme="minorHAnsi" w:hAnsiTheme="minorHAnsi" w:cs="Arial"/>
              </w:rPr>
            </w:pPr>
          </w:p>
        </w:tc>
      </w:tr>
      <w:tr w:rsidR="003D6456" w:rsidRPr="003D6456" w14:paraId="46C83176" w14:textId="77777777" w:rsidTr="00044DDE">
        <w:trPr>
          <w:trHeight w:val="275"/>
        </w:trPr>
        <w:tc>
          <w:tcPr>
            <w:tcW w:w="2695" w:type="dxa"/>
          </w:tcPr>
          <w:p w14:paraId="2AF4A142" w14:textId="77777777" w:rsidR="003D6456" w:rsidRPr="003D6456" w:rsidRDefault="003D6456" w:rsidP="00044DDE">
            <w:pPr>
              <w:jc w:val="right"/>
              <w:rPr>
                <w:rFonts w:asciiTheme="minorHAnsi" w:hAnsiTheme="minorHAnsi" w:cs="Arial"/>
              </w:rPr>
            </w:pPr>
            <w:r w:rsidRPr="003D6456">
              <w:rPr>
                <w:rFonts w:asciiTheme="minorHAnsi" w:hAnsiTheme="minorHAnsi" w:cs="Arial"/>
              </w:rPr>
              <w:t xml:space="preserve">Email: </w:t>
            </w:r>
          </w:p>
        </w:tc>
        <w:tc>
          <w:tcPr>
            <w:tcW w:w="6660" w:type="dxa"/>
          </w:tcPr>
          <w:p w14:paraId="05DB3D38" w14:textId="31679216" w:rsidR="003D6456" w:rsidRPr="003D6456" w:rsidRDefault="003D6456" w:rsidP="00044DDE">
            <w:pPr>
              <w:rPr>
                <w:rFonts w:asciiTheme="minorHAnsi" w:hAnsiTheme="minorHAnsi" w:cs="Arial"/>
              </w:rPr>
            </w:pPr>
          </w:p>
        </w:tc>
      </w:tr>
    </w:tbl>
    <w:p w14:paraId="091E447A" w14:textId="77777777" w:rsidR="003D6456" w:rsidRPr="003D6456" w:rsidRDefault="003D6456" w:rsidP="009A1135">
      <w:pPr>
        <w:spacing w:line="240" w:lineRule="auto"/>
        <w:rPr>
          <w:rFonts w:asciiTheme="minorHAnsi" w:hAnsiTheme="minorHAnsi" w:cs="Arial"/>
        </w:rPr>
      </w:pPr>
    </w:p>
    <w:tbl>
      <w:tblPr>
        <w:tblStyle w:val="TableGrid"/>
        <w:tblW w:w="9355" w:type="dxa"/>
        <w:tblLook w:val="04A0" w:firstRow="1" w:lastRow="0" w:firstColumn="1" w:lastColumn="0" w:noHBand="0" w:noVBand="1"/>
      </w:tblPr>
      <w:tblGrid>
        <w:gridCol w:w="2695"/>
        <w:gridCol w:w="6660"/>
      </w:tblGrid>
      <w:tr w:rsidR="003D6456" w:rsidRPr="003D6456" w14:paraId="4BB45622" w14:textId="77777777" w:rsidTr="00044DDE">
        <w:tc>
          <w:tcPr>
            <w:tcW w:w="9355" w:type="dxa"/>
            <w:gridSpan w:val="2"/>
            <w:shd w:val="clear" w:color="auto" w:fill="E8E8E8" w:themeFill="background2"/>
          </w:tcPr>
          <w:p w14:paraId="6935B02B" w14:textId="77777777" w:rsidR="003D6456" w:rsidRPr="003D6456" w:rsidRDefault="003D6456" w:rsidP="00044DDE">
            <w:pPr>
              <w:jc w:val="center"/>
              <w:rPr>
                <w:rFonts w:asciiTheme="minorHAnsi" w:hAnsiTheme="minorHAnsi" w:cs="Arial"/>
              </w:rPr>
            </w:pPr>
            <w:r w:rsidRPr="003D6456">
              <w:rPr>
                <w:rFonts w:asciiTheme="minorHAnsi" w:hAnsiTheme="minorHAnsi" w:cs="Arial"/>
              </w:rPr>
              <w:t>Site Information</w:t>
            </w:r>
          </w:p>
        </w:tc>
      </w:tr>
      <w:tr w:rsidR="003D6456" w:rsidRPr="003D6456" w14:paraId="3F881D17" w14:textId="77777777" w:rsidTr="00044DDE">
        <w:trPr>
          <w:trHeight w:val="275"/>
        </w:trPr>
        <w:tc>
          <w:tcPr>
            <w:tcW w:w="2695" w:type="dxa"/>
          </w:tcPr>
          <w:p w14:paraId="6059417F" w14:textId="77777777" w:rsidR="003D6456" w:rsidRPr="003D6456" w:rsidRDefault="003D6456" w:rsidP="00044DDE">
            <w:pPr>
              <w:jc w:val="right"/>
              <w:rPr>
                <w:rFonts w:asciiTheme="minorHAnsi" w:hAnsiTheme="minorHAnsi" w:cs="Arial"/>
              </w:rPr>
            </w:pPr>
            <w:r w:rsidRPr="003D6456">
              <w:rPr>
                <w:rFonts w:asciiTheme="minorHAnsi" w:hAnsiTheme="minorHAnsi" w:cs="Arial"/>
              </w:rPr>
              <w:t xml:space="preserve">Site Name: </w:t>
            </w:r>
          </w:p>
        </w:tc>
        <w:tc>
          <w:tcPr>
            <w:tcW w:w="6660" w:type="dxa"/>
            <w:vAlign w:val="center"/>
          </w:tcPr>
          <w:p w14:paraId="5B329B99" w14:textId="6D5C2BA2" w:rsidR="003D6456" w:rsidRPr="003D6456" w:rsidRDefault="003D6456" w:rsidP="00044DDE">
            <w:pPr>
              <w:rPr>
                <w:rFonts w:asciiTheme="minorHAnsi" w:hAnsiTheme="minorHAnsi" w:cs="Arial"/>
              </w:rPr>
            </w:pPr>
          </w:p>
        </w:tc>
      </w:tr>
      <w:tr w:rsidR="003D6456" w:rsidRPr="003D6456" w14:paraId="15E5EDC2" w14:textId="77777777" w:rsidTr="00044DDE">
        <w:trPr>
          <w:trHeight w:val="275"/>
        </w:trPr>
        <w:tc>
          <w:tcPr>
            <w:tcW w:w="2695" w:type="dxa"/>
          </w:tcPr>
          <w:p w14:paraId="63D0D365" w14:textId="77777777" w:rsidR="003D6456" w:rsidRPr="003D6456" w:rsidRDefault="003D6456" w:rsidP="00044DDE">
            <w:pPr>
              <w:jc w:val="right"/>
              <w:rPr>
                <w:rFonts w:asciiTheme="minorHAnsi" w:hAnsiTheme="minorHAnsi" w:cs="Arial"/>
              </w:rPr>
            </w:pPr>
            <w:r w:rsidRPr="003D6456">
              <w:rPr>
                <w:rFonts w:asciiTheme="minorHAnsi" w:hAnsiTheme="minorHAnsi" w:cs="Arial"/>
              </w:rPr>
              <w:t>Street Address:</w:t>
            </w:r>
          </w:p>
        </w:tc>
        <w:tc>
          <w:tcPr>
            <w:tcW w:w="6660" w:type="dxa"/>
            <w:vAlign w:val="center"/>
          </w:tcPr>
          <w:p w14:paraId="5D4AB3F0" w14:textId="0402D74C" w:rsidR="003D6456" w:rsidRPr="003D6456" w:rsidRDefault="003D6456" w:rsidP="00044DDE">
            <w:pPr>
              <w:rPr>
                <w:rFonts w:asciiTheme="minorHAnsi" w:hAnsiTheme="minorHAnsi" w:cs="Arial"/>
              </w:rPr>
            </w:pPr>
          </w:p>
        </w:tc>
      </w:tr>
      <w:tr w:rsidR="003D6456" w:rsidRPr="003D6456" w14:paraId="72A7C689" w14:textId="77777777" w:rsidTr="00044DDE">
        <w:trPr>
          <w:trHeight w:val="275"/>
        </w:trPr>
        <w:tc>
          <w:tcPr>
            <w:tcW w:w="2695" w:type="dxa"/>
          </w:tcPr>
          <w:p w14:paraId="30DEF0B6" w14:textId="77777777" w:rsidR="003D6456" w:rsidRPr="003D6456" w:rsidRDefault="003D6456" w:rsidP="00044DDE">
            <w:pPr>
              <w:jc w:val="right"/>
              <w:rPr>
                <w:rFonts w:asciiTheme="minorHAnsi" w:hAnsiTheme="minorHAnsi" w:cs="Arial"/>
              </w:rPr>
            </w:pPr>
            <w:r w:rsidRPr="003D6456">
              <w:rPr>
                <w:rFonts w:asciiTheme="minorHAnsi" w:hAnsiTheme="minorHAnsi" w:cs="Arial"/>
              </w:rPr>
              <w:t>City/State/Zip:</w:t>
            </w:r>
          </w:p>
        </w:tc>
        <w:tc>
          <w:tcPr>
            <w:tcW w:w="6660" w:type="dxa"/>
            <w:vAlign w:val="center"/>
          </w:tcPr>
          <w:p w14:paraId="73C549A9" w14:textId="7C0A3262" w:rsidR="003D6456" w:rsidRPr="003D6456" w:rsidRDefault="003D6456" w:rsidP="00044DDE">
            <w:pPr>
              <w:rPr>
                <w:rFonts w:asciiTheme="minorHAnsi" w:hAnsiTheme="minorHAnsi" w:cs="Arial"/>
              </w:rPr>
            </w:pPr>
          </w:p>
        </w:tc>
      </w:tr>
      <w:tr w:rsidR="003D6456" w:rsidRPr="003D6456" w14:paraId="287F3160" w14:textId="77777777" w:rsidTr="00044DDE">
        <w:trPr>
          <w:trHeight w:val="275"/>
        </w:trPr>
        <w:tc>
          <w:tcPr>
            <w:tcW w:w="2695" w:type="dxa"/>
          </w:tcPr>
          <w:p w14:paraId="29787693" w14:textId="77777777" w:rsidR="003D6456" w:rsidRPr="003D6456" w:rsidRDefault="003D6456" w:rsidP="00044DDE">
            <w:pPr>
              <w:jc w:val="right"/>
              <w:rPr>
                <w:rFonts w:asciiTheme="minorHAnsi" w:hAnsiTheme="minorHAnsi" w:cs="Arial"/>
              </w:rPr>
            </w:pPr>
            <w:r w:rsidRPr="003D6456">
              <w:rPr>
                <w:rFonts w:asciiTheme="minorHAnsi" w:hAnsiTheme="minorHAnsi" w:cs="Arial"/>
              </w:rPr>
              <w:t>Latitude:</w:t>
            </w:r>
          </w:p>
        </w:tc>
        <w:tc>
          <w:tcPr>
            <w:tcW w:w="6660" w:type="dxa"/>
            <w:vAlign w:val="center"/>
          </w:tcPr>
          <w:p w14:paraId="0D69A22C" w14:textId="2E3BC726" w:rsidR="003D6456" w:rsidRPr="003D6456" w:rsidRDefault="003D6456" w:rsidP="00044DDE">
            <w:pPr>
              <w:rPr>
                <w:rFonts w:asciiTheme="minorHAnsi" w:hAnsiTheme="minorHAnsi" w:cs="Arial"/>
              </w:rPr>
            </w:pPr>
          </w:p>
        </w:tc>
      </w:tr>
      <w:tr w:rsidR="003D6456" w:rsidRPr="003D6456" w14:paraId="6A94F724" w14:textId="77777777" w:rsidTr="00044DDE">
        <w:trPr>
          <w:trHeight w:val="275"/>
        </w:trPr>
        <w:tc>
          <w:tcPr>
            <w:tcW w:w="2695" w:type="dxa"/>
          </w:tcPr>
          <w:p w14:paraId="3295FCFA" w14:textId="77777777" w:rsidR="003D6456" w:rsidRPr="003D6456" w:rsidRDefault="003D6456" w:rsidP="00044DDE">
            <w:pPr>
              <w:jc w:val="right"/>
              <w:rPr>
                <w:rFonts w:asciiTheme="minorHAnsi" w:hAnsiTheme="minorHAnsi" w:cs="Arial"/>
              </w:rPr>
            </w:pPr>
            <w:r w:rsidRPr="003D6456">
              <w:rPr>
                <w:rFonts w:asciiTheme="minorHAnsi" w:hAnsiTheme="minorHAnsi" w:cs="Arial"/>
              </w:rPr>
              <w:t>Longitude:</w:t>
            </w:r>
          </w:p>
        </w:tc>
        <w:tc>
          <w:tcPr>
            <w:tcW w:w="6660" w:type="dxa"/>
            <w:vAlign w:val="center"/>
          </w:tcPr>
          <w:p w14:paraId="3F16D923" w14:textId="4653C5DC" w:rsidR="003D6456" w:rsidRPr="003D6456" w:rsidRDefault="003D6456" w:rsidP="00044DDE">
            <w:pPr>
              <w:rPr>
                <w:rFonts w:asciiTheme="minorHAnsi" w:hAnsiTheme="minorHAnsi" w:cs="Arial"/>
              </w:rPr>
            </w:pPr>
          </w:p>
        </w:tc>
      </w:tr>
      <w:tr w:rsidR="003D6456" w:rsidRPr="003D6456" w14:paraId="5EDEE967" w14:textId="77777777" w:rsidTr="00044DDE">
        <w:trPr>
          <w:trHeight w:val="275"/>
        </w:trPr>
        <w:tc>
          <w:tcPr>
            <w:tcW w:w="2695" w:type="dxa"/>
          </w:tcPr>
          <w:p w14:paraId="6FDA21B4" w14:textId="77777777" w:rsidR="003D6456" w:rsidRPr="003D6456" w:rsidRDefault="003D6456" w:rsidP="00044DDE">
            <w:pPr>
              <w:jc w:val="right"/>
              <w:rPr>
                <w:rFonts w:asciiTheme="minorHAnsi" w:hAnsiTheme="minorHAnsi" w:cs="Arial"/>
              </w:rPr>
            </w:pPr>
            <w:r w:rsidRPr="003D6456">
              <w:rPr>
                <w:rFonts w:asciiTheme="minorHAnsi" w:hAnsiTheme="minorHAnsi" w:cs="Arial"/>
              </w:rPr>
              <w:t>Total Site Size:</w:t>
            </w:r>
          </w:p>
        </w:tc>
        <w:tc>
          <w:tcPr>
            <w:tcW w:w="6660" w:type="dxa"/>
            <w:vAlign w:val="center"/>
          </w:tcPr>
          <w:p w14:paraId="1E4BD960" w14:textId="16DA6696" w:rsidR="003D6456" w:rsidRPr="003D6456" w:rsidRDefault="003D6456" w:rsidP="00044DDE">
            <w:pPr>
              <w:rPr>
                <w:rFonts w:asciiTheme="minorHAnsi" w:hAnsiTheme="minorHAnsi" w:cs="Arial"/>
              </w:rPr>
            </w:pPr>
          </w:p>
        </w:tc>
      </w:tr>
      <w:tr w:rsidR="003D6456" w:rsidRPr="003D6456" w14:paraId="35D3FF16" w14:textId="77777777" w:rsidTr="00044DDE">
        <w:trPr>
          <w:trHeight w:val="275"/>
        </w:trPr>
        <w:tc>
          <w:tcPr>
            <w:tcW w:w="2695" w:type="dxa"/>
          </w:tcPr>
          <w:p w14:paraId="28ACF0BB" w14:textId="77777777" w:rsidR="003D6456" w:rsidRPr="003D6456" w:rsidRDefault="003D6456" w:rsidP="00044DDE">
            <w:pPr>
              <w:jc w:val="right"/>
              <w:rPr>
                <w:rFonts w:asciiTheme="minorHAnsi" w:hAnsiTheme="minorHAnsi" w:cs="Arial"/>
              </w:rPr>
            </w:pPr>
            <w:r w:rsidRPr="003D6456">
              <w:rPr>
                <w:rFonts w:asciiTheme="minorHAnsi" w:hAnsiTheme="minorHAnsi" w:cs="Arial"/>
              </w:rPr>
              <w:t xml:space="preserve">Total Planned Disturbed Acreage: </w:t>
            </w:r>
          </w:p>
        </w:tc>
        <w:tc>
          <w:tcPr>
            <w:tcW w:w="6660" w:type="dxa"/>
            <w:vAlign w:val="center"/>
          </w:tcPr>
          <w:p w14:paraId="0D9C0762" w14:textId="539E3DEA" w:rsidR="003D6456" w:rsidRPr="003D6456" w:rsidRDefault="003D6456" w:rsidP="00044DDE">
            <w:pPr>
              <w:rPr>
                <w:rFonts w:asciiTheme="minorHAnsi" w:hAnsiTheme="minorHAnsi" w:cs="Arial"/>
              </w:rPr>
            </w:pPr>
          </w:p>
        </w:tc>
      </w:tr>
      <w:tr w:rsidR="003D6456" w:rsidRPr="003D6456" w14:paraId="0C77A006" w14:textId="77777777" w:rsidTr="00044DDE">
        <w:trPr>
          <w:trHeight w:val="275"/>
        </w:trPr>
        <w:tc>
          <w:tcPr>
            <w:tcW w:w="2695" w:type="dxa"/>
          </w:tcPr>
          <w:p w14:paraId="20EDC995" w14:textId="77777777" w:rsidR="003D6456" w:rsidRPr="003D6456" w:rsidRDefault="003D6456" w:rsidP="00044DDE">
            <w:pPr>
              <w:jc w:val="right"/>
              <w:rPr>
                <w:rFonts w:asciiTheme="minorHAnsi" w:hAnsiTheme="minorHAnsi" w:cs="Arial"/>
              </w:rPr>
            </w:pPr>
            <w:r w:rsidRPr="003D6456">
              <w:rPr>
                <w:rFonts w:asciiTheme="minorHAnsi" w:hAnsiTheme="minorHAnsi" w:cs="Arial"/>
              </w:rPr>
              <w:t>Construction Start Date:</w:t>
            </w:r>
          </w:p>
        </w:tc>
        <w:tc>
          <w:tcPr>
            <w:tcW w:w="6660" w:type="dxa"/>
            <w:vAlign w:val="center"/>
          </w:tcPr>
          <w:p w14:paraId="5D5B23C2" w14:textId="78BA2766" w:rsidR="003D6456" w:rsidRPr="003D6456" w:rsidRDefault="003D6456" w:rsidP="00044DDE">
            <w:pPr>
              <w:rPr>
                <w:rFonts w:asciiTheme="minorHAnsi" w:hAnsiTheme="minorHAnsi" w:cs="Arial"/>
              </w:rPr>
            </w:pPr>
          </w:p>
        </w:tc>
      </w:tr>
      <w:tr w:rsidR="003D6456" w:rsidRPr="003D6456" w14:paraId="62BFEB42" w14:textId="77777777" w:rsidTr="00044DDE">
        <w:trPr>
          <w:trHeight w:val="275"/>
        </w:trPr>
        <w:tc>
          <w:tcPr>
            <w:tcW w:w="2695" w:type="dxa"/>
          </w:tcPr>
          <w:p w14:paraId="6442B1C9" w14:textId="77777777" w:rsidR="003D6456" w:rsidRPr="003D6456" w:rsidRDefault="003D6456" w:rsidP="00044DDE">
            <w:pPr>
              <w:jc w:val="right"/>
              <w:rPr>
                <w:rFonts w:asciiTheme="minorHAnsi" w:hAnsiTheme="minorHAnsi" w:cs="Arial"/>
              </w:rPr>
            </w:pPr>
            <w:r w:rsidRPr="003D6456">
              <w:rPr>
                <w:rFonts w:asciiTheme="minorHAnsi" w:hAnsiTheme="minorHAnsi" w:cs="Arial"/>
              </w:rPr>
              <w:t>Final Stabilization Date:</w:t>
            </w:r>
          </w:p>
        </w:tc>
        <w:tc>
          <w:tcPr>
            <w:tcW w:w="6660" w:type="dxa"/>
            <w:vAlign w:val="center"/>
          </w:tcPr>
          <w:p w14:paraId="6DAB6148" w14:textId="18867BC1" w:rsidR="003D6456" w:rsidRPr="003D6456" w:rsidRDefault="003D6456" w:rsidP="00044DDE">
            <w:pPr>
              <w:rPr>
                <w:rFonts w:asciiTheme="minorHAnsi" w:hAnsiTheme="minorHAnsi" w:cs="Arial"/>
              </w:rPr>
            </w:pPr>
          </w:p>
        </w:tc>
      </w:tr>
    </w:tbl>
    <w:p w14:paraId="77B13696" w14:textId="77777777" w:rsidR="003D6456" w:rsidRPr="003D6456" w:rsidRDefault="003D6456" w:rsidP="009A1135">
      <w:pPr>
        <w:spacing w:line="240" w:lineRule="auto"/>
        <w:rPr>
          <w:rFonts w:asciiTheme="minorHAnsi" w:hAnsiTheme="minorHAnsi" w:cs="Arial"/>
        </w:rPr>
      </w:pPr>
    </w:p>
    <w:tbl>
      <w:tblPr>
        <w:tblStyle w:val="TableGrid"/>
        <w:tblW w:w="9355" w:type="dxa"/>
        <w:tblLook w:val="04A0" w:firstRow="1" w:lastRow="0" w:firstColumn="1" w:lastColumn="0" w:noHBand="0" w:noVBand="1"/>
      </w:tblPr>
      <w:tblGrid>
        <w:gridCol w:w="2695"/>
        <w:gridCol w:w="6660"/>
      </w:tblGrid>
      <w:tr w:rsidR="003D6456" w:rsidRPr="003D6456" w14:paraId="55B7C482" w14:textId="77777777" w:rsidTr="00044DDE">
        <w:tc>
          <w:tcPr>
            <w:tcW w:w="9355" w:type="dxa"/>
            <w:gridSpan w:val="2"/>
            <w:shd w:val="clear" w:color="auto" w:fill="E8E8E8" w:themeFill="background2"/>
          </w:tcPr>
          <w:p w14:paraId="6488231C" w14:textId="77777777" w:rsidR="003D6456" w:rsidRPr="003D6456" w:rsidRDefault="003D6456" w:rsidP="00044DDE">
            <w:pPr>
              <w:jc w:val="center"/>
              <w:rPr>
                <w:rFonts w:asciiTheme="minorHAnsi" w:hAnsiTheme="minorHAnsi" w:cs="Arial"/>
              </w:rPr>
            </w:pPr>
            <w:r w:rsidRPr="003D6456">
              <w:rPr>
                <w:rFonts w:asciiTheme="minorHAnsi" w:hAnsiTheme="minorHAnsi" w:cs="Arial"/>
              </w:rPr>
              <w:t>Risk Level Determination</w:t>
            </w:r>
          </w:p>
        </w:tc>
      </w:tr>
      <w:tr w:rsidR="003D6456" w:rsidRPr="003D6456" w14:paraId="348DA6B7" w14:textId="77777777" w:rsidTr="00044DDE">
        <w:trPr>
          <w:trHeight w:val="275"/>
        </w:trPr>
        <w:tc>
          <w:tcPr>
            <w:tcW w:w="2695" w:type="dxa"/>
          </w:tcPr>
          <w:p w14:paraId="05FA992E" w14:textId="77777777" w:rsidR="003D6456" w:rsidRPr="003D6456" w:rsidRDefault="003D6456" w:rsidP="00044DDE">
            <w:pPr>
              <w:jc w:val="right"/>
              <w:rPr>
                <w:rFonts w:asciiTheme="minorHAnsi" w:hAnsiTheme="minorHAnsi" w:cs="Arial"/>
              </w:rPr>
            </w:pPr>
            <w:r w:rsidRPr="003D6456">
              <w:rPr>
                <w:rFonts w:asciiTheme="minorHAnsi" w:hAnsiTheme="minorHAnsi" w:cs="Arial"/>
              </w:rPr>
              <w:t>Receiving Water (RW):</w:t>
            </w:r>
          </w:p>
        </w:tc>
        <w:tc>
          <w:tcPr>
            <w:tcW w:w="6660" w:type="dxa"/>
            <w:vAlign w:val="center"/>
          </w:tcPr>
          <w:p w14:paraId="79D3270A" w14:textId="7A464CCA" w:rsidR="003D6456" w:rsidRPr="003D6456" w:rsidRDefault="003D6456" w:rsidP="00044DDE">
            <w:pPr>
              <w:rPr>
                <w:rFonts w:asciiTheme="minorHAnsi" w:hAnsiTheme="minorHAnsi" w:cs="Arial"/>
              </w:rPr>
            </w:pPr>
          </w:p>
        </w:tc>
      </w:tr>
      <w:tr w:rsidR="003D6456" w:rsidRPr="003D6456" w14:paraId="2B6586A1" w14:textId="77777777" w:rsidTr="00044DDE">
        <w:trPr>
          <w:trHeight w:val="275"/>
        </w:trPr>
        <w:tc>
          <w:tcPr>
            <w:tcW w:w="2695" w:type="dxa"/>
          </w:tcPr>
          <w:p w14:paraId="39418C87" w14:textId="77777777" w:rsidR="003D6456" w:rsidRPr="003D6456" w:rsidRDefault="003D6456" w:rsidP="00044DDE">
            <w:pPr>
              <w:jc w:val="right"/>
              <w:rPr>
                <w:rFonts w:asciiTheme="minorHAnsi" w:hAnsiTheme="minorHAnsi" w:cs="Arial"/>
              </w:rPr>
            </w:pPr>
            <w:r w:rsidRPr="003D6456">
              <w:rPr>
                <w:rFonts w:asciiTheme="minorHAnsi" w:hAnsiTheme="minorHAnsi" w:cs="Arial"/>
              </w:rPr>
              <w:t>High-Risk RW?</w:t>
            </w:r>
          </w:p>
        </w:tc>
        <w:tc>
          <w:tcPr>
            <w:tcW w:w="6660" w:type="dxa"/>
            <w:vAlign w:val="center"/>
          </w:tcPr>
          <w:p w14:paraId="22B8ECEA" w14:textId="75FCCBA1" w:rsidR="003D6456" w:rsidRPr="003D6456" w:rsidRDefault="003D6456" w:rsidP="00044DDE">
            <w:pPr>
              <w:rPr>
                <w:rFonts w:asciiTheme="minorHAnsi" w:hAnsiTheme="minorHAnsi" w:cs="Arial"/>
              </w:rPr>
            </w:pPr>
          </w:p>
        </w:tc>
      </w:tr>
      <w:tr w:rsidR="003D6456" w:rsidRPr="003D6456" w14:paraId="402F4EB9" w14:textId="77777777" w:rsidTr="00044DDE">
        <w:trPr>
          <w:trHeight w:val="275"/>
        </w:trPr>
        <w:tc>
          <w:tcPr>
            <w:tcW w:w="2695" w:type="dxa"/>
          </w:tcPr>
          <w:p w14:paraId="70EA9C1D" w14:textId="77777777" w:rsidR="003D6456" w:rsidRPr="003D6456" w:rsidRDefault="003D6456" w:rsidP="00044DDE">
            <w:pPr>
              <w:jc w:val="right"/>
              <w:rPr>
                <w:rFonts w:asciiTheme="minorHAnsi" w:hAnsiTheme="minorHAnsi" w:cs="Arial"/>
              </w:rPr>
            </w:pPr>
            <w:r w:rsidRPr="003D6456">
              <w:rPr>
                <w:rFonts w:asciiTheme="minorHAnsi" w:hAnsiTheme="minorHAnsi" w:cs="Arial"/>
              </w:rPr>
              <w:t>R Factor Value:</w:t>
            </w:r>
          </w:p>
        </w:tc>
        <w:tc>
          <w:tcPr>
            <w:tcW w:w="6660" w:type="dxa"/>
            <w:vAlign w:val="center"/>
          </w:tcPr>
          <w:p w14:paraId="7373E544" w14:textId="7E1CCF34" w:rsidR="003D6456" w:rsidRPr="003D6456" w:rsidRDefault="003D6456" w:rsidP="00044DDE">
            <w:pPr>
              <w:rPr>
                <w:rFonts w:asciiTheme="minorHAnsi" w:hAnsiTheme="minorHAnsi" w:cs="Arial"/>
              </w:rPr>
            </w:pPr>
          </w:p>
        </w:tc>
      </w:tr>
      <w:tr w:rsidR="003D6456" w:rsidRPr="003D6456" w14:paraId="4FC59B43" w14:textId="77777777" w:rsidTr="00044DDE">
        <w:trPr>
          <w:trHeight w:val="275"/>
        </w:trPr>
        <w:tc>
          <w:tcPr>
            <w:tcW w:w="2695" w:type="dxa"/>
          </w:tcPr>
          <w:p w14:paraId="71EBF422" w14:textId="77777777" w:rsidR="003D6456" w:rsidRPr="003D6456" w:rsidRDefault="003D6456" w:rsidP="00044DDE">
            <w:pPr>
              <w:jc w:val="right"/>
              <w:rPr>
                <w:rFonts w:asciiTheme="minorHAnsi" w:hAnsiTheme="minorHAnsi" w:cs="Arial"/>
              </w:rPr>
            </w:pPr>
            <w:r w:rsidRPr="003D6456">
              <w:rPr>
                <w:rFonts w:asciiTheme="minorHAnsi" w:hAnsiTheme="minorHAnsi" w:cs="Arial"/>
              </w:rPr>
              <w:t>K Factor Value:</w:t>
            </w:r>
          </w:p>
        </w:tc>
        <w:tc>
          <w:tcPr>
            <w:tcW w:w="6660" w:type="dxa"/>
            <w:vAlign w:val="center"/>
          </w:tcPr>
          <w:p w14:paraId="0401AFE5" w14:textId="3245F780" w:rsidR="003D6456" w:rsidRPr="003D6456" w:rsidRDefault="003D6456" w:rsidP="00044DDE">
            <w:pPr>
              <w:rPr>
                <w:rFonts w:asciiTheme="minorHAnsi" w:hAnsiTheme="minorHAnsi" w:cs="Arial"/>
              </w:rPr>
            </w:pPr>
          </w:p>
        </w:tc>
      </w:tr>
      <w:tr w:rsidR="003D6456" w:rsidRPr="003D6456" w14:paraId="67C6D3BF" w14:textId="77777777" w:rsidTr="00044DDE">
        <w:trPr>
          <w:trHeight w:val="275"/>
        </w:trPr>
        <w:tc>
          <w:tcPr>
            <w:tcW w:w="2695" w:type="dxa"/>
          </w:tcPr>
          <w:p w14:paraId="6AE24695" w14:textId="77777777" w:rsidR="003D6456" w:rsidRPr="003D6456" w:rsidRDefault="003D6456" w:rsidP="00044DDE">
            <w:pPr>
              <w:jc w:val="right"/>
              <w:rPr>
                <w:rFonts w:asciiTheme="minorHAnsi" w:hAnsiTheme="minorHAnsi" w:cs="Arial"/>
              </w:rPr>
            </w:pPr>
            <w:r w:rsidRPr="003D6456">
              <w:rPr>
                <w:rFonts w:asciiTheme="minorHAnsi" w:hAnsiTheme="minorHAnsi" w:cs="Arial"/>
              </w:rPr>
              <w:t>LS Factor:</w:t>
            </w:r>
          </w:p>
        </w:tc>
        <w:tc>
          <w:tcPr>
            <w:tcW w:w="6660" w:type="dxa"/>
            <w:vAlign w:val="center"/>
          </w:tcPr>
          <w:p w14:paraId="05BABBE4" w14:textId="4134BBD9" w:rsidR="003D6456" w:rsidRPr="003D6456" w:rsidRDefault="003D6456" w:rsidP="00044DDE">
            <w:pPr>
              <w:rPr>
                <w:rFonts w:asciiTheme="minorHAnsi" w:hAnsiTheme="minorHAnsi" w:cs="Arial"/>
              </w:rPr>
            </w:pPr>
          </w:p>
        </w:tc>
      </w:tr>
      <w:tr w:rsidR="003D6456" w:rsidRPr="003D6456" w14:paraId="28611F90" w14:textId="77777777" w:rsidTr="00044DDE">
        <w:trPr>
          <w:trHeight w:val="275"/>
        </w:trPr>
        <w:tc>
          <w:tcPr>
            <w:tcW w:w="2695" w:type="dxa"/>
          </w:tcPr>
          <w:p w14:paraId="51B62FE3" w14:textId="77777777" w:rsidR="003D6456" w:rsidRPr="003D6456" w:rsidRDefault="003D6456" w:rsidP="00044DDE">
            <w:pPr>
              <w:jc w:val="right"/>
              <w:rPr>
                <w:rFonts w:asciiTheme="minorHAnsi" w:hAnsiTheme="minorHAnsi" w:cs="Arial"/>
              </w:rPr>
            </w:pPr>
            <w:r w:rsidRPr="003D6456">
              <w:rPr>
                <w:rFonts w:asciiTheme="minorHAnsi" w:hAnsiTheme="minorHAnsi" w:cs="Arial"/>
              </w:rPr>
              <w:t>Watershed Erosion Estimate (tons/acre):</w:t>
            </w:r>
          </w:p>
        </w:tc>
        <w:tc>
          <w:tcPr>
            <w:tcW w:w="6660" w:type="dxa"/>
            <w:vAlign w:val="center"/>
          </w:tcPr>
          <w:p w14:paraId="5557E7B6" w14:textId="1F173F36" w:rsidR="003D6456" w:rsidRPr="003D6456" w:rsidRDefault="003D6456" w:rsidP="00044DDE">
            <w:pPr>
              <w:rPr>
                <w:rFonts w:asciiTheme="minorHAnsi" w:hAnsiTheme="minorHAnsi" w:cs="Arial"/>
              </w:rPr>
            </w:pPr>
          </w:p>
        </w:tc>
      </w:tr>
      <w:tr w:rsidR="003D6456" w:rsidRPr="003D6456" w14:paraId="7F8B0224" w14:textId="77777777" w:rsidTr="00044DDE">
        <w:trPr>
          <w:trHeight w:val="275"/>
        </w:trPr>
        <w:tc>
          <w:tcPr>
            <w:tcW w:w="2695" w:type="dxa"/>
          </w:tcPr>
          <w:p w14:paraId="3104A71D" w14:textId="77777777" w:rsidR="003D6456" w:rsidRPr="003D6456" w:rsidRDefault="003D6456" w:rsidP="00044DDE">
            <w:pPr>
              <w:jc w:val="right"/>
              <w:rPr>
                <w:rFonts w:asciiTheme="minorHAnsi" w:hAnsiTheme="minorHAnsi" w:cs="Arial"/>
              </w:rPr>
            </w:pPr>
            <w:r w:rsidRPr="003D6456">
              <w:rPr>
                <w:rFonts w:asciiTheme="minorHAnsi" w:hAnsiTheme="minorHAnsi" w:cs="Arial"/>
              </w:rPr>
              <w:t>TMDL?</w:t>
            </w:r>
          </w:p>
        </w:tc>
        <w:tc>
          <w:tcPr>
            <w:tcW w:w="6660" w:type="dxa"/>
            <w:vAlign w:val="center"/>
          </w:tcPr>
          <w:p w14:paraId="1A8BC82C" w14:textId="59E0CA1D" w:rsidR="003D6456" w:rsidRPr="003D6456" w:rsidRDefault="003D6456" w:rsidP="00044DDE">
            <w:pPr>
              <w:rPr>
                <w:rFonts w:asciiTheme="minorHAnsi" w:hAnsiTheme="minorHAnsi" w:cs="Arial"/>
              </w:rPr>
            </w:pPr>
          </w:p>
        </w:tc>
      </w:tr>
    </w:tbl>
    <w:p w14:paraId="12DE2E32" w14:textId="77777777" w:rsidR="003D6456" w:rsidRPr="003D6456" w:rsidRDefault="003D6456" w:rsidP="009A1135">
      <w:pPr>
        <w:spacing w:line="240" w:lineRule="auto"/>
        <w:rPr>
          <w:rFonts w:asciiTheme="minorHAnsi" w:hAnsiTheme="minorHAnsi" w:cs="Arial"/>
        </w:rPr>
      </w:pPr>
    </w:p>
    <w:tbl>
      <w:tblPr>
        <w:tblStyle w:val="TableGrid"/>
        <w:tblW w:w="9355" w:type="dxa"/>
        <w:tblLook w:val="04A0" w:firstRow="1" w:lastRow="0" w:firstColumn="1" w:lastColumn="0" w:noHBand="0" w:noVBand="1"/>
      </w:tblPr>
      <w:tblGrid>
        <w:gridCol w:w="2695"/>
        <w:gridCol w:w="6660"/>
      </w:tblGrid>
      <w:tr w:rsidR="003D6456" w:rsidRPr="003D6456" w14:paraId="1ACD5464" w14:textId="77777777" w:rsidTr="00044DDE">
        <w:tc>
          <w:tcPr>
            <w:tcW w:w="9355" w:type="dxa"/>
            <w:gridSpan w:val="2"/>
            <w:shd w:val="clear" w:color="auto" w:fill="E8E8E8" w:themeFill="background2"/>
          </w:tcPr>
          <w:p w14:paraId="709EE53D" w14:textId="29545FD3" w:rsidR="003D6456" w:rsidRPr="003D6456" w:rsidRDefault="007A6BA2" w:rsidP="00044DDE">
            <w:pPr>
              <w:jc w:val="center"/>
              <w:rPr>
                <w:rFonts w:asciiTheme="minorHAnsi" w:hAnsiTheme="minorHAnsi" w:cs="Arial"/>
              </w:rPr>
            </w:pPr>
            <w:r>
              <w:rPr>
                <w:rFonts w:asciiTheme="minorHAnsi" w:hAnsiTheme="minorHAnsi" w:cs="Arial"/>
              </w:rPr>
              <w:t xml:space="preserve">Primary </w:t>
            </w:r>
            <w:r w:rsidR="003D6456" w:rsidRPr="003D6456">
              <w:rPr>
                <w:rFonts w:asciiTheme="minorHAnsi" w:hAnsiTheme="minorHAnsi" w:cs="Arial"/>
              </w:rPr>
              <w:t>QSD Information</w:t>
            </w:r>
          </w:p>
        </w:tc>
      </w:tr>
      <w:tr w:rsidR="003D6456" w:rsidRPr="003D6456" w14:paraId="30344F90" w14:textId="77777777" w:rsidTr="00044DDE">
        <w:trPr>
          <w:trHeight w:val="275"/>
        </w:trPr>
        <w:tc>
          <w:tcPr>
            <w:tcW w:w="2695" w:type="dxa"/>
          </w:tcPr>
          <w:p w14:paraId="522B444A" w14:textId="77777777" w:rsidR="003D6456" w:rsidRPr="003D6456" w:rsidRDefault="003D6456" w:rsidP="00044DDE">
            <w:pPr>
              <w:jc w:val="right"/>
              <w:rPr>
                <w:rFonts w:asciiTheme="minorHAnsi" w:hAnsiTheme="minorHAnsi" w:cs="Arial"/>
              </w:rPr>
            </w:pPr>
            <w:r w:rsidRPr="003D6456">
              <w:rPr>
                <w:rFonts w:asciiTheme="minorHAnsi" w:hAnsiTheme="minorHAnsi" w:cs="Arial"/>
              </w:rPr>
              <w:t xml:space="preserve">First Name: </w:t>
            </w:r>
          </w:p>
        </w:tc>
        <w:tc>
          <w:tcPr>
            <w:tcW w:w="6660" w:type="dxa"/>
            <w:vAlign w:val="center"/>
          </w:tcPr>
          <w:p w14:paraId="60E79B0E" w14:textId="1FB6B006" w:rsidR="003D6456" w:rsidRPr="003D6456" w:rsidRDefault="003D6456" w:rsidP="00044DDE">
            <w:pPr>
              <w:rPr>
                <w:rFonts w:asciiTheme="minorHAnsi" w:hAnsiTheme="minorHAnsi" w:cs="Arial"/>
              </w:rPr>
            </w:pPr>
          </w:p>
        </w:tc>
      </w:tr>
      <w:tr w:rsidR="003D6456" w:rsidRPr="003D6456" w14:paraId="654BB221" w14:textId="77777777" w:rsidTr="00044DDE">
        <w:trPr>
          <w:trHeight w:val="275"/>
        </w:trPr>
        <w:tc>
          <w:tcPr>
            <w:tcW w:w="2695" w:type="dxa"/>
          </w:tcPr>
          <w:p w14:paraId="61DD1B3B" w14:textId="77777777" w:rsidR="003D6456" w:rsidRPr="003D6456" w:rsidRDefault="003D6456" w:rsidP="00044DDE">
            <w:pPr>
              <w:jc w:val="right"/>
              <w:rPr>
                <w:rFonts w:asciiTheme="minorHAnsi" w:hAnsiTheme="minorHAnsi" w:cs="Arial"/>
              </w:rPr>
            </w:pPr>
            <w:r w:rsidRPr="003D6456">
              <w:rPr>
                <w:rFonts w:asciiTheme="minorHAnsi" w:hAnsiTheme="minorHAnsi" w:cs="Arial"/>
              </w:rPr>
              <w:t>Last Name:</w:t>
            </w:r>
          </w:p>
        </w:tc>
        <w:tc>
          <w:tcPr>
            <w:tcW w:w="6660" w:type="dxa"/>
            <w:vAlign w:val="center"/>
          </w:tcPr>
          <w:p w14:paraId="7A6A910E" w14:textId="3E8BA8D3" w:rsidR="003D6456" w:rsidRPr="003D6456" w:rsidRDefault="003D6456" w:rsidP="00044DDE">
            <w:pPr>
              <w:rPr>
                <w:rFonts w:asciiTheme="minorHAnsi" w:hAnsiTheme="minorHAnsi" w:cs="Arial"/>
              </w:rPr>
            </w:pPr>
          </w:p>
        </w:tc>
      </w:tr>
      <w:tr w:rsidR="003D6456" w:rsidRPr="003D6456" w14:paraId="4FEC7848" w14:textId="77777777" w:rsidTr="00044DDE">
        <w:trPr>
          <w:trHeight w:val="275"/>
        </w:trPr>
        <w:tc>
          <w:tcPr>
            <w:tcW w:w="2695" w:type="dxa"/>
          </w:tcPr>
          <w:p w14:paraId="23FD997F" w14:textId="77777777" w:rsidR="003D6456" w:rsidRPr="003D6456" w:rsidRDefault="003D6456" w:rsidP="00044DDE">
            <w:pPr>
              <w:jc w:val="right"/>
              <w:rPr>
                <w:rFonts w:asciiTheme="minorHAnsi" w:hAnsiTheme="minorHAnsi" w:cs="Arial"/>
              </w:rPr>
            </w:pPr>
            <w:r w:rsidRPr="003D6456">
              <w:rPr>
                <w:rFonts w:asciiTheme="minorHAnsi" w:hAnsiTheme="minorHAnsi" w:cs="Arial"/>
              </w:rPr>
              <w:t>Email:</w:t>
            </w:r>
          </w:p>
        </w:tc>
        <w:tc>
          <w:tcPr>
            <w:tcW w:w="6660" w:type="dxa"/>
            <w:vAlign w:val="center"/>
          </w:tcPr>
          <w:p w14:paraId="52F65A21" w14:textId="0ED88DE8" w:rsidR="003D6456" w:rsidRPr="003D6456" w:rsidRDefault="003D6456" w:rsidP="00044DDE">
            <w:pPr>
              <w:rPr>
                <w:rFonts w:asciiTheme="minorHAnsi" w:hAnsiTheme="minorHAnsi" w:cs="Arial"/>
              </w:rPr>
            </w:pPr>
          </w:p>
        </w:tc>
      </w:tr>
      <w:tr w:rsidR="003D6456" w:rsidRPr="003D6456" w14:paraId="59C621BC" w14:textId="77777777" w:rsidTr="00044DDE">
        <w:trPr>
          <w:trHeight w:val="275"/>
        </w:trPr>
        <w:tc>
          <w:tcPr>
            <w:tcW w:w="2695" w:type="dxa"/>
          </w:tcPr>
          <w:p w14:paraId="3DCF4942" w14:textId="77777777" w:rsidR="003D6456" w:rsidRPr="003D6456" w:rsidRDefault="003D6456" w:rsidP="00044DDE">
            <w:pPr>
              <w:jc w:val="right"/>
              <w:rPr>
                <w:rFonts w:asciiTheme="minorHAnsi" w:hAnsiTheme="minorHAnsi" w:cs="Arial"/>
              </w:rPr>
            </w:pPr>
            <w:r w:rsidRPr="003D6456">
              <w:rPr>
                <w:rFonts w:asciiTheme="minorHAnsi" w:hAnsiTheme="minorHAnsi" w:cs="Arial"/>
              </w:rPr>
              <w:t>QSD #:</w:t>
            </w:r>
          </w:p>
        </w:tc>
        <w:tc>
          <w:tcPr>
            <w:tcW w:w="6660" w:type="dxa"/>
            <w:vAlign w:val="center"/>
          </w:tcPr>
          <w:p w14:paraId="543A406B" w14:textId="24C8BC4C" w:rsidR="003D6456" w:rsidRPr="003D6456" w:rsidRDefault="003D6456" w:rsidP="00044DDE">
            <w:pPr>
              <w:rPr>
                <w:rFonts w:asciiTheme="minorHAnsi" w:hAnsiTheme="minorHAnsi" w:cs="Arial"/>
              </w:rPr>
            </w:pPr>
          </w:p>
        </w:tc>
      </w:tr>
      <w:tr w:rsidR="003D6456" w:rsidRPr="003D6456" w14:paraId="5B4C0684" w14:textId="77777777" w:rsidTr="00044DDE">
        <w:trPr>
          <w:trHeight w:val="275"/>
        </w:trPr>
        <w:tc>
          <w:tcPr>
            <w:tcW w:w="2695" w:type="dxa"/>
          </w:tcPr>
          <w:p w14:paraId="21091379" w14:textId="77777777" w:rsidR="003D6456" w:rsidRPr="003D6456" w:rsidRDefault="003D6456" w:rsidP="00044DDE">
            <w:pPr>
              <w:jc w:val="right"/>
              <w:rPr>
                <w:rFonts w:asciiTheme="minorHAnsi" w:hAnsiTheme="minorHAnsi" w:cs="Arial"/>
              </w:rPr>
            </w:pPr>
            <w:r w:rsidRPr="003D6456">
              <w:rPr>
                <w:rFonts w:asciiTheme="minorHAnsi" w:hAnsiTheme="minorHAnsi" w:cs="Arial"/>
              </w:rPr>
              <w:t>Phone:</w:t>
            </w:r>
          </w:p>
        </w:tc>
        <w:tc>
          <w:tcPr>
            <w:tcW w:w="6660" w:type="dxa"/>
            <w:vAlign w:val="center"/>
          </w:tcPr>
          <w:p w14:paraId="743CCB31" w14:textId="43EC803B" w:rsidR="003D6456" w:rsidRPr="003D6456" w:rsidRDefault="003D6456" w:rsidP="00044DDE">
            <w:pPr>
              <w:rPr>
                <w:rFonts w:asciiTheme="minorHAnsi" w:hAnsiTheme="minorHAnsi" w:cs="Arial"/>
              </w:rPr>
            </w:pPr>
          </w:p>
        </w:tc>
      </w:tr>
    </w:tbl>
    <w:p w14:paraId="3A6702B5" w14:textId="77777777" w:rsidR="007E05EF" w:rsidRDefault="007E05EF" w:rsidP="008400EF">
      <w:pPr>
        <w:pStyle w:val="Heading1"/>
        <w:rPr>
          <w:rFonts w:asciiTheme="minorHAnsi" w:hAnsiTheme="minorHAnsi"/>
        </w:rPr>
        <w:sectPr w:rsidR="007E05EF" w:rsidSect="00750DE3">
          <w:headerReference w:type="even" r:id="rId18"/>
          <w:headerReference w:type="default" r:id="rId19"/>
          <w:headerReference w:type="first" r:id="rId20"/>
          <w:pgSz w:w="12240" w:h="15840"/>
          <w:pgMar w:top="1440" w:right="1440" w:bottom="1440" w:left="1440" w:header="720" w:footer="720" w:gutter="0"/>
          <w:cols w:space="720"/>
          <w:titlePg/>
          <w:docGrid w:linePitch="360"/>
        </w:sectPr>
      </w:pPr>
      <w:bookmarkStart w:id="56" w:name="_Toc528742442"/>
      <w:bookmarkStart w:id="57" w:name="_Ref251827942"/>
      <w:bookmarkStart w:id="58" w:name="_Ref252196355"/>
      <w:bookmarkStart w:id="59" w:name="_Ref252196375"/>
      <w:bookmarkStart w:id="60" w:name="_Toc188336326"/>
    </w:p>
    <w:p w14:paraId="4C926603" w14:textId="77777777" w:rsidR="00584865" w:rsidRPr="00AE2D7B" w:rsidRDefault="00584865" w:rsidP="007E05EF">
      <w:pPr>
        <w:pStyle w:val="Heading1"/>
        <w:spacing w:before="0"/>
        <w:rPr>
          <w:rFonts w:asciiTheme="minorHAnsi" w:hAnsiTheme="minorHAnsi"/>
        </w:rPr>
      </w:pPr>
      <w:bookmarkStart w:id="61" w:name="_Toc199494186"/>
      <w:r w:rsidRPr="00AE2D7B">
        <w:rPr>
          <w:rFonts w:asciiTheme="minorHAnsi" w:hAnsiTheme="minorHAnsi"/>
        </w:rPr>
        <w:lastRenderedPageBreak/>
        <w:t>Site Conditions</w:t>
      </w:r>
      <w:bookmarkEnd w:id="56"/>
      <w:bookmarkEnd w:id="57"/>
      <w:bookmarkEnd w:id="58"/>
      <w:bookmarkEnd w:id="59"/>
      <w:bookmarkEnd w:id="60"/>
      <w:bookmarkEnd w:id="61"/>
    </w:p>
    <w:p w14:paraId="276050AA" w14:textId="5DEF403C"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This section describes the existing site conditions and existing </w:t>
      </w:r>
      <w:r w:rsidR="001642DF">
        <w:rPr>
          <w:rFonts w:asciiTheme="minorHAnsi" w:hAnsiTheme="minorHAnsi"/>
          <w:szCs w:val="22"/>
        </w:rPr>
        <w:t>stormwater</w:t>
      </w:r>
      <w:r w:rsidRPr="00AE2D7B">
        <w:rPr>
          <w:rFonts w:asciiTheme="minorHAnsi" w:hAnsiTheme="minorHAnsi"/>
          <w:szCs w:val="22"/>
        </w:rPr>
        <w:t xml:space="preserve"> drainage patterns.  Additionally, this section will provide a brief description of the figures and plans that provide graphic representations of the site conditions before construction, the anticipated site conditions following construction, and the site conditions as they change during the construction period.</w:t>
      </w:r>
    </w:p>
    <w:p w14:paraId="35035FDA" w14:textId="77777777" w:rsidR="00584865" w:rsidRPr="00AE2D7B" w:rsidRDefault="00584865" w:rsidP="001B4921">
      <w:pPr>
        <w:pStyle w:val="Heading2"/>
        <w:rPr>
          <w:rFonts w:asciiTheme="minorHAnsi" w:hAnsiTheme="minorHAnsi"/>
        </w:rPr>
      </w:pPr>
      <w:bookmarkStart w:id="62" w:name="_Toc477000905"/>
      <w:r w:rsidRPr="00AE2D7B">
        <w:rPr>
          <w:rFonts w:asciiTheme="minorHAnsi" w:hAnsiTheme="minorHAnsi"/>
        </w:rPr>
        <w:tab/>
      </w:r>
      <w:bookmarkStart w:id="63" w:name="_Toc479051804"/>
      <w:bookmarkStart w:id="64" w:name="_Toc528742443"/>
      <w:bookmarkStart w:id="65" w:name="_Toc188336327"/>
      <w:bookmarkStart w:id="66" w:name="_Toc199494187"/>
      <w:r w:rsidRPr="00AE2D7B">
        <w:rPr>
          <w:rFonts w:asciiTheme="minorHAnsi" w:hAnsiTheme="minorHAnsi"/>
        </w:rPr>
        <w:t>Vicinity Map</w:t>
      </w:r>
      <w:bookmarkEnd w:id="62"/>
      <w:bookmarkEnd w:id="63"/>
      <w:bookmarkEnd w:id="64"/>
      <w:bookmarkEnd w:id="65"/>
      <w:bookmarkEnd w:id="66"/>
    </w:p>
    <w:p w14:paraId="5D80FCB8" w14:textId="3A11CDEF"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A vicinity map depicting the project site with respect to identifiable major roadways, geographic features, and landmarks is shown in </w:t>
      </w:r>
      <w:r w:rsidR="009E554C" w:rsidRPr="00AE2D7B">
        <w:rPr>
          <w:rFonts w:asciiTheme="minorHAnsi" w:hAnsiTheme="minorHAnsi"/>
          <w:szCs w:val="22"/>
        </w:rPr>
        <w:t>APPENDIX</w:t>
      </w:r>
      <w:r w:rsidRPr="00AE2D7B">
        <w:rPr>
          <w:rFonts w:asciiTheme="minorHAnsi" w:hAnsiTheme="minorHAnsi"/>
          <w:szCs w:val="22"/>
        </w:rPr>
        <w:t xml:space="preserve"> D as part of the NOI.</w:t>
      </w:r>
    </w:p>
    <w:p w14:paraId="386C0678" w14:textId="77777777" w:rsidR="00584865" w:rsidRPr="00AE2D7B" w:rsidRDefault="00584865" w:rsidP="001B4921">
      <w:pPr>
        <w:pStyle w:val="Heading2"/>
        <w:rPr>
          <w:rFonts w:asciiTheme="minorHAnsi" w:hAnsiTheme="minorHAnsi"/>
        </w:rPr>
      </w:pPr>
      <w:r w:rsidRPr="00AE2D7B">
        <w:rPr>
          <w:rFonts w:asciiTheme="minorHAnsi" w:hAnsiTheme="minorHAnsi"/>
        </w:rPr>
        <w:t xml:space="preserve"> </w:t>
      </w:r>
      <w:r w:rsidRPr="00AE2D7B">
        <w:rPr>
          <w:rFonts w:asciiTheme="minorHAnsi" w:hAnsiTheme="minorHAnsi"/>
        </w:rPr>
        <w:tab/>
      </w:r>
      <w:bookmarkStart w:id="67" w:name="_Toc528742444"/>
      <w:bookmarkStart w:id="68" w:name="_Toc188336328"/>
      <w:bookmarkStart w:id="69" w:name="_Toc199494188"/>
      <w:r w:rsidRPr="00AE2D7B">
        <w:rPr>
          <w:rFonts w:asciiTheme="minorHAnsi" w:hAnsiTheme="minorHAnsi"/>
        </w:rPr>
        <w:t>Existing Conditions</w:t>
      </w:r>
      <w:bookmarkEnd w:id="67"/>
      <w:bookmarkEnd w:id="68"/>
      <w:bookmarkEnd w:id="69"/>
    </w:p>
    <w:p w14:paraId="23410B74" w14:textId="77777777" w:rsidR="00584865" w:rsidRPr="00AE2D7B" w:rsidRDefault="00584865" w:rsidP="008400EF">
      <w:pPr>
        <w:spacing w:after="80"/>
        <w:rPr>
          <w:rFonts w:asciiTheme="minorHAnsi" w:hAnsiTheme="minorHAnsi"/>
          <w:vanish/>
          <w:szCs w:val="22"/>
        </w:rPr>
      </w:pPr>
      <w:bookmarkStart w:id="70" w:name="_Toc528742445"/>
      <w:r w:rsidRPr="00AE2D7B">
        <w:rPr>
          <w:rFonts w:asciiTheme="minorHAnsi" w:hAnsiTheme="minorHAnsi"/>
          <w:vanish/>
          <w:szCs w:val="22"/>
          <w:highlight w:val="yellow"/>
        </w:rPr>
        <w:t>IF THE PROJECT HAS A PRELIMINARY ENGINEERING REPORT, CONSIDER USING THAT LANGUAGE FOR THE DESCRIPTION OF THE EXISTING CONDITIONS. REPLACE THE TEXT WITH THE DESCRIPTION AND DELETE THE YELLOW HIGHLIGHTED TEXT.</w:t>
      </w:r>
      <w:r w:rsidRPr="00AE2D7B">
        <w:rPr>
          <w:rFonts w:asciiTheme="minorHAnsi" w:hAnsiTheme="minorHAnsi"/>
          <w:vanish/>
          <w:szCs w:val="22"/>
        </w:rPr>
        <w:t xml:space="preserve"> </w:t>
      </w:r>
    </w:p>
    <w:p w14:paraId="11611D29" w14:textId="5E1C926C" w:rsidR="00584865" w:rsidRPr="00AE2D7B" w:rsidRDefault="00D55C59" w:rsidP="008400EF">
      <w:pPr>
        <w:spacing w:after="80"/>
        <w:rPr>
          <w:rFonts w:asciiTheme="minorHAnsi" w:hAnsiTheme="minorHAnsi"/>
          <w:i/>
          <w:iCs/>
          <w:color w:val="0000FF"/>
          <w:szCs w:val="22"/>
        </w:rPr>
      </w:pPr>
      <w:r>
        <w:rPr>
          <w:rFonts w:asciiTheme="minorHAnsi" w:hAnsiTheme="minorHAnsi"/>
          <w:i/>
          <w:iCs/>
          <w:color w:val="0000FF"/>
          <w:szCs w:val="22"/>
        </w:rPr>
        <w:t>Provide</w:t>
      </w:r>
      <w:r w:rsidR="00584865" w:rsidRPr="00AE2D7B">
        <w:rPr>
          <w:rFonts w:asciiTheme="minorHAnsi" w:hAnsiTheme="minorHAnsi"/>
          <w:i/>
          <w:iCs/>
          <w:color w:val="0000FF"/>
          <w:szCs w:val="22"/>
        </w:rPr>
        <w:t xml:space="preserve"> a detailed description of the existing conditions.  What is the project site currently used for?  Briefly describe its present state.  The existing runoff coefficient at the project site is approximately X.XX.  Are there any known contaminants or other pollutants on-site? </w:t>
      </w:r>
    </w:p>
    <w:p w14:paraId="55A87453" w14:textId="77777777" w:rsidR="00584865" w:rsidRPr="00AE2D7B" w:rsidRDefault="00584865" w:rsidP="008400EF">
      <w:pPr>
        <w:pStyle w:val="Heading3"/>
        <w:rPr>
          <w:rFonts w:asciiTheme="minorHAnsi" w:hAnsiTheme="minorHAnsi"/>
        </w:rPr>
      </w:pPr>
      <w:bookmarkStart w:id="71" w:name="_Toc188336329"/>
      <w:bookmarkStart w:id="72" w:name="_Toc199494189"/>
      <w:r w:rsidRPr="00AE2D7B">
        <w:rPr>
          <w:rFonts w:asciiTheme="minorHAnsi" w:hAnsiTheme="minorHAnsi"/>
        </w:rPr>
        <w:t>Regional Topography and Drainage Patterns</w:t>
      </w:r>
      <w:bookmarkEnd w:id="70"/>
      <w:bookmarkEnd w:id="71"/>
      <w:bookmarkEnd w:id="72"/>
    </w:p>
    <w:p w14:paraId="3A838A77" w14:textId="76F59E9F" w:rsidR="00584865" w:rsidRPr="00AE2D7B" w:rsidRDefault="00584865" w:rsidP="008400EF">
      <w:pPr>
        <w:spacing w:after="80"/>
        <w:rPr>
          <w:rFonts w:asciiTheme="minorHAnsi" w:hAnsiTheme="minorHAnsi"/>
          <w:vanish/>
          <w:szCs w:val="22"/>
        </w:rPr>
      </w:pPr>
      <w:r w:rsidRPr="00AE2D7B">
        <w:rPr>
          <w:rFonts w:asciiTheme="minorHAnsi" w:hAnsiTheme="minorHAnsi"/>
          <w:vanish/>
          <w:szCs w:val="22"/>
          <w:highlight w:val="yellow"/>
        </w:rPr>
        <w:t>DESCRIBE THE STORM WATER PATTERNS.  INCLUDE THE NAMES OF RECEIVING WATER.  WITH REGARD TO RECEIVING WATERS, INCLUDE THE NAME OF THE RECEIVING STORM DRAIN SYSTEM IF APPLICABLE.  THE FOLLOWING PARAGRAPHS ARE MEANT TO BE AN EXAMPLE ONLY. REPLACE THE TEXT WITH THE DESCRIPTION.</w:t>
      </w:r>
    </w:p>
    <w:p w14:paraId="6363C9CD" w14:textId="77777777" w:rsidR="00584865" w:rsidRPr="00AE2D7B" w:rsidRDefault="00584865" w:rsidP="008400EF">
      <w:pPr>
        <w:spacing w:after="80"/>
        <w:rPr>
          <w:rFonts w:asciiTheme="minorHAnsi" w:hAnsiTheme="minorHAnsi"/>
          <w:i/>
          <w:iCs/>
          <w:color w:val="0000FF"/>
          <w:szCs w:val="22"/>
        </w:rPr>
      </w:pPr>
      <w:r w:rsidRPr="00AE2D7B">
        <w:rPr>
          <w:rFonts w:asciiTheme="minorHAnsi" w:hAnsiTheme="minorHAnsi"/>
          <w:i/>
          <w:iCs/>
          <w:color w:val="0000FF"/>
          <w:szCs w:val="22"/>
        </w:rPr>
        <w:t>The site is characterized by gently to steeply sloping hillsides.  The natural slopes vary from 4:1 to 2:1 (horizontal to vertical); with more rugged areas of the site characterized by much steeper natural slopes 1.5:1 to 1:1. Localized areas of near vertical slopes exist in areas of rock outcrops.  Total relief across the project site is approximately X,XXX feet, ranging from elevation XXX to X,XXX.  Vegetation is sparse.</w:t>
      </w:r>
    </w:p>
    <w:p w14:paraId="06419DC2" w14:textId="4AACC0F9" w:rsidR="00584865" w:rsidRPr="00C801D6" w:rsidRDefault="00584865" w:rsidP="008400EF">
      <w:pPr>
        <w:spacing w:after="80"/>
        <w:rPr>
          <w:rFonts w:asciiTheme="minorHAnsi" w:hAnsiTheme="minorHAnsi"/>
          <w:i/>
          <w:iCs/>
          <w:color w:val="0000FF"/>
          <w:szCs w:val="22"/>
        </w:rPr>
      </w:pPr>
      <w:r w:rsidRPr="00C801D6">
        <w:rPr>
          <w:rFonts w:asciiTheme="minorHAnsi" w:hAnsiTheme="minorHAnsi"/>
          <w:i/>
          <w:iCs/>
          <w:color w:val="0000FF"/>
          <w:szCs w:val="22"/>
        </w:rPr>
        <w:t xml:space="preserve">Under existing conditions, </w:t>
      </w:r>
      <w:r w:rsidR="001642DF" w:rsidRPr="00C801D6">
        <w:rPr>
          <w:rFonts w:asciiTheme="minorHAnsi" w:hAnsiTheme="minorHAnsi"/>
          <w:i/>
          <w:iCs/>
          <w:color w:val="0000FF"/>
          <w:szCs w:val="22"/>
        </w:rPr>
        <w:t>stormwater</w:t>
      </w:r>
      <w:r w:rsidRPr="00C801D6">
        <w:rPr>
          <w:rFonts w:asciiTheme="minorHAnsi" w:hAnsiTheme="minorHAnsi"/>
          <w:i/>
          <w:iCs/>
          <w:color w:val="0000FF"/>
          <w:szCs w:val="22"/>
        </w:rPr>
        <w:t xml:space="preserve"> generally sheet flows southwesterly across the site.  There are two existing temporary desilting basins located along the southern side of the site:  one at the intersection of (xxxxxx) and (xxxxxx), the other on (xxxxxx) approximately 350 feet west of (xxxxxx) Channel.  </w:t>
      </w:r>
      <w:r w:rsidR="001642DF" w:rsidRPr="00C801D6">
        <w:rPr>
          <w:rFonts w:asciiTheme="minorHAnsi" w:hAnsiTheme="minorHAnsi"/>
          <w:i/>
          <w:iCs/>
          <w:color w:val="0000FF"/>
          <w:szCs w:val="22"/>
        </w:rPr>
        <w:t>Stormwater</w:t>
      </w:r>
      <w:r w:rsidRPr="00C801D6">
        <w:rPr>
          <w:rFonts w:asciiTheme="minorHAnsi" w:hAnsiTheme="minorHAnsi"/>
          <w:i/>
          <w:iCs/>
          <w:color w:val="0000FF"/>
          <w:szCs w:val="22"/>
        </w:rPr>
        <w:t xml:space="preserve"> collected in the desilting basins as well as from the rest of the site is discharged to an existing underground storm drain system owned by (xxxxxx).  The site (does not or does) discharge directly into a water body that has been listed as impaired by sediment, for sedimentation/siltation or turbidity, on the most current version of the 303(d) list. </w:t>
      </w:r>
    </w:p>
    <w:p w14:paraId="1E4DDE9D" w14:textId="77777777" w:rsidR="00584865" w:rsidRPr="00AE2D7B" w:rsidRDefault="00584865" w:rsidP="008400EF">
      <w:pPr>
        <w:pStyle w:val="Heading3"/>
        <w:rPr>
          <w:rFonts w:asciiTheme="minorHAnsi" w:hAnsiTheme="minorHAnsi"/>
        </w:rPr>
      </w:pPr>
      <w:bookmarkStart w:id="73" w:name="_Toc528742446"/>
      <w:bookmarkStart w:id="74" w:name="_Toc188336330"/>
      <w:bookmarkStart w:id="75" w:name="_Toc199494190"/>
      <w:r w:rsidRPr="00AE2D7B">
        <w:rPr>
          <w:rFonts w:asciiTheme="minorHAnsi" w:hAnsiTheme="minorHAnsi"/>
        </w:rPr>
        <w:lastRenderedPageBreak/>
        <w:t>Existing Soil Conditions</w:t>
      </w:r>
      <w:bookmarkEnd w:id="73"/>
      <w:bookmarkEnd w:id="74"/>
      <w:bookmarkEnd w:id="75"/>
    </w:p>
    <w:p w14:paraId="2C61FD49" w14:textId="576282DD" w:rsidR="00584865" w:rsidRPr="00AE2D7B" w:rsidRDefault="00584865" w:rsidP="008400EF">
      <w:pPr>
        <w:spacing w:after="80"/>
        <w:rPr>
          <w:rFonts w:asciiTheme="minorHAnsi" w:hAnsiTheme="minorHAnsi"/>
          <w:i/>
          <w:iCs/>
          <w:vanish/>
          <w:szCs w:val="22"/>
        </w:rPr>
      </w:pPr>
      <w:r w:rsidRPr="00AE2D7B">
        <w:rPr>
          <w:rFonts w:asciiTheme="minorHAnsi" w:hAnsiTheme="minorHAnsi"/>
          <w:i/>
          <w:iCs/>
          <w:vanish/>
          <w:szCs w:val="22"/>
          <w:highlight w:val="yellow"/>
        </w:rPr>
        <w:t>DESCRIBE SOIL CONDITIONS PAYING SPECIAL ATTENTION TO ANY PRIOR CONTAMINATION OR EXISTING INFRASTRUCTURE (I.E. EXISTING UTILITIES).  THE FOLLOWING PARAGRAPH IS MEANT TO BE AN EXAMPLE ONLY. REPLACE THE TEXT WITH THE DESCRIPTION.</w:t>
      </w:r>
    </w:p>
    <w:p w14:paraId="463EA19A" w14:textId="77777777" w:rsidR="00584865" w:rsidRPr="00AE2D7B" w:rsidRDefault="00584865" w:rsidP="008400EF">
      <w:pPr>
        <w:spacing w:after="80"/>
        <w:rPr>
          <w:rFonts w:asciiTheme="minorHAnsi" w:hAnsiTheme="minorHAnsi"/>
          <w:i/>
          <w:iCs/>
          <w:szCs w:val="22"/>
        </w:rPr>
      </w:pPr>
      <w:r w:rsidRPr="00AE2D7B">
        <w:rPr>
          <w:rFonts w:asciiTheme="minorHAnsi" w:hAnsiTheme="minorHAnsi"/>
          <w:i/>
          <w:iCs/>
          <w:color w:val="0000FF"/>
          <w:szCs w:val="22"/>
        </w:rPr>
        <w:t xml:space="preserve">According to the Geotechnical Review of Preliminary Grading Plan, dated Month XX, XXXX by Geotechnical Consultant, the project site is an undeveloped (xxxxxx).  Terrace deposits of both marine and non-marine origin cover the bedrock extensively throughout the site. The marine terrace materials consist of light brown to yellowish-brown, relatively clean sands and gravels with minor amounts of shell fragments.  These deposits are commonly composed of brown to dark brown silty clay, clayey silt, and sandy silt with minor to abundant amounts of siltstone and siliceous siltstone fragments with occasional irregular thin layers of sand, rounded pebbles, and cobbles. </w:t>
      </w:r>
    </w:p>
    <w:p w14:paraId="6BCA60BE" w14:textId="77777777" w:rsidR="00584865" w:rsidRPr="00AE2D7B" w:rsidRDefault="00584865" w:rsidP="008400EF">
      <w:pPr>
        <w:spacing w:after="80"/>
        <w:rPr>
          <w:rFonts w:asciiTheme="minorHAnsi" w:hAnsiTheme="minorHAnsi"/>
          <w:szCs w:val="22"/>
        </w:rPr>
      </w:pPr>
      <w:r w:rsidRPr="00AE2D7B">
        <w:rPr>
          <w:rFonts w:asciiTheme="minorHAnsi" w:hAnsiTheme="minorHAnsi"/>
          <w:szCs w:val="22"/>
        </w:rPr>
        <w:t>Does the project contain known soil contaminants:</w:t>
      </w:r>
    </w:p>
    <w:tbl>
      <w:tblPr>
        <w:tblW w:w="0" w:type="auto"/>
        <w:jc w:val="center"/>
        <w:tblLook w:val="04A0" w:firstRow="1" w:lastRow="0" w:firstColumn="1" w:lastColumn="0" w:noHBand="0" w:noVBand="1"/>
      </w:tblPr>
      <w:tblGrid>
        <w:gridCol w:w="3600"/>
        <w:gridCol w:w="3600"/>
      </w:tblGrid>
      <w:tr w:rsidR="00584865" w:rsidRPr="00AE2D7B" w14:paraId="4A475E5B" w14:textId="77777777" w:rsidTr="001A2F81">
        <w:trPr>
          <w:jc w:val="center"/>
        </w:trPr>
        <w:tc>
          <w:tcPr>
            <w:tcW w:w="3600" w:type="dxa"/>
            <w:shd w:val="clear" w:color="auto" w:fill="auto"/>
            <w:vAlign w:val="center"/>
          </w:tcPr>
          <w:p w14:paraId="4DEE4405" w14:textId="77777777"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Yes </w:t>
            </w:r>
            <w:sdt>
              <w:sdtPr>
                <w:rPr>
                  <w:rFonts w:asciiTheme="minorHAnsi" w:hAnsiTheme="minorHAnsi"/>
                  <w:szCs w:val="22"/>
                </w:rPr>
                <w:id w:val="1592190764"/>
                <w14:checkbox>
                  <w14:checked w14:val="0"/>
                  <w14:checkedState w14:val="2612" w14:font="MS Gothic"/>
                  <w14:uncheckedState w14:val="2610" w14:font="MS Gothic"/>
                </w14:checkbox>
              </w:sdtPr>
              <w:sdtEndPr/>
              <w:sdtContent>
                <w:r w:rsidRPr="00AE2D7B">
                  <w:rPr>
                    <w:rFonts w:asciiTheme="minorHAnsi" w:eastAsia="MS Gothic" w:hAnsiTheme="minorHAnsi"/>
                    <w:szCs w:val="22"/>
                  </w:rPr>
                  <w:t>☐</w:t>
                </w:r>
              </w:sdtContent>
            </w:sdt>
          </w:p>
        </w:tc>
        <w:tc>
          <w:tcPr>
            <w:tcW w:w="3600" w:type="dxa"/>
            <w:shd w:val="clear" w:color="auto" w:fill="auto"/>
            <w:vAlign w:val="center"/>
          </w:tcPr>
          <w:p w14:paraId="48B45C57" w14:textId="77777777"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No </w:t>
            </w:r>
            <w:sdt>
              <w:sdtPr>
                <w:rPr>
                  <w:rFonts w:asciiTheme="minorHAnsi" w:hAnsiTheme="minorHAnsi"/>
                  <w:szCs w:val="22"/>
                </w:rPr>
                <w:id w:val="790954003"/>
                <w14:checkbox>
                  <w14:checked w14:val="0"/>
                  <w14:checkedState w14:val="2612" w14:font="MS Gothic"/>
                  <w14:uncheckedState w14:val="2610" w14:font="MS Gothic"/>
                </w14:checkbox>
              </w:sdtPr>
              <w:sdtEndPr/>
              <w:sdtContent>
                <w:r w:rsidRPr="00AE2D7B">
                  <w:rPr>
                    <w:rFonts w:asciiTheme="minorHAnsi" w:eastAsia="MS Gothic" w:hAnsiTheme="minorHAnsi"/>
                    <w:szCs w:val="22"/>
                  </w:rPr>
                  <w:t>☐</w:t>
                </w:r>
              </w:sdtContent>
            </w:sdt>
          </w:p>
        </w:tc>
      </w:tr>
    </w:tbl>
    <w:p w14:paraId="064367A1" w14:textId="2B138AFA"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If the project does contain known soil contaminants all relevant documentation will be included in </w:t>
      </w:r>
      <w:r w:rsidR="009E554C" w:rsidRPr="000A1376">
        <w:rPr>
          <w:rFonts w:asciiTheme="minorHAnsi" w:hAnsiTheme="minorHAnsi"/>
          <w:szCs w:val="22"/>
        </w:rPr>
        <w:t>APPENDIX</w:t>
      </w:r>
      <w:r w:rsidRPr="000A1376">
        <w:rPr>
          <w:rFonts w:asciiTheme="minorHAnsi" w:hAnsiTheme="minorHAnsi"/>
          <w:szCs w:val="22"/>
        </w:rPr>
        <w:t xml:space="preserve"> </w:t>
      </w:r>
      <w:r w:rsidR="000A1376">
        <w:rPr>
          <w:rFonts w:asciiTheme="minorHAnsi" w:hAnsiTheme="minorHAnsi"/>
          <w:szCs w:val="22"/>
        </w:rPr>
        <w:t>V</w:t>
      </w:r>
      <w:r w:rsidR="000A1376" w:rsidRPr="000A1376">
        <w:rPr>
          <w:rFonts w:asciiTheme="minorHAnsi" w:hAnsiTheme="minorHAnsi"/>
          <w:szCs w:val="22"/>
        </w:rPr>
        <w:t>.</w:t>
      </w:r>
      <w:r w:rsidR="000A1376" w:rsidRPr="00AE2D7B">
        <w:rPr>
          <w:rFonts w:asciiTheme="minorHAnsi" w:hAnsiTheme="minorHAnsi"/>
          <w:szCs w:val="22"/>
        </w:rPr>
        <w:t xml:space="preserve"> </w:t>
      </w:r>
      <w:r w:rsidRPr="00AE2D7B">
        <w:rPr>
          <w:rFonts w:asciiTheme="minorHAnsi" w:hAnsiTheme="minorHAnsi"/>
          <w:szCs w:val="22"/>
        </w:rPr>
        <w:t>All areas of soil contamination must be illustrated on the WPCDs using specific hatching and callouts</w:t>
      </w:r>
      <w:r w:rsidR="00694391">
        <w:rPr>
          <w:rFonts w:asciiTheme="minorHAnsi" w:hAnsiTheme="minorHAnsi"/>
          <w:szCs w:val="22"/>
        </w:rPr>
        <w:t xml:space="preserve"> for each type of soil contamination found on-site</w:t>
      </w:r>
      <w:r w:rsidRPr="00AE2D7B">
        <w:rPr>
          <w:rFonts w:asciiTheme="minorHAnsi" w:hAnsiTheme="minorHAnsi"/>
          <w:szCs w:val="22"/>
        </w:rPr>
        <w:t>.</w:t>
      </w:r>
    </w:p>
    <w:p w14:paraId="62EB312D" w14:textId="77777777" w:rsidR="00584865" w:rsidRPr="00AE2D7B" w:rsidRDefault="00584865" w:rsidP="001B4921">
      <w:pPr>
        <w:pStyle w:val="Heading2"/>
        <w:rPr>
          <w:rFonts w:asciiTheme="minorHAnsi" w:hAnsiTheme="minorHAnsi"/>
        </w:rPr>
      </w:pPr>
      <w:bookmarkStart w:id="76" w:name="_Toc477000906"/>
      <w:r w:rsidRPr="00AE2D7B">
        <w:rPr>
          <w:rFonts w:asciiTheme="minorHAnsi" w:hAnsiTheme="minorHAnsi"/>
        </w:rPr>
        <w:t xml:space="preserve"> </w:t>
      </w:r>
      <w:r w:rsidRPr="00AE2D7B">
        <w:rPr>
          <w:rFonts w:asciiTheme="minorHAnsi" w:hAnsiTheme="minorHAnsi"/>
        </w:rPr>
        <w:tab/>
      </w:r>
      <w:bookmarkStart w:id="77" w:name="_Toc528742447"/>
      <w:bookmarkStart w:id="78" w:name="_Toc188336331"/>
      <w:bookmarkStart w:id="79" w:name="_Toc199494191"/>
      <w:r w:rsidRPr="00AE2D7B">
        <w:rPr>
          <w:rFonts w:asciiTheme="minorHAnsi" w:hAnsiTheme="minorHAnsi"/>
        </w:rPr>
        <w:t>Proposed Conditions</w:t>
      </w:r>
      <w:bookmarkEnd w:id="77"/>
      <w:bookmarkEnd w:id="78"/>
      <w:bookmarkEnd w:id="79"/>
    </w:p>
    <w:p w14:paraId="73CA7332" w14:textId="79433425" w:rsidR="00584865" w:rsidRPr="00AE2D7B" w:rsidRDefault="00584865" w:rsidP="008400EF">
      <w:pPr>
        <w:spacing w:after="80"/>
        <w:rPr>
          <w:rFonts w:asciiTheme="minorHAnsi" w:hAnsiTheme="minorHAnsi"/>
          <w:vanish/>
          <w:szCs w:val="22"/>
        </w:rPr>
      </w:pPr>
      <w:r w:rsidRPr="00AE2D7B">
        <w:rPr>
          <w:rFonts w:asciiTheme="minorHAnsi" w:hAnsiTheme="minorHAnsi"/>
          <w:vanish/>
          <w:szCs w:val="22"/>
          <w:highlight w:val="yellow"/>
        </w:rPr>
        <w:t>INCLUDE: ADDRESS OR LOCATION OF THE PROJECT, AND TRACT NUMBERS, APPROXIMATE NUMBER OF ACRES.  THE FOLLOWING PARAGRAPHS ARE MEANT TO BE EXAMPLES ONLY. REPLACE THE TEXT WITH THE DESCRIPTION.</w:t>
      </w:r>
    </w:p>
    <w:p w14:paraId="28B1C931" w14:textId="7132CAA2" w:rsidR="00584865" w:rsidRPr="00C801D6" w:rsidRDefault="00584865" w:rsidP="008400EF">
      <w:pPr>
        <w:spacing w:after="80"/>
        <w:rPr>
          <w:rFonts w:asciiTheme="minorHAnsi" w:hAnsiTheme="minorHAnsi"/>
          <w:i/>
          <w:iCs/>
          <w:color w:val="0000FF"/>
          <w:szCs w:val="22"/>
        </w:rPr>
      </w:pPr>
      <w:r w:rsidRPr="00C801D6">
        <w:rPr>
          <w:rFonts w:asciiTheme="minorHAnsi" w:hAnsiTheme="minorHAnsi"/>
          <w:i/>
          <w:iCs/>
          <w:color w:val="0000FF"/>
          <w:szCs w:val="22"/>
        </w:rPr>
        <w:t>The project is located at (STREET ADDRESS). The proposed land uses will consist of (roadways and utilities, park, playground and associated facilities, new buildings, parking lots, sidewalks, landscaping, and associated facilities.)  Areas of undisturbed land will be retained as natural open space, and manufactured slopes greater than (XXX) feet high will be landscaped.</w:t>
      </w:r>
    </w:p>
    <w:p w14:paraId="47802B53" w14:textId="77777777" w:rsidR="00584865" w:rsidRPr="00C801D6" w:rsidRDefault="00584865" w:rsidP="008400EF">
      <w:pPr>
        <w:spacing w:after="80"/>
        <w:rPr>
          <w:rFonts w:asciiTheme="minorHAnsi" w:hAnsiTheme="minorHAnsi"/>
          <w:i/>
          <w:iCs/>
          <w:color w:val="0000FF"/>
          <w:szCs w:val="22"/>
        </w:rPr>
      </w:pPr>
      <w:r w:rsidRPr="00C801D6">
        <w:rPr>
          <w:rFonts w:asciiTheme="minorHAnsi" w:hAnsiTheme="minorHAnsi"/>
          <w:i/>
          <w:iCs/>
          <w:color w:val="0000FF"/>
          <w:szCs w:val="22"/>
        </w:rPr>
        <w:t xml:space="preserve">The project site currently consists of (XXX.X acres), and (XXX.X acres) of this will be disturbed, which consists of (XX%) of the total project size. Development of this project will be done in accordance with the conditions of the project environmental documents, etc.  </w:t>
      </w:r>
    </w:p>
    <w:p w14:paraId="1B0AF6C8" w14:textId="77777777" w:rsidR="00584865" w:rsidRPr="00AE2D7B" w:rsidRDefault="00584865" w:rsidP="008400EF">
      <w:pPr>
        <w:pStyle w:val="Heading3"/>
        <w:rPr>
          <w:rFonts w:asciiTheme="minorHAnsi" w:hAnsiTheme="minorHAnsi"/>
        </w:rPr>
      </w:pPr>
      <w:bookmarkStart w:id="80" w:name="_Toc528742448"/>
      <w:bookmarkStart w:id="81" w:name="_Toc188336332"/>
      <w:bookmarkStart w:id="82" w:name="_Toc199494192"/>
      <w:r w:rsidRPr="00AE2D7B">
        <w:rPr>
          <w:rFonts w:asciiTheme="minorHAnsi" w:hAnsiTheme="minorHAnsi"/>
        </w:rPr>
        <w:t>Project Drainage Patterns</w:t>
      </w:r>
      <w:bookmarkEnd w:id="80"/>
      <w:bookmarkEnd w:id="81"/>
      <w:bookmarkEnd w:id="82"/>
    </w:p>
    <w:p w14:paraId="0EAA1227" w14:textId="19F9F1E7" w:rsidR="00584865" w:rsidRPr="00AE2D7B" w:rsidRDefault="00584865" w:rsidP="008400EF">
      <w:pPr>
        <w:spacing w:after="80"/>
        <w:rPr>
          <w:rFonts w:asciiTheme="minorHAnsi" w:hAnsiTheme="minorHAnsi"/>
          <w:i/>
          <w:iCs/>
          <w:vanish/>
          <w:szCs w:val="22"/>
        </w:rPr>
      </w:pPr>
      <w:r w:rsidRPr="00AE2D7B">
        <w:rPr>
          <w:rFonts w:asciiTheme="minorHAnsi" w:hAnsiTheme="minorHAnsi"/>
          <w:i/>
          <w:iCs/>
          <w:vanish/>
          <w:szCs w:val="22"/>
          <w:highlight w:val="yellow"/>
        </w:rPr>
        <w:t>THE FOLLOWING PARAGRAPH IS MEANT TO BE AN EXAMPLE ONLY. REPLACE THE TEXT WITH THE DESCRIPTION.</w:t>
      </w:r>
      <w:r w:rsidRPr="00AE2D7B">
        <w:rPr>
          <w:rFonts w:asciiTheme="minorHAnsi" w:hAnsiTheme="minorHAnsi"/>
          <w:i/>
          <w:iCs/>
          <w:vanish/>
          <w:szCs w:val="22"/>
        </w:rPr>
        <w:t xml:space="preserve"> </w:t>
      </w:r>
    </w:p>
    <w:p w14:paraId="2D871E30" w14:textId="5ADBECAD" w:rsidR="00584865" w:rsidRPr="00AE2D7B" w:rsidRDefault="001642DF" w:rsidP="008400EF">
      <w:pPr>
        <w:spacing w:after="80"/>
        <w:rPr>
          <w:rFonts w:asciiTheme="minorHAnsi" w:hAnsiTheme="minorHAnsi"/>
          <w:i/>
          <w:iCs/>
          <w:color w:val="0000FF"/>
          <w:szCs w:val="22"/>
        </w:rPr>
      </w:pPr>
      <w:r>
        <w:rPr>
          <w:rFonts w:asciiTheme="minorHAnsi" w:hAnsiTheme="minorHAnsi"/>
          <w:i/>
          <w:iCs/>
          <w:color w:val="0000FF"/>
          <w:szCs w:val="22"/>
        </w:rPr>
        <w:t>Stormwater</w:t>
      </w:r>
      <w:r w:rsidR="00584865" w:rsidRPr="00AE2D7B">
        <w:rPr>
          <w:rFonts w:asciiTheme="minorHAnsi" w:hAnsiTheme="minorHAnsi"/>
          <w:i/>
          <w:iCs/>
          <w:color w:val="0000FF"/>
          <w:szCs w:val="22"/>
        </w:rPr>
        <w:t xml:space="preserve"> will be directed to roadways, where it will be collected by a series of inlets, and then will enter a network of underground pipes.  This pipe network will eventually discharge water in (XXXX and XXXX).  Concrete energy dissipaters and/or riprap will protect all outlet points.</w:t>
      </w:r>
    </w:p>
    <w:p w14:paraId="4A5583F6" w14:textId="1A6FD62F"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Project drainage areas and drainage patterns are depicted on the Water Pollution Control Drawings (WPCDs) in </w:t>
      </w:r>
      <w:r w:rsidR="009E554C" w:rsidRPr="000A1376">
        <w:rPr>
          <w:rFonts w:asciiTheme="minorHAnsi" w:hAnsiTheme="minorHAnsi"/>
          <w:szCs w:val="22"/>
        </w:rPr>
        <w:t>APPENDIX</w:t>
      </w:r>
      <w:r w:rsidRPr="000A1376">
        <w:rPr>
          <w:rFonts w:asciiTheme="minorHAnsi" w:hAnsiTheme="minorHAnsi"/>
          <w:szCs w:val="22"/>
        </w:rPr>
        <w:t xml:space="preserve"> </w:t>
      </w:r>
      <w:r w:rsidR="000A1376" w:rsidRPr="000A1376">
        <w:rPr>
          <w:rFonts w:asciiTheme="minorHAnsi" w:hAnsiTheme="minorHAnsi"/>
          <w:szCs w:val="22"/>
        </w:rPr>
        <w:t>D</w:t>
      </w:r>
      <w:r w:rsidRPr="000A1376">
        <w:rPr>
          <w:rFonts w:asciiTheme="minorHAnsi" w:hAnsiTheme="minorHAnsi"/>
          <w:szCs w:val="22"/>
        </w:rPr>
        <w:t>.</w:t>
      </w:r>
    </w:p>
    <w:p w14:paraId="4DB446F0" w14:textId="77777777" w:rsidR="00584865" w:rsidRPr="00AE2D7B" w:rsidRDefault="00584865" w:rsidP="008400EF">
      <w:pPr>
        <w:spacing w:after="80"/>
        <w:rPr>
          <w:rFonts w:asciiTheme="minorHAnsi" w:hAnsiTheme="minorHAnsi"/>
          <w:vanish/>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42"/>
        <w:gridCol w:w="1608"/>
      </w:tblGrid>
      <w:tr w:rsidR="00584865" w:rsidRPr="00AE2D7B" w14:paraId="0FFFF619" w14:textId="77777777" w:rsidTr="001A2F81">
        <w:trPr>
          <w:trHeight w:val="432"/>
          <w:jc w:val="center"/>
        </w:trPr>
        <w:tc>
          <w:tcPr>
            <w:tcW w:w="9350" w:type="dxa"/>
            <w:gridSpan w:val="2"/>
            <w:tcBorders>
              <w:top w:val="nil"/>
              <w:left w:val="nil"/>
              <w:right w:val="nil"/>
            </w:tcBorders>
            <w:vAlign w:val="center"/>
          </w:tcPr>
          <w:p w14:paraId="18124579" w14:textId="3D3E31B3" w:rsidR="00584865" w:rsidRPr="00AE2D7B" w:rsidRDefault="00584865" w:rsidP="008400EF">
            <w:pPr>
              <w:pStyle w:val="Table"/>
              <w:spacing w:after="80" w:line="276" w:lineRule="auto"/>
            </w:pPr>
            <w:bookmarkStart w:id="83" w:name="_Toc199494297"/>
            <w:r w:rsidRPr="00AE2D7B">
              <w:lastRenderedPageBreak/>
              <w:t xml:space="preserve">Table </w:t>
            </w:r>
            <w:r w:rsidR="00C801D6">
              <w:t>2</w:t>
            </w:r>
            <w:r w:rsidRPr="00AE2D7B">
              <w:t>-1</w:t>
            </w:r>
            <w:r w:rsidR="007F4DE5">
              <w:t>:</w:t>
            </w:r>
            <w:r w:rsidRPr="00AE2D7B">
              <w:t xml:space="preserve"> Summary of Construction Site Characteristics</w:t>
            </w:r>
            <w:bookmarkEnd w:id="83"/>
          </w:p>
        </w:tc>
      </w:tr>
      <w:tr w:rsidR="00584865" w:rsidRPr="00AE2D7B" w14:paraId="64FDEE25" w14:textId="77777777" w:rsidTr="00694391">
        <w:trPr>
          <w:trHeight w:val="432"/>
          <w:jc w:val="center"/>
        </w:trPr>
        <w:tc>
          <w:tcPr>
            <w:tcW w:w="7742" w:type="dxa"/>
            <w:tcBorders>
              <w:top w:val="nil"/>
            </w:tcBorders>
            <w:shd w:val="clear" w:color="auto" w:fill="F2F2F2" w:themeFill="background1" w:themeFillShade="F2"/>
            <w:vAlign w:val="center"/>
          </w:tcPr>
          <w:p w14:paraId="6990C6F7" w14:textId="56D0B1E6" w:rsidR="00584865" w:rsidRPr="00AE2D7B" w:rsidRDefault="00584865" w:rsidP="008400EF">
            <w:pPr>
              <w:spacing w:after="80"/>
              <w:rPr>
                <w:rFonts w:asciiTheme="minorHAnsi" w:hAnsiTheme="minorHAnsi"/>
                <w:sz w:val="20"/>
              </w:rPr>
            </w:pPr>
            <w:r w:rsidRPr="00AE2D7B">
              <w:rPr>
                <w:rFonts w:asciiTheme="minorHAnsi" w:hAnsiTheme="minorHAnsi"/>
                <w:sz w:val="20"/>
              </w:rPr>
              <w:t xml:space="preserve">Estimated </w:t>
            </w:r>
            <w:r w:rsidR="00694391">
              <w:rPr>
                <w:rFonts w:asciiTheme="minorHAnsi" w:hAnsiTheme="minorHAnsi"/>
                <w:sz w:val="20"/>
              </w:rPr>
              <w:t>S</w:t>
            </w:r>
            <w:r w:rsidRPr="00AE2D7B">
              <w:rPr>
                <w:rFonts w:asciiTheme="minorHAnsi" w:hAnsiTheme="minorHAnsi"/>
                <w:sz w:val="20"/>
              </w:rPr>
              <w:t>ize of Construction Area:</w:t>
            </w:r>
          </w:p>
        </w:tc>
        <w:tc>
          <w:tcPr>
            <w:tcW w:w="1608" w:type="dxa"/>
            <w:tcBorders>
              <w:top w:val="nil"/>
            </w:tcBorders>
            <w:vAlign w:val="center"/>
          </w:tcPr>
          <w:p w14:paraId="722DE02C" w14:textId="509EAD6C" w:rsidR="00584865" w:rsidRPr="00AE2D7B" w:rsidRDefault="00D73D09" w:rsidP="008400EF">
            <w:pPr>
              <w:spacing w:after="80"/>
              <w:rPr>
                <w:rFonts w:asciiTheme="minorHAnsi" w:hAnsiTheme="minorHAnsi"/>
                <w:sz w:val="20"/>
              </w:rPr>
            </w:pPr>
            <w:r w:rsidRPr="00AE2D7B">
              <w:rPr>
                <w:rFonts w:asciiTheme="minorHAnsi" w:hAnsiTheme="minorHAnsi"/>
                <w:sz w:val="20"/>
              </w:rPr>
              <w:t>[</w:t>
            </w:r>
            <w:r w:rsidR="00584865" w:rsidRPr="00AE2D7B">
              <w:rPr>
                <w:rFonts w:asciiTheme="minorHAnsi" w:hAnsiTheme="minorHAnsi"/>
                <w:sz w:val="20"/>
              </w:rPr>
              <w:t xml:space="preserve">XX Acre </w:t>
            </w:r>
            <w:r w:rsidR="00584865" w:rsidRPr="00AE2D7B">
              <w:rPr>
                <w:rFonts w:asciiTheme="minorHAnsi" w:hAnsiTheme="minorHAnsi"/>
                <w:sz w:val="20"/>
              </w:rPr>
              <w:sym w:font="Symbol" w:char="F0B1"/>
            </w:r>
            <w:r w:rsidRPr="00AE2D7B">
              <w:rPr>
                <w:rFonts w:asciiTheme="minorHAnsi" w:hAnsiTheme="minorHAnsi"/>
                <w:sz w:val="20"/>
              </w:rPr>
              <w:t>]</w:t>
            </w:r>
          </w:p>
        </w:tc>
      </w:tr>
      <w:tr w:rsidR="00584865" w:rsidRPr="00AE2D7B" w14:paraId="3CED0342" w14:textId="77777777" w:rsidTr="00694391">
        <w:trPr>
          <w:trHeight w:val="432"/>
          <w:jc w:val="center"/>
        </w:trPr>
        <w:tc>
          <w:tcPr>
            <w:tcW w:w="7742" w:type="dxa"/>
            <w:shd w:val="clear" w:color="auto" w:fill="F2F2F2" w:themeFill="background1" w:themeFillShade="F2"/>
            <w:vAlign w:val="center"/>
          </w:tcPr>
          <w:p w14:paraId="7CA5EC83" w14:textId="77777777" w:rsidR="00584865" w:rsidRPr="00AE2D7B" w:rsidRDefault="00584865" w:rsidP="008400EF">
            <w:pPr>
              <w:spacing w:after="80"/>
              <w:rPr>
                <w:rFonts w:asciiTheme="minorHAnsi" w:hAnsiTheme="minorHAnsi"/>
                <w:sz w:val="20"/>
              </w:rPr>
            </w:pPr>
            <w:r w:rsidRPr="00AE2D7B">
              <w:rPr>
                <w:rFonts w:asciiTheme="minorHAnsi" w:hAnsiTheme="minorHAnsi"/>
                <w:sz w:val="20"/>
              </w:rPr>
              <w:t>Percentage of the Construction Site Area Impervious (Before Construction):</w:t>
            </w:r>
          </w:p>
        </w:tc>
        <w:tc>
          <w:tcPr>
            <w:tcW w:w="1608" w:type="dxa"/>
            <w:vAlign w:val="center"/>
          </w:tcPr>
          <w:p w14:paraId="046F4D16" w14:textId="40DB707A" w:rsidR="00584865" w:rsidRPr="00AE2D7B" w:rsidRDefault="00D73D09" w:rsidP="008400EF">
            <w:pPr>
              <w:spacing w:after="80"/>
              <w:rPr>
                <w:rFonts w:asciiTheme="minorHAnsi" w:hAnsiTheme="minorHAnsi"/>
                <w:sz w:val="20"/>
              </w:rPr>
            </w:pPr>
            <w:r w:rsidRPr="00AE2D7B">
              <w:rPr>
                <w:rFonts w:asciiTheme="minorHAnsi" w:hAnsiTheme="minorHAnsi"/>
                <w:sz w:val="20"/>
              </w:rPr>
              <w:t>[</w:t>
            </w:r>
            <w:r w:rsidR="00584865" w:rsidRPr="00AE2D7B">
              <w:rPr>
                <w:rFonts w:asciiTheme="minorHAnsi" w:hAnsiTheme="minorHAnsi"/>
                <w:sz w:val="20"/>
              </w:rPr>
              <w:t xml:space="preserve">0% </w:t>
            </w:r>
            <w:r w:rsidR="00584865" w:rsidRPr="00AE2D7B">
              <w:rPr>
                <w:rFonts w:asciiTheme="minorHAnsi" w:hAnsiTheme="minorHAnsi"/>
                <w:sz w:val="20"/>
              </w:rPr>
              <w:sym w:font="Symbol" w:char="F0B1"/>
            </w:r>
            <w:r w:rsidRPr="00AE2D7B">
              <w:rPr>
                <w:rFonts w:asciiTheme="minorHAnsi" w:hAnsiTheme="minorHAnsi"/>
                <w:sz w:val="20"/>
              </w:rPr>
              <w:t>]</w:t>
            </w:r>
          </w:p>
        </w:tc>
      </w:tr>
      <w:tr w:rsidR="00584865" w:rsidRPr="00AE2D7B" w14:paraId="6EC0F337" w14:textId="77777777" w:rsidTr="00694391">
        <w:trPr>
          <w:trHeight w:val="432"/>
          <w:jc w:val="center"/>
        </w:trPr>
        <w:tc>
          <w:tcPr>
            <w:tcW w:w="7742" w:type="dxa"/>
            <w:shd w:val="clear" w:color="auto" w:fill="F2F2F2" w:themeFill="background1" w:themeFillShade="F2"/>
            <w:vAlign w:val="center"/>
          </w:tcPr>
          <w:p w14:paraId="6BA2D2A4" w14:textId="77777777" w:rsidR="00584865" w:rsidRPr="00AE2D7B" w:rsidRDefault="00584865" w:rsidP="008400EF">
            <w:pPr>
              <w:spacing w:after="80"/>
              <w:rPr>
                <w:rFonts w:asciiTheme="minorHAnsi" w:hAnsiTheme="minorHAnsi"/>
                <w:sz w:val="20"/>
              </w:rPr>
            </w:pPr>
            <w:r w:rsidRPr="00AE2D7B">
              <w:rPr>
                <w:rFonts w:asciiTheme="minorHAnsi" w:hAnsiTheme="minorHAnsi"/>
                <w:sz w:val="20"/>
              </w:rPr>
              <w:t>Percentage of the Construction Site Area Impervious (After Construction):</w:t>
            </w:r>
          </w:p>
        </w:tc>
        <w:tc>
          <w:tcPr>
            <w:tcW w:w="1608" w:type="dxa"/>
            <w:vAlign w:val="center"/>
          </w:tcPr>
          <w:p w14:paraId="6077CB59" w14:textId="3D76DF6C" w:rsidR="00584865" w:rsidRPr="00AE2D7B" w:rsidRDefault="00D73D09" w:rsidP="008400EF">
            <w:pPr>
              <w:spacing w:after="80"/>
              <w:rPr>
                <w:rFonts w:asciiTheme="minorHAnsi" w:hAnsiTheme="minorHAnsi"/>
                <w:sz w:val="20"/>
              </w:rPr>
            </w:pPr>
            <w:r w:rsidRPr="00AE2D7B">
              <w:rPr>
                <w:rFonts w:asciiTheme="minorHAnsi" w:hAnsiTheme="minorHAnsi"/>
                <w:sz w:val="20"/>
              </w:rPr>
              <w:t>[</w:t>
            </w:r>
            <w:r w:rsidR="00584865" w:rsidRPr="00AE2D7B">
              <w:rPr>
                <w:rFonts w:asciiTheme="minorHAnsi" w:hAnsiTheme="minorHAnsi"/>
                <w:sz w:val="20"/>
              </w:rPr>
              <w:t xml:space="preserve">0% </w:t>
            </w:r>
            <w:r w:rsidR="00584865" w:rsidRPr="00AE2D7B">
              <w:rPr>
                <w:rFonts w:asciiTheme="minorHAnsi" w:hAnsiTheme="minorHAnsi"/>
                <w:sz w:val="20"/>
              </w:rPr>
              <w:sym w:font="Symbol" w:char="F0B1"/>
            </w:r>
            <w:r w:rsidRPr="00AE2D7B">
              <w:rPr>
                <w:rFonts w:asciiTheme="minorHAnsi" w:hAnsiTheme="minorHAnsi"/>
                <w:sz w:val="20"/>
              </w:rPr>
              <w:t>]</w:t>
            </w:r>
          </w:p>
        </w:tc>
      </w:tr>
      <w:tr w:rsidR="00584865" w:rsidRPr="00AE2D7B" w14:paraId="1E29327C" w14:textId="77777777" w:rsidTr="00694391">
        <w:trPr>
          <w:trHeight w:val="432"/>
          <w:jc w:val="center"/>
        </w:trPr>
        <w:tc>
          <w:tcPr>
            <w:tcW w:w="7742" w:type="dxa"/>
            <w:shd w:val="clear" w:color="auto" w:fill="F2F2F2" w:themeFill="background1" w:themeFillShade="F2"/>
            <w:vAlign w:val="center"/>
          </w:tcPr>
          <w:p w14:paraId="7B3F75AB" w14:textId="77777777" w:rsidR="00584865" w:rsidRPr="00AE2D7B" w:rsidRDefault="00584865" w:rsidP="008400EF">
            <w:pPr>
              <w:spacing w:after="80"/>
              <w:rPr>
                <w:rFonts w:asciiTheme="minorHAnsi" w:hAnsiTheme="minorHAnsi"/>
                <w:sz w:val="20"/>
              </w:rPr>
            </w:pPr>
            <w:r w:rsidRPr="00AE2D7B">
              <w:rPr>
                <w:rFonts w:asciiTheme="minorHAnsi" w:hAnsiTheme="minorHAnsi"/>
                <w:sz w:val="20"/>
              </w:rPr>
              <w:t>Estimate of Runoff Coefficient (Before Construction):</w:t>
            </w:r>
          </w:p>
        </w:tc>
        <w:tc>
          <w:tcPr>
            <w:tcW w:w="1608" w:type="dxa"/>
            <w:vAlign w:val="center"/>
          </w:tcPr>
          <w:p w14:paraId="4C922884" w14:textId="146609AE" w:rsidR="00584865" w:rsidRPr="00AE2D7B" w:rsidRDefault="00D73D09" w:rsidP="008400EF">
            <w:pPr>
              <w:spacing w:after="80"/>
              <w:rPr>
                <w:rFonts w:asciiTheme="minorHAnsi" w:hAnsiTheme="minorHAnsi"/>
                <w:sz w:val="20"/>
              </w:rPr>
            </w:pPr>
            <w:r w:rsidRPr="00AE2D7B">
              <w:rPr>
                <w:rFonts w:asciiTheme="minorHAnsi" w:hAnsiTheme="minorHAnsi"/>
                <w:sz w:val="20"/>
              </w:rPr>
              <w:t>[</w:t>
            </w:r>
            <w:r w:rsidR="00584865" w:rsidRPr="00AE2D7B">
              <w:rPr>
                <w:rFonts w:asciiTheme="minorHAnsi" w:hAnsiTheme="minorHAnsi"/>
                <w:sz w:val="20"/>
              </w:rPr>
              <w:t>0.XX</w:t>
            </w:r>
            <w:r w:rsidRPr="00AE2D7B">
              <w:rPr>
                <w:rFonts w:asciiTheme="minorHAnsi" w:hAnsiTheme="minorHAnsi"/>
                <w:sz w:val="20"/>
              </w:rPr>
              <w:t>]</w:t>
            </w:r>
          </w:p>
        </w:tc>
      </w:tr>
      <w:tr w:rsidR="00584865" w:rsidRPr="00AE2D7B" w14:paraId="0A86FC17" w14:textId="77777777" w:rsidTr="00694391">
        <w:trPr>
          <w:trHeight w:val="432"/>
          <w:jc w:val="center"/>
        </w:trPr>
        <w:tc>
          <w:tcPr>
            <w:tcW w:w="7742" w:type="dxa"/>
            <w:shd w:val="clear" w:color="auto" w:fill="F2F2F2" w:themeFill="background1" w:themeFillShade="F2"/>
            <w:vAlign w:val="center"/>
          </w:tcPr>
          <w:p w14:paraId="2D82936B" w14:textId="77777777" w:rsidR="00584865" w:rsidRPr="00AE2D7B" w:rsidRDefault="00584865" w:rsidP="008400EF">
            <w:pPr>
              <w:spacing w:after="80"/>
              <w:rPr>
                <w:rFonts w:asciiTheme="minorHAnsi" w:hAnsiTheme="minorHAnsi"/>
                <w:sz w:val="20"/>
              </w:rPr>
            </w:pPr>
            <w:r w:rsidRPr="00AE2D7B">
              <w:rPr>
                <w:rFonts w:asciiTheme="minorHAnsi" w:hAnsiTheme="minorHAnsi"/>
                <w:sz w:val="20"/>
              </w:rPr>
              <w:t>Estimate of Runoff Coefficient (After Construction):</w:t>
            </w:r>
          </w:p>
        </w:tc>
        <w:tc>
          <w:tcPr>
            <w:tcW w:w="1608" w:type="dxa"/>
            <w:vAlign w:val="center"/>
          </w:tcPr>
          <w:p w14:paraId="055E3795" w14:textId="298E0AB7" w:rsidR="00584865" w:rsidRPr="00AE2D7B" w:rsidRDefault="00D73D09" w:rsidP="008400EF">
            <w:pPr>
              <w:spacing w:after="80"/>
              <w:rPr>
                <w:rFonts w:asciiTheme="minorHAnsi" w:hAnsiTheme="minorHAnsi"/>
                <w:sz w:val="20"/>
              </w:rPr>
            </w:pPr>
            <w:r w:rsidRPr="00AE2D7B">
              <w:rPr>
                <w:rFonts w:asciiTheme="minorHAnsi" w:hAnsiTheme="minorHAnsi"/>
                <w:sz w:val="20"/>
              </w:rPr>
              <w:t>[</w:t>
            </w:r>
            <w:r w:rsidR="00584865" w:rsidRPr="00AE2D7B">
              <w:rPr>
                <w:rFonts w:asciiTheme="minorHAnsi" w:hAnsiTheme="minorHAnsi"/>
                <w:sz w:val="20"/>
              </w:rPr>
              <w:t>0.XX</w:t>
            </w:r>
            <w:r w:rsidRPr="00AE2D7B">
              <w:rPr>
                <w:rFonts w:asciiTheme="minorHAnsi" w:hAnsiTheme="minorHAnsi"/>
                <w:sz w:val="20"/>
              </w:rPr>
              <w:t>]</w:t>
            </w:r>
          </w:p>
        </w:tc>
      </w:tr>
    </w:tbl>
    <w:p w14:paraId="7781B13B" w14:textId="77777777" w:rsidR="00584865" w:rsidRPr="00AE2D7B" w:rsidRDefault="00584865" w:rsidP="008400EF">
      <w:pPr>
        <w:spacing w:after="80"/>
        <w:rPr>
          <w:rFonts w:asciiTheme="minorHAnsi" w:hAnsiTheme="minorHAnsi"/>
          <w:szCs w:val="22"/>
        </w:rPr>
      </w:pPr>
    </w:p>
    <w:p w14:paraId="45790B16" w14:textId="77777777" w:rsidR="00584865" w:rsidRPr="00AE2D7B" w:rsidRDefault="00584865" w:rsidP="001B4921">
      <w:pPr>
        <w:pStyle w:val="Heading2"/>
        <w:rPr>
          <w:rFonts w:asciiTheme="minorHAnsi" w:hAnsiTheme="minorHAnsi"/>
        </w:rPr>
      </w:pPr>
      <w:r w:rsidRPr="00AE2D7B">
        <w:rPr>
          <w:rFonts w:asciiTheme="minorHAnsi" w:hAnsiTheme="minorHAnsi"/>
        </w:rPr>
        <w:tab/>
      </w:r>
      <w:bookmarkStart w:id="84" w:name="_Toc528742449"/>
      <w:bookmarkStart w:id="85" w:name="_Toc188336333"/>
      <w:bookmarkStart w:id="86" w:name="_Toc199494193"/>
      <w:bookmarkEnd w:id="76"/>
      <w:r w:rsidRPr="00AE2D7B">
        <w:rPr>
          <w:rFonts w:asciiTheme="minorHAnsi" w:hAnsiTheme="minorHAnsi"/>
        </w:rPr>
        <w:t xml:space="preserve">Construction </w:t>
      </w:r>
      <w:bookmarkEnd w:id="84"/>
      <w:r w:rsidRPr="00AE2D7B">
        <w:rPr>
          <w:rFonts w:asciiTheme="minorHAnsi" w:hAnsiTheme="minorHAnsi"/>
        </w:rPr>
        <w:t>Site</w:t>
      </w:r>
      <w:bookmarkEnd w:id="85"/>
      <w:bookmarkEnd w:id="86"/>
    </w:p>
    <w:p w14:paraId="72D65AE0" w14:textId="25C67A43" w:rsidR="00584865" w:rsidRPr="00AE2D7B" w:rsidRDefault="00584865" w:rsidP="008400EF">
      <w:pPr>
        <w:spacing w:after="80"/>
        <w:rPr>
          <w:rFonts w:asciiTheme="minorHAnsi" w:hAnsiTheme="minorHAnsi"/>
          <w:szCs w:val="22"/>
        </w:rPr>
      </w:pPr>
      <w:r w:rsidRPr="00AE2D7B">
        <w:rPr>
          <w:rFonts w:asciiTheme="minorHAnsi" w:hAnsiTheme="minorHAnsi"/>
          <w:szCs w:val="22"/>
        </w:rPr>
        <w:t xml:space="preserve">The construction site (site) is the disturbed area where the construction activity is physically located, including staging, storage, and access areas. Areas designated for soil stockpile, waste management, vehicle storage and servicing, are also included in the construction site. </w:t>
      </w:r>
      <w:r w:rsidR="00694391">
        <w:rPr>
          <w:rFonts w:asciiTheme="minorHAnsi" w:hAnsiTheme="minorHAnsi"/>
          <w:szCs w:val="22"/>
        </w:rPr>
        <w:t xml:space="preserve"> </w:t>
      </w:r>
      <w:r w:rsidRPr="00AE2D7B">
        <w:rPr>
          <w:rFonts w:asciiTheme="minorHAnsi" w:hAnsiTheme="minorHAnsi"/>
          <w:szCs w:val="22"/>
        </w:rPr>
        <w:t>The construction site boundary</w:t>
      </w:r>
      <w:r w:rsidR="00694391">
        <w:rPr>
          <w:rFonts w:asciiTheme="minorHAnsi" w:hAnsiTheme="minorHAnsi"/>
          <w:szCs w:val="22"/>
        </w:rPr>
        <w:t xml:space="preserve"> along with the areas of planned soil disturbance</w:t>
      </w:r>
      <w:r w:rsidRPr="00AE2D7B">
        <w:rPr>
          <w:rFonts w:asciiTheme="minorHAnsi" w:hAnsiTheme="minorHAnsi"/>
          <w:szCs w:val="22"/>
        </w:rPr>
        <w:t xml:space="preserve"> </w:t>
      </w:r>
      <w:r w:rsidR="00694391">
        <w:rPr>
          <w:rFonts w:asciiTheme="minorHAnsi" w:hAnsiTheme="minorHAnsi"/>
          <w:szCs w:val="22"/>
        </w:rPr>
        <w:t>are</w:t>
      </w:r>
      <w:r w:rsidRPr="00AE2D7B">
        <w:rPr>
          <w:rFonts w:asciiTheme="minorHAnsi" w:hAnsiTheme="minorHAnsi"/>
          <w:szCs w:val="22"/>
        </w:rPr>
        <w:t xml:space="preserve"> i</w:t>
      </w:r>
      <w:r w:rsidR="00694391">
        <w:rPr>
          <w:rFonts w:asciiTheme="minorHAnsi" w:hAnsiTheme="minorHAnsi"/>
          <w:szCs w:val="22"/>
        </w:rPr>
        <w:t>llustrated</w:t>
      </w:r>
      <w:r w:rsidRPr="00AE2D7B">
        <w:rPr>
          <w:rFonts w:asciiTheme="minorHAnsi" w:hAnsiTheme="minorHAnsi"/>
          <w:szCs w:val="22"/>
        </w:rPr>
        <w:t xml:space="preserve"> on the WPCDs </w:t>
      </w:r>
      <w:r w:rsidRPr="000A1376">
        <w:rPr>
          <w:rFonts w:asciiTheme="minorHAnsi" w:hAnsiTheme="minorHAnsi"/>
          <w:szCs w:val="22"/>
        </w:rPr>
        <w:t xml:space="preserve">located in </w:t>
      </w:r>
      <w:r w:rsidR="009E554C" w:rsidRPr="000A1376">
        <w:rPr>
          <w:rFonts w:asciiTheme="minorHAnsi" w:hAnsiTheme="minorHAnsi"/>
          <w:szCs w:val="22"/>
        </w:rPr>
        <w:t>APPENDIX</w:t>
      </w:r>
      <w:r w:rsidRPr="000A1376">
        <w:rPr>
          <w:rFonts w:asciiTheme="minorHAnsi" w:hAnsiTheme="minorHAnsi"/>
          <w:szCs w:val="22"/>
        </w:rPr>
        <w:t xml:space="preserve"> </w:t>
      </w:r>
      <w:r w:rsidR="000A1376" w:rsidRPr="000A1376">
        <w:rPr>
          <w:rFonts w:asciiTheme="minorHAnsi" w:hAnsiTheme="minorHAnsi"/>
          <w:szCs w:val="22"/>
        </w:rPr>
        <w:t>D</w:t>
      </w:r>
      <w:r w:rsidRPr="000A1376">
        <w:rPr>
          <w:rFonts w:asciiTheme="minorHAnsi" w:hAnsiTheme="minorHAnsi"/>
          <w:szCs w:val="22"/>
        </w:rPr>
        <w:t>.</w:t>
      </w:r>
    </w:p>
    <w:p w14:paraId="2469496C" w14:textId="77777777" w:rsidR="00584865" w:rsidRPr="00AE2D7B" w:rsidRDefault="00584865" w:rsidP="008400EF">
      <w:pPr>
        <w:pStyle w:val="Heading3"/>
        <w:rPr>
          <w:rFonts w:asciiTheme="minorHAnsi" w:hAnsiTheme="minorHAnsi"/>
        </w:rPr>
      </w:pPr>
      <w:bookmarkStart w:id="87" w:name="_Ref252195315"/>
      <w:bookmarkStart w:id="88" w:name="_Toc188336334"/>
      <w:bookmarkStart w:id="89" w:name="_Toc199494194"/>
      <w:r w:rsidRPr="00AE2D7B">
        <w:rPr>
          <w:rFonts w:asciiTheme="minorHAnsi" w:hAnsiTheme="minorHAnsi"/>
        </w:rPr>
        <w:t xml:space="preserve">Water Pollution Control </w:t>
      </w:r>
      <w:bookmarkEnd w:id="87"/>
      <w:r w:rsidRPr="00AE2D7B">
        <w:rPr>
          <w:rFonts w:asciiTheme="minorHAnsi" w:hAnsiTheme="minorHAnsi"/>
        </w:rPr>
        <w:t>Drawings (WPCDs)</w:t>
      </w:r>
      <w:bookmarkEnd w:id="88"/>
      <w:bookmarkEnd w:id="89"/>
    </w:p>
    <w:p w14:paraId="0C42036C" w14:textId="23685087" w:rsidR="00584865" w:rsidRPr="00AE2D7B" w:rsidRDefault="00584865" w:rsidP="001A54C2">
      <w:pPr>
        <w:spacing w:before="120"/>
        <w:rPr>
          <w:rFonts w:asciiTheme="minorHAnsi" w:hAnsiTheme="minorHAnsi"/>
          <w:szCs w:val="22"/>
        </w:rPr>
      </w:pPr>
      <w:r w:rsidRPr="00AE2D7B">
        <w:rPr>
          <w:rFonts w:asciiTheme="minorHAnsi" w:hAnsiTheme="minorHAnsi"/>
          <w:szCs w:val="22"/>
        </w:rPr>
        <w:t>Water Pollution Control Drawings (WPCDs) that were produced by the County are conceptual and are part of the Improvement Plans</w:t>
      </w:r>
      <w:r w:rsidR="001A54C2" w:rsidRPr="00AE2D7B">
        <w:rPr>
          <w:rFonts w:asciiTheme="minorHAnsi" w:hAnsiTheme="minorHAnsi"/>
          <w:szCs w:val="22"/>
        </w:rPr>
        <w:t xml:space="preserve">. </w:t>
      </w:r>
      <w:r w:rsidRPr="00AE2D7B">
        <w:rPr>
          <w:rFonts w:asciiTheme="minorHAnsi" w:hAnsiTheme="minorHAnsi"/>
          <w:szCs w:val="22"/>
        </w:rPr>
        <w:t xml:space="preserve">WPCDs produced by the QSD are provided in </w:t>
      </w:r>
      <w:r w:rsidR="009E554C" w:rsidRPr="001A54C2">
        <w:rPr>
          <w:rFonts w:asciiTheme="minorHAnsi" w:hAnsiTheme="minorHAnsi"/>
          <w:szCs w:val="22"/>
        </w:rPr>
        <w:t>APPENDIX</w:t>
      </w:r>
      <w:r w:rsidRPr="001A54C2">
        <w:rPr>
          <w:rFonts w:asciiTheme="minorHAnsi" w:hAnsiTheme="minorHAnsi"/>
          <w:szCs w:val="22"/>
        </w:rPr>
        <w:t xml:space="preserve"> </w:t>
      </w:r>
      <w:r w:rsidR="001A54C2" w:rsidRPr="001A54C2">
        <w:rPr>
          <w:rFonts w:asciiTheme="minorHAnsi" w:hAnsiTheme="minorHAnsi"/>
          <w:szCs w:val="22"/>
        </w:rPr>
        <w:t>D.</w:t>
      </w:r>
    </w:p>
    <w:p w14:paraId="5B8A0732" w14:textId="5BF16880" w:rsidR="00584865" w:rsidRDefault="00584865" w:rsidP="001A54C2">
      <w:pPr>
        <w:spacing w:before="120"/>
        <w:rPr>
          <w:rFonts w:asciiTheme="minorHAnsi" w:hAnsiTheme="minorHAnsi"/>
          <w:szCs w:val="22"/>
        </w:rPr>
      </w:pPr>
      <w:r w:rsidRPr="00AE2D7B">
        <w:rPr>
          <w:rFonts w:asciiTheme="minorHAnsi" w:hAnsiTheme="minorHAnsi"/>
          <w:szCs w:val="22"/>
        </w:rPr>
        <w:t>The WPCDs must include the required information listed in Section IV.O of the CGP</w:t>
      </w:r>
      <w:r w:rsidR="001A54C2" w:rsidRPr="00AE2D7B">
        <w:rPr>
          <w:rFonts w:asciiTheme="minorHAnsi" w:hAnsiTheme="minorHAnsi"/>
          <w:szCs w:val="22"/>
        </w:rPr>
        <w:t xml:space="preserve">. </w:t>
      </w:r>
    </w:p>
    <w:p w14:paraId="23072E29" w14:textId="38A7AD28" w:rsidR="005913A0" w:rsidRDefault="005913A0" w:rsidP="001A54C2">
      <w:pPr>
        <w:spacing w:before="120"/>
        <w:rPr>
          <w:rFonts w:asciiTheme="minorHAnsi" w:hAnsiTheme="minorHAnsi"/>
          <w:szCs w:val="22"/>
        </w:rPr>
      </w:pPr>
      <w:r w:rsidRPr="00AE2D7B">
        <w:rPr>
          <w:rFonts w:asciiTheme="minorHAnsi" w:hAnsiTheme="minorHAnsi"/>
          <w:szCs w:val="22"/>
        </w:rPr>
        <w:t xml:space="preserve">The WPCDs must be prepared for each </w:t>
      </w:r>
      <w:r w:rsidR="001A54C2">
        <w:rPr>
          <w:rFonts w:asciiTheme="minorHAnsi" w:hAnsiTheme="minorHAnsi"/>
          <w:szCs w:val="22"/>
        </w:rPr>
        <w:t>major</w:t>
      </w:r>
      <w:r w:rsidRPr="00AE2D7B">
        <w:rPr>
          <w:rFonts w:asciiTheme="minorHAnsi" w:hAnsiTheme="minorHAnsi"/>
          <w:szCs w:val="22"/>
        </w:rPr>
        <w:t xml:space="preserve"> phase of construction as described in the CGP</w:t>
      </w:r>
      <w:r w:rsidR="001A54C2" w:rsidRPr="00AE2D7B">
        <w:rPr>
          <w:rFonts w:asciiTheme="minorHAnsi" w:hAnsiTheme="minorHAnsi"/>
          <w:szCs w:val="22"/>
        </w:rPr>
        <w:t xml:space="preserve">. </w:t>
      </w:r>
      <w:r w:rsidRPr="00AE2D7B">
        <w:rPr>
          <w:rFonts w:asciiTheme="minorHAnsi" w:hAnsiTheme="minorHAnsi"/>
          <w:szCs w:val="22"/>
        </w:rPr>
        <w:t>The major phases of construction are demolition and pre-development site preparation, grading and land development, streets and utilities, vertical construction, and final landscaping and site stabilization</w:t>
      </w:r>
      <w:r w:rsidR="001A54C2" w:rsidRPr="00AE2D7B">
        <w:rPr>
          <w:rFonts w:asciiTheme="minorHAnsi" w:hAnsiTheme="minorHAnsi"/>
          <w:szCs w:val="22"/>
        </w:rPr>
        <w:t xml:space="preserve">. </w:t>
      </w:r>
      <w:r w:rsidRPr="00AE2D7B">
        <w:rPr>
          <w:rFonts w:asciiTheme="minorHAnsi" w:hAnsiTheme="minorHAnsi"/>
          <w:szCs w:val="22"/>
        </w:rPr>
        <w:t>Each WPCD should depict the</w:t>
      </w:r>
      <w:r w:rsidR="009F2ADA">
        <w:rPr>
          <w:rFonts w:asciiTheme="minorHAnsi" w:hAnsiTheme="minorHAnsi"/>
          <w:szCs w:val="22"/>
        </w:rPr>
        <w:t xml:space="preserve"> BMPs as they</w:t>
      </w:r>
      <w:r w:rsidRPr="00AE2D7B">
        <w:rPr>
          <w:rFonts w:asciiTheme="minorHAnsi" w:hAnsiTheme="minorHAnsi"/>
          <w:szCs w:val="22"/>
        </w:rPr>
        <w:t xml:space="preserve"> appear during the individual phases. It is understood that grading activities will change daily.</w:t>
      </w:r>
    </w:p>
    <w:p w14:paraId="78D16F17" w14:textId="776CDF7A" w:rsidR="00584865" w:rsidRPr="00AE2D7B" w:rsidRDefault="00584865" w:rsidP="001A54C2">
      <w:pPr>
        <w:spacing w:before="120"/>
        <w:rPr>
          <w:rFonts w:asciiTheme="minorHAnsi" w:hAnsiTheme="minorHAnsi"/>
          <w:szCs w:val="22"/>
        </w:rPr>
      </w:pPr>
      <w:r w:rsidRPr="00AE2D7B">
        <w:rPr>
          <w:rFonts w:asciiTheme="minorHAnsi" w:hAnsiTheme="minorHAnsi"/>
          <w:szCs w:val="22"/>
        </w:rPr>
        <w:t>A copy of the WPCDs must be displayed in the construction trailer or in an office where construction activities are being managed and overseen</w:t>
      </w:r>
      <w:r w:rsidR="001A54C2" w:rsidRPr="00AE2D7B">
        <w:rPr>
          <w:rFonts w:asciiTheme="minorHAnsi" w:hAnsiTheme="minorHAnsi"/>
          <w:szCs w:val="22"/>
        </w:rPr>
        <w:t xml:space="preserve">. </w:t>
      </w:r>
      <w:r w:rsidRPr="00AE2D7B">
        <w:rPr>
          <w:rFonts w:asciiTheme="minorHAnsi" w:hAnsiTheme="minorHAnsi"/>
          <w:szCs w:val="22"/>
        </w:rPr>
        <w:t xml:space="preserve">This copy of the WPCDs is referred to as the “Wall Map” and must be marked up </w:t>
      </w:r>
      <w:r w:rsidR="006E7F69">
        <w:rPr>
          <w:rFonts w:asciiTheme="minorHAnsi" w:hAnsiTheme="minorHAnsi"/>
          <w:szCs w:val="22"/>
        </w:rPr>
        <w:t xml:space="preserve">at a minimum </w:t>
      </w:r>
      <w:r w:rsidR="00694391" w:rsidRPr="006E7F69">
        <w:rPr>
          <w:rFonts w:asciiTheme="minorHAnsi" w:hAnsiTheme="minorHAnsi"/>
          <w:szCs w:val="22"/>
        </w:rPr>
        <w:t>during each weekly inspection</w:t>
      </w:r>
      <w:r w:rsidRPr="00AE2D7B">
        <w:rPr>
          <w:rFonts w:asciiTheme="minorHAnsi" w:hAnsiTheme="minorHAnsi"/>
          <w:szCs w:val="22"/>
        </w:rPr>
        <w:t xml:space="preserve"> by the project QSP/WPCM</w:t>
      </w:r>
      <w:r w:rsidR="006E7F69">
        <w:rPr>
          <w:rFonts w:asciiTheme="minorHAnsi" w:hAnsiTheme="minorHAnsi"/>
          <w:szCs w:val="22"/>
        </w:rPr>
        <w:t xml:space="preserve"> or </w:t>
      </w:r>
      <w:r w:rsidR="00694391">
        <w:rPr>
          <w:rFonts w:asciiTheme="minorHAnsi" w:hAnsiTheme="minorHAnsi"/>
          <w:szCs w:val="22"/>
        </w:rPr>
        <w:t>QSP</w:t>
      </w:r>
      <w:r w:rsidRPr="00AE2D7B">
        <w:rPr>
          <w:rFonts w:asciiTheme="minorHAnsi" w:hAnsiTheme="minorHAnsi"/>
          <w:szCs w:val="22"/>
        </w:rPr>
        <w:t xml:space="preserve"> </w:t>
      </w:r>
      <w:r w:rsidR="00694391">
        <w:rPr>
          <w:rFonts w:asciiTheme="minorHAnsi" w:hAnsiTheme="minorHAnsi"/>
          <w:szCs w:val="22"/>
        </w:rPr>
        <w:t>D</w:t>
      </w:r>
      <w:r w:rsidRPr="00AE2D7B">
        <w:rPr>
          <w:rFonts w:asciiTheme="minorHAnsi" w:hAnsiTheme="minorHAnsi"/>
          <w:szCs w:val="22"/>
        </w:rPr>
        <w:t>elegate</w:t>
      </w:r>
      <w:r w:rsidR="001A54C2" w:rsidRPr="00AE2D7B">
        <w:rPr>
          <w:rFonts w:asciiTheme="minorHAnsi" w:hAnsiTheme="minorHAnsi"/>
          <w:szCs w:val="22"/>
        </w:rPr>
        <w:t xml:space="preserve">. </w:t>
      </w:r>
      <w:r w:rsidRPr="00AE2D7B">
        <w:rPr>
          <w:rFonts w:asciiTheme="minorHAnsi" w:hAnsiTheme="minorHAnsi"/>
          <w:szCs w:val="22"/>
        </w:rPr>
        <w:t xml:space="preserve">The information to be marked up on the wall map includes, but is not limited to, the date and time of installation or maintenance of BMPs, locations of additional BMPs not illustrated on the WPCDs, temporary and permanent stabilization, areas removed or added via Change </w:t>
      </w:r>
      <w:r w:rsidR="001A54C2">
        <w:rPr>
          <w:rFonts w:asciiTheme="minorHAnsi" w:hAnsiTheme="minorHAnsi"/>
          <w:szCs w:val="22"/>
        </w:rPr>
        <w:t>O</w:t>
      </w:r>
      <w:r w:rsidRPr="00AE2D7B">
        <w:rPr>
          <w:rFonts w:asciiTheme="minorHAnsi" w:hAnsiTheme="minorHAnsi"/>
          <w:szCs w:val="22"/>
        </w:rPr>
        <w:t>f Information (COI).</w:t>
      </w:r>
    </w:p>
    <w:p w14:paraId="159FB0A8" w14:textId="27D1E23A" w:rsidR="00584865" w:rsidRPr="00AE2D7B" w:rsidRDefault="00584865" w:rsidP="001A54C2">
      <w:pPr>
        <w:spacing w:before="120"/>
        <w:rPr>
          <w:rFonts w:asciiTheme="minorHAnsi" w:hAnsiTheme="minorHAnsi"/>
          <w:szCs w:val="22"/>
        </w:rPr>
      </w:pPr>
      <w:r w:rsidRPr="00AE2D7B">
        <w:rPr>
          <w:rFonts w:asciiTheme="minorHAnsi" w:hAnsiTheme="minorHAnsi"/>
          <w:szCs w:val="22"/>
        </w:rPr>
        <w:t>The Wall Map must also illustrate the locations of the following</w:t>
      </w:r>
      <w:r w:rsidR="00694391">
        <w:rPr>
          <w:rFonts w:asciiTheme="minorHAnsi" w:hAnsiTheme="minorHAnsi"/>
          <w:szCs w:val="22"/>
        </w:rPr>
        <w:t xml:space="preserve"> (as applicable)</w:t>
      </w:r>
      <w:r w:rsidRPr="00AE2D7B">
        <w:rPr>
          <w:rFonts w:asciiTheme="minorHAnsi" w:hAnsiTheme="minorHAnsi"/>
          <w:szCs w:val="22"/>
        </w:rPr>
        <w:t>:</w:t>
      </w:r>
    </w:p>
    <w:p w14:paraId="4272BE3E" w14:textId="77777777" w:rsidR="000171D6" w:rsidRPr="000171D6" w:rsidRDefault="00584865" w:rsidP="001A54C2">
      <w:pPr>
        <w:pStyle w:val="ListParagraph"/>
        <w:numPr>
          <w:ilvl w:val="0"/>
          <w:numId w:val="38"/>
        </w:numPr>
        <w:spacing w:before="120"/>
        <w:ind w:left="1080"/>
        <w:rPr>
          <w:rFonts w:asciiTheme="minorHAnsi" w:hAnsiTheme="minorHAnsi"/>
          <w:szCs w:val="22"/>
        </w:rPr>
      </w:pPr>
      <w:r w:rsidRPr="000171D6">
        <w:rPr>
          <w:rFonts w:asciiTheme="minorHAnsi" w:hAnsiTheme="minorHAnsi"/>
          <w:szCs w:val="22"/>
        </w:rPr>
        <w:t xml:space="preserve">Stockpiles, </w:t>
      </w:r>
    </w:p>
    <w:p w14:paraId="625646E0" w14:textId="77777777" w:rsidR="000171D6" w:rsidRPr="000171D6" w:rsidRDefault="00584865" w:rsidP="001A54C2">
      <w:pPr>
        <w:pStyle w:val="ListParagraph"/>
        <w:numPr>
          <w:ilvl w:val="0"/>
          <w:numId w:val="38"/>
        </w:numPr>
        <w:spacing w:before="120"/>
        <w:ind w:left="1080"/>
        <w:rPr>
          <w:rFonts w:asciiTheme="minorHAnsi" w:hAnsiTheme="minorHAnsi"/>
          <w:szCs w:val="22"/>
        </w:rPr>
      </w:pPr>
      <w:r w:rsidRPr="000171D6">
        <w:rPr>
          <w:rFonts w:asciiTheme="minorHAnsi" w:hAnsiTheme="minorHAnsi"/>
          <w:szCs w:val="22"/>
        </w:rPr>
        <w:t xml:space="preserve">trailers, </w:t>
      </w:r>
    </w:p>
    <w:p w14:paraId="01ABF43B" w14:textId="77777777" w:rsidR="000171D6" w:rsidRPr="000171D6" w:rsidRDefault="00584865" w:rsidP="001A54C2">
      <w:pPr>
        <w:pStyle w:val="ListParagraph"/>
        <w:numPr>
          <w:ilvl w:val="0"/>
          <w:numId w:val="38"/>
        </w:numPr>
        <w:spacing w:before="120"/>
        <w:ind w:left="1080"/>
        <w:rPr>
          <w:rFonts w:asciiTheme="minorHAnsi" w:hAnsiTheme="minorHAnsi"/>
          <w:szCs w:val="22"/>
        </w:rPr>
      </w:pPr>
      <w:r w:rsidRPr="000171D6">
        <w:rPr>
          <w:rFonts w:asciiTheme="minorHAnsi" w:hAnsiTheme="minorHAnsi"/>
          <w:szCs w:val="22"/>
        </w:rPr>
        <w:t xml:space="preserve">portable restrooms, </w:t>
      </w:r>
    </w:p>
    <w:p w14:paraId="75A23B6D" w14:textId="77777777" w:rsidR="000171D6" w:rsidRPr="000171D6" w:rsidRDefault="00584865" w:rsidP="001A54C2">
      <w:pPr>
        <w:pStyle w:val="ListParagraph"/>
        <w:numPr>
          <w:ilvl w:val="0"/>
          <w:numId w:val="38"/>
        </w:numPr>
        <w:spacing w:before="120"/>
        <w:ind w:left="1080"/>
        <w:rPr>
          <w:rFonts w:asciiTheme="minorHAnsi" w:hAnsiTheme="minorHAnsi"/>
          <w:szCs w:val="22"/>
        </w:rPr>
      </w:pPr>
      <w:r w:rsidRPr="000171D6">
        <w:rPr>
          <w:rFonts w:asciiTheme="minorHAnsi" w:hAnsiTheme="minorHAnsi"/>
          <w:szCs w:val="22"/>
        </w:rPr>
        <w:lastRenderedPageBreak/>
        <w:t xml:space="preserve">dumpsters, </w:t>
      </w:r>
    </w:p>
    <w:p w14:paraId="73EE1A69" w14:textId="10781E9D" w:rsidR="000171D6" w:rsidRPr="000171D6" w:rsidRDefault="00584865" w:rsidP="001A54C2">
      <w:pPr>
        <w:pStyle w:val="ListParagraph"/>
        <w:numPr>
          <w:ilvl w:val="0"/>
          <w:numId w:val="38"/>
        </w:numPr>
        <w:spacing w:before="120"/>
        <w:ind w:left="1080"/>
        <w:rPr>
          <w:rFonts w:asciiTheme="minorHAnsi" w:hAnsiTheme="minorHAnsi"/>
          <w:szCs w:val="22"/>
        </w:rPr>
      </w:pPr>
      <w:r w:rsidRPr="000171D6">
        <w:rPr>
          <w:rFonts w:asciiTheme="minorHAnsi" w:hAnsiTheme="minorHAnsi"/>
          <w:szCs w:val="22"/>
        </w:rPr>
        <w:t>concrete washouts</w:t>
      </w:r>
      <w:r w:rsidR="000171D6" w:rsidRPr="000171D6">
        <w:rPr>
          <w:rFonts w:asciiTheme="minorHAnsi" w:hAnsiTheme="minorHAnsi"/>
          <w:szCs w:val="22"/>
        </w:rPr>
        <w:t>;</w:t>
      </w:r>
      <w:r w:rsidRPr="000171D6">
        <w:rPr>
          <w:rFonts w:asciiTheme="minorHAnsi" w:hAnsiTheme="minorHAnsi"/>
          <w:szCs w:val="22"/>
        </w:rPr>
        <w:t xml:space="preserve"> and </w:t>
      </w:r>
    </w:p>
    <w:p w14:paraId="4714D5A8" w14:textId="1F88AE39" w:rsidR="00584865" w:rsidRPr="000171D6" w:rsidRDefault="00584865" w:rsidP="001A54C2">
      <w:pPr>
        <w:pStyle w:val="ListParagraph"/>
        <w:numPr>
          <w:ilvl w:val="0"/>
          <w:numId w:val="38"/>
        </w:numPr>
        <w:spacing w:before="120"/>
        <w:ind w:left="1080"/>
        <w:rPr>
          <w:rFonts w:asciiTheme="minorHAnsi" w:hAnsiTheme="minorHAnsi"/>
          <w:szCs w:val="22"/>
        </w:rPr>
      </w:pPr>
      <w:r w:rsidRPr="000171D6">
        <w:rPr>
          <w:rFonts w:asciiTheme="minorHAnsi" w:hAnsiTheme="minorHAnsi"/>
          <w:szCs w:val="22"/>
        </w:rPr>
        <w:t>other site features that may change location on a regular basis</w:t>
      </w:r>
      <w:r w:rsidR="001A54C2" w:rsidRPr="000171D6">
        <w:rPr>
          <w:rFonts w:asciiTheme="minorHAnsi" w:hAnsiTheme="minorHAnsi"/>
          <w:szCs w:val="22"/>
        </w:rPr>
        <w:t xml:space="preserve">. </w:t>
      </w:r>
    </w:p>
    <w:p w14:paraId="3856697F" w14:textId="74FC9C2B" w:rsidR="00584865" w:rsidRPr="00AE2D7B" w:rsidRDefault="00584865" w:rsidP="001A54C2">
      <w:pPr>
        <w:spacing w:before="120"/>
        <w:rPr>
          <w:rFonts w:asciiTheme="minorHAnsi" w:hAnsiTheme="minorHAnsi"/>
          <w:szCs w:val="22"/>
        </w:rPr>
      </w:pPr>
      <w:r w:rsidRPr="00AE2D7B">
        <w:rPr>
          <w:rFonts w:asciiTheme="minorHAnsi" w:hAnsiTheme="minorHAnsi"/>
          <w:szCs w:val="22"/>
        </w:rPr>
        <w:t xml:space="preserve">Wall </w:t>
      </w:r>
      <w:r w:rsidR="005913A0">
        <w:rPr>
          <w:rFonts w:asciiTheme="minorHAnsi" w:hAnsiTheme="minorHAnsi"/>
          <w:szCs w:val="22"/>
        </w:rPr>
        <w:t>M</w:t>
      </w:r>
      <w:r w:rsidRPr="00AE2D7B">
        <w:rPr>
          <w:rFonts w:asciiTheme="minorHAnsi" w:hAnsiTheme="minorHAnsi"/>
          <w:szCs w:val="22"/>
        </w:rPr>
        <w:t xml:space="preserve">aps must represent the current phase of construction (i.e., </w:t>
      </w:r>
      <w:r w:rsidR="005913A0" w:rsidRPr="00AE2D7B">
        <w:rPr>
          <w:rFonts w:asciiTheme="minorHAnsi" w:hAnsiTheme="minorHAnsi"/>
          <w:szCs w:val="22"/>
        </w:rPr>
        <w:t>demolition and pre-development site preparation, grading and land development, streets and utilities, vertical construction, and final landscaping and site stabilization</w:t>
      </w:r>
      <w:r w:rsidRPr="00AE2D7B">
        <w:rPr>
          <w:rFonts w:asciiTheme="minorHAnsi" w:hAnsiTheme="minorHAnsi"/>
          <w:szCs w:val="22"/>
        </w:rPr>
        <w:t xml:space="preserve">). </w:t>
      </w:r>
    </w:p>
    <w:p w14:paraId="0C9F181F" w14:textId="2E40F9DB" w:rsidR="00584865" w:rsidRPr="00AE2D7B" w:rsidRDefault="00584865" w:rsidP="001A54C2">
      <w:pPr>
        <w:spacing w:before="120"/>
        <w:rPr>
          <w:rFonts w:asciiTheme="minorHAnsi" w:hAnsiTheme="minorHAnsi"/>
          <w:szCs w:val="22"/>
        </w:rPr>
      </w:pPr>
      <w:r w:rsidRPr="00AE2D7B">
        <w:rPr>
          <w:rFonts w:asciiTheme="minorHAnsi" w:hAnsiTheme="minorHAnsi"/>
          <w:szCs w:val="22"/>
        </w:rPr>
        <w:t>The Wall Map (and any other marked-up WPCDs) will be considered Progress Maps. Once a Wall Map (or other marked</w:t>
      </w:r>
      <w:r w:rsidR="005913A0">
        <w:rPr>
          <w:rFonts w:asciiTheme="minorHAnsi" w:hAnsiTheme="minorHAnsi"/>
          <w:szCs w:val="22"/>
        </w:rPr>
        <w:t xml:space="preserve"> </w:t>
      </w:r>
      <w:r w:rsidRPr="00AE2D7B">
        <w:rPr>
          <w:rFonts w:asciiTheme="minorHAnsi" w:hAnsiTheme="minorHAnsi"/>
          <w:szCs w:val="22"/>
        </w:rPr>
        <w:t>up WPCDs) becomes too full to read it should be removed from the wall and must be retained with the SWPPP</w:t>
      </w:r>
      <w:bookmarkStart w:id="90" w:name="_Toc528742450"/>
      <w:r w:rsidR="001A54C2" w:rsidRPr="00AE2D7B">
        <w:rPr>
          <w:rFonts w:asciiTheme="minorHAnsi" w:hAnsiTheme="minorHAnsi"/>
          <w:szCs w:val="22"/>
        </w:rPr>
        <w:t>.</w:t>
      </w:r>
      <w:r w:rsidR="001A54C2">
        <w:rPr>
          <w:rFonts w:asciiTheme="minorHAnsi" w:hAnsiTheme="minorHAnsi"/>
          <w:szCs w:val="22"/>
        </w:rPr>
        <w:t xml:space="preserve"> </w:t>
      </w:r>
      <w:r w:rsidR="005913A0">
        <w:rPr>
          <w:rFonts w:asciiTheme="minorHAnsi" w:hAnsiTheme="minorHAnsi"/>
          <w:szCs w:val="22"/>
        </w:rPr>
        <w:t>A new copy of the Wall Map must be displayed and marked up</w:t>
      </w:r>
      <w:r w:rsidR="001A54C2">
        <w:rPr>
          <w:rFonts w:asciiTheme="minorHAnsi" w:hAnsiTheme="minorHAnsi"/>
          <w:szCs w:val="22"/>
        </w:rPr>
        <w:t xml:space="preserve">. </w:t>
      </w:r>
    </w:p>
    <w:p w14:paraId="4E6D0D97" w14:textId="77777777" w:rsidR="00584865" w:rsidRPr="00AE2D7B" w:rsidRDefault="00584865" w:rsidP="008400EF">
      <w:pPr>
        <w:pStyle w:val="Heading3"/>
        <w:rPr>
          <w:rFonts w:asciiTheme="minorHAnsi" w:hAnsiTheme="minorHAnsi"/>
        </w:rPr>
      </w:pPr>
      <w:bookmarkStart w:id="91" w:name="_Toc188336335"/>
      <w:bookmarkStart w:id="92" w:name="_Toc199494195"/>
      <w:r w:rsidRPr="00AE2D7B">
        <w:rPr>
          <w:rFonts w:asciiTheme="minorHAnsi" w:hAnsiTheme="minorHAnsi"/>
        </w:rPr>
        <w:t>BMP Implementation Schedule</w:t>
      </w:r>
      <w:bookmarkEnd w:id="90"/>
      <w:bookmarkEnd w:id="91"/>
      <w:bookmarkEnd w:id="92"/>
    </w:p>
    <w:p w14:paraId="48AF39C3" w14:textId="774F6EC8" w:rsidR="00584865" w:rsidRPr="00AE2D7B" w:rsidRDefault="00807E06" w:rsidP="001A54C2">
      <w:pPr>
        <w:spacing w:before="120"/>
        <w:rPr>
          <w:rFonts w:asciiTheme="minorHAnsi" w:hAnsiTheme="minorHAnsi"/>
          <w:szCs w:val="22"/>
        </w:rPr>
      </w:pPr>
      <w:r w:rsidRPr="00AE2D7B">
        <w:rPr>
          <w:rFonts w:asciiTheme="minorHAnsi" w:hAnsiTheme="minorHAnsi"/>
          <w:szCs w:val="22"/>
        </w:rPr>
        <w:t>The BMP Implementation Schedule</w:t>
      </w:r>
      <w:r w:rsidR="00584865" w:rsidRPr="00AE2D7B">
        <w:rPr>
          <w:rFonts w:asciiTheme="minorHAnsi" w:hAnsiTheme="minorHAnsi"/>
          <w:szCs w:val="22"/>
        </w:rPr>
        <w:t xml:space="preserve"> must be updated by the QSP/WPCM</w:t>
      </w:r>
      <w:r w:rsidR="001A54C2">
        <w:rPr>
          <w:rFonts w:asciiTheme="minorHAnsi" w:hAnsiTheme="minorHAnsi"/>
          <w:szCs w:val="22"/>
        </w:rPr>
        <w:t>/QSP delegate</w:t>
      </w:r>
      <w:r w:rsidR="00584865" w:rsidRPr="00AE2D7B">
        <w:rPr>
          <w:rFonts w:asciiTheme="minorHAnsi" w:hAnsiTheme="minorHAnsi"/>
          <w:szCs w:val="22"/>
        </w:rPr>
        <w:t xml:space="preserve"> as work progresses. The Wall Map should reflect the information listed in </w:t>
      </w:r>
      <w:r w:rsidR="00C97352">
        <w:rPr>
          <w:rFonts w:asciiTheme="minorHAnsi" w:hAnsiTheme="minorHAnsi"/>
          <w:szCs w:val="22"/>
        </w:rPr>
        <w:t xml:space="preserve">the </w:t>
      </w:r>
      <w:r w:rsidRPr="00AE2D7B">
        <w:rPr>
          <w:rFonts w:asciiTheme="minorHAnsi" w:hAnsiTheme="minorHAnsi"/>
          <w:szCs w:val="22"/>
        </w:rPr>
        <w:t>BMP Implementation Schedule</w:t>
      </w:r>
      <w:r w:rsidR="00584865" w:rsidRPr="00AE2D7B">
        <w:rPr>
          <w:rFonts w:asciiTheme="minorHAnsi" w:hAnsiTheme="minorHAnsi"/>
          <w:szCs w:val="22"/>
        </w:rPr>
        <w:t xml:space="preserve">. </w:t>
      </w:r>
      <w:r w:rsidR="001A54C2">
        <w:rPr>
          <w:rFonts w:asciiTheme="minorHAnsi" w:hAnsiTheme="minorHAnsi"/>
          <w:szCs w:val="22"/>
        </w:rPr>
        <w:t>A blank copy</w:t>
      </w:r>
      <w:r w:rsidR="00584865" w:rsidRPr="00AE2D7B">
        <w:rPr>
          <w:rFonts w:asciiTheme="minorHAnsi" w:hAnsiTheme="minorHAnsi"/>
          <w:szCs w:val="22"/>
        </w:rPr>
        <w:t xml:space="preserve"> of </w:t>
      </w:r>
      <w:r w:rsidRPr="00AE2D7B">
        <w:rPr>
          <w:rFonts w:asciiTheme="minorHAnsi" w:hAnsiTheme="minorHAnsi"/>
          <w:szCs w:val="22"/>
        </w:rPr>
        <w:t xml:space="preserve">the BMP </w:t>
      </w:r>
      <w:r w:rsidRPr="001A54C2">
        <w:rPr>
          <w:rFonts w:asciiTheme="minorHAnsi" w:hAnsiTheme="minorHAnsi"/>
          <w:szCs w:val="22"/>
        </w:rPr>
        <w:t>Implementation Schedule</w:t>
      </w:r>
      <w:r w:rsidR="00584865" w:rsidRPr="001A54C2">
        <w:rPr>
          <w:rFonts w:asciiTheme="minorHAnsi" w:hAnsiTheme="minorHAnsi"/>
          <w:szCs w:val="22"/>
        </w:rPr>
        <w:t xml:space="preserve"> </w:t>
      </w:r>
      <w:r w:rsidR="001A54C2">
        <w:rPr>
          <w:rFonts w:asciiTheme="minorHAnsi" w:hAnsiTheme="minorHAnsi"/>
          <w:szCs w:val="22"/>
        </w:rPr>
        <w:t>is kept</w:t>
      </w:r>
      <w:r w:rsidR="00584865" w:rsidRPr="001A54C2">
        <w:rPr>
          <w:rFonts w:asciiTheme="minorHAnsi" w:hAnsiTheme="minorHAnsi"/>
          <w:szCs w:val="22"/>
        </w:rPr>
        <w:t xml:space="preserve"> in </w:t>
      </w:r>
      <w:r w:rsidR="009E554C" w:rsidRPr="001A54C2">
        <w:rPr>
          <w:rFonts w:asciiTheme="minorHAnsi" w:hAnsiTheme="minorHAnsi"/>
          <w:szCs w:val="22"/>
        </w:rPr>
        <w:t>APPENDIX</w:t>
      </w:r>
      <w:r w:rsidR="00584865" w:rsidRPr="001A54C2">
        <w:rPr>
          <w:rFonts w:asciiTheme="minorHAnsi" w:hAnsiTheme="minorHAnsi"/>
          <w:szCs w:val="22"/>
        </w:rPr>
        <w:t xml:space="preserve"> </w:t>
      </w:r>
      <w:r w:rsidR="001A54C2" w:rsidRPr="001A54C2">
        <w:rPr>
          <w:rFonts w:asciiTheme="minorHAnsi" w:hAnsiTheme="minorHAnsi"/>
          <w:szCs w:val="22"/>
        </w:rPr>
        <w:t xml:space="preserve">C. </w:t>
      </w:r>
      <w:r w:rsidRPr="001A54C2">
        <w:rPr>
          <w:rFonts w:asciiTheme="minorHAnsi" w:hAnsiTheme="minorHAnsi"/>
          <w:szCs w:val="22"/>
        </w:rPr>
        <w:t xml:space="preserve">Completed copies will be kept in </w:t>
      </w:r>
      <w:r w:rsidR="009E554C" w:rsidRPr="001A54C2">
        <w:rPr>
          <w:rFonts w:asciiTheme="minorHAnsi" w:hAnsiTheme="minorHAnsi"/>
          <w:szCs w:val="22"/>
        </w:rPr>
        <w:t>APPENDIX</w:t>
      </w:r>
      <w:r w:rsidRPr="001A54C2">
        <w:rPr>
          <w:rFonts w:asciiTheme="minorHAnsi" w:hAnsiTheme="minorHAnsi"/>
          <w:szCs w:val="22"/>
        </w:rPr>
        <w:t xml:space="preserve"> C.</w:t>
      </w:r>
      <w:r w:rsidR="00584865" w:rsidRPr="00AE2D7B">
        <w:rPr>
          <w:rFonts w:asciiTheme="minorHAnsi" w:hAnsiTheme="minorHAnsi"/>
          <w:szCs w:val="22"/>
        </w:rPr>
        <w:t xml:space="preserve"> </w:t>
      </w:r>
    </w:p>
    <w:p w14:paraId="2521ECCC" w14:textId="27EDC6F9" w:rsidR="00B72048" w:rsidRPr="00AE2D7B" w:rsidRDefault="00584865" w:rsidP="001A54C2">
      <w:pPr>
        <w:spacing w:before="120"/>
        <w:rPr>
          <w:rFonts w:asciiTheme="minorHAnsi" w:hAnsiTheme="minorHAnsi"/>
          <w:szCs w:val="22"/>
        </w:rPr>
        <w:sectPr w:rsidR="00B72048" w:rsidRPr="00AE2D7B" w:rsidSect="00750DE3">
          <w:headerReference w:type="default" r:id="rId21"/>
          <w:headerReference w:type="first" r:id="rId22"/>
          <w:pgSz w:w="12240" w:h="15840"/>
          <w:pgMar w:top="1440" w:right="1440" w:bottom="1440" w:left="1440" w:header="720" w:footer="720" w:gutter="0"/>
          <w:cols w:space="720"/>
          <w:titlePg/>
          <w:docGrid w:linePitch="360"/>
        </w:sectPr>
      </w:pPr>
      <w:r w:rsidRPr="00AE2D7B">
        <w:rPr>
          <w:rFonts w:asciiTheme="minorHAnsi" w:hAnsiTheme="minorHAnsi"/>
          <w:szCs w:val="22"/>
        </w:rPr>
        <w:t xml:space="preserve">The overall construction schedule </w:t>
      </w:r>
      <w:r w:rsidR="001A54C2">
        <w:rPr>
          <w:rFonts w:asciiTheme="minorHAnsi" w:hAnsiTheme="minorHAnsi"/>
          <w:szCs w:val="22"/>
        </w:rPr>
        <w:t>will</w:t>
      </w:r>
      <w:r w:rsidRPr="00AE2D7B">
        <w:rPr>
          <w:rFonts w:asciiTheme="minorHAnsi" w:hAnsiTheme="minorHAnsi"/>
          <w:szCs w:val="22"/>
        </w:rPr>
        <w:t xml:space="preserve"> </w:t>
      </w:r>
      <w:r w:rsidR="00F879FF" w:rsidRPr="00AE2D7B">
        <w:rPr>
          <w:rFonts w:asciiTheme="minorHAnsi" w:hAnsiTheme="minorHAnsi"/>
          <w:szCs w:val="22"/>
        </w:rPr>
        <w:t>also</w:t>
      </w:r>
      <w:r w:rsidR="001A54C2">
        <w:rPr>
          <w:rFonts w:asciiTheme="minorHAnsi" w:hAnsiTheme="minorHAnsi"/>
          <w:szCs w:val="22"/>
        </w:rPr>
        <w:t xml:space="preserve"> be</w:t>
      </w:r>
      <w:r w:rsidR="00F879FF" w:rsidRPr="00AE2D7B">
        <w:rPr>
          <w:rFonts w:asciiTheme="minorHAnsi" w:hAnsiTheme="minorHAnsi"/>
          <w:szCs w:val="22"/>
        </w:rPr>
        <w:t xml:space="preserve"> </w:t>
      </w:r>
      <w:r w:rsidRPr="00AE2D7B">
        <w:rPr>
          <w:rFonts w:asciiTheme="minorHAnsi" w:hAnsiTheme="minorHAnsi"/>
          <w:szCs w:val="22"/>
        </w:rPr>
        <w:t xml:space="preserve">kept </w:t>
      </w:r>
      <w:r w:rsidRPr="001A54C2">
        <w:rPr>
          <w:rFonts w:asciiTheme="minorHAnsi" w:hAnsiTheme="minorHAnsi"/>
          <w:szCs w:val="22"/>
        </w:rPr>
        <w:t xml:space="preserve">in </w:t>
      </w:r>
      <w:r w:rsidR="009E554C" w:rsidRPr="001A54C2">
        <w:rPr>
          <w:rFonts w:asciiTheme="minorHAnsi" w:hAnsiTheme="minorHAnsi"/>
          <w:szCs w:val="22"/>
        </w:rPr>
        <w:t>APPENDIX</w:t>
      </w:r>
      <w:r w:rsidRPr="001A54C2">
        <w:rPr>
          <w:rFonts w:asciiTheme="minorHAnsi" w:hAnsiTheme="minorHAnsi"/>
          <w:szCs w:val="22"/>
        </w:rPr>
        <w:t xml:space="preserve"> C</w:t>
      </w:r>
      <w:r w:rsidR="00F879FF" w:rsidRPr="001A54C2">
        <w:rPr>
          <w:rFonts w:asciiTheme="minorHAnsi" w:hAnsiTheme="minorHAnsi"/>
          <w:szCs w:val="22"/>
        </w:rPr>
        <w:t xml:space="preserve"> as</w:t>
      </w:r>
      <w:r w:rsidR="00F879FF" w:rsidRPr="00AE2D7B">
        <w:rPr>
          <w:rFonts w:asciiTheme="minorHAnsi" w:hAnsiTheme="minorHAnsi"/>
          <w:szCs w:val="22"/>
        </w:rPr>
        <w:t xml:space="preserve"> a separate document</w:t>
      </w:r>
      <w:r w:rsidR="001A54C2" w:rsidRPr="00AE2D7B">
        <w:rPr>
          <w:rFonts w:asciiTheme="minorHAnsi" w:hAnsiTheme="minorHAnsi"/>
          <w:szCs w:val="22"/>
        </w:rPr>
        <w:t xml:space="preserve">. </w:t>
      </w:r>
    </w:p>
    <w:p w14:paraId="13F16841" w14:textId="77777777" w:rsidR="00B72048" w:rsidRPr="00AE2D7B" w:rsidRDefault="00B72048" w:rsidP="007E05EF">
      <w:pPr>
        <w:pStyle w:val="Heading1"/>
        <w:spacing w:before="0"/>
        <w:rPr>
          <w:rFonts w:asciiTheme="minorHAnsi" w:eastAsia="Times New Roman" w:hAnsiTheme="minorHAnsi"/>
        </w:rPr>
      </w:pPr>
      <w:bookmarkStart w:id="93" w:name="_Toc477000911"/>
      <w:bookmarkStart w:id="94" w:name="_Toc479051811"/>
      <w:bookmarkStart w:id="95" w:name="_Toc528742454"/>
      <w:bookmarkStart w:id="96" w:name="_Ref252196495"/>
      <w:bookmarkStart w:id="97" w:name="_Ref252196507"/>
      <w:bookmarkStart w:id="98" w:name="_Ref252255223"/>
      <w:bookmarkStart w:id="99" w:name="_Ref252256408"/>
      <w:bookmarkStart w:id="100" w:name="_Ref252256433"/>
      <w:bookmarkStart w:id="101" w:name="_Toc188336336"/>
      <w:bookmarkStart w:id="102" w:name="_Toc199494196"/>
      <w:r w:rsidRPr="00AE2D7B">
        <w:rPr>
          <w:rFonts w:asciiTheme="minorHAnsi" w:eastAsia="Times New Roman" w:hAnsiTheme="minorHAnsi"/>
        </w:rPr>
        <w:lastRenderedPageBreak/>
        <w:t>Potential Pollutant Sources</w:t>
      </w:r>
      <w:bookmarkEnd w:id="93"/>
      <w:bookmarkEnd w:id="94"/>
      <w:bookmarkEnd w:id="95"/>
      <w:bookmarkEnd w:id="96"/>
      <w:bookmarkEnd w:id="97"/>
      <w:bookmarkEnd w:id="98"/>
      <w:bookmarkEnd w:id="99"/>
      <w:bookmarkEnd w:id="100"/>
      <w:bookmarkEnd w:id="101"/>
      <w:bookmarkEnd w:id="102"/>
    </w:p>
    <w:p w14:paraId="2F3950C5" w14:textId="77777777" w:rsidR="00B72048" w:rsidRPr="00AE2D7B" w:rsidRDefault="00B72048" w:rsidP="001B4921">
      <w:pPr>
        <w:pStyle w:val="Heading2"/>
        <w:rPr>
          <w:rFonts w:asciiTheme="minorHAnsi" w:eastAsia="Times New Roman" w:hAnsiTheme="minorHAnsi"/>
        </w:rPr>
      </w:pPr>
      <w:r w:rsidRPr="00AE2D7B">
        <w:rPr>
          <w:rFonts w:asciiTheme="minorHAnsi" w:eastAsia="Times New Roman" w:hAnsiTheme="minorHAnsi"/>
        </w:rPr>
        <w:tab/>
      </w:r>
      <w:bookmarkStart w:id="103" w:name="_Toc528742455"/>
      <w:bookmarkStart w:id="104" w:name="_Toc188336337"/>
      <w:bookmarkStart w:id="105" w:name="_Toc199494197"/>
      <w:r w:rsidRPr="00AE2D7B">
        <w:rPr>
          <w:rFonts w:asciiTheme="minorHAnsi" w:eastAsia="Times New Roman" w:hAnsiTheme="minorHAnsi"/>
        </w:rPr>
        <w:t>Site History (Pre-Existing Pollutant Sources)</w:t>
      </w:r>
      <w:bookmarkEnd w:id="103"/>
      <w:bookmarkEnd w:id="104"/>
      <w:bookmarkEnd w:id="105"/>
    </w:p>
    <w:p w14:paraId="44DC5029" w14:textId="160571DA" w:rsidR="00B72048" w:rsidRPr="00C97352" w:rsidRDefault="00B72048" w:rsidP="008400EF">
      <w:pPr>
        <w:spacing w:after="80"/>
        <w:rPr>
          <w:rFonts w:asciiTheme="minorHAnsi" w:hAnsiTheme="minorHAnsi"/>
          <w:vanish/>
          <w:highlight w:val="yellow"/>
        </w:rPr>
      </w:pPr>
      <w:r w:rsidRPr="00C97352">
        <w:rPr>
          <w:rFonts w:asciiTheme="minorHAnsi" w:hAnsiTheme="minorHAnsi"/>
          <w:vanish/>
          <w:highlight w:val="yellow"/>
        </w:rPr>
        <w:t>THE FOLLOWING PARAGRAPH SHOULD ONLY BE INCLUDED IF ALL CONDITIONS ARE TRUE. REPLACE THE TEXT WITH THE DESCRIPTION.</w:t>
      </w:r>
    </w:p>
    <w:p w14:paraId="52FC1062" w14:textId="77777777" w:rsidR="00B72048" w:rsidRPr="00AE2D7B" w:rsidRDefault="00B72048" w:rsidP="008400EF">
      <w:pPr>
        <w:spacing w:after="80"/>
        <w:rPr>
          <w:rFonts w:asciiTheme="minorHAnsi" w:hAnsiTheme="minorHAnsi"/>
          <w:i/>
          <w:iCs/>
          <w:color w:val="0000FF"/>
        </w:rPr>
      </w:pPr>
      <w:r w:rsidRPr="00AE2D7B">
        <w:rPr>
          <w:rFonts w:asciiTheme="minorHAnsi" w:hAnsiTheme="minorHAnsi"/>
          <w:i/>
          <w:iCs/>
          <w:color w:val="0000FF"/>
        </w:rPr>
        <w:t>No significant materials have been spilled, leaked, or otherwise accidentally released in significant quantities onto the construction site.  This assessment is based upon the best information available, including historic data for the site obtained during the initial investigations, environmental review, and the final design process.  In addition, geotechnical investigations performed on the site did not encounter any evidence of existing pollutant sources.  “No significant materials in significant quantities” includes no toxic chemicals listed in Code of Federal Regulation (40 CFR 372) requiring reporting on EPA Form R; and no oil or hazardous substances in excess of reportable quantities as specified in 40 CFR 110, 117, and 302.</w:t>
      </w:r>
    </w:p>
    <w:p w14:paraId="2B0D5120" w14:textId="02528835" w:rsidR="00B72048" w:rsidRPr="00C801D6" w:rsidRDefault="00B72048" w:rsidP="00EC09A9">
      <w:pPr>
        <w:spacing w:before="120"/>
        <w:rPr>
          <w:rFonts w:asciiTheme="minorHAnsi" w:hAnsiTheme="minorHAnsi"/>
          <w:i/>
          <w:iCs/>
          <w:color w:val="0000FF"/>
        </w:rPr>
      </w:pPr>
      <w:r w:rsidRPr="00C801D6">
        <w:rPr>
          <w:rFonts w:asciiTheme="minorHAnsi" w:hAnsiTheme="minorHAnsi"/>
          <w:i/>
          <w:iCs/>
          <w:color w:val="0000FF"/>
        </w:rPr>
        <w:t xml:space="preserve">However, if any materials are encountered, they will be listed in Table </w:t>
      </w:r>
      <w:r w:rsidR="00C97352" w:rsidRPr="00C801D6">
        <w:rPr>
          <w:rFonts w:asciiTheme="minorHAnsi" w:hAnsiTheme="minorHAnsi"/>
          <w:i/>
          <w:iCs/>
          <w:color w:val="0000FF"/>
        </w:rPr>
        <w:t>3</w:t>
      </w:r>
      <w:r w:rsidRPr="00C801D6">
        <w:rPr>
          <w:rFonts w:asciiTheme="minorHAnsi" w:hAnsiTheme="minorHAnsi"/>
          <w:i/>
          <w:iCs/>
          <w:color w:val="0000FF"/>
        </w:rPr>
        <w:t xml:space="preserve">-1, and assessed in terms of their toxicity, significance, and effect on </w:t>
      </w:r>
      <w:r w:rsidR="001642DF" w:rsidRPr="00C801D6">
        <w:rPr>
          <w:rFonts w:asciiTheme="minorHAnsi" w:hAnsiTheme="minorHAnsi"/>
          <w:i/>
          <w:iCs/>
          <w:color w:val="0000FF"/>
        </w:rPr>
        <w:t>stormwater</w:t>
      </w:r>
      <w:r w:rsidRPr="00C801D6">
        <w:rPr>
          <w:rFonts w:asciiTheme="minorHAnsi" w:hAnsiTheme="minorHAnsi"/>
          <w:i/>
          <w:iCs/>
          <w:color w:val="0000FF"/>
        </w:rPr>
        <w:t xml:space="preserve"> quality</w:t>
      </w:r>
      <w:r w:rsidR="00EC09A9" w:rsidRPr="00C801D6">
        <w:rPr>
          <w:rFonts w:asciiTheme="minorHAnsi" w:hAnsiTheme="minorHAnsi"/>
          <w:i/>
          <w:iCs/>
          <w:color w:val="0000FF"/>
        </w:rPr>
        <w:t xml:space="preserve">. </w:t>
      </w:r>
      <w:r w:rsidRPr="00C801D6">
        <w:rPr>
          <w:rFonts w:asciiTheme="minorHAnsi" w:hAnsiTheme="minorHAnsi"/>
          <w:i/>
          <w:iCs/>
          <w:color w:val="0000FF"/>
        </w:rPr>
        <w:t xml:space="preserve">Management procedures will be implemented immediately if it is determined that </w:t>
      </w:r>
      <w:r w:rsidR="001642DF" w:rsidRPr="00C801D6">
        <w:rPr>
          <w:rFonts w:asciiTheme="minorHAnsi" w:hAnsiTheme="minorHAnsi"/>
          <w:i/>
          <w:iCs/>
          <w:color w:val="0000FF"/>
        </w:rPr>
        <w:t>stormwater</w:t>
      </w:r>
      <w:r w:rsidRPr="00C801D6">
        <w:rPr>
          <w:rFonts w:asciiTheme="minorHAnsi" w:hAnsiTheme="minorHAnsi"/>
          <w:i/>
          <w:iCs/>
          <w:color w:val="0000FF"/>
        </w:rPr>
        <w:t xml:space="preserve"> quality will be affected.</w:t>
      </w:r>
    </w:p>
    <w:p w14:paraId="38EE0414" w14:textId="77777777" w:rsidR="00B72048" w:rsidRPr="00AE2D7B" w:rsidRDefault="00B72048" w:rsidP="001B4921">
      <w:pPr>
        <w:pStyle w:val="Heading2"/>
        <w:rPr>
          <w:rFonts w:asciiTheme="minorHAnsi" w:eastAsia="Times New Roman" w:hAnsiTheme="minorHAnsi"/>
        </w:rPr>
      </w:pPr>
      <w:r w:rsidRPr="00AE2D7B">
        <w:rPr>
          <w:rFonts w:asciiTheme="minorHAnsi" w:eastAsia="Times New Roman" w:hAnsiTheme="minorHAnsi"/>
        </w:rPr>
        <w:tab/>
      </w:r>
      <w:bookmarkStart w:id="106" w:name="_Toc528742456"/>
      <w:bookmarkStart w:id="107" w:name="_Toc188336338"/>
      <w:bookmarkStart w:id="108" w:name="_Toc199494198"/>
      <w:r w:rsidRPr="00AE2D7B">
        <w:rPr>
          <w:rFonts w:asciiTheme="minorHAnsi" w:eastAsia="Times New Roman" w:hAnsiTheme="minorHAnsi"/>
        </w:rPr>
        <w:t xml:space="preserve">Existing Post-Construction </w:t>
      </w:r>
      <w:bookmarkEnd w:id="106"/>
      <w:r w:rsidRPr="00AE2D7B">
        <w:rPr>
          <w:rFonts w:asciiTheme="minorHAnsi" w:eastAsia="Times New Roman" w:hAnsiTheme="minorHAnsi"/>
        </w:rPr>
        <w:t>BMPS</w:t>
      </w:r>
      <w:bookmarkEnd w:id="107"/>
      <w:bookmarkEnd w:id="108"/>
    </w:p>
    <w:p w14:paraId="1E1F49BC" w14:textId="69ED7928" w:rsidR="00B72048" w:rsidRPr="00C97352" w:rsidRDefault="00B72048" w:rsidP="008400EF">
      <w:pPr>
        <w:spacing w:after="80"/>
        <w:rPr>
          <w:rFonts w:asciiTheme="minorHAnsi" w:hAnsiTheme="minorHAnsi"/>
          <w:vanish/>
        </w:rPr>
      </w:pPr>
      <w:r w:rsidRPr="00C97352">
        <w:rPr>
          <w:rFonts w:asciiTheme="minorHAnsi" w:hAnsiTheme="minorHAnsi"/>
          <w:vanish/>
          <w:highlight w:val="yellow"/>
        </w:rPr>
        <w:t>MODIFY THIS SUB-SECTION IF THERE ARE EXISTING POST-CONSTRUCTION BMPS ON THE SITE.  BE SPECIFIC.  NOTE WHAT TYPE OF CONTROLS ARE BEING IMPLEMENTED, AND WHAT IS ITS PURPOSE.  WHAT TYPES OF CONSTITUENTS ARE THESE CONTROLS TREATING OR CONTAINING.  OTHERWISE, DEFAULT TO THE GIVEN SENTENCE. REPLACE THE TEXT WITH THE DESCRIPTION.</w:t>
      </w:r>
    </w:p>
    <w:p w14:paraId="4DF0C936" w14:textId="77777777" w:rsidR="00C97352" w:rsidRPr="00AE2D7B" w:rsidRDefault="00C97352" w:rsidP="008400EF">
      <w:pPr>
        <w:spacing w:after="80"/>
        <w:rPr>
          <w:rFonts w:asciiTheme="minorHAnsi" w:hAnsiTheme="minorHAnsi"/>
          <w:i/>
          <w:iCs/>
          <w:vanish/>
        </w:rPr>
      </w:pPr>
    </w:p>
    <w:p w14:paraId="315C7C4D" w14:textId="77777777" w:rsidR="00B72048" w:rsidRPr="00AE2D7B" w:rsidRDefault="00B72048" w:rsidP="008400EF">
      <w:pPr>
        <w:spacing w:after="80"/>
        <w:rPr>
          <w:rFonts w:asciiTheme="minorHAnsi" w:hAnsiTheme="minorHAnsi"/>
          <w:i/>
          <w:iCs/>
          <w:color w:val="0000FF"/>
        </w:rPr>
      </w:pPr>
      <w:r w:rsidRPr="00AE2D7B">
        <w:rPr>
          <w:rFonts w:asciiTheme="minorHAnsi" w:hAnsiTheme="minorHAnsi"/>
          <w:i/>
          <w:iCs/>
          <w:color w:val="0000FF"/>
        </w:rPr>
        <w:t>No post-construction BMPs presently exist at the site.</w:t>
      </w:r>
    </w:p>
    <w:p w14:paraId="441968FE" w14:textId="6937B5A1" w:rsidR="00B72048" w:rsidRPr="00AE2D7B" w:rsidRDefault="00B72048" w:rsidP="001B4921">
      <w:pPr>
        <w:pStyle w:val="Heading2"/>
        <w:rPr>
          <w:rFonts w:asciiTheme="minorHAnsi" w:eastAsia="Times New Roman" w:hAnsiTheme="minorHAnsi"/>
        </w:rPr>
      </w:pPr>
      <w:r w:rsidRPr="00AE2D7B">
        <w:rPr>
          <w:rFonts w:asciiTheme="minorHAnsi" w:eastAsia="Times New Roman" w:hAnsiTheme="minorHAnsi"/>
        </w:rPr>
        <w:tab/>
      </w:r>
      <w:bookmarkStart w:id="109" w:name="_Toc528742457"/>
      <w:bookmarkStart w:id="110" w:name="_Toc188336339"/>
      <w:bookmarkStart w:id="111" w:name="_Toc199494199"/>
      <w:r w:rsidRPr="00AE2D7B">
        <w:rPr>
          <w:rFonts w:asciiTheme="minorHAnsi" w:eastAsia="Times New Roman" w:hAnsiTheme="minorHAnsi"/>
        </w:rPr>
        <w:t xml:space="preserve">Pollutants That May Affect </w:t>
      </w:r>
      <w:r w:rsidR="001642DF">
        <w:rPr>
          <w:rFonts w:asciiTheme="minorHAnsi" w:eastAsia="Times New Roman" w:hAnsiTheme="minorHAnsi"/>
        </w:rPr>
        <w:t>Stormwater</w:t>
      </w:r>
      <w:r w:rsidRPr="00AE2D7B">
        <w:rPr>
          <w:rFonts w:asciiTheme="minorHAnsi" w:eastAsia="Times New Roman" w:hAnsiTheme="minorHAnsi"/>
        </w:rPr>
        <w:t xml:space="preserve"> Quality</w:t>
      </w:r>
      <w:bookmarkEnd w:id="109"/>
      <w:bookmarkEnd w:id="110"/>
      <w:bookmarkEnd w:id="111"/>
    </w:p>
    <w:p w14:paraId="020F3824" w14:textId="20DDAFD6" w:rsidR="00415200" w:rsidRPr="004D5445" w:rsidRDefault="00CC586E" w:rsidP="00EC09A9">
      <w:pPr>
        <w:spacing w:before="120"/>
        <w:rPr>
          <w:rFonts w:asciiTheme="minorHAnsi" w:hAnsiTheme="minorHAnsi"/>
          <w:vanish/>
          <w:highlight w:val="yellow"/>
        </w:rPr>
      </w:pPr>
      <w:bookmarkStart w:id="112" w:name="_Ref252116846"/>
      <w:bookmarkStart w:id="113" w:name="_Toc188336388"/>
      <w:r w:rsidRPr="004D5445">
        <w:rPr>
          <w:rFonts w:asciiTheme="minorHAnsi" w:hAnsiTheme="minorHAnsi"/>
          <w:vanish/>
          <w:highlight w:val="yellow"/>
        </w:rPr>
        <w:t>LIST CONSTRUCTION MATERIALS THAT WILL BE USED AND CONSTRUCTION ACTIVITIES THAT WILL HAVE THE POTENTIAL TO CONTRIBUTE TO THE DISCHARGE OF POLLUTANTS TO STORMWATER.</w:t>
      </w:r>
    </w:p>
    <w:p w14:paraId="1CE980F7" w14:textId="13F8D449" w:rsidR="00415200" w:rsidRPr="004D5445" w:rsidRDefault="00CC586E" w:rsidP="00EC09A9">
      <w:pPr>
        <w:spacing w:before="120"/>
        <w:rPr>
          <w:rFonts w:asciiTheme="minorHAnsi" w:hAnsiTheme="minorHAnsi"/>
          <w:vanish/>
          <w:highlight w:val="yellow"/>
        </w:rPr>
      </w:pPr>
      <w:r w:rsidRPr="004D5445">
        <w:rPr>
          <w:rFonts w:asciiTheme="minorHAnsi" w:hAnsiTheme="minorHAnsi"/>
          <w:vanish/>
          <w:highlight w:val="yellow"/>
        </w:rPr>
        <w:t xml:space="preserve">LIST CONSTRUCTION ACTIVITIES (I.E., CONSTRUCTION OR DEMOLITION ACTIVITY, INCLUDING, BUT NOT LIMITED TO, </w:t>
      </w:r>
      <w:r w:rsidR="00C801D6">
        <w:rPr>
          <w:rFonts w:asciiTheme="minorHAnsi" w:hAnsiTheme="minorHAnsi"/>
          <w:vanish/>
          <w:highlight w:val="yellow"/>
        </w:rPr>
        <w:t xml:space="preserve">DEMOLITION, </w:t>
      </w:r>
      <w:r w:rsidRPr="004D5445">
        <w:rPr>
          <w:rFonts w:asciiTheme="minorHAnsi" w:hAnsiTheme="minorHAnsi"/>
          <w:vanish/>
          <w:highlight w:val="yellow"/>
        </w:rPr>
        <w:t>CLEARING, GRADING, GRUBBING, OR EXCAVATION) THAT HAVE THE POTENTIAL TO CONTRIBUTE SEDIMENT OR OTHER POLLUTANTS TO STORMWATER DISCHARGES.</w:t>
      </w:r>
    </w:p>
    <w:p w14:paraId="45054CF0" w14:textId="760D6449" w:rsidR="00415200" w:rsidRPr="004D5445" w:rsidRDefault="00CC586E" w:rsidP="00EC09A9">
      <w:pPr>
        <w:spacing w:before="120"/>
        <w:rPr>
          <w:rFonts w:asciiTheme="minorHAnsi" w:hAnsiTheme="minorHAnsi"/>
          <w:vanish/>
          <w:highlight w:val="yellow"/>
        </w:rPr>
      </w:pPr>
      <w:r w:rsidRPr="004D5445">
        <w:rPr>
          <w:rFonts w:asciiTheme="minorHAnsi" w:hAnsiTheme="minorHAnsi"/>
          <w:vanish/>
          <w:highlight w:val="yellow"/>
        </w:rPr>
        <w:t>DELETE PHASES THAT ARE NOT APPLICABLE TO PROJECT</w:t>
      </w:r>
    </w:p>
    <w:p w14:paraId="77656F6C" w14:textId="3CDBB57F" w:rsidR="00415200" w:rsidRPr="004D5445" w:rsidRDefault="00CC586E" w:rsidP="00EC09A9">
      <w:pPr>
        <w:spacing w:before="120"/>
        <w:rPr>
          <w:rFonts w:asciiTheme="minorHAnsi" w:hAnsiTheme="minorHAnsi"/>
          <w:vanish/>
          <w:highlight w:val="yellow"/>
        </w:rPr>
      </w:pPr>
      <w:r w:rsidRPr="004D5445">
        <w:rPr>
          <w:rFonts w:asciiTheme="minorHAnsi" w:hAnsiTheme="minorHAnsi"/>
          <w:vanish/>
          <w:highlight w:val="yellow"/>
        </w:rPr>
        <w:t xml:space="preserve">INSERT AS MANY LINES TO TABLE </w:t>
      </w:r>
      <w:r w:rsidR="004D5445">
        <w:rPr>
          <w:rFonts w:asciiTheme="minorHAnsi" w:hAnsiTheme="minorHAnsi"/>
          <w:vanish/>
          <w:highlight w:val="yellow"/>
        </w:rPr>
        <w:t>3</w:t>
      </w:r>
      <w:r w:rsidRPr="004D5445">
        <w:rPr>
          <w:rFonts w:asciiTheme="minorHAnsi" w:hAnsiTheme="minorHAnsi"/>
          <w:vanish/>
          <w:highlight w:val="yellow"/>
        </w:rPr>
        <w:t xml:space="preserve">-1 AS NECESSARY TO COMPLETE THE LIST, USE TABLE </w:t>
      </w:r>
      <w:r w:rsidR="004D5445">
        <w:rPr>
          <w:rFonts w:asciiTheme="minorHAnsi" w:hAnsiTheme="minorHAnsi"/>
          <w:vanish/>
          <w:highlight w:val="yellow"/>
        </w:rPr>
        <w:t>3</w:t>
      </w:r>
      <w:r w:rsidRPr="004D5445">
        <w:rPr>
          <w:rFonts w:asciiTheme="minorHAnsi" w:hAnsiTheme="minorHAnsi"/>
          <w:vanish/>
          <w:highlight w:val="yellow"/>
        </w:rPr>
        <w:t xml:space="preserve">-1a BELOW TO ASSIST IN THE COMPLETION OF TABLE </w:t>
      </w:r>
      <w:r w:rsidR="004D5445">
        <w:rPr>
          <w:rFonts w:asciiTheme="minorHAnsi" w:hAnsiTheme="minorHAnsi"/>
          <w:vanish/>
          <w:highlight w:val="yellow"/>
        </w:rPr>
        <w:t>3</w:t>
      </w:r>
      <w:r w:rsidRPr="004D5445">
        <w:rPr>
          <w:rFonts w:asciiTheme="minorHAnsi" w:hAnsiTheme="minorHAnsi"/>
          <w:vanish/>
          <w:highlight w:val="yellow"/>
        </w:rPr>
        <w:t xml:space="preserve">-1. ONCE TABLE </w:t>
      </w:r>
      <w:r w:rsidR="004D5445">
        <w:rPr>
          <w:rFonts w:asciiTheme="minorHAnsi" w:hAnsiTheme="minorHAnsi"/>
          <w:vanish/>
          <w:highlight w:val="yellow"/>
        </w:rPr>
        <w:t>3</w:t>
      </w:r>
      <w:r w:rsidRPr="004D5445">
        <w:rPr>
          <w:rFonts w:asciiTheme="minorHAnsi" w:hAnsiTheme="minorHAnsi"/>
          <w:vanish/>
          <w:highlight w:val="yellow"/>
        </w:rPr>
        <w:t xml:space="preserve">-1 IS COMPLETE DELETE </w:t>
      </w:r>
      <w:r w:rsidRPr="004D5445">
        <w:rPr>
          <w:rFonts w:asciiTheme="minorHAnsi" w:hAnsiTheme="minorHAnsi"/>
          <w:vanish/>
          <w:highlight w:val="yellow"/>
        </w:rPr>
        <w:lastRenderedPageBreak/>
        <w:t xml:space="preserve">TABLE </w:t>
      </w:r>
      <w:r w:rsidR="004D5445">
        <w:rPr>
          <w:rFonts w:asciiTheme="minorHAnsi" w:hAnsiTheme="minorHAnsi"/>
          <w:vanish/>
          <w:highlight w:val="yellow"/>
        </w:rPr>
        <w:t>3</w:t>
      </w:r>
      <w:r w:rsidRPr="004D5445">
        <w:rPr>
          <w:rFonts w:asciiTheme="minorHAnsi" w:hAnsiTheme="minorHAnsi"/>
          <w:vanish/>
          <w:highlight w:val="yellow"/>
        </w:rPr>
        <w:t>-1a.</w:t>
      </w:r>
      <w:r w:rsidR="004D5445">
        <w:rPr>
          <w:rFonts w:asciiTheme="minorHAnsi" w:hAnsiTheme="minorHAnsi"/>
          <w:vanish/>
          <w:highlight w:val="yellow"/>
        </w:rPr>
        <w:t xml:space="preserve"> DO NOT DELETE BLANK LINES FROM TABLE 3-1.  THEY MAY BE USED BY THE QSP IN THE FIELD.</w:t>
      </w:r>
    </w:p>
    <w:p w14:paraId="4240B4F1" w14:textId="55480D8E" w:rsidR="00415200" w:rsidRPr="00C97352" w:rsidRDefault="00CC586E" w:rsidP="00EC09A9">
      <w:pPr>
        <w:spacing w:before="120"/>
        <w:rPr>
          <w:rFonts w:asciiTheme="minorHAnsi" w:hAnsiTheme="minorHAnsi"/>
          <w:vanish/>
        </w:rPr>
      </w:pPr>
      <w:r w:rsidRPr="004D5445">
        <w:rPr>
          <w:rFonts w:asciiTheme="minorHAnsi" w:hAnsiTheme="minorHAnsi"/>
          <w:vanish/>
          <w:highlight w:val="yellow"/>
        </w:rPr>
        <w:t xml:space="preserve">POLLUTANT CATEGORIES IDENTIFIED ARE CONSISTENT WITH THE </w:t>
      </w:r>
      <w:r w:rsidRPr="004D5445">
        <w:rPr>
          <w:rFonts w:asciiTheme="minorHAnsi" w:hAnsiTheme="minorHAnsi"/>
          <w:i/>
          <w:vanish/>
          <w:highlight w:val="yellow"/>
        </w:rPr>
        <w:t>CASQA BMP HANDBOOK</w:t>
      </w:r>
      <w:r w:rsidRPr="004D5445">
        <w:rPr>
          <w:rFonts w:asciiTheme="minorHAnsi" w:hAnsiTheme="minorHAnsi"/>
          <w:vanish/>
          <w:highlight w:val="yellow"/>
        </w:rPr>
        <w:t xml:space="preserve">: </w:t>
      </w:r>
      <w:r w:rsidRPr="004D5445">
        <w:rPr>
          <w:rFonts w:asciiTheme="minorHAnsi" w:hAnsiTheme="minorHAnsi"/>
          <w:i/>
          <w:vanish/>
          <w:highlight w:val="yellow"/>
        </w:rPr>
        <w:t>CONSTRUCTION</w:t>
      </w:r>
      <w:r w:rsidRPr="004D5445">
        <w:rPr>
          <w:rFonts w:asciiTheme="minorHAnsi" w:hAnsiTheme="minorHAnsi"/>
          <w:vanish/>
          <w:highlight w:val="yellow"/>
        </w:rPr>
        <w:t>: SEDIMENT, NUTRIENTS, BACTERIA AND VIRUSES, OIL AND GREASE, METALS, SYNTHETIC ORGANICS, PESTICIDES, GROSS POLLUTANTS, AND VECTOR PRODUCTION</w:t>
      </w:r>
    </w:p>
    <w:p w14:paraId="1DDDBC01" w14:textId="60907C89" w:rsidR="00CA325F" w:rsidRDefault="00B72048" w:rsidP="00EC09A9">
      <w:pPr>
        <w:spacing w:before="120" w:after="80"/>
        <w:rPr>
          <w:rFonts w:asciiTheme="minorHAnsi" w:hAnsiTheme="minorHAnsi"/>
        </w:rPr>
      </w:pPr>
      <w:r w:rsidRPr="00C97352">
        <w:rPr>
          <w:rFonts w:asciiTheme="minorHAnsi" w:hAnsiTheme="minorHAnsi"/>
        </w:rPr>
        <w:t xml:space="preserve">Table </w:t>
      </w:r>
      <w:r w:rsidR="00D73D09" w:rsidRPr="00C97352">
        <w:rPr>
          <w:rFonts w:asciiTheme="minorHAnsi" w:hAnsiTheme="minorHAnsi"/>
        </w:rPr>
        <w:t>3</w:t>
      </w:r>
      <w:r w:rsidRPr="00C97352">
        <w:rPr>
          <w:rFonts w:asciiTheme="minorHAnsi" w:hAnsiTheme="minorHAnsi"/>
        </w:rPr>
        <w:t>-1</w:t>
      </w:r>
      <w:r w:rsidR="00D73D09" w:rsidRPr="00AE2D7B">
        <w:rPr>
          <w:rFonts w:asciiTheme="minorHAnsi" w:hAnsiTheme="minorHAnsi"/>
        </w:rPr>
        <w:t xml:space="preserve"> </w:t>
      </w:r>
      <w:r w:rsidRPr="00AE2D7B">
        <w:rPr>
          <w:rFonts w:asciiTheme="minorHAnsi" w:hAnsiTheme="minorHAnsi"/>
        </w:rPr>
        <w:t>must be updated by the QSP/WPCM/</w:t>
      </w:r>
      <w:r w:rsidR="00C97352">
        <w:rPr>
          <w:rFonts w:asciiTheme="minorHAnsi" w:hAnsiTheme="minorHAnsi"/>
        </w:rPr>
        <w:t>QSP Delegate</w:t>
      </w:r>
      <w:r w:rsidRPr="00AE2D7B">
        <w:rPr>
          <w:rFonts w:asciiTheme="minorHAnsi" w:hAnsiTheme="minorHAnsi"/>
        </w:rPr>
        <w:t xml:space="preserve"> to reflect the potential pollutants, pollutant sources, construction activities, and locations on the site as work progresses. </w:t>
      </w:r>
    </w:p>
    <w:p w14:paraId="25CB9497" w14:textId="57656702" w:rsidR="00B72048" w:rsidRPr="00AE2D7B" w:rsidRDefault="00CA325F" w:rsidP="00CA325F">
      <w:pPr>
        <w:spacing w:after="160" w:line="259" w:lineRule="auto"/>
        <w:rPr>
          <w:rFonts w:asciiTheme="minorHAnsi" w:hAnsiTheme="minorHAnsi"/>
        </w:rPr>
      </w:pPr>
      <w:r>
        <w:rPr>
          <w:rFonts w:asciiTheme="minorHAnsi" w:hAnsiTheme="minorHAnsi"/>
        </w:rPr>
        <w:br w:type="page"/>
      </w:r>
      <w:bookmarkEnd w:id="112"/>
      <w:bookmarkEnd w:id="113"/>
    </w:p>
    <w:p w14:paraId="46566836" w14:textId="47B9CB01" w:rsidR="00B72048" w:rsidRPr="00AE2D7B" w:rsidRDefault="00B72048" w:rsidP="007E05EF">
      <w:pPr>
        <w:pStyle w:val="Table"/>
        <w:spacing w:before="0"/>
      </w:pPr>
      <w:bookmarkStart w:id="114" w:name="_Toc199494298"/>
      <w:r w:rsidRPr="00AE2D7B">
        <w:lastRenderedPageBreak/>
        <w:t xml:space="preserve">Table </w:t>
      </w:r>
      <w:r w:rsidR="00976EFD" w:rsidRPr="00AE2D7B">
        <w:t>3</w:t>
      </w:r>
      <w:r w:rsidRPr="00AE2D7B">
        <w:t>-1</w:t>
      </w:r>
      <w:r w:rsidR="007F4DE5">
        <w:t>:</w:t>
      </w:r>
      <w:r w:rsidR="00EF5221" w:rsidRPr="00AE2D7B">
        <w:t xml:space="preserve"> </w:t>
      </w:r>
      <w:r w:rsidRPr="00AE2D7B">
        <w:t>Potential Pollutant Source Assessment Form</w:t>
      </w:r>
      <w:bookmarkEnd w:id="114"/>
    </w:p>
    <w:tbl>
      <w:tblPr>
        <w:tblStyle w:val="TableGrid1"/>
        <w:tblW w:w="9350" w:type="dxa"/>
        <w:tblLook w:val="04A0" w:firstRow="1" w:lastRow="0" w:firstColumn="1" w:lastColumn="0" w:noHBand="0" w:noVBand="1"/>
      </w:tblPr>
      <w:tblGrid>
        <w:gridCol w:w="968"/>
        <w:gridCol w:w="2106"/>
        <w:gridCol w:w="2218"/>
        <w:gridCol w:w="2159"/>
        <w:gridCol w:w="1899"/>
      </w:tblGrid>
      <w:tr w:rsidR="00404871" w:rsidRPr="00AE2D7B" w14:paraId="0CF25087" w14:textId="71CF0913" w:rsidTr="00404871">
        <w:tc>
          <w:tcPr>
            <w:tcW w:w="968" w:type="dxa"/>
            <w:shd w:val="clear" w:color="auto" w:fill="D9D9D9" w:themeFill="background1" w:themeFillShade="D9"/>
            <w:vAlign w:val="center"/>
          </w:tcPr>
          <w:p w14:paraId="7BE8B8EE" w14:textId="77777777" w:rsidR="00404871" w:rsidRPr="00AE2D7B" w:rsidRDefault="00404871" w:rsidP="008400EF">
            <w:pPr>
              <w:spacing w:after="80"/>
              <w:jc w:val="center"/>
              <w:rPr>
                <w:rFonts w:asciiTheme="minorHAnsi" w:hAnsiTheme="minorHAnsi"/>
                <w:sz w:val="20"/>
              </w:rPr>
            </w:pPr>
            <w:r w:rsidRPr="00AE2D7B">
              <w:rPr>
                <w:rFonts w:asciiTheme="minorHAnsi" w:hAnsiTheme="minorHAnsi"/>
                <w:sz w:val="20"/>
              </w:rPr>
              <w:t>Phase</w:t>
            </w:r>
          </w:p>
        </w:tc>
        <w:tc>
          <w:tcPr>
            <w:tcW w:w="2106" w:type="dxa"/>
            <w:shd w:val="clear" w:color="auto" w:fill="D9D9D9" w:themeFill="background1" w:themeFillShade="D9"/>
            <w:vAlign w:val="center"/>
          </w:tcPr>
          <w:p w14:paraId="2A0B7015" w14:textId="77777777" w:rsidR="00404871" w:rsidRPr="00AE2D7B" w:rsidRDefault="00404871" w:rsidP="008400EF">
            <w:pPr>
              <w:spacing w:after="80"/>
              <w:jc w:val="center"/>
              <w:rPr>
                <w:rFonts w:asciiTheme="minorHAnsi" w:hAnsiTheme="minorHAnsi"/>
                <w:sz w:val="20"/>
              </w:rPr>
            </w:pPr>
            <w:r w:rsidRPr="00AE2D7B">
              <w:rPr>
                <w:rFonts w:asciiTheme="minorHAnsi" w:hAnsiTheme="minorHAnsi"/>
                <w:sz w:val="20"/>
              </w:rPr>
              <w:t>Activity</w:t>
            </w:r>
          </w:p>
        </w:tc>
        <w:tc>
          <w:tcPr>
            <w:tcW w:w="2218" w:type="dxa"/>
            <w:shd w:val="clear" w:color="auto" w:fill="D9D9D9" w:themeFill="background1" w:themeFillShade="D9"/>
            <w:vAlign w:val="center"/>
          </w:tcPr>
          <w:p w14:paraId="13D7A595" w14:textId="77777777" w:rsidR="00404871" w:rsidRPr="00AE2D7B" w:rsidRDefault="00404871" w:rsidP="008400EF">
            <w:pPr>
              <w:spacing w:after="80"/>
              <w:jc w:val="center"/>
              <w:rPr>
                <w:rFonts w:asciiTheme="minorHAnsi" w:hAnsiTheme="minorHAnsi"/>
                <w:sz w:val="20"/>
              </w:rPr>
            </w:pPr>
            <w:r w:rsidRPr="00AE2D7B">
              <w:rPr>
                <w:rFonts w:asciiTheme="minorHAnsi" w:hAnsiTheme="minorHAnsi"/>
                <w:sz w:val="20"/>
              </w:rPr>
              <w:t>Associated Materials or Pollutants</w:t>
            </w:r>
          </w:p>
        </w:tc>
        <w:tc>
          <w:tcPr>
            <w:tcW w:w="2159" w:type="dxa"/>
            <w:shd w:val="clear" w:color="auto" w:fill="D9D9D9" w:themeFill="background1" w:themeFillShade="D9"/>
            <w:vAlign w:val="center"/>
          </w:tcPr>
          <w:p w14:paraId="52F7F156" w14:textId="77777777" w:rsidR="00404871" w:rsidRPr="00AE2D7B" w:rsidRDefault="00404871" w:rsidP="008400EF">
            <w:pPr>
              <w:spacing w:after="80"/>
              <w:jc w:val="center"/>
              <w:rPr>
                <w:rFonts w:asciiTheme="minorHAnsi" w:hAnsiTheme="minorHAnsi"/>
                <w:sz w:val="20"/>
              </w:rPr>
            </w:pPr>
            <w:r w:rsidRPr="00AE2D7B">
              <w:rPr>
                <w:rFonts w:asciiTheme="minorHAnsi" w:hAnsiTheme="minorHAnsi"/>
                <w:sz w:val="20"/>
              </w:rPr>
              <w:t xml:space="preserve">Pollutant Category </w:t>
            </w:r>
            <w:r w:rsidRPr="00AE2D7B">
              <w:rPr>
                <w:rFonts w:asciiTheme="minorHAnsi" w:hAnsiTheme="minorHAnsi"/>
                <w:sz w:val="20"/>
                <w:vertAlign w:val="superscript"/>
              </w:rPr>
              <w:t>(1)</w:t>
            </w:r>
          </w:p>
        </w:tc>
        <w:tc>
          <w:tcPr>
            <w:tcW w:w="1899" w:type="dxa"/>
            <w:shd w:val="clear" w:color="auto" w:fill="D9D9D9" w:themeFill="background1" w:themeFillShade="D9"/>
            <w:vAlign w:val="center"/>
          </w:tcPr>
          <w:p w14:paraId="2E9C15CA" w14:textId="21D71B8D" w:rsidR="00404871" w:rsidRPr="00AE2D7B" w:rsidRDefault="00404871" w:rsidP="008400EF">
            <w:pPr>
              <w:spacing w:after="80"/>
              <w:jc w:val="center"/>
              <w:rPr>
                <w:rFonts w:asciiTheme="minorHAnsi" w:hAnsiTheme="minorHAnsi"/>
                <w:sz w:val="20"/>
              </w:rPr>
            </w:pPr>
            <w:r>
              <w:rPr>
                <w:rFonts w:asciiTheme="minorHAnsi" w:hAnsiTheme="minorHAnsi"/>
                <w:sz w:val="20"/>
              </w:rPr>
              <w:t>Location On-Site</w:t>
            </w:r>
          </w:p>
        </w:tc>
      </w:tr>
      <w:tr w:rsidR="00404871" w:rsidRPr="00AE2D7B" w14:paraId="49B27066" w14:textId="34FCB1D6" w:rsidTr="00404871">
        <w:trPr>
          <w:cantSplit/>
          <w:trHeight w:val="360"/>
        </w:trPr>
        <w:tc>
          <w:tcPr>
            <w:tcW w:w="968" w:type="dxa"/>
            <w:vMerge w:val="restart"/>
            <w:shd w:val="clear" w:color="auto" w:fill="D9D9D9" w:themeFill="background1" w:themeFillShade="D9"/>
            <w:textDirection w:val="btLr"/>
            <w:vAlign w:val="center"/>
          </w:tcPr>
          <w:p w14:paraId="47080E2E" w14:textId="77777777" w:rsidR="00404871" w:rsidRPr="00AE2D7B" w:rsidRDefault="00404871" w:rsidP="008400EF">
            <w:pPr>
              <w:spacing w:after="80"/>
              <w:ind w:left="113" w:right="113"/>
              <w:rPr>
                <w:rFonts w:asciiTheme="minorHAnsi" w:hAnsiTheme="minorHAnsi"/>
                <w:sz w:val="20"/>
              </w:rPr>
            </w:pPr>
            <w:r w:rsidRPr="00AE2D7B">
              <w:rPr>
                <w:rFonts w:asciiTheme="minorHAnsi" w:hAnsiTheme="minorHAnsi"/>
                <w:sz w:val="20"/>
              </w:rPr>
              <w:t>Demolition and Pre- Development Site Preparation Phase</w:t>
            </w:r>
          </w:p>
        </w:tc>
        <w:tc>
          <w:tcPr>
            <w:tcW w:w="2106" w:type="dxa"/>
            <w:vAlign w:val="center"/>
          </w:tcPr>
          <w:p w14:paraId="1B14CAF6" w14:textId="77777777" w:rsidR="00404871" w:rsidRPr="00AE2D7B" w:rsidRDefault="00404871" w:rsidP="008400EF">
            <w:pPr>
              <w:spacing w:after="80"/>
              <w:rPr>
                <w:rFonts w:asciiTheme="minorHAnsi" w:hAnsiTheme="minorHAnsi"/>
                <w:sz w:val="20"/>
              </w:rPr>
            </w:pPr>
          </w:p>
        </w:tc>
        <w:tc>
          <w:tcPr>
            <w:tcW w:w="2218" w:type="dxa"/>
            <w:vAlign w:val="center"/>
          </w:tcPr>
          <w:p w14:paraId="07BB0774" w14:textId="77777777" w:rsidR="00404871" w:rsidRPr="00AE2D7B" w:rsidRDefault="00404871" w:rsidP="008400EF">
            <w:pPr>
              <w:spacing w:after="80"/>
              <w:rPr>
                <w:rFonts w:asciiTheme="minorHAnsi" w:hAnsiTheme="minorHAnsi"/>
                <w:sz w:val="20"/>
              </w:rPr>
            </w:pPr>
          </w:p>
        </w:tc>
        <w:tc>
          <w:tcPr>
            <w:tcW w:w="2159" w:type="dxa"/>
            <w:vAlign w:val="center"/>
          </w:tcPr>
          <w:p w14:paraId="2D199694" w14:textId="77777777" w:rsidR="00404871" w:rsidRPr="00AE2D7B" w:rsidRDefault="00404871" w:rsidP="008400EF">
            <w:pPr>
              <w:spacing w:after="80"/>
              <w:rPr>
                <w:rFonts w:asciiTheme="minorHAnsi" w:hAnsiTheme="minorHAnsi"/>
                <w:sz w:val="20"/>
              </w:rPr>
            </w:pPr>
          </w:p>
        </w:tc>
        <w:tc>
          <w:tcPr>
            <w:tcW w:w="1899" w:type="dxa"/>
            <w:vAlign w:val="center"/>
          </w:tcPr>
          <w:p w14:paraId="5D3F3535" w14:textId="77777777" w:rsidR="00404871" w:rsidRPr="00AE2D7B" w:rsidRDefault="00404871" w:rsidP="008400EF">
            <w:pPr>
              <w:spacing w:after="80"/>
              <w:rPr>
                <w:rFonts w:asciiTheme="minorHAnsi" w:hAnsiTheme="minorHAnsi"/>
                <w:sz w:val="20"/>
              </w:rPr>
            </w:pPr>
          </w:p>
        </w:tc>
      </w:tr>
      <w:tr w:rsidR="00404871" w:rsidRPr="00AE2D7B" w14:paraId="530D82FA" w14:textId="5CE9239E" w:rsidTr="00404871">
        <w:trPr>
          <w:trHeight w:val="360"/>
        </w:trPr>
        <w:tc>
          <w:tcPr>
            <w:tcW w:w="968" w:type="dxa"/>
            <w:vMerge/>
            <w:shd w:val="clear" w:color="auto" w:fill="D9D9D9" w:themeFill="background1" w:themeFillShade="D9"/>
            <w:vAlign w:val="center"/>
          </w:tcPr>
          <w:p w14:paraId="5D8EE194" w14:textId="77777777" w:rsidR="00404871" w:rsidRPr="00AE2D7B" w:rsidRDefault="00404871" w:rsidP="008400EF">
            <w:pPr>
              <w:spacing w:after="80"/>
              <w:rPr>
                <w:rFonts w:asciiTheme="minorHAnsi" w:hAnsiTheme="minorHAnsi"/>
                <w:sz w:val="20"/>
              </w:rPr>
            </w:pPr>
          </w:p>
        </w:tc>
        <w:tc>
          <w:tcPr>
            <w:tcW w:w="2106" w:type="dxa"/>
            <w:vAlign w:val="center"/>
          </w:tcPr>
          <w:p w14:paraId="4D70D384" w14:textId="77777777" w:rsidR="00404871" w:rsidRPr="00AE2D7B" w:rsidRDefault="00404871" w:rsidP="008400EF">
            <w:pPr>
              <w:spacing w:after="80"/>
              <w:rPr>
                <w:rFonts w:asciiTheme="minorHAnsi" w:hAnsiTheme="minorHAnsi"/>
                <w:sz w:val="20"/>
              </w:rPr>
            </w:pPr>
          </w:p>
        </w:tc>
        <w:tc>
          <w:tcPr>
            <w:tcW w:w="2218" w:type="dxa"/>
            <w:vAlign w:val="center"/>
          </w:tcPr>
          <w:p w14:paraId="7C6F463E" w14:textId="77777777" w:rsidR="00404871" w:rsidRPr="00AE2D7B" w:rsidRDefault="00404871" w:rsidP="008400EF">
            <w:pPr>
              <w:spacing w:after="80"/>
              <w:rPr>
                <w:rFonts w:asciiTheme="minorHAnsi" w:hAnsiTheme="minorHAnsi"/>
                <w:sz w:val="20"/>
              </w:rPr>
            </w:pPr>
          </w:p>
        </w:tc>
        <w:tc>
          <w:tcPr>
            <w:tcW w:w="2159" w:type="dxa"/>
            <w:vAlign w:val="center"/>
          </w:tcPr>
          <w:p w14:paraId="53E6A9D0" w14:textId="77777777" w:rsidR="00404871" w:rsidRPr="00AE2D7B" w:rsidRDefault="00404871" w:rsidP="008400EF">
            <w:pPr>
              <w:spacing w:after="80"/>
              <w:rPr>
                <w:rFonts w:asciiTheme="minorHAnsi" w:hAnsiTheme="minorHAnsi"/>
                <w:sz w:val="20"/>
              </w:rPr>
            </w:pPr>
          </w:p>
        </w:tc>
        <w:tc>
          <w:tcPr>
            <w:tcW w:w="1899" w:type="dxa"/>
            <w:vAlign w:val="center"/>
          </w:tcPr>
          <w:p w14:paraId="77085DC7" w14:textId="77777777" w:rsidR="00404871" w:rsidRPr="00AE2D7B" w:rsidRDefault="00404871" w:rsidP="008400EF">
            <w:pPr>
              <w:spacing w:after="80"/>
              <w:rPr>
                <w:rFonts w:asciiTheme="minorHAnsi" w:hAnsiTheme="minorHAnsi"/>
                <w:sz w:val="20"/>
              </w:rPr>
            </w:pPr>
          </w:p>
        </w:tc>
      </w:tr>
      <w:tr w:rsidR="00404871" w:rsidRPr="00AE2D7B" w14:paraId="56F2D3AC" w14:textId="1702A563" w:rsidTr="00404871">
        <w:trPr>
          <w:trHeight w:val="360"/>
        </w:trPr>
        <w:tc>
          <w:tcPr>
            <w:tcW w:w="968" w:type="dxa"/>
            <w:vMerge/>
            <w:shd w:val="clear" w:color="auto" w:fill="D9D9D9" w:themeFill="background1" w:themeFillShade="D9"/>
            <w:vAlign w:val="center"/>
          </w:tcPr>
          <w:p w14:paraId="486698AC" w14:textId="77777777" w:rsidR="00404871" w:rsidRPr="00AE2D7B" w:rsidRDefault="00404871" w:rsidP="008400EF">
            <w:pPr>
              <w:spacing w:after="80"/>
              <w:rPr>
                <w:rFonts w:asciiTheme="minorHAnsi" w:hAnsiTheme="minorHAnsi"/>
                <w:sz w:val="20"/>
              </w:rPr>
            </w:pPr>
          </w:p>
        </w:tc>
        <w:tc>
          <w:tcPr>
            <w:tcW w:w="2106" w:type="dxa"/>
            <w:vAlign w:val="center"/>
          </w:tcPr>
          <w:p w14:paraId="22FBCEE2" w14:textId="77777777" w:rsidR="00404871" w:rsidRPr="00AE2D7B" w:rsidRDefault="00404871" w:rsidP="008400EF">
            <w:pPr>
              <w:spacing w:after="80"/>
              <w:rPr>
                <w:rFonts w:asciiTheme="minorHAnsi" w:hAnsiTheme="minorHAnsi"/>
                <w:sz w:val="20"/>
              </w:rPr>
            </w:pPr>
          </w:p>
        </w:tc>
        <w:tc>
          <w:tcPr>
            <w:tcW w:w="2218" w:type="dxa"/>
            <w:vAlign w:val="center"/>
          </w:tcPr>
          <w:p w14:paraId="313C8A1F" w14:textId="77777777" w:rsidR="00404871" w:rsidRPr="00AE2D7B" w:rsidRDefault="00404871" w:rsidP="008400EF">
            <w:pPr>
              <w:spacing w:after="80"/>
              <w:rPr>
                <w:rFonts w:asciiTheme="minorHAnsi" w:hAnsiTheme="minorHAnsi"/>
                <w:sz w:val="20"/>
              </w:rPr>
            </w:pPr>
          </w:p>
        </w:tc>
        <w:tc>
          <w:tcPr>
            <w:tcW w:w="2159" w:type="dxa"/>
            <w:vAlign w:val="center"/>
          </w:tcPr>
          <w:p w14:paraId="7A8B8ED1" w14:textId="77777777" w:rsidR="00404871" w:rsidRPr="00AE2D7B" w:rsidRDefault="00404871" w:rsidP="008400EF">
            <w:pPr>
              <w:spacing w:after="80"/>
              <w:rPr>
                <w:rFonts w:asciiTheme="minorHAnsi" w:hAnsiTheme="minorHAnsi"/>
                <w:sz w:val="20"/>
              </w:rPr>
            </w:pPr>
          </w:p>
        </w:tc>
        <w:tc>
          <w:tcPr>
            <w:tcW w:w="1899" w:type="dxa"/>
            <w:vAlign w:val="center"/>
          </w:tcPr>
          <w:p w14:paraId="5B8F97D0" w14:textId="77777777" w:rsidR="00404871" w:rsidRPr="00AE2D7B" w:rsidRDefault="00404871" w:rsidP="008400EF">
            <w:pPr>
              <w:spacing w:after="80"/>
              <w:rPr>
                <w:rFonts w:asciiTheme="minorHAnsi" w:hAnsiTheme="minorHAnsi"/>
                <w:sz w:val="20"/>
              </w:rPr>
            </w:pPr>
          </w:p>
        </w:tc>
      </w:tr>
      <w:tr w:rsidR="00404871" w:rsidRPr="00AE2D7B" w14:paraId="3E576CD6" w14:textId="2EBFE007" w:rsidTr="00404871">
        <w:trPr>
          <w:trHeight w:val="360"/>
        </w:trPr>
        <w:tc>
          <w:tcPr>
            <w:tcW w:w="968" w:type="dxa"/>
            <w:vMerge/>
            <w:shd w:val="clear" w:color="auto" w:fill="D9D9D9" w:themeFill="background1" w:themeFillShade="D9"/>
            <w:vAlign w:val="center"/>
          </w:tcPr>
          <w:p w14:paraId="3CAF4F1E" w14:textId="77777777" w:rsidR="00404871" w:rsidRPr="00AE2D7B" w:rsidRDefault="00404871" w:rsidP="008400EF">
            <w:pPr>
              <w:spacing w:after="80"/>
              <w:rPr>
                <w:rFonts w:asciiTheme="minorHAnsi" w:hAnsiTheme="minorHAnsi"/>
                <w:sz w:val="20"/>
              </w:rPr>
            </w:pPr>
          </w:p>
        </w:tc>
        <w:tc>
          <w:tcPr>
            <w:tcW w:w="2106" w:type="dxa"/>
            <w:vAlign w:val="center"/>
          </w:tcPr>
          <w:p w14:paraId="2C7AFF60" w14:textId="77777777" w:rsidR="00404871" w:rsidRPr="00AE2D7B" w:rsidRDefault="00404871" w:rsidP="008400EF">
            <w:pPr>
              <w:spacing w:after="80"/>
              <w:rPr>
                <w:rFonts w:asciiTheme="minorHAnsi" w:hAnsiTheme="minorHAnsi"/>
                <w:sz w:val="20"/>
              </w:rPr>
            </w:pPr>
          </w:p>
        </w:tc>
        <w:tc>
          <w:tcPr>
            <w:tcW w:w="2218" w:type="dxa"/>
            <w:vAlign w:val="center"/>
          </w:tcPr>
          <w:p w14:paraId="05A3D8AD" w14:textId="77777777" w:rsidR="00404871" w:rsidRPr="00AE2D7B" w:rsidRDefault="00404871" w:rsidP="008400EF">
            <w:pPr>
              <w:spacing w:after="80"/>
              <w:rPr>
                <w:rFonts w:asciiTheme="minorHAnsi" w:hAnsiTheme="minorHAnsi"/>
                <w:sz w:val="20"/>
              </w:rPr>
            </w:pPr>
          </w:p>
        </w:tc>
        <w:tc>
          <w:tcPr>
            <w:tcW w:w="2159" w:type="dxa"/>
            <w:vAlign w:val="center"/>
          </w:tcPr>
          <w:p w14:paraId="79BC0D4E" w14:textId="77777777" w:rsidR="00404871" w:rsidRPr="00AE2D7B" w:rsidRDefault="00404871" w:rsidP="008400EF">
            <w:pPr>
              <w:spacing w:after="80"/>
              <w:rPr>
                <w:rFonts w:asciiTheme="minorHAnsi" w:hAnsiTheme="minorHAnsi"/>
                <w:sz w:val="20"/>
              </w:rPr>
            </w:pPr>
          </w:p>
        </w:tc>
        <w:tc>
          <w:tcPr>
            <w:tcW w:w="1899" w:type="dxa"/>
            <w:vAlign w:val="center"/>
          </w:tcPr>
          <w:p w14:paraId="120241BD" w14:textId="77777777" w:rsidR="00404871" w:rsidRPr="00AE2D7B" w:rsidRDefault="00404871" w:rsidP="008400EF">
            <w:pPr>
              <w:spacing w:after="80"/>
              <w:rPr>
                <w:rFonts w:asciiTheme="minorHAnsi" w:hAnsiTheme="minorHAnsi"/>
                <w:sz w:val="20"/>
              </w:rPr>
            </w:pPr>
          </w:p>
        </w:tc>
      </w:tr>
      <w:tr w:rsidR="00404871" w:rsidRPr="00AE2D7B" w14:paraId="03CA5905" w14:textId="7BA0B74A" w:rsidTr="00404871">
        <w:trPr>
          <w:trHeight w:val="360"/>
        </w:trPr>
        <w:tc>
          <w:tcPr>
            <w:tcW w:w="968" w:type="dxa"/>
            <w:vMerge/>
            <w:shd w:val="clear" w:color="auto" w:fill="D9D9D9" w:themeFill="background1" w:themeFillShade="D9"/>
            <w:vAlign w:val="center"/>
          </w:tcPr>
          <w:p w14:paraId="3AF71F31" w14:textId="77777777" w:rsidR="00404871" w:rsidRPr="00AE2D7B" w:rsidRDefault="00404871" w:rsidP="008400EF">
            <w:pPr>
              <w:spacing w:after="80"/>
              <w:rPr>
                <w:rFonts w:asciiTheme="minorHAnsi" w:hAnsiTheme="minorHAnsi"/>
                <w:sz w:val="20"/>
              </w:rPr>
            </w:pPr>
          </w:p>
        </w:tc>
        <w:tc>
          <w:tcPr>
            <w:tcW w:w="2106" w:type="dxa"/>
            <w:vAlign w:val="center"/>
          </w:tcPr>
          <w:p w14:paraId="35745F49" w14:textId="77777777" w:rsidR="00404871" w:rsidRPr="00AE2D7B" w:rsidRDefault="00404871" w:rsidP="008400EF">
            <w:pPr>
              <w:spacing w:after="80"/>
              <w:rPr>
                <w:rFonts w:asciiTheme="minorHAnsi" w:hAnsiTheme="minorHAnsi"/>
                <w:sz w:val="20"/>
              </w:rPr>
            </w:pPr>
          </w:p>
        </w:tc>
        <w:tc>
          <w:tcPr>
            <w:tcW w:w="2218" w:type="dxa"/>
            <w:vAlign w:val="center"/>
          </w:tcPr>
          <w:p w14:paraId="4C784E1B" w14:textId="77777777" w:rsidR="00404871" w:rsidRPr="00AE2D7B" w:rsidRDefault="00404871" w:rsidP="008400EF">
            <w:pPr>
              <w:spacing w:after="80"/>
              <w:rPr>
                <w:rFonts w:asciiTheme="minorHAnsi" w:hAnsiTheme="minorHAnsi"/>
                <w:sz w:val="20"/>
              </w:rPr>
            </w:pPr>
          </w:p>
        </w:tc>
        <w:tc>
          <w:tcPr>
            <w:tcW w:w="2159" w:type="dxa"/>
            <w:vAlign w:val="center"/>
          </w:tcPr>
          <w:p w14:paraId="3E5952CD" w14:textId="77777777" w:rsidR="00404871" w:rsidRPr="00AE2D7B" w:rsidRDefault="00404871" w:rsidP="008400EF">
            <w:pPr>
              <w:spacing w:after="80"/>
              <w:rPr>
                <w:rFonts w:asciiTheme="minorHAnsi" w:hAnsiTheme="minorHAnsi"/>
                <w:sz w:val="20"/>
              </w:rPr>
            </w:pPr>
          </w:p>
        </w:tc>
        <w:tc>
          <w:tcPr>
            <w:tcW w:w="1899" w:type="dxa"/>
            <w:vAlign w:val="center"/>
          </w:tcPr>
          <w:p w14:paraId="5FA48499" w14:textId="77777777" w:rsidR="00404871" w:rsidRPr="00AE2D7B" w:rsidRDefault="00404871" w:rsidP="008400EF">
            <w:pPr>
              <w:spacing w:after="80"/>
              <w:rPr>
                <w:rFonts w:asciiTheme="minorHAnsi" w:hAnsiTheme="minorHAnsi"/>
                <w:sz w:val="20"/>
              </w:rPr>
            </w:pPr>
          </w:p>
        </w:tc>
      </w:tr>
      <w:tr w:rsidR="00404871" w:rsidRPr="00AE2D7B" w14:paraId="184AAB30" w14:textId="457FBF05" w:rsidTr="00404871">
        <w:trPr>
          <w:trHeight w:val="360"/>
        </w:trPr>
        <w:tc>
          <w:tcPr>
            <w:tcW w:w="968" w:type="dxa"/>
            <w:vMerge/>
            <w:shd w:val="clear" w:color="auto" w:fill="D9D9D9" w:themeFill="background1" w:themeFillShade="D9"/>
            <w:vAlign w:val="center"/>
          </w:tcPr>
          <w:p w14:paraId="04C5C06E" w14:textId="77777777" w:rsidR="00404871" w:rsidRPr="00AE2D7B" w:rsidRDefault="00404871" w:rsidP="008400EF">
            <w:pPr>
              <w:spacing w:after="80"/>
              <w:rPr>
                <w:rFonts w:asciiTheme="minorHAnsi" w:hAnsiTheme="minorHAnsi"/>
                <w:sz w:val="20"/>
              </w:rPr>
            </w:pPr>
          </w:p>
        </w:tc>
        <w:tc>
          <w:tcPr>
            <w:tcW w:w="2106" w:type="dxa"/>
            <w:vAlign w:val="center"/>
          </w:tcPr>
          <w:p w14:paraId="3173E480" w14:textId="77777777" w:rsidR="00404871" w:rsidRPr="00AE2D7B" w:rsidRDefault="00404871" w:rsidP="008400EF">
            <w:pPr>
              <w:spacing w:after="80"/>
              <w:rPr>
                <w:rFonts w:asciiTheme="minorHAnsi" w:hAnsiTheme="minorHAnsi"/>
                <w:sz w:val="20"/>
              </w:rPr>
            </w:pPr>
          </w:p>
        </w:tc>
        <w:tc>
          <w:tcPr>
            <w:tcW w:w="2218" w:type="dxa"/>
            <w:vAlign w:val="center"/>
          </w:tcPr>
          <w:p w14:paraId="4611C03E" w14:textId="77777777" w:rsidR="00404871" w:rsidRPr="00AE2D7B" w:rsidRDefault="00404871" w:rsidP="008400EF">
            <w:pPr>
              <w:spacing w:after="80"/>
              <w:rPr>
                <w:rFonts w:asciiTheme="minorHAnsi" w:hAnsiTheme="minorHAnsi"/>
                <w:sz w:val="20"/>
              </w:rPr>
            </w:pPr>
          </w:p>
        </w:tc>
        <w:tc>
          <w:tcPr>
            <w:tcW w:w="2159" w:type="dxa"/>
            <w:vAlign w:val="center"/>
          </w:tcPr>
          <w:p w14:paraId="3208D7C7" w14:textId="77777777" w:rsidR="00404871" w:rsidRPr="00AE2D7B" w:rsidRDefault="00404871" w:rsidP="008400EF">
            <w:pPr>
              <w:spacing w:after="80"/>
              <w:rPr>
                <w:rFonts w:asciiTheme="minorHAnsi" w:hAnsiTheme="minorHAnsi"/>
                <w:sz w:val="20"/>
              </w:rPr>
            </w:pPr>
          </w:p>
        </w:tc>
        <w:tc>
          <w:tcPr>
            <w:tcW w:w="1899" w:type="dxa"/>
            <w:vAlign w:val="center"/>
          </w:tcPr>
          <w:p w14:paraId="50CFE9B3" w14:textId="77777777" w:rsidR="00404871" w:rsidRPr="00AE2D7B" w:rsidRDefault="00404871" w:rsidP="008400EF">
            <w:pPr>
              <w:spacing w:after="80"/>
              <w:rPr>
                <w:rFonts w:asciiTheme="minorHAnsi" w:hAnsiTheme="minorHAnsi"/>
                <w:sz w:val="20"/>
              </w:rPr>
            </w:pPr>
          </w:p>
        </w:tc>
      </w:tr>
      <w:tr w:rsidR="00404871" w:rsidRPr="00AE2D7B" w14:paraId="42EFCB61" w14:textId="53454B6C" w:rsidTr="00404871">
        <w:trPr>
          <w:cantSplit/>
          <w:trHeight w:val="360"/>
        </w:trPr>
        <w:tc>
          <w:tcPr>
            <w:tcW w:w="968" w:type="dxa"/>
            <w:vMerge w:val="restart"/>
            <w:shd w:val="clear" w:color="auto" w:fill="D9D9D9" w:themeFill="background1" w:themeFillShade="D9"/>
            <w:textDirection w:val="btLr"/>
            <w:vAlign w:val="center"/>
          </w:tcPr>
          <w:p w14:paraId="03960544" w14:textId="77777777" w:rsidR="00404871" w:rsidRPr="00AE2D7B" w:rsidRDefault="00404871" w:rsidP="008400EF">
            <w:pPr>
              <w:spacing w:after="80"/>
              <w:ind w:left="113" w:right="113"/>
              <w:rPr>
                <w:rFonts w:asciiTheme="minorHAnsi" w:hAnsiTheme="minorHAnsi"/>
                <w:sz w:val="20"/>
              </w:rPr>
            </w:pPr>
            <w:r w:rsidRPr="00AE2D7B">
              <w:rPr>
                <w:rFonts w:asciiTheme="minorHAnsi" w:hAnsiTheme="minorHAnsi"/>
                <w:sz w:val="20"/>
              </w:rPr>
              <w:t>Grading and Land Development</w:t>
            </w:r>
          </w:p>
        </w:tc>
        <w:tc>
          <w:tcPr>
            <w:tcW w:w="2106" w:type="dxa"/>
            <w:vAlign w:val="center"/>
          </w:tcPr>
          <w:p w14:paraId="2D54B75A" w14:textId="77777777" w:rsidR="00404871" w:rsidRPr="00AE2D7B" w:rsidRDefault="00404871" w:rsidP="008400EF">
            <w:pPr>
              <w:spacing w:after="80"/>
              <w:rPr>
                <w:rFonts w:asciiTheme="minorHAnsi" w:hAnsiTheme="minorHAnsi"/>
                <w:sz w:val="20"/>
              </w:rPr>
            </w:pPr>
          </w:p>
        </w:tc>
        <w:tc>
          <w:tcPr>
            <w:tcW w:w="2218" w:type="dxa"/>
            <w:vAlign w:val="center"/>
          </w:tcPr>
          <w:p w14:paraId="260AD3A2" w14:textId="77777777" w:rsidR="00404871" w:rsidRPr="00AE2D7B" w:rsidRDefault="00404871" w:rsidP="008400EF">
            <w:pPr>
              <w:spacing w:after="80"/>
              <w:rPr>
                <w:rFonts w:asciiTheme="minorHAnsi" w:hAnsiTheme="minorHAnsi"/>
                <w:sz w:val="20"/>
              </w:rPr>
            </w:pPr>
          </w:p>
        </w:tc>
        <w:tc>
          <w:tcPr>
            <w:tcW w:w="2159" w:type="dxa"/>
            <w:vAlign w:val="center"/>
          </w:tcPr>
          <w:p w14:paraId="0865C2D3" w14:textId="77777777" w:rsidR="00404871" w:rsidRPr="00AE2D7B" w:rsidRDefault="00404871" w:rsidP="008400EF">
            <w:pPr>
              <w:spacing w:after="80"/>
              <w:rPr>
                <w:rFonts w:asciiTheme="minorHAnsi" w:hAnsiTheme="minorHAnsi"/>
                <w:sz w:val="20"/>
              </w:rPr>
            </w:pPr>
          </w:p>
        </w:tc>
        <w:tc>
          <w:tcPr>
            <w:tcW w:w="1899" w:type="dxa"/>
            <w:vAlign w:val="center"/>
          </w:tcPr>
          <w:p w14:paraId="246B4E72" w14:textId="77777777" w:rsidR="00404871" w:rsidRPr="00AE2D7B" w:rsidRDefault="00404871" w:rsidP="008400EF">
            <w:pPr>
              <w:spacing w:after="80"/>
              <w:rPr>
                <w:rFonts w:asciiTheme="minorHAnsi" w:hAnsiTheme="minorHAnsi"/>
                <w:sz w:val="20"/>
              </w:rPr>
            </w:pPr>
          </w:p>
        </w:tc>
      </w:tr>
      <w:tr w:rsidR="00404871" w:rsidRPr="00AE2D7B" w14:paraId="3AB38E7E" w14:textId="43AD2795" w:rsidTr="00404871">
        <w:trPr>
          <w:trHeight w:val="360"/>
        </w:trPr>
        <w:tc>
          <w:tcPr>
            <w:tcW w:w="968" w:type="dxa"/>
            <w:vMerge/>
            <w:shd w:val="clear" w:color="auto" w:fill="D9D9D9" w:themeFill="background1" w:themeFillShade="D9"/>
            <w:vAlign w:val="center"/>
          </w:tcPr>
          <w:p w14:paraId="045A20F5" w14:textId="77777777" w:rsidR="00404871" w:rsidRPr="00AE2D7B" w:rsidRDefault="00404871" w:rsidP="008400EF">
            <w:pPr>
              <w:spacing w:after="80"/>
              <w:rPr>
                <w:rFonts w:asciiTheme="minorHAnsi" w:hAnsiTheme="minorHAnsi"/>
                <w:sz w:val="20"/>
              </w:rPr>
            </w:pPr>
          </w:p>
        </w:tc>
        <w:tc>
          <w:tcPr>
            <w:tcW w:w="2106" w:type="dxa"/>
            <w:vAlign w:val="center"/>
          </w:tcPr>
          <w:p w14:paraId="10AF0CE1" w14:textId="77777777" w:rsidR="00404871" w:rsidRPr="00AE2D7B" w:rsidRDefault="00404871" w:rsidP="008400EF">
            <w:pPr>
              <w:spacing w:after="80"/>
              <w:rPr>
                <w:rFonts w:asciiTheme="minorHAnsi" w:hAnsiTheme="minorHAnsi"/>
                <w:sz w:val="20"/>
              </w:rPr>
            </w:pPr>
          </w:p>
        </w:tc>
        <w:tc>
          <w:tcPr>
            <w:tcW w:w="2218" w:type="dxa"/>
            <w:vAlign w:val="center"/>
          </w:tcPr>
          <w:p w14:paraId="268DDE38" w14:textId="77777777" w:rsidR="00404871" w:rsidRPr="00AE2D7B" w:rsidRDefault="00404871" w:rsidP="008400EF">
            <w:pPr>
              <w:spacing w:after="80"/>
              <w:rPr>
                <w:rFonts w:asciiTheme="minorHAnsi" w:hAnsiTheme="minorHAnsi"/>
                <w:sz w:val="20"/>
              </w:rPr>
            </w:pPr>
          </w:p>
        </w:tc>
        <w:tc>
          <w:tcPr>
            <w:tcW w:w="2159" w:type="dxa"/>
            <w:vAlign w:val="center"/>
          </w:tcPr>
          <w:p w14:paraId="2B92D2F3" w14:textId="77777777" w:rsidR="00404871" w:rsidRPr="00AE2D7B" w:rsidRDefault="00404871" w:rsidP="008400EF">
            <w:pPr>
              <w:spacing w:after="80"/>
              <w:rPr>
                <w:rFonts w:asciiTheme="minorHAnsi" w:hAnsiTheme="minorHAnsi"/>
                <w:sz w:val="20"/>
              </w:rPr>
            </w:pPr>
          </w:p>
        </w:tc>
        <w:tc>
          <w:tcPr>
            <w:tcW w:w="1899" w:type="dxa"/>
            <w:vAlign w:val="center"/>
          </w:tcPr>
          <w:p w14:paraId="64D4537F" w14:textId="77777777" w:rsidR="00404871" w:rsidRPr="00AE2D7B" w:rsidRDefault="00404871" w:rsidP="008400EF">
            <w:pPr>
              <w:spacing w:after="80"/>
              <w:rPr>
                <w:rFonts w:asciiTheme="minorHAnsi" w:hAnsiTheme="minorHAnsi"/>
                <w:sz w:val="20"/>
              </w:rPr>
            </w:pPr>
          </w:p>
        </w:tc>
      </w:tr>
      <w:tr w:rsidR="00404871" w:rsidRPr="00AE2D7B" w14:paraId="3257DD50" w14:textId="40941D35" w:rsidTr="00404871">
        <w:trPr>
          <w:trHeight w:val="360"/>
        </w:trPr>
        <w:tc>
          <w:tcPr>
            <w:tcW w:w="968" w:type="dxa"/>
            <w:vMerge/>
            <w:shd w:val="clear" w:color="auto" w:fill="D9D9D9" w:themeFill="background1" w:themeFillShade="D9"/>
            <w:vAlign w:val="center"/>
          </w:tcPr>
          <w:p w14:paraId="156E45ED" w14:textId="77777777" w:rsidR="00404871" w:rsidRPr="00AE2D7B" w:rsidRDefault="00404871" w:rsidP="008400EF">
            <w:pPr>
              <w:spacing w:after="80"/>
              <w:rPr>
                <w:rFonts w:asciiTheme="minorHAnsi" w:hAnsiTheme="minorHAnsi"/>
                <w:sz w:val="20"/>
              </w:rPr>
            </w:pPr>
          </w:p>
        </w:tc>
        <w:tc>
          <w:tcPr>
            <w:tcW w:w="2106" w:type="dxa"/>
            <w:vAlign w:val="center"/>
          </w:tcPr>
          <w:p w14:paraId="427D59E2" w14:textId="77777777" w:rsidR="00404871" w:rsidRPr="00AE2D7B" w:rsidRDefault="00404871" w:rsidP="008400EF">
            <w:pPr>
              <w:spacing w:after="80"/>
              <w:rPr>
                <w:rFonts w:asciiTheme="minorHAnsi" w:hAnsiTheme="minorHAnsi"/>
                <w:sz w:val="20"/>
              </w:rPr>
            </w:pPr>
          </w:p>
        </w:tc>
        <w:tc>
          <w:tcPr>
            <w:tcW w:w="2218" w:type="dxa"/>
            <w:vAlign w:val="center"/>
          </w:tcPr>
          <w:p w14:paraId="5DEE0333" w14:textId="77777777" w:rsidR="00404871" w:rsidRPr="00AE2D7B" w:rsidRDefault="00404871" w:rsidP="008400EF">
            <w:pPr>
              <w:spacing w:after="80"/>
              <w:rPr>
                <w:rFonts w:asciiTheme="minorHAnsi" w:hAnsiTheme="minorHAnsi"/>
                <w:sz w:val="20"/>
              </w:rPr>
            </w:pPr>
          </w:p>
        </w:tc>
        <w:tc>
          <w:tcPr>
            <w:tcW w:w="2159" w:type="dxa"/>
            <w:vAlign w:val="center"/>
          </w:tcPr>
          <w:p w14:paraId="0EFD9C0A" w14:textId="77777777" w:rsidR="00404871" w:rsidRPr="00AE2D7B" w:rsidRDefault="00404871" w:rsidP="008400EF">
            <w:pPr>
              <w:spacing w:after="80"/>
              <w:rPr>
                <w:rFonts w:asciiTheme="minorHAnsi" w:hAnsiTheme="minorHAnsi"/>
                <w:sz w:val="20"/>
              </w:rPr>
            </w:pPr>
          </w:p>
        </w:tc>
        <w:tc>
          <w:tcPr>
            <w:tcW w:w="1899" w:type="dxa"/>
            <w:vAlign w:val="center"/>
          </w:tcPr>
          <w:p w14:paraId="0D314D94" w14:textId="77777777" w:rsidR="00404871" w:rsidRPr="00AE2D7B" w:rsidRDefault="00404871" w:rsidP="008400EF">
            <w:pPr>
              <w:spacing w:after="80"/>
              <w:rPr>
                <w:rFonts w:asciiTheme="minorHAnsi" w:hAnsiTheme="minorHAnsi"/>
                <w:sz w:val="20"/>
              </w:rPr>
            </w:pPr>
          </w:p>
        </w:tc>
      </w:tr>
      <w:tr w:rsidR="00404871" w:rsidRPr="00AE2D7B" w14:paraId="66463610" w14:textId="3779D9A5" w:rsidTr="00404871">
        <w:trPr>
          <w:trHeight w:val="360"/>
        </w:trPr>
        <w:tc>
          <w:tcPr>
            <w:tcW w:w="968" w:type="dxa"/>
            <w:vMerge/>
            <w:shd w:val="clear" w:color="auto" w:fill="D9D9D9" w:themeFill="background1" w:themeFillShade="D9"/>
            <w:vAlign w:val="center"/>
          </w:tcPr>
          <w:p w14:paraId="6FD209F2" w14:textId="77777777" w:rsidR="00404871" w:rsidRPr="00AE2D7B" w:rsidRDefault="00404871" w:rsidP="008400EF">
            <w:pPr>
              <w:spacing w:after="80"/>
              <w:rPr>
                <w:rFonts w:asciiTheme="minorHAnsi" w:hAnsiTheme="minorHAnsi"/>
                <w:sz w:val="20"/>
              </w:rPr>
            </w:pPr>
          </w:p>
        </w:tc>
        <w:tc>
          <w:tcPr>
            <w:tcW w:w="2106" w:type="dxa"/>
            <w:vAlign w:val="center"/>
          </w:tcPr>
          <w:p w14:paraId="67D4787B" w14:textId="77777777" w:rsidR="00404871" w:rsidRPr="00AE2D7B" w:rsidRDefault="00404871" w:rsidP="008400EF">
            <w:pPr>
              <w:spacing w:after="80"/>
              <w:rPr>
                <w:rFonts w:asciiTheme="minorHAnsi" w:hAnsiTheme="minorHAnsi"/>
                <w:sz w:val="20"/>
              </w:rPr>
            </w:pPr>
          </w:p>
        </w:tc>
        <w:tc>
          <w:tcPr>
            <w:tcW w:w="2218" w:type="dxa"/>
            <w:vAlign w:val="center"/>
          </w:tcPr>
          <w:p w14:paraId="5D1EF25B" w14:textId="77777777" w:rsidR="00404871" w:rsidRPr="00AE2D7B" w:rsidRDefault="00404871" w:rsidP="008400EF">
            <w:pPr>
              <w:spacing w:after="80"/>
              <w:rPr>
                <w:rFonts w:asciiTheme="minorHAnsi" w:hAnsiTheme="minorHAnsi"/>
                <w:sz w:val="20"/>
              </w:rPr>
            </w:pPr>
          </w:p>
        </w:tc>
        <w:tc>
          <w:tcPr>
            <w:tcW w:w="2159" w:type="dxa"/>
            <w:vAlign w:val="center"/>
          </w:tcPr>
          <w:p w14:paraId="07446793" w14:textId="77777777" w:rsidR="00404871" w:rsidRPr="00AE2D7B" w:rsidRDefault="00404871" w:rsidP="008400EF">
            <w:pPr>
              <w:spacing w:after="80"/>
              <w:rPr>
                <w:rFonts w:asciiTheme="minorHAnsi" w:hAnsiTheme="minorHAnsi"/>
                <w:sz w:val="20"/>
              </w:rPr>
            </w:pPr>
          </w:p>
        </w:tc>
        <w:tc>
          <w:tcPr>
            <w:tcW w:w="1899" w:type="dxa"/>
            <w:vAlign w:val="center"/>
          </w:tcPr>
          <w:p w14:paraId="589F4F3B" w14:textId="77777777" w:rsidR="00404871" w:rsidRPr="00AE2D7B" w:rsidRDefault="00404871" w:rsidP="008400EF">
            <w:pPr>
              <w:spacing w:after="80"/>
              <w:rPr>
                <w:rFonts w:asciiTheme="minorHAnsi" w:hAnsiTheme="minorHAnsi"/>
                <w:sz w:val="20"/>
              </w:rPr>
            </w:pPr>
          </w:p>
        </w:tc>
      </w:tr>
      <w:tr w:rsidR="00404871" w:rsidRPr="00AE2D7B" w14:paraId="0654B61A" w14:textId="72AF5E6D" w:rsidTr="00404871">
        <w:trPr>
          <w:trHeight w:val="360"/>
        </w:trPr>
        <w:tc>
          <w:tcPr>
            <w:tcW w:w="968" w:type="dxa"/>
            <w:vMerge/>
            <w:shd w:val="clear" w:color="auto" w:fill="D9D9D9" w:themeFill="background1" w:themeFillShade="D9"/>
            <w:vAlign w:val="center"/>
          </w:tcPr>
          <w:p w14:paraId="2E94DE7A" w14:textId="77777777" w:rsidR="00404871" w:rsidRPr="00AE2D7B" w:rsidRDefault="00404871" w:rsidP="008400EF">
            <w:pPr>
              <w:spacing w:after="80"/>
              <w:rPr>
                <w:rFonts w:asciiTheme="minorHAnsi" w:hAnsiTheme="minorHAnsi"/>
                <w:sz w:val="20"/>
              </w:rPr>
            </w:pPr>
          </w:p>
        </w:tc>
        <w:tc>
          <w:tcPr>
            <w:tcW w:w="2106" w:type="dxa"/>
            <w:vAlign w:val="center"/>
          </w:tcPr>
          <w:p w14:paraId="2027BFEB" w14:textId="77777777" w:rsidR="00404871" w:rsidRPr="00AE2D7B" w:rsidRDefault="00404871" w:rsidP="008400EF">
            <w:pPr>
              <w:spacing w:after="80"/>
              <w:rPr>
                <w:rFonts w:asciiTheme="minorHAnsi" w:hAnsiTheme="minorHAnsi"/>
                <w:sz w:val="20"/>
              </w:rPr>
            </w:pPr>
          </w:p>
        </w:tc>
        <w:tc>
          <w:tcPr>
            <w:tcW w:w="2218" w:type="dxa"/>
            <w:vAlign w:val="center"/>
          </w:tcPr>
          <w:p w14:paraId="2FFA6CCB" w14:textId="77777777" w:rsidR="00404871" w:rsidRPr="00AE2D7B" w:rsidRDefault="00404871" w:rsidP="008400EF">
            <w:pPr>
              <w:spacing w:after="80"/>
              <w:rPr>
                <w:rFonts w:asciiTheme="minorHAnsi" w:hAnsiTheme="minorHAnsi"/>
                <w:sz w:val="20"/>
              </w:rPr>
            </w:pPr>
          </w:p>
        </w:tc>
        <w:tc>
          <w:tcPr>
            <w:tcW w:w="2159" w:type="dxa"/>
            <w:vAlign w:val="center"/>
          </w:tcPr>
          <w:p w14:paraId="352C7A18" w14:textId="77777777" w:rsidR="00404871" w:rsidRPr="00AE2D7B" w:rsidRDefault="00404871" w:rsidP="008400EF">
            <w:pPr>
              <w:spacing w:after="80"/>
              <w:rPr>
                <w:rFonts w:asciiTheme="minorHAnsi" w:hAnsiTheme="minorHAnsi"/>
                <w:sz w:val="20"/>
              </w:rPr>
            </w:pPr>
          </w:p>
        </w:tc>
        <w:tc>
          <w:tcPr>
            <w:tcW w:w="1899" w:type="dxa"/>
            <w:vAlign w:val="center"/>
          </w:tcPr>
          <w:p w14:paraId="4CC66D30" w14:textId="77777777" w:rsidR="00404871" w:rsidRPr="00AE2D7B" w:rsidRDefault="00404871" w:rsidP="008400EF">
            <w:pPr>
              <w:spacing w:after="80"/>
              <w:rPr>
                <w:rFonts w:asciiTheme="minorHAnsi" w:hAnsiTheme="minorHAnsi"/>
                <w:sz w:val="20"/>
              </w:rPr>
            </w:pPr>
          </w:p>
        </w:tc>
      </w:tr>
      <w:tr w:rsidR="00404871" w:rsidRPr="00AE2D7B" w14:paraId="4D488073" w14:textId="7357B25C" w:rsidTr="00404871">
        <w:trPr>
          <w:trHeight w:val="360"/>
        </w:trPr>
        <w:tc>
          <w:tcPr>
            <w:tcW w:w="968" w:type="dxa"/>
            <w:vMerge/>
            <w:shd w:val="clear" w:color="auto" w:fill="D9D9D9" w:themeFill="background1" w:themeFillShade="D9"/>
            <w:vAlign w:val="center"/>
          </w:tcPr>
          <w:p w14:paraId="7ADAAC94" w14:textId="77777777" w:rsidR="00404871" w:rsidRPr="00AE2D7B" w:rsidRDefault="00404871" w:rsidP="008400EF">
            <w:pPr>
              <w:spacing w:after="80"/>
              <w:rPr>
                <w:rFonts w:asciiTheme="minorHAnsi" w:hAnsiTheme="minorHAnsi"/>
                <w:sz w:val="20"/>
              </w:rPr>
            </w:pPr>
          </w:p>
        </w:tc>
        <w:tc>
          <w:tcPr>
            <w:tcW w:w="2106" w:type="dxa"/>
            <w:vAlign w:val="center"/>
          </w:tcPr>
          <w:p w14:paraId="321B9F41" w14:textId="77777777" w:rsidR="00404871" w:rsidRPr="00AE2D7B" w:rsidRDefault="00404871" w:rsidP="008400EF">
            <w:pPr>
              <w:spacing w:after="80"/>
              <w:rPr>
                <w:rFonts w:asciiTheme="minorHAnsi" w:hAnsiTheme="minorHAnsi"/>
                <w:sz w:val="20"/>
              </w:rPr>
            </w:pPr>
          </w:p>
        </w:tc>
        <w:tc>
          <w:tcPr>
            <w:tcW w:w="2218" w:type="dxa"/>
            <w:vAlign w:val="center"/>
          </w:tcPr>
          <w:p w14:paraId="68B95342" w14:textId="77777777" w:rsidR="00404871" w:rsidRPr="00AE2D7B" w:rsidRDefault="00404871" w:rsidP="008400EF">
            <w:pPr>
              <w:spacing w:after="80"/>
              <w:rPr>
                <w:rFonts w:asciiTheme="minorHAnsi" w:hAnsiTheme="minorHAnsi"/>
                <w:sz w:val="20"/>
              </w:rPr>
            </w:pPr>
          </w:p>
        </w:tc>
        <w:tc>
          <w:tcPr>
            <w:tcW w:w="2159" w:type="dxa"/>
            <w:vAlign w:val="center"/>
          </w:tcPr>
          <w:p w14:paraId="28BBF23B" w14:textId="77777777" w:rsidR="00404871" w:rsidRPr="00AE2D7B" w:rsidRDefault="00404871" w:rsidP="008400EF">
            <w:pPr>
              <w:spacing w:after="80"/>
              <w:rPr>
                <w:rFonts w:asciiTheme="minorHAnsi" w:hAnsiTheme="minorHAnsi"/>
                <w:sz w:val="20"/>
              </w:rPr>
            </w:pPr>
          </w:p>
        </w:tc>
        <w:tc>
          <w:tcPr>
            <w:tcW w:w="1899" w:type="dxa"/>
            <w:vAlign w:val="center"/>
          </w:tcPr>
          <w:p w14:paraId="06627128" w14:textId="77777777" w:rsidR="00404871" w:rsidRPr="00AE2D7B" w:rsidRDefault="00404871" w:rsidP="008400EF">
            <w:pPr>
              <w:spacing w:after="80"/>
              <w:rPr>
                <w:rFonts w:asciiTheme="minorHAnsi" w:hAnsiTheme="minorHAnsi"/>
                <w:sz w:val="20"/>
              </w:rPr>
            </w:pPr>
          </w:p>
        </w:tc>
      </w:tr>
      <w:tr w:rsidR="00404871" w:rsidRPr="00AE2D7B" w14:paraId="3A73F632" w14:textId="099BB738" w:rsidTr="00404871">
        <w:trPr>
          <w:cantSplit/>
          <w:trHeight w:val="360"/>
        </w:trPr>
        <w:tc>
          <w:tcPr>
            <w:tcW w:w="968" w:type="dxa"/>
            <w:vMerge w:val="restart"/>
            <w:shd w:val="clear" w:color="auto" w:fill="D9D9D9" w:themeFill="background1" w:themeFillShade="D9"/>
            <w:textDirection w:val="btLr"/>
            <w:vAlign w:val="center"/>
          </w:tcPr>
          <w:p w14:paraId="71748C66" w14:textId="77777777" w:rsidR="00404871" w:rsidRPr="00AE2D7B" w:rsidRDefault="00404871" w:rsidP="008400EF">
            <w:pPr>
              <w:spacing w:after="80"/>
              <w:ind w:left="113" w:right="113"/>
              <w:rPr>
                <w:rFonts w:asciiTheme="minorHAnsi" w:hAnsiTheme="minorHAnsi"/>
                <w:sz w:val="20"/>
              </w:rPr>
            </w:pPr>
            <w:r w:rsidRPr="00AE2D7B">
              <w:rPr>
                <w:rFonts w:asciiTheme="minorHAnsi" w:hAnsiTheme="minorHAnsi"/>
                <w:sz w:val="20"/>
              </w:rPr>
              <w:t>Streets and Utilities Phase</w:t>
            </w:r>
          </w:p>
        </w:tc>
        <w:tc>
          <w:tcPr>
            <w:tcW w:w="2106" w:type="dxa"/>
            <w:vAlign w:val="center"/>
          </w:tcPr>
          <w:p w14:paraId="1F3B0FFB" w14:textId="77777777" w:rsidR="00404871" w:rsidRPr="00AE2D7B" w:rsidRDefault="00404871" w:rsidP="008400EF">
            <w:pPr>
              <w:spacing w:after="80"/>
              <w:rPr>
                <w:rFonts w:asciiTheme="minorHAnsi" w:hAnsiTheme="minorHAnsi"/>
                <w:sz w:val="20"/>
              </w:rPr>
            </w:pPr>
          </w:p>
        </w:tc>
        <w:tc>
          <w:tcPr>
            <w:tcW w:w="2218" w:type="dxa"/>
            <w:vAlign w:val="center"/>
          </w:tcPr>
          <w:p w14:paraId="37E0CB74" w14:textId="77777777" w:rsidR="00404871" w:rsidRPr="00AE2D7B" w:rsidRDefault="00404871" w:rsidP="008400EF">
            <w:pPr>
              <w:spacing w:after="80"/>
              <w:rPr>
                <w:rFonts w:asciiTheme="minorHAnsi" w:hAnsiTheme="minorHAnsi"/>
                <w:sz w:val="20"/>
              </w:rPr>
            </w:pPr>
          </w:p>
        </w:tc>
        <w:tc>
          <w:tcPr>
            <w:tcW w:w="2159" w:type="dxa"/>
            <w:vAlign w:val="center"/>
          </w:tcPr>
          <w:p w14:paraId="45E9EE9E" w14:textId="77777777" w:rsidR="00404871" w:rsidRPr="00AE2D7B" w:rsidRDefault="00404871" w:rsidP="008400EF">
            <w:pPr>
              <w:spacing w:after="80"/>
              <w:rPr>
                <w:rFonts w:asciiTheme="minorHAnsi" w:hAnsiTheme="minorHAnsi"/>
                <w:sz w:val="20"/>
              </w:rPr>
            </w:pPr>
          </w:p>
        </w:tc>
        <w:tc>
          <w:tcPr>
            <w:tcW w:w="1899" w:type="dxa"/>
            <w:vAlign w:val="center"/>
          </w:tcPr>
          <w:p w14:paraId="35D08ED9" w14:textId="77777777" w:rsidR="00404871" w:rsidRPr="00AE2D7B" w:rsidRDefault="00404871" w:rsidP="008400EF">
            <w:pPr>
              <w:spacing w:after="80"/>
              <w:rPr>
                <w:rFonts w:asciiTheme="minorHAnsi" w:hAnsiTheme="minorHAnsi"/>
                <w:sz w:val="20"/>
              </w:rPr>
            </w:pPr>
          </w:p>
        </w:tc>
      </w:tr>
      <w:tr w:rsidR="00404871" w:rsidRPr="00AE2D7B" w14:paraId="2F9FACE3" w14:textId="1D04FAD1" w:rsidTr="00404871">
        <w:trPr>
          <w:trHeight w:val="360"/>
        </w:trPr>
        <w:tc>
          <w:tcPr>
            <w:tcW w:w="968" w:type="dxa"/>
            <w:vMerge/>
            <w:shd w:val="clear" w:color="auto" w:fill="D9D9D9" w:themeFill="background1" w:themeFillShade="D9"/>
            <w:vAlign w:val="center"/>
          </w:tcPr>
          <w:p w14:paraId="0DB8AAFE" w14:textId="77777777" w:rsidR="00404871" w:rsidRPr="00AE2D7B" w:rsidRDefault="00404871" w:rsidP="008400EF">
            <w:pPr>
              <w:spacing w:after="80"/>
              <w:rPr>
                <w:rFonts w:asciiTheme="minorHAnsi" w:hAnsiTheme="minorHAnsi"/>
                <w:sz w:val="20"/>
              </w:rPr>
            </w:pPr>
          </w:p>
        </w:tc>
        <w:tc>
          <w:tcPr>
            <w:tcW w:w="2106" w:type="dxa"/>
            <w:vAlign w:val="center"/>
          </w:tcPr>
          <w:p w14:paraId="0084890D" w14:textId="77777777" w:rsidR="00404871" w:rsidRPr="00AE2D7B" w:rsidRDefault="00404871" w:rsidP="008400EF">
            <w:pPr>
              <w:spacing w:after="80"/>
              <w:rPr>
                <w:rFonts w:asciiTheme="minorHAnsi" w:hAnsiTheme="minorHAnsi"/>
                <w:sz w:val="20"/>
              </w:rPr>
            </w:pPr>
          </w:p>
        </w:tc>
        <w:tc>
          <w:tcPr>
            <w:tcW w:w="2218" w:type="dxa"/>
            <w:vAlign w:val="center"/>
          </w:tcPr>
          <w:p w14:paraId="778A62BA" w14:textId="77777777" w:rsidR="00404871" w:rsidRPr="00AE2D7B" w:rsidRDefault="00404871" w:rsidP="008400EF">
            <w:pPr>
              <w:spacing w:after="80"/>
              <w:rPr>
                <w:rFonts w:asciiTheme="minorHAnsi" w:hAnsiTheme="minorHAnsi"/>
                <w:sz w:val="20"/>
              </w:rPr>
            </w:pPr>
          </w:p>
        </w:tc>
        <w:tc>
          <w:tcPr>
            <w:tcW w:w="2159" w:type="dxa"/>
            <w:vAlign w:val="center"/>
          </w:tcPr>
          <w:p w14:paraId="12FA83D1" w14:textId="77777777" w:rsidR="00404871" w:rsidRPr="00AE2D7B" w:rsidRDefault="00404871" w:rsidP="008400EF">
            <w:pPr>
              <w:spacing w:after="80"/>
              <w:rPr>
                <w:rFonts w:asciiTheme="minorHAnsi" w:hAnsiTheme="minorHAnsi"/>
                <w:sz w:val="20"/>
              </w:rPr>
            </w:pPr>
          </w:p>
        </w:tc>
        <w:tc>
          <w:tcPr>
            <w:tcW w:w="1899" w:type="dxa"/>
            <w:vAlign w:val="center"/>
          </w:tcPr>
          <w:p w14:paraId="6316F18D" w14:textId="77777777" w:rsidR="00404871" w:rsidRPr="00AE2D7B" w:rsidRDefault="00404871" w:rsidP="008400EF">
            <w:pPr>
              <w:spacing w:after="80"/>
              <w:rPr>
                <w:rFonts w:asciiTheme="minorHAnsi" w:hAnsiTheme="minorHAnsi"/>
                <w:sz w:val="20"/>
              </w:rPr>
            </w:pPr>
          </w:p>
        </w:tc>
      </w:tr>
      <w:tr w:rsidR="00404871" w:rsidRPr="00AE2D7B" w14:paraId="57DEE3C7" w14:textId="023D8EF6" w:rsidTr="00404871">
        <w:trPr>
          <w:trHeight w:val="360"/>
        </w:trPr>
        <w:tc>
          <w:tcPr>
            <w:tcW w:w="968" w:type="dxa"/>
            <w:vMerge/>
            <w:shd w:val="clear" w:color="auto" w:fill="D9D9D9" w:themeFill="background1" w:themeFillShade="D9"/>
            <w:vAlign w:val="center"/>
          </w:tcPr>
          <w:p w14:paraId="1BB850A4" w14:textId="77777777" w:rsidR="00404871" w:rsidRPr="00AE2D7B" w:rsidRDefault="00404871" w:rsidP="008400EF">
            <w:pPr>
              <w:spacing w:after="80"/>
              <w:rPr>
                <w:rFonts w:asciiTheme="minorHAnsi" w:hAnsiTheme="minorHAnsi"/>
                <w:sz w:val="20"/>
              </w:rPr>
            </w:pPr>
          </w:p>
        </w:tc>
        <w:tc>
          <w:tcPr>
            <w:tcW w:w="2106" w:type="dxa"/>
            <w:vAlign w:val="center"/>
          </w:tcPr>
          <w:p w14:paraId="08FA64B2" w14:textId="77777777" w:rsidR="00404871" w:rsidRPr="00AE2D7B" w:rsidRDefault="00404871" w:rsidP="008400EF">
            <w:pPr>
              <w:spacing w:after="80"/>
              <w:rPr>
                <w:rFonts w:asciiTheme="minorHAnsi" w:hAnsiTheme="minorHAnsi"/>
                <w:sz w:val="20"/>
              </w:rPr>
            </w:pPr>
          </w:p>
        </w:tc>
        <w:tc>
          <w:tcPr>
            <w:tcW w:w="2218" w:type="dxa"/>
            <w:vAlign w:val="center"/>
          </w:tcPr>
          <w:p w14:paraId="08F5AE39" w14:textId="77777777" w:rsidR="00404871" w:rsidRPr="00AE2D7B" w:rsidRDefault="00404871" w:rsidP="008400EF">
            <w:pPr>
              <w:spacing w:after="80"/>
              <w:rPr>
                <w:rFonts w:asciiTheme="minorHAnsi" w:hAnsiTheme="minorHAnsi"/>
                <w:sz w:val="20"/>
              </w:rPr>
            </w:pPr>
          </w:p>
        </w:tc>
        <w:tc>
          <w:tcPr>
            <w:tcW w:w="2159" w:type="dxa"/>
            <w:vAlign w:val="center"/>
          </w:tcPr>
          <w:p w14:paraId="542984F7" w14:textId="77777777" w:rsidR="00404871" w:rsidRPr="00AE2D7B" w:rsidRDefault="00404871" w:rsidP="008400EF">
            <w:pPr>
              <w:spacing w:after="80"/>
              <w:rPr>
                <w:rFonts w:asciiTheme="minorHAnsi" w:hAnsiTheme="minorHAnsi"/>
                <w:sz w:val="20"/>
              </w:rPr>
            </w:pPr>
          </w:p>
        </w:tc>
        <w:tc>
          <w:tcPr>
            <w:tcW w:w="1899" w:type="dxa"/>
            <w:vAlign w:val="center"/>
          </w:tcPr>
          <w:p w14:paraId="0EA21397" w14:textId="77777777" w:rsidR="00404871" w:rsidRPr="00AE2D7B" w:rsidRDefault="00404871" w:rsidP="008400EF">
            <w:pPr>
              <w:spacing w:after="80"/>
              <w:rPr>
                <w:rFonts w:asciiTheme="minorHAnsi" w:hAnsiTheme="minorHAnsi"/>
                <w:sz w:val="20"/>
              </w:rPr>
            </w:pPr>
          </w:p>
        </w:tc>
      </w:tr>
      <w:tr w:rsidR="00404871" w:rsidRPr="00AE2D7B" w14:paraId="14D8B370" w14:textId="7AD63F60" w:rsidTr="00404871">
        <w:trPr>
          <w:trHeight w:val="360"/>
        </w:trPr>
        <w:tc>
          <w:tcPr>
            <w:tcW w:w="968" w:type="dxa"/>
            <w:vMerge/>
            <w:shd w:val="clear" w:color="auto" w:fill="D9D9D9" w:themeFill="background1" w:themeFillShade="D9"/>
            <w:vAlign w:val="center"/>
          </w:tcPr>
          <w:p w14:paraId="1CD5204A" w14:textId="77777777" w:rsidR="00404871" w:rsidRPr="00AE2D7B" w:rsidRDefault="00404871" w:rsidP="008400EF">
            <w:pPr>
              <w:spacing w:after="80"/>
              <w:rPr>
                <w:rFonts w:asciiTheme="minorHAnsi" w:hAnsiTheme="minorHAnsi"/>
                <w:sz w:val="20"/>
              </w:rPr>
            </w:pPr>
          </w:p>
        </w:tc>
        <w:tc>
          <w:tcPr>
            <w:tcW w:w="2106" w:type="dxa"/>
            <w:vAlign w:val="center"/>
          </w:tcPr>
          <w:p w14:paraId="374465F0" w14:textId="77777777" w:rsidR="00404871" w:rsidRPr="00AE2D7B" w:rsidRDefault="00404871" w:rsidP="008400EF">
            <w:pPr>
              <w:spacing w:after="80"/>
              <w:rPr>
                <w:rFonts w:asciiTheme="minorHAnsi" w:hAnsiTheme="minorHAnsi"/>
                <w:sz w:val="20"/>
              </w:rPr>
            </w:pPr>
          </w:p>
        </w:tc>
        <w:tc>
          <w:tcPr>
            <w:tcW w:w="2218" w:type="dxa"/>
            <w:vAlign w:val="center"/>
          </w:tcPr>
          <w:p w14:paraId="560784B9" w14:textId="77777777" w:rsidR="00404871" w:rsidRPr="00AE2D7B" w:rsidRDefault="00404871" w:rsidP="008400EF">
            <w:pPr>
              <w:spacing w:after="80"/>
              <w:rPr>
                <w:rFonts w:asciiTheme="minorHAnsi" w:hAnsiTheme="minorHAnsi"/>
                <w:sz w:val="20"/>
              </w:rPr>
            </w:pPr>
          </w:p>
        </w:tc>
        <w:tc>
          <w:tcPr>
            <w:tcW w:w="2159" w:type="dxa"/>
            <w:vAlign w:val="center"/>
          </w:tcPr>
          <w:p w14:paraId="797B938E" w14:textId="77777777" w:rsidR="00404871" w:rsidRPr="00AE2D7B" w:rsidRDefault="00404871" w:rsidP="008400EF">
            <w:pPr>
              <w:spacing w:after="80"/>
              <w:rPr>
                <w:rFonts w:asciiTheme="minorHAnsi" w:hAnsiTheme="minorHAnsi"/>
                <w:sz w:val="20"/>
              </w:rPr>
            </w:pPr>
          </w:p>
        </w:tc>
        <w:tc>
          <w:tcPr>
            <w:tcW w:w="1899" w:type="dxa"/>
            <w:vAlign w:val="center"/>
          </w:tcPr>
          <w:p w14:paraId="084A4D93" w14:textId="77777777" w:rsidR="00404871" w:rsidRPr="00AE2D7B" w:rsidRDefault="00404871" w:rsidP="008400EF">
            <w:pPr>
              <w:spacing w:after="80"/>
              <w:rPr>
                <w:rFonts w:asciiTheme="minorHAnsi" w:hAnsiTheme="minorHAnsi"/>
                <w:sz w:val="20"/>
              </w:rPr>
            </w:pPr>
          </w:p>
        </w:tc>
      </w:tr>
      <w:tr w:rsidR="00404871" w:rsidRPr="00AE2D7B" w14:paraId="71032994" w14:textId="258EB215" w:rsidTr="00404871">
        <w:trPr>
          <w:trHeight w:val="360"/>
        </w:trPr>
        <w:tc>
          <w:tcPr>
            <w:tcW w:w="968" w:type="dxa"/>
            <w:vMerge/>
            <w:shd w:val="clear" w:color="auto" w:fill="D9D9D9" w:themeFill="background1" w:themeFillShade="D9"/>
            <w:vAlign w:val="center"/>
          </w:tcPr>
          <w:p w14:paraId="5868851C" w14:textId="77777777" w:rsidR="00404871" w:rsidRPr="00AE2D7B" w:rsidRDefault="00404871" w:rsidP="008400EF">
            <w:pPr>
              <w:spacing w:after="80"/>
              <w:rPr>
                <w:rFonts w:asciiTheme="minorHAnsi" w:hAnsiTheme="minorHAnsi"/>
                <w:sz w:val="20"/>
              </w:rPr>
            </w:pPr>
          </w:p>
        </w:tc>
        <w:tc>
          <w:tcPr>
            <w:tcW w:w="2106" w:type="dxa"/>
            <w:vAlign w:val="center"/>
          </w:tcPr>
          <w:p w14:paraId="3CC77091" w14:textId="77777777" w:rsidR="00404871" w:rsidRPr="00AE2D7B" w:rsidRDefault="00404871" w:rsidP="008400EF">
            <w:pPr>
              <w:spacing w:after="80"/>
              <w:rPr>
                <w:rFonts w:asciiTheme="minorHAnsi" w:hAnsiTheme="minorHAnsi"/>
                <w:sz w:val="20"/>
              </w:rPr>
            </w:pPr>
          </w:p>
        </w:tc>
        <w:tc>
          <w:tcPr>
            <w:tcW w:w="2218" w:type="dxa"/>
            <w:vAlign w:val="center"/>
          </w:tcPr>
          <w:p w14:paraId="4A364C02" w14:textId="77777777" w:rsidR="00404871" w:rsidRPr="00AE2D7B" w:rsidRDefault="00404871" w:rsidP="008400EF">
            <w:pPr>
              <w:spacing w:after="80"/>
              <w:rPr>
                <w:rFonts w:asciiTheme="minorHAnsi" w:hAnsiTheme="minorHAnsi"/>
                <w:sz w:val="20"/>
              </w:rPr>
            </w:pPr>
          </w:p>
        </w:tc>
        <w:tc>
          <w:tcPr>
            <w:tcW w:w="2159" w:type="dxa"/>
            <w:vAlign w:val="center"/>
          </w:tcPr>
          <w:p w14:paraId="200EC0B2" w14:textId="77777777" w:rsidR="00404871" w:rsidRPr="00AE2D7B" w:rsidRDefault="00404871" w:rsidP="008400EF">
            <w:pPr>
              <w:spacing w:after="80"/>
              <w:rPr>
                <w:rFonts w:asciiTheme="minorHAnsi" w:hAnsiTheme="minorHAnsi"/>
                <w:sz w:val="20"/>
              </w:rPr>
            </w:pPr>
          </w:p>
        </w:tc>
        <w:tc>
          <w:tcPr>
            <w:tcW w:w="1899" w:type="dxa"/>
            <w:vAlign w:val="center"/>
          </w:tcPr>
          <w:p w14:paraId="6E529383" w14:textId="77777777" w:rsidR="00404871" w:rsidRPr="00AE2D7B" w:rsidRDefault="00404871" w:rsidP="008400EF">
            <w:pPr>
              <w:spacing w:after="80"/>
              <w:rPr>
                <w:rFonts w:asciiTheme="minorHAnsi" w:hAnsiTheme="minorHAnsi"/>
                <w:sz w:val="20"/>
              </w:rPr>
            </w:pPr>
          </w:p>
        </w:tc>
      </w:tr>
      <w:tr w:rsidR="00404871" w:rsidRPr="00AE2D7B" w14:paraId="67A8148B" w14:textId="70F1F828" w:rsidTr="00404871">
        <w:trPr>
          <w:cantSplit/>
          <w:trHeight w:val="360"/>
        </w:trPr>
        <w:tc>
          <w:tcPr>
            <w:tcW w:w="968" w:type="dxa"/>
            <w:vMerge w:val="restart"/>
            <w:shd w:val="clear" w:color="auto" w:fill="D9D9D9" w:themeFill="background1" w:themeFillShade="D9"/>
            <w:textDirection w:val="btLr"/>
            <w:vAlign w:val="center"/>
          </w:tcPr>
          <w:p w14:paraId="215F0675" w14:textId="77777777" w:rsidR="00404871" w:rsidRPr="00AE2D7B" w:rsidRDefault="00404871" w:rsidP="008400EF">
            <w:pPr>
              <w:spacing w:after="80"/>
              <w:ind w:left="113" w:right="113"/>
              <w:rPr>
                <w:rFonts w:asciiTheme="minorHAnsi" w:hAnsiTheme="minorHAnsi"/>
                <w:sz w:val="20"/>
              </w:rPr>
            </w:pPr>
            <w:r w:rsidRPr="00AE2D7B">
              <w:rPr>
                <w:rFonts w:asciiTheme="minorHAnsi" w:hAnsiTheme="minorHAnsi"/>
                <w:sz w:val="20"/>
              </w:rPr>
              <w:t>Vertical Construction Phase</w:t>
            </w:r>
          </w:p>
        </w:tc>
        <w:tc>
          <w:tcPr>
            <w:tcW w:w="2106" w:type="dxa"/>
            <w:vAlign w:val="center"/>
          </w:tcPr>
          <w:p w14:paraId="55877B5D" w14:textId="77777777" w:rsidR="00404871" w:rsidRPr="00AE2D7B" w:rsidRDefault="00404871" w:rsidP="008400EF">
            <w:pPr>
              <w:spacing w:after="80"/>
              <w:rPr>
                <w:rFonts w:asciiTheme="minorHAnsi" w:hAnsiTheme="minorHAnsi"/>
                <w:sz w:val="20"/>
              </w:rPr>
            </w:pPr>
          </w:p>
        </w:tc>
        <w:tc>
          <w:tcPr>
            <w:tcW w:w="2218" w:type="dxa"/>
            <w:vAlign w:val="center"/>
          </w:tcPr>
          <w:p w14:paraId="499475DA" w14:textId="77777777" w:rsidR="00404871" w:rsidRPr="00AE2D7B" w:rsidRDefault="00404871" w:rsidP="008400EF">
            <w:pPr>
              <w:spacing w:after="80"/>
              <w:rPr>
                <w:rFonts w:asciiTheme="minorHAnsi" w:hAnsiTheme="minorHAnsi"/>
                <w:sz w:val="20"/>
              </w:rPr>
            </w:pPr>
          </w:p>
        </w:tc>
        <w:tc>
          <w:tcPr>
            <w:tcW w:w="2159" w:type="dxa"/>
            <w:vAlign w:val="center"/>
          </w:tcPr>
          <w:p w14:paraId="5F7A0895" w14:textId="77777777" w:rsidR="00404871" w:rsidRPr="00AE2D7B" w:rsidRDefault="00404871" w:rsidP="008400EF">
            <w:pPr>
              <w:spacing w:after="80"/>
              <w:rPr>
                <w:rFonts w:asciiTheme="minorHAnsi" w:hAnsiTheme="minorHAnsi"/>
                <w:sz w:val="20"/>
              </w:rPr>
            </w:pPr>
          </w:p>
        </w:tc>
        <w:tc>
          <w:tcPr>
            <w:tcW w:w="1899" w:type="dxa"/>
            <w:vAlign w:val="center"/>
          </w:tcPr>
          <w:p w14:paraId="0DCA0235" w14:textId="77777777" w:rsidR="00404871" w:rsidRPr="00AE2D7B" w:rsidRDefault="00404871" w:rsidP="008400EF">
            <w:pPr>
              <w:spacing w:after="80"/>
              <w:rPr>
                <w:rFonts w:asciiTheme="minorHAnsi" w:hAnsiTheme="minorHAnsi"/>
                <w:sz w:val="20"/>
              </w:rPr>
            </w:pPr>
          </w:p>
        </w:tc>
      </w:tr>
      <w:tr w:rsidR="00404871" w:rsidRPr="00AE2D7B" w14:paraId="4B137460" w14:textId="19C35F7B" w:rsidTr="00404871">
        <w:trPr>
          <w:trHeight w:val="360"/>
        </w:trPr>
        <w:tc>
          <w:tcPr>
            <w:tcW w:w="968" w:type="dxa"/>
            <w:vMerge/>
            <w:shd w:val="clear" w:color="auto" w:fill="D9D9D9" w:themeFill="background1" w:themeFillShade="D9"/>
            <w:vAlign w:val="center"/>
          </w:tcPr>
          <w:p w14:paraId="3628FF39" w14:textId="77777777" w:rsidR="00404871" w:rsidRPr="00AE2D7B" w:rsidRDefault="00404871" w:rsidP="008400EF">
            <w:pPr>
              <w:spacing w:after="80"/>
              <w:rPr>
                <w:rFonts w:asciiTheme="minorHAnsi" w:hAnsiTheme="minorHAnsi"/>
                <w:sz w:val="20"/>
              </w:rPr>
            </w:pPr>
          </w:p>
        </w:tc>
        <w:tc>
          <w:tcPr>
            <w:tcW w:w="2106" w:type="dxa"/>
            <w:vAlign w:val="center"/>
          </w:tcPr>
          <w:p w14:paraId="5DD408AB" w14:textId="77777777" w:rsidR="00404871" w:rsidRPr="00AE2D7B" w:rsidRDefault="00404871" w:rsidP="008400EF">
            <w:pPr>
              <w:spacing w:after="80"/>
              <w:rPr>
                <w:rFonts w:asciiTheme="minorHAnsi" w:hAnsiTheme="minorHAnsi"/>
                <w:sz w:val="20"/>
              </w:rPr>
            </w:pPr>
          </w:p>
        </w:tc>
        <w:tc>
          <w:tcPr>
            <w:tcW w:w="2218" w:type="dxa"/>
            <w:vAlign w:val="center"/>
          </w:tcPr>
          <w:p w14:paraId="2A5D7598" w14:textId="77777777" w:rsidR="00404871" w:rsidRPr="00AE2D7B" w:rsidRDefault="00404871" w:rsidP="008400EF">
            <w:pPr>
              <w:spacing w:after="80"/>
              <w:rPr>
                <w:rFonts w:asciiTheme="minorHAnsi" w:hAnsiTheme="minorHAnsi"/>
                <w:sz w:val="20"/>
              </w:rPr>
            </w:pPr>
          </w:p>
        </w:tc>
        <w:tc>
          <w:tcPr>
            <w:tcW w:w="2159" w:type="dxa"/>
            <w:vAlign w:val="center"/>
          </w:tcPr>
          <w:p w14:paraId="5E750A27" w14:textId="77777777" w:rsidR="00404871" w:rsidRPr="00AE2D7B" w:rsidRDefault="00404871" w:rsidP="008400EF">
            <w:pPr>
              <w:spacing w:after="80"/>
              <w:rPr>
                <w:rFonts w:asciiTheme="minorHAnsi" w:hAnsiTheme="minorHAnsi"/>
                <w:sz w:val="20"/>
              </w:rPr>
            </w:pPr>
          </w:p>
        </w:tc>
        <w:tc>
          <w:tcPr>
            <w:tcW w:w="1899" w:type="dxa"/>
            <w:vAlign w:val="center"/>
          </w:tcPr>
          <w:p w14:paraId="7732BC4F" w14:textId="77777777" w:rsidR="00404871" w:rsidRPr="00AE2D7B" w:rsidRDefault="00404871" w:rsidP="008400EF">
            <w:pPr>
              <w:spacing w:after="80"/>
              <w:rPr>
                <w:rFonts w:asciiTheme="minorHAnsi" w:hAnsiTheme="minorHAnsi"/>
                <w:sz w:val="20"/>
              </w:rPr>
            </w:pPr>
          </w:p>
        </w:tc>
      </w:tr>
      <w:tr w:rsidR="00404871" w:rsidRPr="00AE2D7B" w14:paraId="57DF1A70" w14:textId="706F1F9A" w:rsidTr="00404871">
        <w:trPr>
          <w:trHeight w:val="360"/>
        </w:trPr>
        <w:tc>
          <w:tcPr>
            <w:tcW w:w="968" w:type="dxa"/>
            <w:vMerge/>
            <w:shd w:val="clear" w:color="auto" w:fill="D9D9D9" w:themeFill="background1" w:themeFillShade="D9"/>
            <w:vAlign w:val="center"/>
          </w:tcPr>
          <w:p w14:paraId="44646A88" w14:textId="77777777" w:rsidR="00404871" w:rsidRPr="00AE2D7B" w:rsidRDefault="00404871" w:rsidP="008400EF">
            <w:pPr>
              <w:spacing w:after="80"/>
              <w:rPr>
                <w:rFonts w:asciiTheme="minorHAnsi" w:hAnsiTheme="minorHAnsi"/>
                <w:sz w:val="20"/>
              </w:rPr>
            </w:pPr>
          </w:p>
        </w:tc>
        <w:tc>
          <w:tcPr>
            <w:tcW w:w="2106" w:type="dxa"/>
            <w:vAlign w:val="center"/>
          </w:tcPr>
          <w:p w14:paraId="5B57AD36" w14:textId="77777777" w:rsidR="00404871" w:rsidRPr="00AE2D7B" w:rsidRDefault="00404871" w:rsidP="008400EF">
            <w:pPr>
              <w:spacing w:after="80"/>
              <w:rPr>
                <w:rFonts w:asciiTheme="minorHAnsi" w:hAnsiTheme="minorHAnsi"/>
                <w:sz w:val="20"/>
              </w:rPr>
            </w:pPr>
          </w:p>
        </w:tc>
        <w:tc>
          <w:tcPr>
            <w:tcW w:w="2218" w:type="dxa"/>
            <w:vAlign w:val="center"/>
          </w:tcPr>
          <w:p w14:paraId="4D9CC73C" w14:textId="77777777" w:rsidR="00404871" w:rsidRPr="00AE2D7B" w:rsidRDefault="00404871" w:rsidP="008400EF">
            <w:pPr>
              <w:spacing w:after="80"/>
              <w:rPr>
                <w:rFonts w:asciiTheme="minorHAnsi" w:hAnsiTheme="minorHAnsi"/>
                <w:sz w:val="20"/>
              </w:rPr>
            </w:pPr>
          </w:p>
        </w:tc>
        <w:tc>
          <w:tcPr>
            <w:tcW w:w="2159" w:type="dxa"/>
            <w:vAlign w:val="center"/>
          </w:tcPr>
          <w:p w14:paraId="129421BD" w14:textId="77777777" w:rsidR="00404871" w:rsidRPr="00AE2D7B" w:rsidRDefault="00404871" w:rsidP="008400EF">
            <w:pPr>
              <w:spacing w:after="80"/>
              <w:rPr>
                <w:rFonts w:asciiTheme="minorHAnsi" w:hAnsiTheme="minorHAnsi"/>
                <w:sz w:val="20"/>
              </w:rPr>
            </w:pPr>
          </w:p>
        </w:tc>
        <w:tc>
          <w:tcPr>
            <w:tcW w:w="1899" w:type="dxa"/>
            <w:vAlign w:val="center"/>
          </w:tcPr>
          <w:p w14:paraId="721C4F5A" w14:textId="77777777" w:rsidR="00404871" w:rsidRPr="00AE2D7B" w:rsidRDefault="00404871" w:rsidP="008400EF">
            <w:pPr>
              <w:spacing w:after="80"/>
              <w:rPr>
                <w:rFonts w:asciiTheme="minorHAnsi" w:hAnsiTheme="minorHAnsi"/>
                <w:sz w:val="20"/>
              </w:rPr>
            </w:pPr>
          </w:p>
        </w:tc>
      </w:tr>
      <w:tr w:rsidR="00404871" w:rsidRPr="00AE2D7B" w14:paraId="7627B82E" w14:textId="431D2C00" w:rsidTr="00404871">
        <w:trPr>
          <w:trHeight w:val="360"/>
        </w:trPr>
        <w:tc>
          <w:tcPr>
            <w:tcW w:w="968" w:type="dxa"/>
            <w:vMerge/>
            <w:shd w:val="clear" w:color="auto" w:fill="D9D9D9" w:themeFill="background1" w:themeFillShade="D9"/>
            <w:vAlign w:val="center"/>
          </w:tcPr>
          <w:p w14:paraId="25061F2B" w14:textId="77777777" w:rsidR="00404871" w:rsidRPr="00AE2D7B" w:rsidRDefault="00404871" w:rsidP="008400EF">
            <w:pPr>
              <w:spacing w:after="80"/>
              <w:rPr>
                <w:rFonts w:asciiTheme="minorHAnsi" w:hAnsiTheme="minorHAnsi"/>
                <w:sz w:val="20"/>
              </w:rPr>
            </w:pPr>
          </w:p>
        </w:tc>
        <w:tc>
          <w:tcPr>
            <w:tcW w:w="2106" w:type="dxa"/>
            <w:vAlign w:val="center"/>
          </w:tcPr>
          <w:p w14:paraId="76E67E59" w14:textId="77777777" w:rsidR="00404871" w:rsidRPr="00AE2D7B" w:rsidRDefault="00404871" w:rsidP="008400EF">
            <w:pPr>
              <w:spacing w:after="80"/>
              <w:rPr>
                <w:rFonts w:asciiTheme="minorHAnsi" w:hAnsiTheme="minorHAnsi"/>
                <w:sz w:val="20"/>
              </w:rPr>
            </w:pPr>
          </w:p>
        </w:tc>
        <w:tc>
          <w:tcPr>
            <w:tcW w:w="2218" w:type="dxa"/>
            <w:vAlign w:val="center"/>
          </w:tcPr>
          <w:p w14:paraId="038A1259" w14:textId="77777777" w:rsidR="00404871" w:rsidRPr="00AE2D7B" w:rsidRDefault="00404871" w:rsidP="008400EF">
            <w:pPr>
              <w:spacing w:after="80"/>
              <w:rPr>
                <w:rFonts w:asciiTheme="minorHAnsi" w:hAnsiTheme="minorHAnsi"/>
                <w:sz w:val="20"/>
              </w:rPr>
            </w:pPr>
          </w:p>
        </w:tc>
        <w:tc>
          <w:tcPr>
            <w:tcW w:w="2159" w:type="dxa"/>
            <w:vAlign w:val="center"/>
          </w:tcPr>
          <w:p w14:paraId="62EE971A" w14:textId="77777777" w:rsidR="00404871" w:rsidRPr="00AE2D7B" w:rsidRDefault="00404871" w:rsidP="008400EF">
            <w:pPr>
              <w:spacing w:after="80"/>
              <w:rPr>
                <w:rFonts w:asciiTheme="minorHAnsi" w:hAnsiTheme="minorHAnsi"/>
                <w:sz w:val="20"/>
              </w:rPr>
            </w:pPr>
          </w:p>
        </w:tc>
        <w:tc>
          <w:tcPr>
            <w:tcW w:w="1899" w:type="dxa"/>
            <w:vAlign w:val="center"/>
          </w:tcPr>
          <w:p w14:paraId="512DE307" w14:textId="77777777" w:rsidR="00404871" w:rsidRPr="00AE2D7B" w:rsidRDefault="00404871" w:rsidP="008400EF">
            <w:pPr>
              <w:spacing w:after="80"/>
              <w:rPr>
                <w:rFonts w:asciiTheme="minorHAnsi" w:hAnsiTheme="minorHAnsi"/>
                <w:sz w:val="20"/>
              </w:rPr>
            </w:pPr>
          </w:p>
        </w:tc>
      </w:tr>
      <w:tr w:rsidR="00404871" w:rsidRPr="00AE2D7B" w14:paraId="04E6685B" w14:textId="686B5404" w:rsidTr="00404871">
        <w:trPr>
          <w:trHeight w:val="360"/>
        </w:trPr>
        <w:tc>
          <w:tcPr>
            <w:tcW w:w="968" w:type="dxa"/>
            <w:vMerge/>
            <w:shd w:val="clear" w:color="auto" w:fill="D9D9D9" w:themeFill="background1" w:themeFillShade="D9"/>
            <w:vAlign w:val="center"/>
          </w:tcPr>
          <w:p w14:paraId="6CD1A097" w14:textId="77777777" w:rsidR="00404871" w:rsidRPr="00AE2D7B" w:rsidRDefault="00404871" w:rsidP="008400EF">
            <w:pPr>
              <w:spacing w:after="80"/>
              <w:rPr>
                <w:rFonts w:asciiTheme="minorHAnsi" w:hAnsiTheme="minorHAnsi"/>
                <w:sz w:val="20"/>
              </w:rPr>
            </w:pPr>
          </w:p>
        </w:tc>
        <w:tc>
          <w:tcPr>
            <w:tcW w:w="2106" w:type="dxa"/>
            <w:vAlign w:val="center"/>
          </w:tcPr>
          <w:p w14:paraId="410A9FA4" w14:textId="77777777" w:rsidR="00404871" w:rsidRPr="00AE2D7B" w:rsidRDefault="00404871" w:rsidP="008400EF">
            <w:pPr>
              <w:spacing w:after="80"/>
              <w:rPr>
                <w:rFonts w:asciiTheme="minorHAnsi" w:hAnsiTheme="minorHAnsi"/>
                <w:sz w:val="20"/>
              </w:rPr>
            </w:pPr>
          </w:p>
        </w:tc>
        <w:tc>
          <w:tcPr>
            <w:tcW w:w="2218" w:type="dxa"/>
            <w:vAlign w:val="center"/>
          </w:tcPr>
          <w:p w14:paraId="4F9B27E0" w14:textId="77777777" w:rsidR="00404871" w:rsidRPr="00AE2D7B" w:rsidRDefault="00404871" w:rsidP="008400EF">
            <w:pPr>
              <w:spacing w:after="80"/>
              <w:rPr>
                <w:rFonts w:asciiTheme="minorHAnsi" w:hAnsiTheme="minorHAnsi"/>
                <w:sz w:val="20"/>
              </w:rPr>
            </w:pPr>
          </w:p>
        </w:tc>
        <w:tc>
          <w:tcPr>
            <w:tcW w:w="2159" w:type="dxa"/>
            <w:vAlign w:val="center"/>
          </w:tcPr>
          <w:p w14:paraId="0E55994A" w14:textId="77777777" w:rsidR="00404871" w:rsidRPr="00AE2D7B" w:rsidRDefault="00404871" w:rsidP="008400EF">
            <w:pPr>
              <w:spacing w:after="80"/>
              <w:rPr>
                <w:rFonts w:asciiTheme="minorHAnsi" w:hAnsiTheme="minorHAnsi"/>
                <w:sz w:val="20"/>
              </w:rPr>
            </w:pPr>
          </w:p>
        </w:tc>
        <w:tc>
          <w:tcPr>
            <w:tcW w:w="1899" w:type="dxa"/>
            <w:vAlign w:val="center"/>
          </w:tcPr>
          <w:p w14:paraId="7882FA70" w14:textId="77777777" w:rsidR="00404871" w:rsidRPr="00AE2D7B" w:rsidRDefault="00404871" w:rsidP="008400EF">
            <w:pPr>
              <w:spacing w:after="80"/>
              <w:rPr>
                <w:rFonts w:asciiTheme="minorHAnsi" w:hAnsiTheme="minorHAnsi"/>
                <w:sz w:val="20"/>
              </w:rPr>
            </w:pPr>
          </w:p>
        </w:tc>
      </w:tr>
      <w:tr w:rsidR="00404871" w:rsidRPr="00AE2D7B" w14:paraId="312129F3" w14:textId="53CE847C" w:rsidTr="00404871">
        <w:trPr>
          <w:cantSplit/>
          <w:trHeight w:val="360"/>
        </w:trPr>
        <w:tc>
          <w:tcPr>
            <w:tcW w:w="968" w:type="dxa"/>
            <w:vMerge w:val="restart"/>
            <w:shd w:val="clear" w:color="auto" w:fill="D9D9D9" w:themeFill="background1" w:themeFillShade="D9"/>
            <w:textDirection w:val="btLr"/>
            <w:vAlign w:val="center"/>
          </w:tcPr>
          <w:p w14:paraId="163E0E94" w14:textId="77777777" w:rsidR="00404871" w:rsidRPr="00AE2D7B" w:rsidRDefault="00404871" w:rsidP="008400EF">
            <w:pPr>
              <w:spacing w:after="80"/>
              <w:ind w:left="113" w:right="113"/>
              <w:rPr>
                <w:rFonts w:asciiTheme="minorHAnsi" w:hAnsiTheme="minorHAnsi"/>
                <w:sz w:val="20"/>
              </w:rPr>
            </w:pPr>
            <w:r w:rsidRPr="00AE2D7B">
              <w:rPr>
                <w:rFonts w:asciiTheme="minorHAnsi" w:hAnsiTheme="minorHAnsi"/>
                <w:sz w:val="20"/>
              </w:rPr>
              <w:t>Final Landscaping and Site Stabilization Phase</w:t>
            </w:r>
          </w:p>
        </w:tc>
        <w:tc>
          <w:tcPr>
            <w:tcW w:w="2106" w:type="dxa"/>
            <w:vAlign w:val="center"/>
          </w:tcPr>
          <w:p w14:paraId="65C1FAFC" w14:textId="77777777" w:rsidR="00404871" w:rsidRPr="00AE2D7B" w:rsidRDefault="00404871" w:rsidP="008400EF">
            <w:pPr>
              <w:spacing w:after="80"/>
              <w:rPr>
                <w:rFonts w:asciiTheme="minorHAnsi" w:hAnsiTheme="minorHAnsi"/>
                <w:sz w:val="20"/>
              </w:rPr>
            </w:pPr>
          </w:p>
        </w:tc>
        <w:tc>
          <w:tcPr>
            <w:tcW w:w="2218" w:type="dxa"/>
            <w:vAlign w:val="center"/>
          </w:tcPr>
          <w:p w14:paraId="5DC690BA" w14:textId="77777777" w:rsidR="00404871" w:rsidRPr="00AE2D7B" w:rsidRDefault="00404871" w:rsidP="008400EF">
            <w:pPr>
              <w:spacing w:after="80"/>
              <w:rPr>
                <w:rFonts w:asciiTheme="minorHAnsi" w:hAnsiTheme="minorHAnsi"/>
                <w:sz w:val="20"/>
              </w:rPr>
            </w:pPr>
          </w:p>
        </w:tc>
        <w:tc>
          <w:tcPr>
            <w:tcW w:w="2159" w:type="dxa"/>
            <w:vAlign w:val="center"/>
          </w:tcPr>
          <w:p w14:paraId="25AB2117" w14:textId="77777777" w:rsidR="00404871" w:rsidRPr="00AE2D7B" w:rsidRDefault="00404871" w:rsidP="008400EF">
            <w:pPr>
              <w:spacing w:after="80"/>
              <w:rPr>
                <w:rFonts w:asciiTheme="minorHAnsi" w:hAnsiTheme="minorHAnsi"/>
                <w:sz w:val="20"/>
              </w:rPr>
            </w:pPr>
          </w:p>
        </w:tc>
        <w:tc>
          <w:tcPr>
            <w:tcW w:w="1899" w:type="dxa"/>
            <w:vAlign w:val="center"/>
          </w:tcPr>
          <w:p w14:paraId="34BD752B" w14:textId="77777777" w:rsidR="00404871" w:rsidRPr="00AE2D7B" w:rsidRDefault="00404871" w:rsidP="008400EF">
            <w:pPr>
              <w:spacing w:after="80"/>
              <w:rPr>
                <w:rFonts w:asciiTheme="minorHAnsi" w:hAnsiTheme="minorHAnsi"/>
                <w:sz w:val="20"/>
              </w:rPr>
            </w:pPr>
          </w:p>
        </w:tc>
      </w:tr>
      <w:tr w:rsidR="00404871" w:rsidRPr="00AE2D7B" w14:paraId="4E59542E" w14:textId="6344D094" w:rsidTr="00404871">
        <w:trPr>
          <w:trHeight w:val="360"/>
        </w:trPr>
        <w:tc>
          <w:tcPr>
            <w:tcW w:w="968" w:type="dxa"/>
            <w:vMerge/>
            <w:shd w:val="clear" w:color="auto" w:fill="D9D9D9" w:themeFill="background1" w:themeFillShade="D9"/>
            <w:vAlign w:val="center"/>
          </w:tcPr>
          <w:p w14:paraId="60532AC3" w14:textId="77777777" w:rsidR="00404871" w:rsidRPr="00AE2D7B" w:rsidRDefault="00404871" w:rsidP="008400EF">
            <w:pPr>
              <w:spacing w:after="80"/>
              <w:rPr>
                <w:rFonts w:asciiTheme="minorHAnsi" w:hAnsiTheme="minorHAnsi"/>
                <w:sz w:val="20"/>
              </w:rPr>
            </w:pPr>
          </w:p>
        </w:tc>
        <w:tc>
          <w:tcPr>
            <w:tcW w:w="2106" w:type="dxa"/>
            <w:vAlign w:val="center"/>
          </w:tcPr>
          <w:p w14:paraId="719C72B9" w14:textId="77777777" w:rsidR="00404871" w:rsidRPr="00AE2D7B" w:rsidRDefault="00404871" w:rsidP="008400EF">
            <w:pPr>
              <w:spacing w:after="80"/>
              <w:rPr>
                <w:rFonts w:asciiTheme="minorHAnsi" w:hAnsiTheme="minorHAnsi"/>
                <w:sz w:val="20"/>
              </w:rPr>
            </w:pPr>
          </w:p>
        </w:tc>
        <w:tc>
          <w:tcPr>
            <w:tcW w:w="2218" w:type="dxa"/>
            <w:vAlign w:val="center"/>
          </w:tcPr>
          <w:p w14:paraId="19EA1507" w14:textId="77777777" w:rsidR="00404871" w:rsidRPr="00AE2D7B" w:rsidRDefault="00404871" w:rsidP="008400EF">
            <w:pPr>
              <w:spacing w:after="80"/>
              <w:rPr>
                <w:rFonts w:asciiTheme="minorHAnsi" w:hAnsiTheme="minorHAnsi"/>
                <w:sz w:val="20"/>
              </w:rPr>
            </w:pPr>
          </w:p>
        </w:tc>
        <w:tc>
          <w:tcPr>
            <w:tcW w:w="2159" w:type="dxa"/>
            <w:vAlign w:val="center"/>
          </w:tcPr>
          <w:p w14:paraId="44355DB9" w14:textId="77777777" w:rsidR="00404871" w:rsidRPr="00AE2D7B" w:rsidRDefault="00404871" w:rsidP="008400EF">
            <w:pPr>
              <w:spacing w:after="80"/>
              <w:rPr>
                <w:rFonts w:asciiTheme="minorHAnsi" w:hAnsiTheme="minorHAnsi"/>
                <w:sz w:val="20"/>
              </w:rPr>
            </w:pPr>
          </w:p>
        </w:tc>
        <w:tc>
          <w:tcPr>
            <w:tcW w:w="1899" w:type="dxa"/>
            <w:vAlign w:val="center"/>
          </w:tcPr>
          <w:p w14:paraId="6202B56D" w14:textId="77777777" w:rsidR="00404871" w:rsidRPr="00AE2D7B" w:rsidRDefault="00404871" w:rsidP="008400EF">
            <w:pPr>
              <w:spacing w:after="80"/>
              <w:rPr>
                <w:rFonts w:asciiTheme="minorHAnsi" w:hAnsiTheme="minorHAnsi"/>
                <w:sz w:val="20"/>
              </w:rPr>
            </w:pPr>
          </w:p>
        </w:tc>
      </w:tr>
      <w:tr w:rsidR="00404871" w:rsidRPr="00AE2D7B" w14:paraId="6FE59666" w14:textId="1CF6F383" w:rsidTr="00404871">
        <w:trPr>
          <w:trHeight w:val="360"/>
        </w:trPr>
        <w:tc>
          <w:tcPr>
            <w:tcW w:w="968" w:type="dxa"/>
            <w:vMerge/>
            <w:shd w:val="clear" w:color="auto" w:fill="D9D9D9" w:themeFill="background1" w:themeFillShade="D9"/>
            <w:vAlign w:val="center"/>
          </w:tcPr>
          <w:p w14:paraId="53FF379C" w14:textId="77777777" w:rsidR="00404871" w:rsidRPr="00AE2D7B" w:rsidRDefault="00404871" w:rsidP="008400EF">
            <w:pPr>
              <w:spacing w:after="80"/>
              <w:rPr>
                <w:rFonts w:asciiTheme="minorHAnsi" w:hAnsiTheme="minorHAnsi"/>
                <w:sz w:val="20"/>
              </w:rPr>
            </w:pPr>
          </w:p>
        </w:tc>
        <w:tc>
          <w:tcPr>
            <w:tcW w:w="2106" w:type="dxa"/>
            <w:vAlign w:val="center"/>
          </w:tcPr>
          <w:p w14:paraId="01053FC8" w14:textId="77777777" w:rsidR="00404871" w:rsidRPr="00AE2D7B" w:rsidRDefault="00404871" w:rsidP="008400EF">
            <w:pPr>
              <w:spacing w:after="80"/>
              <w:rPr>
                <w:rFonts w:asciiTheme="minorHAnsi" w:hAnsiTheme="minorHAnsi"/>
                <w:sz w:val="20"/>
              </w:rPr>
            </w:pPr>
          </w:p>
        </w:tc>
        <w:tc>
          <w:tcPr>
            <w:tcW w:w="2218" w:type="dxa"/>
            <w:vAlign w:val="center"/>
          </w:tcPr>
          <w:p w14:paraId="416C828B" w14:textId="77777777" w:rsidR="00404871" w:rsidRPr="00AE2D7B" w:rsidRDefault="00404871" w:rsidP="008400EF">
            <w:pPr>
              <w:spacing w:after="80"/>
              <w:rPr>
                <w:rFonts w:asciiTheme="minorHAnsi" w:hAnsiTheme="minorHAnsi"/>
                <w:sz w:val="20"/>
              </w:rPr>
            </w:pPr>
          </w:p>
        </w:tc>
        <w:tc>
          <w:tcPr>
            <w:tcW w:w="2159" w:type="dxa"/>
            <w:vAlign w:val="center"/>
          </w:tcPr>
          <w:p w14:paraId="7AD8F2C0" w14:textId="77777777" w:rsidR="00404871" w:rsidRPr="00AE2D7B" w:rsidRDefault="00404871" w:rsidP="008400EF">
            <w:pPr>
              <w:spacing w:after="80"/>
              <w:rPr>
                <w:rFonts w:asciiTheme="minorHAnsi" w:hAnsiTheme="minorHAnsi"/>
                <w:sz w:val="20"/>
              </w:rPr>
            </w:pPr>
          </w:p>
        </w:tc>
        <w:tc>
          <w:tcPr>
            <w:tcW w:w="1899" w:type="dxa"/>
            <w:vAlign w:val="center"/>
          </w:tcPr>
          <w:p w14:paraId="48E8A50F" w14:textId="77777777" w:rsidR="00404871" w:rsidRPr="00AE2D7B" w:rsidRDefault="00404871" w:rsidP="008400EF">
            <w:pPr>
              <w:spacing w:after="80"/>
              <w:rPr>
                <w:rFonts w:asciiTheme="minorHAnsi" w:hAnsiTheme="minorHAnsi"/>
                <w:sz w:val="20"/>
              </w:rPr>
            </w:pPr>
          </w:p>
        </w:tc>
      </w:tr>
      <w:tr w:rsidR="00404871" w:rsidRPr="00AE2D7B" w14:paraId="4E6BA97B" w14:textId="2010FA55" w:rsidTr="00404871">
        <w:trPr>
          <w:trHeight w:val="360"/>
        </w:trPr>
        <w:tc>
          <w:tcPr>
            <w:tcW w:w="968" w:type="dxa"/>
            <w:vMerge/>
            <w:shd w:val="clear" w:color="auto" w:fill="D9D9D9" w:themeFill="background1" w:themeFillShade="D9"/>
            <w:vAlign w:val="center"/>
          </w:tcPr>
          <w:p w14:paraId="55C7C190" w14:textId="77777777" w:rsidR="00404871" w:rsidRPr="00AE2D7B" w:rsidRDefault="00404871" w:rsidP="008400EF">
            <w:pPr>
              <w:spacing w:after="80"/>
              <w:rPr>
                <w:rFonts w:asciiTheme="minorHAnsi" w:hAnsiTheme="minorHAnsi"/>
                <w:sz w:val="20"/>
              </w:rPr>
            </w:pPr>
          </w:p>
        </w:tc>
        <w:tc>
          <w:tcPr>
            <w:tcW w:w="2106" w:type="dxa"/>
            <w:vAlign w:val="center"/>
          </w:tcPr>
          <w:p w14:paraId="6B598A8D" w14:textId="77777777" w:rsidR="00404871" w:rsidRPr="00AE2D7B" w:rsidRDefault="00404871" w:rsidP="008400EF">
            <w:pPr>
              <w:spacing w:after="80"/>
              <w:rPr>
                <w:rFonts w:asciiTheme="minorHAnsi" w:hAnsiTheme="minorHAnsi"/>
                <w:sz w:val="20"/>
              </w:rPr>
            </w:pPr>
          </w:p>
        </w:tc>
        <w:tc>
          <w:tcPr>
            <w:tcW w:w="2218" w:type="dxa"/>
            <w:vAlign w:val="center"/>
          </w:tcPr>
          <w:p w14:paraId="652529DF" w14:textId="77777777" w:rsidR="00404871" w:rsidRPr="00AE2D7B" w:rsidRDefault="00404871" w:rsidP="008400EF">
            <w:pPr>
              <w:spacing w:after="80"/>
              <w:rPr>
                <w:rFonts w:asciiTheme="minorHAnsi" w:hAnsiTheme="minorHAnsi"/>
                <w:sz w:val="20"/>
              </w:rPr>
            </w:pPr>
          </w:p>
        </w:tc>
        <w:tc>
          <w:tcPr>
            <w:tcW w:w="2159" w:type="dxa"/>
            <w:vAlign w:val="center"/>
          </w:tcPr>
          <w:p w14:paraId="5DC44A85" w14:textId="77777777" w:rsidR="00404871" w:rsidRPr="00AE2D7B" w:rsidRDefault="00404871" w:rsidP="008400EF">
            <w:pPr>
              <w:spacing w:after="80"/>
              <w:rPr>
                <w:rFonts w:asciiTheme="minorHAnsi" w:hAnsiTheme="minorHAnsi"/>
                <w:sz w:val="20"/>
              </w:rPr>
            </w:pPr>
          </w:p>
        </w:tc>
        <w:tc>
          <w:tcPr>
            <w:tcW w:w="1899" w:type="dxa"/>
            <w:vAlign w:val="center"/>
          </w:tcPr>
          <w:p w14:paraId="4660461A" w14:textId="77777777" w:rsidR="00404871" w:rsidRPr="00AE2D7B" w:rsidRDefault="00404871" w:rsidP="008400EF">
            <w:pPr>
              <w:spacing w:after="80"/>
              <w:rPr>
                <w:rFonts w:asciiTheme="minorHAnsi" w:hAnsiTheme="minorHAnsi"/>
                <w:sz w:val="20"/>
              </w:rPr>
            </w:pPr>
          </w:p>
        </w:tc>
      </w:tr>
      <w:tr w:rsidR="00404871" w:rsidRPr="00AE2D7B" w14:paraId="4B958207" w14:textId="766E2843" w:rsidTr="00404871">
        <w:trPr>
          <w:trHeight w:val="360"/>
        </w:trPr>
        <w:tc>
          <w:tcPr>
            <w:tcW w:w="968" w:type="dxa"/>
            <w:vMerge/>
            <w:shd w:val="clear" w:color="auto" w:fill="D9D9D9" w:themeFill="background1" w:themeFillShade="D9"/>
            <w:vAlign w:val="center"/>
          </w:tcPr>
          <w:p w14:paraId="1351B35F" w14:textId="77777777" w:rsidR="00404871" w:rsidRPr="00AE2D7B" w:rsidRDefault="00404871" w:rsidP="008400EF">
            <w:pPr>
              <w:spacing w:after="80"/>
              <w:rPr>
                <w:rFonts w:asciiTheme="minorHAnsi" w:hAnsiTheme="minorHAnsi"/>
                <w:sz w:val="20"/>
              </w:rPr>
            </w:pPr>
          </w:p>
        </w:tc>
        <w:tc>
          <w:tcPr>
            <w:tcW w:w="2106" w:type="dxa"/>
            <w:vAlign w:val="center"/>
          </w:tcPr>
          <w:p w14:paraId="405AF544" w14:textId="77777777" w:rsidR="00404871" w:rsidRPr="00AE2D7B" w:rsidRDefault="00404871" w:rsidP="008400EF">
            <w:pPr>
              <w:spacing w:after="80"/>
              <w:rPr>
                <w:rFonts w:asciiTheme="minorHAnsi" w:hAnsiTheme="minorHAnsi"/>
                <w:sz w:val="20"/>
              </w:rPr>
            </w:pPr>
          </w:p>
        </w:tc>
        <w:tc>
          <w:tcPr>
            <w:tcW w:w="2218" w:type="dxa"/>
            <w:vAlign w:val="center"/>
          </w:tcPr>
          <w:p w14:paraId="7C7FFC8E" w14:textId="77777777" w:rsidR="00404871" w:rsidRPr="00AE2D7B" w:rsidRDefault="00404871" w:rsidP="008400EF">
            <w:pPr>
              <w:spacing w:after="80"/>
              <w:rPr>
                <w:rFonts w:asciiTheme="minorHAnsi" w:hAnsiTheme="minorHAnsi"/>
                <w:sz w:val="20"/>
              </w:rPr>
            </w:pPr>
          </w:p>
        </w:tc>
        <w:tc>
          <w:tcPr>
            <w:tcW w:w="2159" w:type="dxa"/>
            <w:vAlign w:val="center"/>
          </w:tcPr>
          <w:p w14:paraId="5508BF08" w14:textId="77777777" w:rsidR="00404871" w:rsidRPr="00AE2D7B" w:rsidRDefault="00404871" w:rsidP="008400EF">
            <w:pPr>
              <w:spacing w:after="80"/>
              <w:rPr>
                <w:rFonts w:asciiTheme="minorHAnsi" w:hAnsiTheme="minorHAnsi"/>
                <w:sz w:val="20"/>
              </w:rPr>
            </w:pPr>
          </w:p>
        </w:tc>
        <w:tc>
          <w:tcPr>
            <w:tcW w:w="1899" w:type="dxa"/>
            <w:vAlign w:val="center"/>
          </w:tcPr>
          <w:p w14:paraId="7B0B83DA" w14:textId="77777777" w:rsidR="00404871" w:rsidRPr="00AE2D7B" w:rsidRDefault="00404871" w:rsidP="008400EF">
            <w:pPr>
              <w:spacing w:after="80"/>
              <w:rPr>
                <w:rFonts w:asciiTheme="minorHAnsi" w:hAnsiTheme="minorHAnsi"/>
                <w:sz w:val="20"/>
              </w:rPr>
            </w:pPr>
          </w:p>
        </w:tc>
      </w:tr>
      <w:tr w:rsidR="00404871" w:rsidRPr="00AE2D7B" w14:paraId="090E7201" w14:textId="03CE4998" w:rsidTr="00404871">
        <w:trPr>
          <w:trHeight w:val="360"/>
        </w:trPr>
        <w:tc>
          <w:tcPr>
            <w:tcW w:w="968" w:type="dxa"/>
            <w:vMerge/>
            <w:shd w:val="clear" w:color="auto" w:fill="D9D9D9" w:themeFill="background1" w:themeFillShade="D9"/>
            <w:vAlign w:val="center"/>
          </w:tcPr>
          <w:p w14:paraId="41AA2481" w14:textId="77777777" w:rsidR="00404871" w:rsidRPr="00AE2D7B" w:rsidRDefault="00404871" w:rsidP="008400EF">
            <w:pPr>
              <w:spacing w:after="80"/>
              <w:rPr>
                <w:rFonts w:asciiTheme="minorHAnsi" w:hAnsiTheme="minorHAnsi"/>
                <w:sz w:val="20"/>
              </w:rPr>
            </w:pPr>
          </w:p>
        </w:tc>
        <w:tc>
          <w:tcPr>
            <w:tcW w:w="2106" w:type="dxa"/>
            <w:vAlign w:val="center"/>
          </w:tcPr>
          <w:p w14:paraId="37473A29" w14:textId="77777777" w:rsidR="00404871" w:rsidRPr="00AE2D7B" w:rsidRDefault="00404871" w:rsidP="008400EF">
            <w:pPr>
              <w:spacing w:after="80"/>
              <w:rPr>
                <w:rFonts w:asciiTheme="minorHAnsi" w:hAnsiTheme="minorHAnsi"/>
                <w:sz w:val="20"/>
              </w:rPr>
            </w:pPr>
          </w:p>
        </w:tc>
        <w:tc>
          <w:tcPr>
            <w:tcW w:w="2218" w:type="dxa"/>
            <w:vAlign w:val="center"/>
          </w:tcPr>
          <w:p w14:paraId="428F13CE" w14:textId="77777777" w:rsidR="00404871" w:rsidRPr="00AE2D7B" w:rsidRDefault="00404871" w:rsidP="008400EF">
            <w:pPr>
              <w:spacing w:after="80"/>
              <w:rPr>
                <w:rFonts w:asciiTheme="minorHAnsi" w:hAnsiTheme="minorHAnsi"/>
                <w:sz w:val="20"/>
              </w:rPr>
            </w:pPr>
          </w:p>
        </w:tc>
        <w:tc>
          <w:tcPr>
            <w:tcW w:w="2159" w:type="dxa"/>
            <w:vAlign w:val="center"/>
          </w:tcPr>
          <w:p w14:paraId="05F7A8AC" w14:textId="77777777" w:rsidR="00404871" w:rsidRPr="00AE2D7B" w:rsidRDefault="00404871" w:rsidP="008400EF">
            <w:pPr>
              <w:spacing w:after="80"/>
              <w:rPr>
                <w:rFonts w:asciiTheme="minorHAnsi" w:hAnsiTheme="minorHAnsi"/>
                <w:sz w:val="20"/>
              </w:rPr>
            </w:pPr>
          </w:p>
        </w:tc>
        <w:tc>
          <w:tcPr>
            <w:tcW w:w="1899" w:type="dxa"/>
            <w:vAlign w:val="center"/>
          </w:tcPr>
          <w:p w14:paraId="1BEA0864" w14:textId="77777777" w:rsidR="00404871" w:rsidRPr="00AE2D7B" w:rsidRDefault="00404871" w:rsidP="008400EF">
            <w:pPr>
              <w:spacing w:after="80"/>
              <w:rPr>
                <w:rFonts w:asciiTheme="minorHAnsi" w:hAnsiTheme="minorHAnsi"/>
                <w:sz w:val="20"/>
              </w:rPr>
            </w:pPr>
          </w:p>
        </w:tc>
      </w:tr>
    </w:tbl>
    <w:p w14:paraId="0AB3076F" w14:textId="3E02FEED" w:rsidR="00AC73A3" w:rsidRPr="00AE2D7B" w:rsidRDefault="00B72048" w:rsidP="008400EF">
      <w:pPr>
        <w:pStyle w:val="Body"/>
        <w:spacing w:after="80" w:line="276" w:lineRule="auto"/>
        <w:rPr>
          <w:rFonts w:asciiTheme="minorHAnsi" w:hAnsiTheme="minorHAnsi"/>
          <w:sz w:val="18"/>
          <w:szCs w:val="18"/>
        </w:rPr>
      </w:pPr>
      <w:r w:rsidRPr="00AE2D7B">
        <w:rPr>
          <w:rFonts w:asciiTheme="minorHAnsi" w:hAnsiTheme="minorHAnsi"/>
          <w:sz w:val="18"/>
          <w:szCs w:val="18"/>
          <w:vertAlign w:val="superscript"/>
        </w:rPr>
        <w:t>(1)</w:t>
      </w:r>
      <w:r w:rsidRPr="00AE2D7B">
        <w:rPr>
          <w:rFonts w:asciiTheme="minorHAnsi" w:hAnsiTheme="minorHAnsi"/>
          <w:sz w:val="18"/>
          <w:szCs w:val="18"/>
        </w:rPr>
        <w:t xml:space="preserve"> Categories per CASQA BMP Handbook</w:t>
      </w:r>
      <w:r w:rsidR="00C97352">
        <w:rPr>
          <w:rFonts w:asciiTheme="minorHAnsi" w:hAnsiTheme="minorHAnsi"/>
          <w:sz w:val="18"/>
          <w:szCs w:val="18"/>
        </w:rPr>
        <w:t>, (October 2024)</w:t>
      </w:r>
      <w:r w:rsidRPr="00AE2D7B">
        <w:rPr>
          <w:rFonts w:asciiTheme="minorHAnsi" w:hAnsiTheme="minorHAnsi"/>
          <w:sz w:val="18"/>
          <w:szCs w:val="18"/>
        </w:rPr>
        <w:t xml:space="preserve"> (i.e., Sediment, Nutrients, Bacteria and Viruses, Oil and Grease, Metals, Synthetic Organics, Pesticides, Gross Pollutants, and Vector Production</w:t>
      </w:r>
      <w:r w:rsidR="00C97352">
        <w:rPr>
          <w:rFonts w:asciiTheme="minorHAnsi" w:hAnsiTheme="minorHAnsi"/>
          <w:sz w:val="18"/>
          <w:szCs w:val="18"/>
        </w:rPr>
        <w:t>)</w:t>
      </w:r>
    </w:p>
    <w:p w14:paraId="7C41A3EA" w14:textId="38AD117E" w:rsidR="00415200" w:rsidRPr="00AE2D7B" w:rsidRDefault="00D73D09" w:rsidP="008400EF">
      <w:pPr>
        <w:pStyle w:val="Body"/>
        <w:spacing w:after="80" w:line="276" w:lineRule="auto"/>
        <w:rPr>
          <w:rFonts w:asciiTheme="minorHAnsi" w:hAnsiTheme="minorHAnsi"/>
          <w:vanish/>
        </w:rPr>
      </w:pPr>
      <w:r w:rsidRPr="00AE2D7B">
        <w:rPr>
          <w:rFonts w:asciiTheme="minorHAnsi" w:hAnsiTheme="minorHAnsi"/>
          <w:vanish/>
          <w:highlight w:val="yellow"/>
        </w:rPr>
        <w:t>USE TABLE 3-1a TO AID IN THE COMPLETION OF TABLE 3-1. DELTE TABLE 3-1a AFTER COMPLETION.</w:t>
      </w:r>
    </w:p>
    <w:tbl>
      <w:tblPr>
        <w:tblW w:w="960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31"/>
        <w:gridCol w:w="4172"/>
        <w:gridCol w:w="2401"/>
      </w:tblGrid>
      <w:tr w:rsidR="00CC586E" w:rsidRPr="00AE2D7B" w14:paraId="39F80EFD" w14:textId="77777777" w:rsidTr="001A2F81">
        <w:trPr>
          <w:cantSplit/>
          <w:trHeight w:val="567"/>
          <w:tblHeader/>
          <w:jc w:val="center"/>
        </w:trPr>
        <w:tc>
          <w:tcPr>
            <w:tcW w:w="9604" w:type="dxa"/>
            <w:gridSpan w:val="3"/>
            <w:tcBorders>
              <w:top w:val="nil"/>
              <w:left w:val="nil"/>
              <w:bottom w:val="single" w:sz="4" w:space="0" w:color="auto"/>
              <w:right w:val="nil"/>
            </w:tcBorders>
            <w:shd w:val="clear" w:color="auto" w:fill="FFFFFF"/>
            <w:vAlign w:val="center"/>
          </w:tcPr>
          <w:p w14:paraId="022AAB3E" w14:textId="3DADC785" w:rsidR="00415200" w:rsidRPr="00AE2D7B" w:rsidRDefault="00415200" w:rsidP="00D01827">
            <w:pPr>
              <w:rPr>
                <w:rFonts w:asciiTheme="minorHAnsi" w:hAnsiTheme="minorHAnsi"/>
                <w:i/>
                <w:iCs/>
                <w:color w:val="0000FF"/>
              </w:rPr>
            </w:pPr>
            <w:r w:rsidRPr="00AE2D7B">
              <w:rPr>
                <w:rFonts w:asciiTheme="minorHAnsi" w:hAnsiTheme="minorHAnsi"/>
                <w:i/>
                <w:iCs/>
                <w:color w:val="0000FF"/>
              </w:rPr>
              <w:lastRenderedPageBreak/>
              <w:t xml:space="preserve">Table </w:t>
            </w:r>
            <w:r w:rsidR="00976EFD" w:rsidRPr="00AE2D7B">
              <w:rPr>
                <w:rFonts w:asciiTheme="minorHAnsi" w:hAnsiTheme="minorHAnsi"/>
                <w:i/>
                <w:iCs/>
                <w:color w:val="0000FF"/>
              </w:rPr>
              <w:t>3</w:t>
            </w:r>
            <w:r w:rsidRPr="00AE2D7B">
              <w:rPr>
                <w:rFonts w:asciiTheme="minorHAnsi" w:hAnsiTheme="minorHAnsi"/>
                <w:i/>
                <w:iCs/>
                <w:color w:val="0000FF"/>
              </w:rPr>
              <w:t>-1a</w:t>
            </w:r>
            <w:r w:rsidR="007F4DE5">
              <w:rPr>
                <w:rFonts w:asciiTheme="minorHAnsi" w:hAnsiTheme="minorHAnsi"/>
                <w:i/>
                <w:iCs/>
                <w:color w:val="0000FF"/>
              </w:rPr>
              <w:t>:</w:t>
            </w:r>
            <w:r w:rsidRPr="00AE2D7B">
              <w:rPr>
                <w:rFonts w:asciiTheme="minorHAnsi" w:hAnsiTheme="minorHAnsi"/>
                <w:i/>
                <w:iCs/>
                <w:color w:val="0000FF"/>
              </w:rPr>
              <w:t xml:space="preserve"> </w:t>
            </w:r>
            <w:r w:rsidR="00D01827" w:rsidRPr="00AE2D7B">
              <w:rPr>
                <w:rFonts w:asciiTheme="minorHAnsi" w:hAnsiTheme="minorHAnsi"/>
                <w:i/>
                <w:iCs/>
                <w:color w:val="0000FF"/>
              </w:rPr>
              <w:t>Pollutants Associated With Construction Activities</w:t>
            </w:r>
          </w:p>
        </w:tc>
      </w:tr>
      <w:tr w:rsidR="00CC586E" w:rsidRPr="00AE2D7B" w14:paraId="4E858600" w14:textId="77777777" w:rsidTr="00CC586E">
        <w:trPr>
          <w:cantSplit/>
          <w:trHeight w:val="567"/>
          <w:tblHeader/>
          <w:jc w:val="center"/>
        </w:trPr>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3D2DB" w14:textId="77777777" w:rsidR="00415200" w:rsidRPr="00AE2D7B" w:rsidRDefault="00415200" w:rsidP="00CC586E">
            <w:pPr>
              <w:pStyle w:val="Body"/>
              <w:spacing w:after="0"/>
              <w:rPr>
                <w:rFonts w:asciiTheme="minorHAnsi" w:hAnsiTheme="minorHAnsi"/>
                <w:b/>
                <w:i/>
                <w:iCs/>
                <w:color w:val="0000FF"/>
              </w:rPr>
            </w:pPr>
            <w:r w:rsidRPr="00AE2D7B">
              <w:rPr>
                <w:rFonts w:asciiTheme="minorHAnsi" w:hAnsiTheme="minorHAnsi"/>
                <w:b/>
                <w:i/>
                <w:iCs/>
                <w:color w:val="0000FF"/>
              </w:rPr>
              <w:t>General Work Activity/ Products With Potential</w:t>
            </w:r>
            <w:r w:rsidRPr="00AE2D7B">
              <w:rPr>
                <w:rFonts w:asciiTheme="minorHAnsi" w:hAnsiTheme="minorHAnsi"/>
                <w:b/>
                <w:i/>
                <w:iCs/>
                <w:color w:val="0000FF"/>
              </w:rPr>
              <w:br/>
              <w:t>Stormwater  Pollutants</w:t>
            </w:r>
          </w:p>
        </w:tc>
        <w:tc>
          <w:tcPr>
            <w:tcW w:w="4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D0F53" w14:textId="77777777" w:rsidR="00415200" w:rsidRPr="00AE2D7B" w:rsidRDefault="00415200" w:rsidP="00CC586E">
            <w:pPr>
              <w:pStyle w:val="Body"/>
              <w:spacing w:after="0"/>
              <w:rPr>
                <w:rFonts w:asciiTheme="minorHAnsi" w:hAnsiTheme="minorHAnsi"/>
                <w:b/>
                <w:i/>
                <w:iCs/>
                <w:color w:val="0000FF"/>
              </w:rPr>
            </w:pPr>
            <w:r w:rsidRPr="00AE2D7B">
              <w:rPr>
                <w:rFonts w:asciiTheme="minorHAnsi" w:hAnsiTheme="minorHAnsi"/>
                <w:b/>
                <w:i/>
                <w:iCs/>
                <w:color w:val="0000FF"/>
              </w:rPr>
              <w:t>Specific Work Activity/Products With Potential Stormwater  Pollutants</w:t>
            </w:r>
          </w:p>
        </w:tc>
        <w:tc>
          <w:tcPr>
            <w:tcW w:w="2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61AF0E" w14:textId="77777777" w:rsidR="00415200" w:rsidRPr="00AE2D7B" w:rsidRDefault="00415200" w:rsidP="00CC586E">
            <w:pPr>
              <w:pStyle w:val="Body"/>
              <w:spacing w:after="0"/>
              <w:rPr>
                <w:rFonts w:asciiTheme="minorHAnsi" w:hAnsiTheme="minorHAnsi"/>
                <w:b/>
                <w:i/>
                <w:iCs/>
                <w:color w:val="0000FF"/>
              </w:rPr>
            </w:pPr>
            <w:r w:rsidRPr="00AE2D7B">
              <w:rPr>
                <w:rFonts w:asciiTheme="minorHAnsi" w:hAnsiTheme="minorHAnsi"/>
                <w:b/>
                <w:i/>
                <w:iCs/>
                <w:color w:val="0000FF"/>
              </w:rPr>
              <w:t>Pollutant Categories</w:t>
            </w:r>
          </w:p>
        </w:tc>
      </w:tr>
      <w:tr w:rsidR="00CC586E" w:rsidRPr="00AE2D7B" w14:paraId="457C0CF3" w14:textId="77777777" w:rsidTr="001A2F81">
        <w:trPr>
          <w:cantSplit/>
          <w:trHeight w:val="72"/>
          <w:jc w:val="center"/>
        </w:trPr>
        <w:tc>
          <w:tcPr>
            <w:tcW w:w="3031" w:type="dxa"/>
            <w:tcBorders>
              <w:top w:val="single" w:sz="4" w:space="0" w:color="auto"/>
              <w:left w:val="single" w:sz="4" w:space="0" w:color="auto"/>
              <w:bottom w:val="single" w:sz="4" w:space="0" w:color="auto"/>
              <w:right w:val="single" w:sz="4" w:space="0" w:color="auto"/>
            </w:tcBorders>
          </w:tcPr>
          <w:p w14:paraId="737286A3"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Adhesives</w:t>
            </w:r>
          </w:p>
        </w:tc>
        <w:tc>
          <w:tcPr>
            <w:tcW w:w="4172" w:type="dxa"/>
            <w:tcBorders>
              <w:top w:val="single" w:sz="4" w:space="0" w:color="auto"/>
              <w:left w:val="single" w:sz="4" w:space="0" w:color="auto"/>
              <w:bottom w:val="single" w:sz="4" w:space="0" w:color="auto"/>
              <w:right w:val="single" w:sz="4" w:space="0" w:color="auto"/>
            </w:tcBorders>
          </w:tcPr>
          <w:p w14:paraId="0BA416DA"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Adhesives, glues, resins, epoxy synthetics, PVC cement</w:t>
            </w:r>
          </w:p>
          <w:p w14:paraId="310D5195"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Caulks, sealers, putty, sealing agents and </w:t>
            </w:r>
          </w:p>
          <w:p w14:paraId="66FF974B"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Coal tars (naphtha, pitch)</w:t>
            </w:r>
          </w:p>
        </w:tc>
        <w:tc>
          <w:tcPr>
            <w:tcW w:w="2401" w:type="dxa"/>
            <w:tcBorders>
              <w:top w:val="single" w:sz="4" w:space="0" w:color="auto"/>
              <w:left w:val="single" w:sz="4" w:space="0" w:color="auto"/>
              <w:bottom w:val="single" w:sz="4" w:space="0" w:color="auto"/>
              <w:right w:val="single" w:sz="4" w:space="0" w:color="auto"/>
            </w:tcBorders>
          </w:tcPr>
          <w:p w14:paraId="765C1419"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Oil and Grease, Synthetic Organics</w:t>
            </w:r>
            <w:r w:rsidRPr="00C97352">
              <w:rPr>
                <w:rFonts w:asciiTheme="minorHAnsi" w:hAnsiTheme="minorHAnsi"/>
                <w:i/>
                <w:iCs/>
                <w:color w:val="0000FF"/>
                <w:vertAlign w:val="superscript"/>
              </w:rPr>
              <w:t>1</w:t>
            </w:r>
            <w:r w:rsidRPr="00AE2D7B">
              <w:rPr>
                <w:rFonts w:asciiTheme="minorHAnsi" w:hAnsiTheme="minorHAnsi"/>
                <w:i/>
                <w:iCs/>
                <w:color w:val="0000FF"/>
              </w:rPr>
              <w:t xml:space="preserve"> </w:t>
            </w:r>
          </w:p>
        </w:tc>
      </w:tr>
      <w:tr w:rsidR="00CC586E" w:rsidRPr="00AE2D7B" w14:paraId="7C91E2E4" w14:textId="77777777" w:rsidTr="001A2F81">
        <w:trPr>
          <w:cantSplit/>
          <w:trHeight w:val="72"/>
          <w:jc w:val="center"/>
        </w:trPr>
        <w:tc>
          <w:tcPr>
            <w:tcW w:w="3031" w:type="dxa"/>
            <w:tcBorders>
              <w:top w:val="single" w:sz="4" w:space="0" w:color="auto"/>
              <w:left w:val="single" w:sz="4" w:space="0" w:color="auto"/>
              <w:bottom w:val="single" w:sz="4" w:space="0" w:color="auto"/>
              <w:right w:val="single" w:sz="4" w:space="0" w:color="auto"/>
            </w:tcBorders>
          </w:tcPr>
          <w:p w14:paraId="4309A882"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Asphalt paving/curbs</w:t>
            </w:r>
          </w:p>
        </w:tc>
        <w:tc>
          <w:tcPr>
            <w:tcW w:w="4172" w:type="dxa"/>
            <w:tcBorders>
              <w:top w:val="single" w:sz="4" w:space="0" w:color="auto"/>
              <w:left w:val="single" w:sz="4" w:space="0" w:color="auto"/>
              <w:bottom w:val="single" w:sz="4" w:space="0" w:color="auto"/>
              <w:right w:val="single" w:sz="4" w:space="0" w:color="auto"/>
            </w:tcBorders>
          </w:tcPr>
          <w:p w14:paraId="64926215"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Hot and cold mix asphalt</w:t>
            </w:r>
          </w:p>
        </w:tc>
        <w:tc>
          <w:tcPr>
            <w:tcW w:w="2401" w:type="dxa"/>
            <w:tcBorders>
              <w:top w:val="single" w:sz="4" w:space="0" w:color="auto"/>
              <w:left w:val="single" w:sz="4" w:space="0" w:color="auto"/>
              <w:bottom w:val="single" w:sz="4" w:space="0" w:color="auto"/>
              <w:right w:val="single" w:sz="4" w:space="0" w:color="auto"/>
            </w:tcBorders>
          </w:tcPr>
          <w:p w14:paraId="5EC9BE2E"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Oil and Grease</w:t>
            </w:r>
          </w:p>
        </w:tc>
      </w:tr>
      <w:tr w:rsidR="00CC586E" w:rsidRPr="00AE2D7B" w14:paraId="7D7A7FE2" w14:textId="77777777" w:rsidTr="001A2F81">
        <w:trPr>
          <w:cantSplit/>
          <w:trHeight w:val="72"/>
          <w:jc w:val="center"/>
        </w:trPr>
        <w:tc>
          <w:tcPr>
            <w:tcW w:w="3031" w:type="dxa"/>
            <w:tcBorders>
              <w:top w:val="single" w:sz="4" w:space="0" w:color="auto"/>
              <w:left w:val="single" w:sz="4" w:space="0" w:color="auto"/>
              <w:bottom w:val="single" w:sz="4" w:space="0" w:color="auto"/>
              <w:right w:val="single" w:sz="4" w:space="0" w:color="auto"/>
            </w:tcBorders>
          </w:tcPr>
          <w:p w14:paraId="03BA5286"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Cleaners</w:t>
            </w:r>
          </w:p>
        </w:tc>
        <w:tc>
          <w:tcPr>
            <w:tcW w:w="4172" w:type="dxa"/>
            <w:tcBorders>
              <w:top w:val="single" w:sz="4" w:space="0" w:color="auto"/>
              <w:left w:val="single" w:sz="4" w:space="0" w:color="auto"/>
              <w:bottom w:val="single" w:sz="4" w:space="0" w:color="auto"/>
              <w:right w:val="single" w:sz="4" w:space="0" w:color="auto"/>
            </w:tcBorders>
          </w:tcPr>
          <w:p w14:paraId="1DFC7E60"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Polishes (metal, ceramic, tile)</w:t>
            </w:r>
          </w:p>
          <w:p w14:paraId="7A88FC58"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Etching agents </w:t>
            </w:r>
          </w:p>
          <w:p w14:paraId="7445A324"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Cleaners, ammonia, lye, caustic sodas, bleaching agents and chromate salts</w:t>
            </w:r>
          </w:p>
        </w:tc>
        <w:tc>
          <w:tcPr>
            <w:tcW w:w="2401" w:type="dxa"/>
            <w:tcBorders>
              <w:top w:val="single" w:sz="4" w:space="0" w:color="auto"/>
              <w:left w:val="single" w:sz="4" w:space="0" w:color="auto"/>
              <w:bottom w:val="single" w:sz="4" w:space="0" w:color="auto"/>
              <w:right w:val="single" w:sz="4" w:space="0" w:color="auto"/>
            </w:tcBorders>
          </w:tcPr>
          <w:p w14:paraId="2E90A0ED"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6B25AC4D" w14:textId="77777777" w:rsidTr="001A2F81">
        <w:trPr>
          <w:cantSplit/>
          <w:trHeight w:val="894"/>
          <w:jc w:val="center"/>
        </w:trPr>
        <w:tc>
          <w:tcPr>
            <w:tcW w:w="3031" w:type="dxa"/>
            <w:tcBorders>
              <w:top w:val="single" w:sz="4" w:space="0" w:color="auto"/>
              <w:left w:val="single" w:sz="4" w:space="0" w:color="auto"/>
              <w:bottom w:val="single" w:sz="4" w:space="0" w:color="auto"/>
              <w:right w:val="single" w:sz="4" w:space="0" w:color="auto"/>
            </w:tcBorders>
          </w:tcPr>
          <w:p w14:paraId="5F88EE7F"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Concrete / Masonry</w:t>
            </w:r>
          </w:p>
        </w:tc>
        <w:tc>
          <w:tcPr>
            <w:tcW w:w="4172" w:type="dxa"/>
            <w:tcBorders>
              <w:top w:val="single" w:sz="4" w:space="0" w:color="auto"/>
              <w:left w:val="single" w:sz="4" w:space="0" w:color="auto"/>
              <w:bottom w:val="single" w:sz="4" w:space="0" w:color="auto"/>
              <w:right w:val="single" w:sz="4" w:space="0" w:color="auto"/>
            </w:tcBorders>
          </w:tcPr>
          <w:p w14:paraId="23325F78"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Cement and brick dust</w:t>
            </w:r>
          </w:p>
          <w:p w14:paraId="5E85568F"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Colored chalks </w:t>
            </w:r>
          </w:p>
          <w:p w14:paraId="3C568F3B"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Concrete curing compounds </w:t>
            </w:r>
          </w:p>
          <w:p w14:paraId="5FC197C2"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Glazing compounds</w:t>
            </w:r>
          </w:p>
          <w:p w14:paraId="20E7D8B3"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Surfaces cleaners</w:t>
            </w:r>
          </w:p>
          <w:p w14:paraId="79712217"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Saw cut slurries</w:t>
            </w:r>
          </w:p>
          <w:p w14:paraId="0435CF1C"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Tile cutting</w:t>
            </w:r>
          </w:p>
        </w:tc>
        <w:tc>
          <w:tcPr>
            <w:tcW w:w="2401" w:type="dxa"/>
            <w:tcBorders>
              <w:top w:val="single" w:sz="4" w:space="0" w:color="auto"/>
              <w:left w:val="single" w:sz="4" w:space="0" w:color="auto"/>
              <w:bottom w:val="single" w:sz="4" w:space="0" w:color="auto"/>
              <w:right w:val="single" w:sz="4" w:space="0" w:color="auto"/>
            </w:tcBorders>
          </w:tcPr>
          <w:p w14:paraId="1F57174D"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15016443" w14:textId="77777777" w:rsidTr="001A2F81">
        <w:trPr>
          <w:cantSplit/>
          <w:trHeight w:val="339"/>
          <w:jc w:val="center"/>
        </w:trPr>
        <w:tc>
          <w:tcPr>
            <w:tcW w:w="3031" w:type="dxa"/>
            <w:tcBorders>
              <w:top w:val="single" w:sz="4" w:space="0" w:color="auto"/>
              <w:left w:val="single" w:sz="4" w:space="0" w:color="auto"/>
              <w:bottom w:val="single" w:sz="4" w:space="0" w:color="auto"/>
              <w:right w:val="single" w:sz="4" w:space="0" w:color="auto"/>
            </w:tcBorders>
          </w:tcPr>
          <w:p w14:paraId="1F50032E"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Drywall</w:t>
            </w:r>
          </w:p>
        </w:tc>
        <w:tc>
          <w:tcPr>
            <w:tcW w:w="4172" w:type="dxa"/>
            <w:tcBorders>
              <w:top w:val="single" w:sz="4" w:space="0" w:color="auto"/>
              <w:left w:val="single" w:sz="4" w:space="0" w:color="auto"/>
              <w:bottom w:val="single" w:sz="4" w:space="0" w:color="auto"/>
              <w:right w:val="single" w:sz="4" w:space="0" w:color="auto"/>
            </w:tcBorders>
          </w:tcPr>
          <w:p w14:paraId="5B96C344"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Saw-cutting drywall </w:t>
            </w:r>
          </w:p>
        </w:tc>
        <w:tc>
          <w:tcPr>
            <w:tcW w:w="2401" w:type="dxa"/>
            <w:tcBorders>
              <w:top w:val="single" w:sz="4" w:space="0" w:color="auto"/>
              <w:left w:val="single" w:sz="4" w:space="0" w:color="auto"/>
              <w:bottom w:val="single" w:sz="4" w:space="0" w:color="auto"/>
              <w:right w:val="single" w:sz="4" w:space="0" w:color="auto"/>
            </w:tcBorders>
          </w:tcPr>
          <w:p w14:paraId="41CDF373"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w:t>
            </w:r>
          </w:p>
        </w:tc>
      </w:tr>
      <w:tr w:rsidR="00CC586E" w:rsidRPr="00AE2D7B" w14:paraId="280EAD80" w14:textId="77777777" w:rsidTr="001A2F81">
        <w:trPr>
          <w:cantSplit/>
          <w:trHeight w:val="369"/>
          <w:jc w:val="center"/>
        </w:trPr>
        <w:tc>
          <w:tcPr>
            <w:tcW w:w="3031" w:type="dxa"/>
            <w:tcBorders>
              <w:top w:val="single" w:sz="4" w:space="0" w:color="auto"/>
              <w:left w:val="single" w:sz="4" w:space="0" w:color="auto"/>
              <w:bottom w:val="single" w:sz="4" w:space="0" w:color="auto"/>
              <w:right w:val="single" w:sz="4" w:space="0" w:color="auto"/>
            </w:tcBorders>
          </w:tcPr>
          <w:p w14:paraId="71701DE0"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Framing/Carpentry</w:t>
            </w:r>
          </w:p>
        </w:tc>
        <w:tc>
          <w:tcPr>
            <w:tcW w:w="4172" w:type="dxa"/>
            <w:tcBorders>
              <w:top w:val="single" w:sz="4" w:space="0" w:color="auto"/>
              <w:left w:val="single" w:sz="4" w:space="0" w:color="auto"/>
              <w:bottom w:val="single" w:sz="4" w:space="0" w:color="auto"/>
              <w:right w:val="single" w:sz="4" w:space="0" w:color="auto"/>
            </w:tcBorders>
          </w:tcPr>
          <w:p w14:paraId="75371BC6"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Sawdust, particle board dust, and treated woods</w:t>
            </w:r>
          </w:p>
          <w:p w14:paraId="5E316F71"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Saw cut slurries</w:t>
            </w:r>
          </w:p>
        </w:tc>
        <w:tc>
          <w:tcPr>
            <w:tcW w:w="2401" w:type="dxa"/>
            <w:tcBorders>
              <w:top w:val="single" w:sz="4" w:space="0" w:color="auto"/>
              <w:left w:val="single" w:sz="4" w:space="0" w:color="auto"/>
              <w:bottom w:val="single" w:sz="4" w:space="0" w:color="auto"/>
              <w:right w:val="single" w:sz="4" w:space="0" w:color="auto"/>
            </w:tcBorders>
          </w:tcPr>
          <w:p w14:paraId="298D2D46"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6B1ED960" w14:textId="77777777" w:rsidTr="001A2F81">
        <w:trPr>
          <w:cantSplit/>
          <w:trHeight w:val="241"/>
          <w:jc w:val="center"/>
        </w:trPr>
        <w:tc>
          <w:tcPr>
            <w:tcW w:w="3031" w:type="dxa"/>
            <w:tcBorders>
              <w:top w:val="single" w:sz="4" w:space="0" w:color="auto"/>
              <w:left w:val="single" w:sz="4" w:space="0" w:color="auto"/>
              <w:bottom w:val="single" w:sz="4" w:space="0" w:color="auto"/>
              <w:right w:val="single" w:sz="4" w:space="0" w:color="auto"/>
            </w:tcBorders>
          </w:tcPr>
          <w:p w14:paraId="5622BD86"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Heating, Ventilation, Air Conditioning</w:t>
            </w:r>
          </w:p>
        </w:tc>
        <w:tc>
          <w:tcPr>
            <w:tcW w:w="4172" w:type="dxa"/>
            <w:tcBorders>
              <w:top w:val="single" w:sz="4" w:space="0" w:color="auto"/>
              <w:left w:val="single" w:sz="4" w:space="0" w:color="auto"/>
              <w:bottom w:val="single" w:sz="4" w:space="0" w:color="auto"/>
              <w:right w:val="single" w:sz="4" w:space="0" w:color="auto"/>
            </w:tcBorders>
          </w:tcPr>
          <w:p w14:paraId="0DCD9619"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Demolition or construction of air condition and heating systems </w:t>
            </w:r>
          </w:p>
        </w:tc>
        <w:tc>
          <w:tcPr>
            <w:tcW w:w="2401" w:type="dxa"/>
            <w:tcBorders>
              <w:top w:val="single" w:sz="4" w:space="0" w:color="auto"/>
              <w:left w:val="single" w:sz="4" w:space="0" w:color="auto"/>
              <w:bottom w:val="single" w:sz="4" w:space="0" w:color="auto"/>
              <w:right w:val="single" w:sz="4" w:space="0" w:color="auto"/>
            </w:tcBorders>
          </w:tcPr>
          <w:p w14:paraId="2303FD73"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0FD80B31" w14:textId="77777777" w:rsidTr="001A2F81">
        <w:trPr>
          <w:cantSplit/>
          <w:trHeight w:val="346"/>
          <w:jc w:val="center"/>
        </w:trPr>
        <w:tc>
          <w:tcPr>
            <w:tcW w:w="3031" w:type="dxa"/>
            <w:tcBorders>
              <w:top w:val="single" w:sz="4" w:space="0" w:color="auto"/>
              <w:left w:val="single" w:sz="4" w:space="0" w:color="auto"/>
              <w:bottom w:val="single" w:sz="4" w:space="0" w:color="auto"/>
              <w:right w:val="single" w:sz="4" w:space="0" w:color="auto"/>
            </w:tcBorders>
          </w:tcPr>
          <w:p w14:paraId="19862559"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Insulation</w:t>
            </w:r>
          </w:p>
        </w:tc>
        <w:tc>
          <w:tcPr>
            <w:tcW w:w="4172" w:type="dxa"/>
            <w:tcBorders>
              <w:top w:val="single" w:sz="4" w:space="0" w:color="auto"/>
              <w:left w:val="single" w:sz="4" w:space="0" w:color="auto"/>
              <w:bottom w:val="single" w:sz="4" w:space="0" w:color="auto"/>
              <w:right w:val="single" w:sz="4" w:space="0" w:color="auto"/>
            </w:tcBorders>
          </w:tcPr>
          <w:p w14:paraId="4A538958"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Demolition or construction involving insulation, venting systems </w:t>
            </w:r>
          </w:p>
        </w:tc>
        <w:tc>
          <w:tcPr>
            <w:tcW w:w="2401" w:type="dxa"/>
            <w:tcBorders>
              <w:top w:val="single" w:sz="4" w:space="0" w:color="auto"/>
              <w:left w:val="single" w:sz="4" w:space="0" w:color="auto"/>
              <w:bottom w:val="single" w:sz="4" w:space="0" w:color="auto"/>
              <w:right w:val="single" w:sz="4" w:space="0" w:color="auto"/>
            </w:tcBorders>
          </w:tcPr>
          <w:p w14:paraId="01C8CFC9"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1A945AB8" w14:textId="77777777" w:rsidTr="001A2F81">
        <w:trPr>
          <w:cantSplit/>
          <w:trHeight w:val="865"/>
          <w:jc w:val="center"/>
        </w:trPr>
        <w:tc>
          <w:tcPr>
            <w:tcW w:w="3031" w:type="dxa"/>
            <w:tcBorders>
              <w:top w:val="single" w:sz="4" w:space="0" w:color="auto"/>
              <w:left w:val="single" w:sz="4" w:space="0" w:color="auto"/>
              <w:bottom w:val="single" w:sz="4" w:space="0" w:color="auto"/>
              <w:right w:val="single" w:sz="4" w:space="0" w:color="auto"/>
            </w:tcBorders>
          </w:tcPr>
          <w:p w14:paraId="6E3220FB"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Liquid waste</w:t>
            </w:r>
          </w:p>
        </w:tc>
        <w:tc>
          <w:tcPr>
            <w:tcW w:w="4172" w:type="dxa"/>
            <w:tcBorders>
              <w:top w:val="single" w:sz="4" w:space="0" w:color="auto"/>
              <w:left w:val="single" w:sz="4" w:space="0" w:color="auto"/>
              <w:bottom w:val="single" w:sz="4" w:space="0" w:color="auto"/>
              <w:right w:val="single" w:sz="4" w:space="0" w:color="auto"/>
            </w:tcBorders>
          </w:tcPr>
          <w:p w14:paraId="14282749"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Wash waters</w:t>
            </w:r>
          </w:p>
          <w:p w14:paraId="6377D6C9"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Irrigation line testing/flushing</w:t>
            </w:r>
          </w:p>
        </w:tc>
        <w:tc>
          <w:tcPr>
            <w:tcW w:w="2401" w:type="dxa"/>
            <w:tcBorders>
              <w:top w:val="single" w:sz="4" w:space="0" w:color="auto"/>
              <w:left w:val="single" w:sz="4" w:space="0" w:color="auto"/>
              <w:bottom w:val="single" w:sz="4" w:space="0" w:color="auto"/>
              <w:right w:val="single" w:sz="4" w:space="0" w:color="auto"/>
            </w:tcBorders>
          </w:tcPr>
          <w:p w14:paraId="0777D0DD"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799E7F36" w14:textId="77777777" w:rsidTr="001A2F81">
        <w:trPr>
          <w:cantSplit/>
          <w:trHeight w:val="655"/>
          <w:jc w:val="center"/>
        </w:trPr>
        <w:tc>
          <w:tcPr>
            <w:tcW w:w="3031" w:type="dxa"/>
            <w:tcBorders>
              <w:top w:val="single" w:sz="4" w:space="0" w:color="auto"/>
              <w:left w:val="single" w:sz="4" w:space="0" w:color="auto"/>
              <w:bottom w:val="single" w:sz="4" w:space="0" w:color="auto"/>
              <w:right w:val="single" w:sz="4" w:space="0" w:color="auto"/>
            </w:tcBorders>
          </w:tcPr>
          <w:p w14:paraId="486913AB"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Painting</w:t>
            </w:r>
          </w:p>
        </w:tc>
        <w:tc>
          <w:tcPr>
            <w:tcW w:w="4172" w:type="dxa"/>
            <w:tcBorders>
              <w:top w:val="single" w:sz="4" w:space="0" w:color="auto"/>
              <w:left w:val="single" w:sz="4" w:space="0" w:color="auto"/>
              <w:bottom w:val="single" w:sz="4" w:space="0" w:color="auto"/>
              <w:right w:val="single" w:sz="4" w:space="0" w:color="auto"/>
            </w:tcBorders>
          </w:tcPr>
          <w:p w14:paraId="02246443"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Paint thinners, acetone, methyl ethyl ketone, stripper paints, lacquers, varnish, enamels, turpentine, gum spirit, solvents, dyes, stripping pigments and sanding</w:t>
            </w:r>
          </w:p>
        </w:tc>
        <w:tc>
          <w:tcPr>
            <w:tcW w:w="2401" w:type="dxa"/>
            <w:tcBorders>
              <w:top w:val="single" w:sz="4" w:space="0" w:color="auto"/>
              <w:left w:val="single" w:sz="4" w:space="0" w:color="auto"/>
              <w:bottom w:val="single" w:sz="4" w:space="0" w:color="auto"/>
              <w:right w:val="single" w:sz="4" w:space="0" w:color="auto"/>
            </w:tcBorders>
          </w:tcPr>
          <w:p w14:paraId="49270959"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0895941D" w14:textId="77777777" w:rsidTr="001A2F81">
        <w:trPr>
          <w:cantSplit/>
          <w:trHeight w:val="759"/>
          <w:jc w:val="center"/>
        </w:trPr>
        <w:tc>
          <w:tcPr>
            <w:tcW w:w="3031" w:type="dxa"/>
            <w:tcBorders>
              <w:top w:val="single" w:sz="4" w:space="0" w:color="auto"/>
              <w:left w:val="single" w:sz="4" w:space="0" w:color="auto"/>
              <w:bottom w:val="single" w:sz="4" w:space="0" w:color="auto"/>
              <w:right w:val="single" w:sz="4" w:space="0" w:color="auto"/>
            </w:tcBorders>
          </w:tcPr>
          <w:p w14:paraId="50833054"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lastRenderedPageBreak/>
              <w:t>Planting / Vegetation Management</w:t>
            </w:r>
          </w:p>
        </w:tc>
        <w:tc>
          <w:tcPr>
            <w:tcW w:w="4172" w:type="dxa"/>
            <w:tcBorders>
              <w:top w:val="single" w:sz="4" w:space="0" w:color="auto"/>
              <w:left w:val="single" w:sz="4" w:space="0" w:color="auto"/>
              <w:bottom w:val="single" w:sz="4" w:space="0" w:color="auto"/>
              <w:right w:val="single" w:sz="4" w:space="0" w:color="auto"/>
            </w:tcBorders>
          </w:tcPr>
          <w:p w14:paraId="53E1EE24"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Vegetation control (pesticides/herbicides) </w:t>
            </w:r>
          </w:p>
          <w:p w14:paraId="1D79BCF0"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Planting</w:t>
            </w:r>
          </w:p>
          <w:p w14:paraId="6251FF34"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Plant maintenance</w:t>
            </w:r>
          </w:p>
          <w:p w14:paraId="7EB85AAF"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Vegetation removal</w:t>
            </w:r>
          </w:p>
        </w:tc>
        <w:tc>
          <w:tcPr>
            <w:tcW w:w="2401" w:type="dxa"/>
            <w:tcBorders>
              <w:top w:val="single" w:sz="4" w:space="0" w:color="auto"/>
              <w:left w:val="single" w:sz="4" w:space="0" w:color="auto"/>
              <w:bottom w:val="single" w:sz="4" w:space="0" w:color="auto"/>
              <w:right w:val="single" w:sz="4" w:space="0" w:color="auto"/>
            </w:tcBorders>
          </w:tcPr>
          <w:p w14:paraId="017BE1E4"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Nutrients, Metals, Synthetic Organics</w:t>
            </w:r>
          </w:p>
        </w:tc>
      </w:tr>
      <w:tr w:rsidR="00CC586E" w:rsidRPr="00AE2D7B" w14:paraId="4440A328" w14:textId="77777777" w:rsidTr="001A2F81">
        <w:trPr>
          <w:cantSplit/>
          <w:trHeight w:val="473"/>
          <w:jc w:val="center"/>
        </w:trPr>
        <w:tc>
          <w:tcPr>
            <w:tcW w:w="3031" w:type="dxa"/>
            <w:tcBorders>
              <w:top w:val="single" w:sz="4" w:space="0" w:color="auto"/>
              <w:left w:val="single" w:sz="4" w:space="0" w:color="auto"/>
              <w:bottom w:val="single" w:sz="4" w:space="0" w:color="auto"/>
              <w:right w:val="single" w:sz="4" w:space="0" w:color="auto"/>
            </w:tcBorders>
          </w:tcPr>
          <w:p w14:paraId="6D5FDD6C"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Plumbing</w:t>
            </w:r>
          </w:p>
        </w:tc>
        <w:tc>
          <w:tcPr>
            <w:tcW w:w="4172" w:type="dxa"/>
            <w:tcBorders>
              <w:top w:val="single" w:sz="4" w:space="0" w:color="auto"/>
              <w:left w:val="single" w:sz="4" w:space="0" w:color="auto"/>
              <w:bottom w:val="single" w:sz="4" w:space="0" w:color="auto"/>
              <w:right w:val="single" w:sz="4" w:space="0" w:color="auto"/>
            </w:tcBorders>
          </w:tcPr>
          <w:p w14:paraId="11BE691E"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Solder (lead, tin), flux (zinc chloride), pipe fitting </w:t>
            </w:r>
          </w:p>
          <w:p w14:paraId="50D35CEB"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Galvanized metal in nails, fences, and electric wiring</w:t>
            </w:r>
          </w:p>
        </w:tc>
        <w:tc>
          <w:tcPr>
            <w:tcW w:w="2401" w:type="dxa"/>
            <w:tcBorders>
              <w:top w:val="single" w:sz="4" w:space="0" w:color="auto"/>
              <w:left w:val="single" w:sz="4" w:space="0" w:color="auto"/>
              <w:bottom w:val="single" w:sz="4" w:space="0" w:color="auto"/>
              <w:right w:val="single" w:sz="4" w:space="0" w:color="auto"/>
            </w:tcBorders>
          </w:tcPr>
          <w:p w14:paraId="57A085FA"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Synthetic Organics</w:t>
            </w:r>
          </w:p>
        </w:tc>
      </w:tr>
      <w:tr w:rsidR="00CC586E" w:rsidRPr="00AE2D7B" w14:paraId="4056FBEC" w14:textId="77777777" w:rsidTr="001A2F81">
        <w:trPr>
          <w:cantSplit/>
          <w:trHeight w:val="346"/>
          <w:jc w:val="center"/>
        </w:trPr>
        <w:tc>
          <w:tcPr>
            <w:tcW w:w="3031" w:type="dxa"/>
            <w:tcBorders>
              <w:top w:val="single" w:sz="4" w:space="0" w:color="auto"/>
              <w:left w:val="single" w:sz="4" w:space="0" w:color="auto"/>
              <w:bottom w:val="single" w:sz="4" w:space="0" w:color="auto"/>
              <w:right w:val="single" w:sz="4" w:space="0" w:color="auto"/>
            </w:tcBorders>
          </w:tcPr>
          <w:p w14:paraId="7EC01F7A"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Pools/fountains</w:t>
            </w:r>
          </w:p>
        </w:tc>
        <w:tc>
          <w:tcPr>
            <w:tcW w:w="4172" w:type="dxa"/>
            <w:tcBorders>
              <w:top w:val="single" w:sz="4" w:space="0" w:color="auto"/>
              <w:left w:val="single" w:sz="4" w:space="0" w:color="auto"/>
              <w:bottom w:val="single" w:sz="4" w:space="0" w:color="auto"/>
              <w:right w:val="single" w:sz="4" w:space="0" w:color="auto"/>
            </w:tcBorders>
          </w:tcPr>
          <w:p w14:paraId="2B848561"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Chlorinated water</w:t>
            </w:r>
          </w:p>
        </w:tc>
        <w:tc>
          <w:tcPr>
            <w:tcW w:w="2401" w:type="dxa"/>
            <w:tcBorders>
              <w:top w:val="single" w:sz="4" w:space="0" w:color="auto"/>
              <w:left w:val="single" w:sz="4" w:space="0" w:color="auto"/>
              <w:bottom w:val="single" w:sz="4" w:space="0" w:color="auto"/>
              <w:right w:val="single" w:sz="4" w:space="0" w:color="auto"/>
            </w:tcBorders>
          </w:tcPr>
          <w:p w14:paraId="15FDB009"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Synthetic Organics</w:t>
            </w:r>
          </w:p>
        </w:tc>
      </w:tr>
      <w:tr w:rsidR="00CC586E" w:rsidRPr="00AE2D7B" w14:paraId="3D803E93" w14:textId="77777777" w:rsidTr="001A2F81">
        <w:trPr>
          <w:cantSplit/>
          <w:trHeight w:val="548"/>
          <w:jc w:val="center"/>
        </w:trPr>
        <w:tc>
          <w:tcPr>
            <w:tcW w:w="3031" w:type="dxa"/>
            <w:tcBorders>
              <w:top w:val="single" w:sz="4" w:space="0" w:color="auto"/>
              <w:left w:val="single" w:sz="4" w:space="0" w:color="auto"/>
              <w:bottom w:val="single" w:sz="4" w:space="0" w:color="auto"/>
              <w:right w:val="single" w:sz="4" w:space="0" w:color="auto"/>
            </w:tcBorders>
          </w:tcPr>
          <w:p w14:paraId="640B5E7B"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Removal of existing structures</w:t>
            </w:r>
          </w:p>
        </w:tc>
        <w:tc>
          <w:tcPr>
            <w:tcW w:w="4172" w:type="dxa"/>
            <w:tcBorders>
              <w:top w:val="single" w:sz="4" w:space="0" w:color="auto"/>
              <w:left w:val="single" w:sz="4" w:space="0" w:color="auto"/>
              <w:bottom w:val="single" w:sz="4" w:space="0" w:color="auto"/>
              <w:right w:val="single" w:sz="4" w:space="0" w:color="auto"/>
            </w:tcBorders>
          </w:tcPr>
          <w:p w14:paraId="2334750B"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Demolition of asphalt, concrete, masonry, framing, roofing, metal structures.</w:t>
            </w:r>
          </w:p>
        </w:tc>
        <w:tc>
          <w:tcPr>
            <w:tcW w:w="2401" w:type="dxa"/>
            <w:tcBorders>
              <w:top w:val="single" w:sz="4" w:space="0" w:color="auto"/>
              <w:left w:val="single" w:sz="4" w:space="0" w:color="auto"/>
              <w:bottom w:val="single" w:sz="4" w:space="0" w:color="auto"/>
              <w:right w:val="single" w:sz="4" w:space="0" w:color="auto"/>
            </w:tcBorders>
          </w:tcPr>
          <w:p w14:paraId="2E7AF11A"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Oil and Grease, Synthetic Organics</w:t>
            </w:r>
          </w:p>
        </w:tc>
      </w:tr>
      <w:tr w:rsidR="00CC586E" w:rsidRPr="00AE2D7B" w14:paraId="44060F84" w14:textId="77777777" w:rsidTr="001A2F81">
        <w:trPr>
          <w:cantSplit/>
          <w:trHeight w:val="391"/>
          <w:jc w:val="center"/>
        </w:trPr>
        <w:tc>
          <w:tcPr>
            <w:tcW w:w="3031" w:type="dxa"/>
            <w:tcBorders>
              <w:top w:val="single" w:sz="4" w:space="0" w:color="auto"/>
              <w:left w:val="single" w:sz="4" w:space="0" w:color="auto"/>
              <w:bottom w:val="single" w:sz="4" w:space="0" w:color="auto"/>
              <w:right w:val="single" w:sz="4" w:space="0" w:color="auto"/>
            </w:tcBorders>
          </w:tcPr>
          <w:p w14:paraId="7BED55DB"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Roofing</w:t>
            </w:r>
          </w:p>
        </w:tc>
        <w:tc>
          <w:tcPr>
            <w:tcW w:w="4172" w:type="dxa"/>
            <w:tcBorders>
              <w:top w:val="single" w:sz="4" w:space="0" w:color="auto"/>
              <w:left w:val="single" w:sz="4" w:space="0" w:color="auto"/>
              <w:bottom w:val="single" w:sz="4" w:space="0" w:color="auto"/>
              <w:right w:val="single" w:sz="4" w:space="0" w:color="auto"/>
            </w:tcBorders>
          </w:tcPr>
          <w:p w14:paraId="5B03A533"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Flashing</w:t>
            </w:r>
          </w:p>
          <w:p w14:paraId="35E56C12"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Saw cut slurries (tile cutting)</w:t>
            </w:r>
          </w:p>
          <w:p w14:paraId="3D6FC083"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Shingle scrap and debris</w:t>
            </w:r>
          </w:p>
        </w:tc>
        <w:tc>
          <w:tcPr>
            <w:tcW w:w="2401" w:type="dxa"/>
            <w:tcBorders>
              <w:top w:val="single" w:sz="4" w:space="0" w:color="auto"/>
              <w:left w:val="single" w:sz="4" w:space="0" w:color="auto"/>
              <w:bottom w:val="single" w:sz="4" w:space="0" w:color="auto"/>
              <w:right w:val="single" w:sz="4" w:space="0" w:color="auto"/>
            </w:tcBorders>
          </w:tcPr>
          <w:p w14:paraId="0339307E"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Metals, Oil and Grease, Synthetic Organics</w:t>
            </w:r>
          </w:p>
        </w:tc>
      </w:tr>
      <w:tr w:rsidR="00CC586E" w:rsidRPr="00AE2D7B" w14:paraId="4787CDC3" w14:textId="77777777" w:rsidTr="001A2F81">
        <w:trPr>
          <w:cantSplit/>
          <w:trHeight w:val="369"/>
          <w:jc w:val="center"/>
        </w:trPr>
        <w:tc>
          <w:tcPr>
            <w:tcW w:w="3031" w:type="dxa"/>
            <w:tcBorders>
              <w:top w:val="single" w:sz="4" w:space="0" w:color="auto"/>
              <w:left w:val="single" w:sz="4" w:space="0" w:color="auto"/>
              <w:bottom w:val="single" w:sz="4" w:space="0" w:color="auto"/>
              <w:right w:val="single" w:sz="4" w:space="0" w:color="auto"/>
            </w:tcBorders>
          </w:tcPr>
          <w:p w14:paraId="378E0835"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Sanitary waste</w:t>
            </w:r>
          </w:p>
        </w:tc>
        <w:tc>
          <w:tcPr>
            <w:tcW w:w="4172" w:type="dxa"/>
            <w:tcBorders>
              <w:top w:val="single" w:sz="4" w:space="0" w:color="auto"/>
              <w:left w:val="single" w:sz="4" w:space="0" w:color="auto"/>
              <w:bottom w:val="single" w:sz="4" w:space="0" w:color="auto"/>
              <w:right w:val="single" w:sz="4" w:space="0" w:color="auto"/>
            </w:tcBorders>
          </w:tcPr>
          <w:p w14:paraId="5EDDAE25"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Portable toilets </w:t>
            </w:r>
          </w:p>
          <w:p w14:paraId="796EB9EC"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Disturbance of existing sewer lines.</w:t>
            </w:r>
          </w:p>
        </w:tc>
        <w:tc>
          <w:tcPr>
            <w:tcW w:w="2401" w:type="dxa"/>
            <w:tcBorders>
              <w:top w:val="single" w:sz="4" w:space="0" w:color="auto"/>
              <w:left w:val="single" w:sz="4" w:space="0" w:color="auto"/>
              <w:bottom w:val="single" w:sz="4" w:space="0" w:color="auto"/>
              <w:right w:val="single" w:sz="4" w:space="0" w:color="auto"/>
            </w:tcBorders>
          </w:tcPr>
          <w:p w14:paraId="27DF95F0"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Nutrients</w:t>
            </w:r>
          </w:p>
        </w:tc>
      </w:tr>
      <w:tr w:rsidR="00CC586E" w:rsidRPr="00AE2D7B" w14:paraId="1CFA88D2" w14:textId="77777777" w:rsidTr="001A2F81">
        <w:trPr>
          <w:cantSplit/>
          <w:trHeight w:val="241"/>
          <w:jc w:val="center"/>
        </w:trPr>
        <w:tc>
          <w:tcPr>
            <w:tcW w:w="3031" w:type="dxa"/>
            <w:tcBorders>
              <w:top w:val="single" w:sz="4" w:space="0" w:color="auto"/>
              <w:left w:val="single" w:sz="4" w:space="0" w:color="auto"/>
              <w:bottom w:val="single" w:sz="4" w:space="0" w:color="auto"/>
              <w:right w:val="single" w:sz="4" w:space="0" w:color="auto"/>
            </w:tcBorders>
          </w:tcPr>
          <w:p w14:paraId="3FED86CF"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Soil preparation/amendments</w:t>
            </w:r>
          </w:p>
        </w:tc>
        <w:tc>
          <w:tcPr>
            <w:tcW w:w="4172" w:type="dxa"/>
            <w:tcBorders>
              <w:top w:val="single" w:sz="4" w:space="0" w:color="auto"/>
              <w:left w:val="single" w:sz="4" w:space="0" w:color="auto"/>
              <w:bottom w:val="single" w:sz="4" w:space="0" w:color="auto"/>
              <w:right w:val="single" w:sz="4" w:space="0" w:color="auto"/>
            </w:tcBorders>
          </w:tcPr>
          <w:p w14:paraId="16598C4B"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Use of soil additives/amendments </w:t>
            </w:r>
          </w:p>
        </w:tc>
        <w:tc>
          <w:tcPr>
            <w:tcW w:w="2401" w:type="dxa"/>
            <w:tcBorders>
              <w:top w:val="single" w:sz="4" w:space="0" w:color="auto"/>
              <w:left w:val="single" w:sz="4" w:space="0" w:color="auto"/>
              <w:bottom w:val="single" w:sz="4" w:space="0" w:color="auto"/>
              <w:right w:val="single" w:sz="4" w:space="0" w:color="auto"/>
            </w:tcBorders>
          </w:tcPr>
          <w:p w14:paraId="0467CB9A"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Nutrients</w:t>
            </w:r>
          </w:p>
        </w:tc>
      </w:tr>
      <w:tr w:rsidR="00CC586E" w:rsidRPr="00AE2D7B" w14:paraId="02321400" w14:textId="77777777" w:rsidTr="001A2F81">
        <w:trPr>
          <w:cantSplit/>
          <w:trHeight w:val="655"/>
          <w:jc w:val="center"/>
        </w:trPr>
        <w:tc>
          <w:tcPr>
            <w:tcW w:w="3031" w:type="dxa"/>
            <w:tcBorders>
              <w:top w:val="single" w:sz="4" w:space="0" w:color="auto"/>
              <w:left w:val="single" w:sz="4" w:space="0" w:color="auto"/>
              <w:bottom w:val="single" w:sz="4" w:space="0" w:color="auto"/>
              <w:right w:val="single" w:sz="4" w:space="0" w:color="auto"/>
            </w:tcBorders>
          </w:tcPr>
          <w:p w14:paraId="525FAAC4"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Solid waste</w:t>
            </w:r>
          </w:p>
        </w:tc>
        <w:tc>
          <w:tcPr>
            <w:tcW w:w="4172" w:type="dxa"/>
            <w:tcBorders>
              <w:top w:val="single" w:sz="4" w:space="0" w:color="auto"/>
              <w:left w:val="single" w:sz="4" w:space="0" w:color="auto"/>
              <w:bottom w:val="single" w:sz="4" w:space="0" w:color="auto"/>
              <w:right w:val="single" w:sz="4" w:space="0" w:color="auto"/>
            </w:tcBorders>
          </w:tcPr>
          <w:p w14:paraId="3B27102C"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Litter, trash and debris</w:t>
            </w:r>
          </w:p>
          <w:p w14:paraId="64A44232"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Vegetation</w:t>
            </w:r>
          </w:p>
        </w:tc>
        <w:tc>
          <w:tcPr>
            <w:tcW w:w="2401" w:type="dxa"/>
            <w:tcBorders>
              <w:top w:val="single" w:sz="4" w:space="0" w:color="auto"/>
              <w:left w:val="single" w:sz="4" w:space="0" w:color="auto"/>
              <w:bottom w:val="single" w:sz="4" w:space="0" w:color="auto"/>
              <w:right w:val="single" w:sz="4" w:space="0" w:color="auto"/>
            </w:tcBorders>
          </w:tcPr>
          <w:p w14:paraId="0C8C6CAE"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Gross Pollutants</w:t>
            </w:r>
          </w:p>
        </w:tc>
      </w:tr>
      <w:tr w:rsidR="00CC586E" w:rsidRPr="00AE2D7B" w14:paraId="35FECD81" w14:textId="77777777" w:rsidTr="001A2F81">
        <w:trPr>
          <w:cantSplit/>
          <w:trHeight w:val="444"/>
          <w:jc w:val="center"/>
        </w:trPr>
        <w:tc>
          <w:tcPr>
            <w:tcW w:w="3031" w:type="dxa"/>
            <w:tcBorders>
              <w:top w:val="single" w:sz="4" w:space="0" w:color="auto"/>
              <w:left w:val="single" w:sz="4" w:space="0" w:color="auto"/>
              <w:bottom w:val="single" w:sz="4" w:space="0" w:color="auto"/>
              <w:right w:val="single" w:sz="4" w:space="0" w:color="auto"/>
            </w:tcBorders>
          </w:tcPr>
          <w:p w14:paraId="5635EDBC"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Utility line testing and flushing</w:t>
            </w:r>
          </w:p>
        </w:tc>
        <w:tc>
          <w:tcPr>
            <w:tcW w:w="4172" w:type="dxa"/>
            <w:tcBorders>
              <w:top w:val="single" w:sz="4" w:space="0" w:color="auto"/>
              <w:left w:val="single" w:sz="4" w:space="0" w:color="auto"/>
              <w:bottom w:val="single" w:sz="4" w:space="0" w:color="auto"/>
              <w:right w:val="single" w:sz="4" w:space="0" w:color="auto"/>
            </w:tcBorders>
          </w:tcPr>
          <w:p w14:paraId="6DEE25CE"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Hydrostatic test water</w:t>
            </w:r>
          </w:p>
          <w:p w14:paraId="642D3EE1"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Pipe flushing</w:t>
            </w:r>
          </w:p>
        </w:tc>
        <w:tc>
          <w:tcPr>
            <w:tcW w:w="2401" w:type="dxa"/>
            <w:tcBorders>
              <w:top w:val="single" w:sz="4" w:space="0" w:color="auto"/>
              <w:left w:val="single" w:sz="4" w:space="0" w:color="auto"/>
              <w:bottom w:val="single" w:sz="4" w:space="0" w:color="auto"/>
              <w:right w:val="single" w:sz="4" w:space="0" w:color="auto"/>
            </w:tcBorders>
          </w:tcPr>
          <w:p w14:paraId="36D21F12"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Synthetic Organics</w:t>
            </w:r>
          </w:p>
        </w:tc>
      </w:tr>
      <w:tr w:rsidR="00CC586E" w:rsidRPr="00AE2D7B" w14:paraId="4ECE3C49" w14:textId="77777777" w:rsidTr="001A2F81">
        <w:trPr>
          <w:cantSplit/>
          <w:trHeight w:val="518"/>
          <w:jc w:val="center"/>
        </w:trPr>
        <w:tc>
          <w:tcPr>
            <w:tcW w:w="3031" w:type="dxa"/>
            <w:tcBorders>
              <w:top w:val="single" w:sz="4" w:space="0" w:color="auto"/>
              <w:left w:val="single" w:sz="4" w:space="0" w:color="auto"/>
              <w:bottom w:val="single" w:sz="4" w:space="0" w:color="auto"/>
              <w:right w:val="single" w:sz="4" w:space="0" w:color="auto"/>
            </w:tcBorders>
          </w:tcPr>
          <w:p w14:paraId="0B1EB126"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Vehicle and equipment use</w:t>
            </w:r>
          </w:p>
        </w:tc>
        <w:tc>
          <w:tcPr>
            <w:tcW w:w="4172" w:type="dxa"/>
            <w:tcBorders>
              <w:top w:val="single" w:sz="4" w:space="0" w:color="auto"/>
              <w:left w:val="single" w:sz="4" w:space="0" w:color="auto"/>
              <w:bottom w:val="single" w:sz="4" w:space="0" w:color="auto"/>
              <w:right w:val="single" w:sz="4" w:space="0" w:color="auto"/>
            </w:tcBorders>
          </w:tcPr>
          <w:p w14:paraId="337EA5C5"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Equipment operation</w:t>
            </w:r>
          </w:p>
          <w:p w14:paraId="1CAA3B6E"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Equipment maintenance</w:t>
            </w:r>
          </w:p>
          <w:p w14:paraId="49B69BAA"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Equipment  washing</w:t>
            </w:r>
          </w:p>
          <w:p w14:paraId="7D7EA524"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Equipment fueling </w:t>
            </w:r>
          </w:p>
        </w:tc>
        <w:tc>
          <w:tcPr>
            <w:tcW w:w="2401" w:type="dxa"/>
            <w:tcBorders>
              <w:top w:val="single" w:sz="4" w:space="0" w:color="auto"/>
              <w:left w:val="single" w:sz="4" w:space="0" w:color="auto"/>
              <w:bottom w:val="single" w:sz="4" w:space="0" w:color="auto"/>
              <w:right w:val="single" w:sz="4" w:space="0" w:color="auto"/>
            </w:tcBorders>
          </w:tcPr>
          <w:p w14:paraId="7E9254DA"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Oil and Grease</w:t>
            </w:r>
          </w:p>
        </w:tc>
      </w:tr>
      <w:tr w:rsidR="00CC586E" w:rsidRPr="00AE2D7B" w14:paraId="46CDE6AE" w14:textId="77777777" w:rsidTr="001A2F81">
        <w:trPr>
          <w:cantSplit/>
          <w:trHeight w:val="518"/>
          <w:jc w:val="center"/>
        </w:trPr>
        <w:tc>
          <w:tcPr>
            <w:tcW w:w="3031" w:type="dxa"/>
            <w:tcBorders>
              <w:top w:val="single" w:sz="4" w:space="0" w:color="auto"/>
              <w:left w:val="single" w:sz="4" w:space="0" w:color="auto"/>
              <w:bottom w:val="single" w:sz="4" w:space="0" w:color="auto"/>
              <w:right w:val="single" w:sz="4" w:space="0" w:color="auto"/>
            </w:tcBorders>
          </w:tcPr>
          <w:p w14:paraId="58EB978E"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Building Demolition</w:t>
            </w:r>
          </w:p>
        </w:tc>
        <w:tc>
          <w:tcPr>
            <w:tcW w:w="4172" w:type="dxa"/>
            <w:tcBorders>
              <w:top w:val="single" w:sz="4" w:space="0" w:color="auto"/>
              <w:left w:val="single" w:sz="4" w:space="0" w:color="auto"/>
              <w:bottom w:val="single" w:sz="4" w:space="0" w:color="auto"/>
              <w:right w:val="single" w:sz="4" w:space="0" w:color="auto"/>
            </w:tcBorders>
          </w:tcPr>
          <w:p w14:paraId="61221706"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Demolition debris built between 1950-1980</w:t>
            </w:r>
          </w:p>
          <w:p w14:paraId="73DA255B" w14:textId="77777777" w:rsidR="00415200" w:rsidRPr="00AE2D7B" w:rsidRDefault="00415200" w:rsidP="00F95874">
            <w:pPr>
              <w:pStyle w:val="Body"/>
              <w:numPr>
                <w:ilvl w:val="0"/>
                <w:numId w:val="29"/>
              </w:numPr>
              <w:spacing w:after="0"/>
              <w:rPr>
                <w:rFonts w:asciiTheme="minorHAnsi" w:hAnsiTheme="minorHAnsi"/>
                <w:i/>
                <w:iCs/>
                <w:color w:val="0000FF"/>
              </w:rPr>
            </w:pPr>
            <w:r w:rsidRPr="00AE2D7B">
              <w:rPr>
                <w:rFonts w:asciiTheme="minorHAnsi" w:hAnsiTheme="minorHAnsi"/>
                <w:i/>
                <w:iCs/>
                <w:color w:val="0000FF"/>
              </w:rPr>
              <w:t xml:space="preserve">Demolition debris from buildings with lead paint </w:t>
            </w:r>
          </w:p>
        </w:tc>
        <w:tc>
          <w:tcPr>
            <w:tcW w:w="2401" w:type="dxa"/>
            <w:tcBorders>
              <w:top w:val="single" w:sz="4" w:space="0" w:color="auto"/>
              <w:left w:val="single" w:sz="4" w:space="0" w:color="auto"/>
              <w:bottom w:val="single" w:sz="4" w:space="0" w:color="auto"/>
              <w:right w:val="single" w:sz="4" w:space="0" w:color="auto"/>
            </w:tcBorders>
          </w:tcPr>
          <w:p w14:paraId="12D80EA5"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Lead</w:t>
            </w:r>
          </w:p>
          <w:p w14:paraId="05B689B7" w14:textId="77777777" w:rsidR="00415200" w:rsidRPr="00AE2D7B" w:rsidRDefault="00415200" w:rsidP="00CC586E">
            <w:pPr>
              <w:pStyle w:val="Body"/>
              <w:spacing w:after="0"/>
              <w:rPr>
                <w:rFonts w:asciiTheme="minorHAnsi" w:hAnsiTheme="minorHAnsi"/>
                <w:i/>
                <w:iCs/>
                <w:color w:val="0000FF"/>
              </w:rPr>
            </w:pPr>
            <w:r w:rsidRPr="00AE2D7B">
              <w:rPr>
                <w:rFonts w:asciiTheme="minorHAnsi" w:hAnsiTheme="minorHAnsi"/>
                <w:i/>
                <w:iCs/>
                <w:color w:val="0000FF"/>
              </w:rPr>
              <w:t>PCBs</w:t>
            </w:r>
          </w:p>
        </w:tc>
      </w:tr>
      <w:tr w:rsidR="00CC586E" w:rsidRPr="00AE2D7B" w14:paraId="73A4B5B8" w14:textId="77777777" w:rsidTr="001A2F81">
        <w:trPr>
          <w:cantSplit/>
          <w:trHeight w:val="518"/>
          <w:jc w:val="center"/>
        </w:trPr>
        <w:tc>
          <w:tcPr>
            <w:tcW w:w="9604" w:type="dxa"/>
            <w:gridSpan w:val="3"/>
            <w:tcBorders>
              <w:top w:val="single" w:sz="4" w:space="0" w:color="auto"/>
              <w:left w:val="single" w:sz="4" w:space="0" w:color="auto"/>
              <w:bottom w:val="single" w:sz="4" w:space="0" w:color="auto"/>
              <w:right w:val="single" w:sz="4" w:space="0" w:color="auto"/>
            </w:tcBorders>
          </w:tcPr>
          <w:p w14:paraId="641779B3" w14:textId="77777777" w:rsidR="00415200" w:rsidRPr="00AE2D7B" w:rsidRDefault="00415200" w:rsidP="00CC586E">
            <w:pPr>
              <w:pStyle w:val="Body"/>
              <w:spacing w:after="0"/>
              <w:rPr>
                <w:rFonts w:asciiTheme="minorHAnsi" w:hAnsiTheme="minorHAnsi"/>
                <w:i/>
                <w:iCs/>
                <w:color w:val="0000FF"/>
              </w:rPr>
            </w:pPr>
            <w:r w:rsidRPr="00C97352">
              <w:rPr>
                <w:rFonts w:asciiTheme="minorHAnsi" w:hAnsiTheme="minorHAnsi"/>
                <w:i/>
                <w:iCs/>
                <w:color w:val="0000FF"/>
                <w:vertAlign w:val="superscript"/>
              </w:rPr>
              <w:t>1</w:t>
            </w:r>
            <w:r w:rsidRPr="00AE2D7B">
              <w:rPr>
                <w:rFonts w:asciiTheme="minorHAnsi" w:hAnsiTheme="minorHAnsi"/>
                <w:i/>
                <w:iCs/>
                <w:color w:val="0000FF"/>
              </w:rPr>
              <w:t xml:space="preserve"> Synthetic Organics are defined in Table 1.2 of the CASQA Stormwater BMP Handbook: Construction as adhesives, cleaners, sealants, solvents, etc.  These are generally categorized as VOCs or SVOCs.</w:t>
            </w:r>
          </w:p>
        </w:tc>
      </w:tr>
    </w:tbl>
    <w:p w14:paraId="5AAC0B5D" w14:textId="153CC69B" w:rsidR="00415200" w:rsidRPr="00AE2D7B" w:rsidRDefault="00415200" w:rsidP="008400EF">
      <w:pPr>
        <w:pStyle w:val="Body"/>
        <w:spacing w:after="80" w:line="276" w:lineRule="auto"/>
        <w:rPr>
          <w:rFonts w:asciiTheme="minorHAnsi" w:hAnsiTheme="minorHAnsi"/>
        </w:rPr>
        <w:sectPr w:rsidR="00415200" w:rsidRPr="00AE2D7B">
          <w:headerReference w:type="even" r:id="rId23"/>
          <w:headerReference w:type="default" r:id="rId24"/>
          <w:headerReference w:type="first" r:id="rId25"/>
          <w:pgSz w:w="12240" w:h="15840"/>
          <w:pgMar w:top="1440" w:right="1440" w:bottom="1440" w:left="1440" w:header="720" w:footer="720" w:gutter="0"/>
          <w:cols w:space="720"/>
          <w:docGrid w:linePitch="360"/>
        </w:sectPr>
      </w:pPr>
    </w:p>
    <w:p w14:paraId="3050CD65" w14:textId="5EDC992F" w:rsidR="00AC73A3" w:rsidRPr="00AE2D7B" w:rsidRDefault="00AC73A3" w:rsidP="007E05EF">
      <w:pPr>
        <w:pStyle w:val="Heading1"/>
        <w:spacing w:before="0"/>
        <w:rPr>
          <w:rFonts w:asciiTheme="minorHAnsi" w:hAnsiTheme="minorHAnsi"/>
        </w:rPr>
      </w:pPr>
      <w:bookmarkStart w:id="115" w:name="_Toc528742462"/>
      <w:bookmarkStart w:id="116" w:name="_Ref252196649"/>
      <w:bookmarkStart w:id="117" w:name="_Ref252196659"/>
      <w:bookmarkStart w:id="118" w:name="_Ref252202816"/>
      <w:bookmarkStart w:id="119" w:name="_Toc304533506"/>
      <w:bookmarkStart w:id="120" w:name="_Toc199494200"/>
      <w:r w:rsidRPr="00AE2D7B">
        <w:rPr>
          <w:rFonts w:asciiTheme="minorHAnsi" w:hAnsiTheme="minorHAnsi"/>
        </w:rPr>
        <w:lastRenderedPageBreak/>
        <w:t>Best Management Practices</w:t>
      </w:r>
      <w:bookmarkEnd w:id="115"/>
      <w:bookmarkEnd w:id="116"/>
      <w:bookmarkEnd w:id="117"/>
      <w:bookmarkEnd w:id="118"/>
      <w:bookmarkEnd w:id="119"/>
      <w:r w:rsidR="004E2866" w:rsidRPr="00AE2D7B">
        <w:rPr>
          <w:rFonts w:asciiTheme="minorHAnsi" w:hAnsiTheme="minorHAnsi"/>
        </w:rPr>
        <w:t xml:space="preserve"> (BMPs)</w:t>
      </w:r>
      <w:bookmarkEnd w:id="120"/>
    </w:p>
    <w:p w14:paraId="26E47366" w14:textId="77777777" w:rsidR="00AC73A3" w:rsidRPr="00AE2D7B" w:rsidRDefault="00AC73A3" w:rsidP="001B4921">
      <w:pPr>
        <w:pStyle w:val="Heading2"/>
        <w:rPr>
          <w:rFonts w:asciiTheme="minorHAnsi" w:hAnsiTheme="minorHAnsi"/>
        </w:rPr>
      </w:pPr>
      <w:bookmarkStart w:id="121" w:name="_Toc477000919"/>
      <w:r w:rsidRPr="00AE2D7B">
        <w:rPr>
          <w:rFonts w:asciiTheme="minorHAnsi" w:hAnsiTheme="minorHAnsi"/>
        </w:rPr>
        <w:tab/>
      </w:r>
      <w:bookmarkStart w:id="122" w:name="_Toc479051818"/>
      <w:bookmarkStart w:id="123" w:name="_Toc528742463"/>
      <w:bookmarkStart w:id="124" w:name="_Toc304533507"/>
      <w:bookmarkStart w:id="125" w:name="_Toc199494201"/>
      <w:r w:rsidRPr="00AE2D7B">
        <w:rPr>
          <w:rFonts w:asciiTheme="minorHAnsi" w:hAnsiTheme="minorHAnsi"/>
        </w:rPr>
        <w:t>General Description</w:t>
      </w:r>
      <w:bookmarkEnd w:id="121"/>
      <w:bookmarkEnd w:id="122"/>
      <w:bookmarkEnd w:id="123"/>
      <w:bookmarkEnd w:id="124"/>
      <w:bookmarkEnd w:id="125"/>
    </w:p>
    <w:p w14:paraId="252BC7C4" w14:textId="11B9ACD6" w:rsidR="00AC73A3" w:rsidRPr="00AE2D7B" w:rsidRDefault="00AC73A3" w:rsidP="001A54C2">
      <w:pPr>
        <w:spacing w:before="120" w:after="80"/>
        <w:rPr>
          <w:rFonts w:asciiTheme="minorHAnsi" w:hAnsiTheme="minorHAnsi"/>
        </w:rPr>
      </w:pPr>
      <w:r w:rsidRPr="00AE2D7B">
        <w:rPr>
          <w:rFonts w:asciiTheme="minorHAnsi" w:hAnsiTheme="minorHAnsi"/>
        </w:rPr>
        <w:t xml:space="preserve">This section identifies temporary Best Management Practices (BMPs) to be used for this site.  BMPs can include the scheduling of activities, prohibitions of practices, maintenance procedures, erosion control, sediment control, and other management practices that reduce or eliminate pollutants in </w:t>
      </w:r>
      <w:r w:rsidR="001642DF">
        <w:rPr>
          <w:rFonts w:asciiTheme="minorHAnsi" w:hAnsiTheme="minorHAnsi"/>
        </w:rPr>
        <w:t>stormwater</w:t>
      </w:r>
      <w:r w:rsidRPr="00AE2D7B">
        <w:rPr>
          <w:rFonts w:asciiTheme="minorHAnsi" w:hAnsiTheme="minorHAnsi"/>
        </w:rPr>
        <w:t xml:space="preserve"> discharges and authorized non-</w:t>
      </w:r>
      <w:r w:rsidR="001642DF">
        <w:rPr>
          <w:rFonts w:asciiTheme="minorHAnsi" w:hAnsiTheme="minorHAnsi"/>
        </w:rPr>
        <w:t>stormwater</w:t>
      </w:r>
      <w:r w:rsidRPr="00AE2D7B">
        <w:rPr>
          <w:rFonts w:asciiTheme="minorHAnsi" w:hAnsiTheme="minorHAnsi"/>
        </w:rPr>
        <w:t xml:space="preserve"> discharges.  BMP implementation must take into account changing weather conditions and construction activities, and various combinations of BMPs will be used over the life of the project to maintain compliance with CGP.  The CGP gives the owner the discretion to determine the most economical, effective, and possibly innovative BMPs to achieve the performance-based goals of the CGP.</w:t>
      </w:r>
    </w:p>
    <w:p w14:paraId="1B9B72C6" w14:textId="293707A2" w:rsidR="00AC73A3" w:rsidRPr="00AE2D7B" w:rsidRDefault="00AC73A3" w:rsidP="001A54C2">
      <w:pPr>
        <w:spacing w:before="120"/>
        <w:rPr>
          <w:rFonts w:asciiTheme="minorHAnsi" w:hAnsiTheme="minorHAnsi"/>
        </w:rPr>
      </w:pPr>
      <w:r w:rsidRPr="00AE2D7B">
        <w:rPr>
          <w:rFonts w:asciiTheme="minorHAnsi" w:hAnsiTheme="minorHAnsi"/>
        </w:rPr>
        <w:t xml:space="preserve">Appended to this SWPPP are BMP fact sheets which provide detailed specifications and instructions for the installation and maintenance of BMPs.  Where specifications in the fact sheets conflict with those in the WPCDs, BMPs </w:t>
      </w:r>
      <w:r w:rsidR="004123ED">
        <w:rPr>
          <w:rFonts w:asciiTheme="minorHAnsi" w:hAnsiTheme="minorHAnsi"/>
        </w:rPr>
        <w:t>illustrated</w:t>
      </w:r>
      <w:r w:rsidRPr="00AE2D7B">
        <w:rPr>
          <w:rFonts w:asciiTheme="minorHAnsi" w:hAnsiTheme="minorHAnsi"/>
        </w:rPr>
        <w:t xml:space="preserve"> in the WPCDs govern.</w:t>
      </w:r>
      <w:r w:rsidR="00F879FF" w:rsidRPr="00AE2D7B">
        <w:rPr>
          <w:rFonts w:asciiTheme="minorHAnsi" w:hAnsiTheme="minorHAnsi"/>
        </w:rPr>
        <w:t xml:space="preserve"> BMPs for the site must be implemented on a year-round basis. BMPs must be implemented in a proactive manner during all seasons while construction is occurring, as appropriate to protect water quality during the life of the project.  </w:t>
      </w:r>
    </w:p>
    <w:p w14:paraId="358ED97A" w14:textId="77777777" w:rsidR="00AC73A3" w:rsidRPr="00AE2D7B" w:rsidRDefault="00AC73A3" w:rsidP="008400EF">
      <w:pPr>
        <w:spacing w:after="80"/>
        <w:rPr>
          <w:rFonts w:asciiTheme="minorHAnsi" w:hAnsiTheme="minorHAnsi"/>
          <w:vanish/>
        </w:rPr>
      </w:pPr>
      <w:r w:rsidRPr="00AE2D7B">
        <w:rPr>
          <w:rFonts w:asciiTheme="minorHAnsi" w:hAnsiTheme="minorHAnsi"/>
          <w:vanish/>
          <w:highlight w:val="yellow"/>
        </w:rPr>
        <w:t>DETERMINE IF A STORMWATER MANAGEMENT PLAN (SWMP) HAS BEEN PREPARED FOR THE SITE, AND IF ONE HAS BEEN PREPARED, THEN ENSURE THAT BMPS IN THE SWPPP ARE CONSISTENT WITH THE BMPS LISTED IN THE SWMP (BOTH STRUCTURAL AND NON-STRUCTURAL AND BOTH POST-CONSTRUCTION AND DURING CONSTRUCTION).  ALSO CHECK THE ENVIRONMENTAL IMPACT REPORT (“EIR”) PREPARED FOR THE PROJECT TO ENSURE CONSISTENCY WITH ANY BMPS MANDATED BY THE EIR.</w:t>
      </w:r>
    </w:p>
    <w:p w14:paraId="443A00B6" w14:textId="6F1A0C53" w:rsidR="00AC73A3" w:rsidRPr="00AE2D7B" w:rsidRDefault="00AC73A3" w:rsidP="001B4921">
      <w:pPr>
        <w:pStyle w:val="Heading2"/>
        <w:rPr>
          <w:rFonts w:asciiTheme="minorHAnsi" w:hAnsiTheme="minorHAnsi"/>
        </w:rPr>
      </w:pPr>
      <w:bookmarkStart w:id="126" w:name="_Toc477000920"/>
      <w:r w:rsidRPr="00AE2D7B">
        <w:rPr>
          <w:rFonts w:asciiTheme="minorHAnsi" w:hAnsiTheme="minorHAnsi"/>
        </w:rPr>
        <w:tab/>
      </w:r>
      <w:bookmarkStart w:id="127" w:name="_Toc199494202"/>
      <w:bookmarkEnd w:id="126"/>
      <w:r w:rsidR="00F879FF" w:rsidRPr="00AE2D7B">
        <w:rPr>
          <w:rFonts w:asciiTheme="minorHAnsi" w:hAnsiTheme="minorHAnsi"/>
        </w:rPr>
        <w:t>Rain Event Action Plan (REAP)</w:t>
      </w:r>
      <w:bookmarkEnd w:id="127"/>
    </w:p>
    <w:p w14:paraId="537B0E0F" w14:textId="0662F825" w:rsidR="00AC73A3" w:rsidRDefault="00AC73A3" w:rsidP="001A54C2">
      <w:pPr>
        <w:spacing w:before="120"/>
        <w:rPr>
          <w:rFonts w:asciiTheme="minorHAnsi" w:hAnsiTheme="minorHAnsi"/>
        </w:rPr>
      </w:pPr>
      <w:r w:rsidRPr="00AE2D7B">
        <w:rPr>
          <w:rFonts w:asciiTheme="minorHAnsi" w:hAnsiTheme="minorHAnsi"/>
        </w:rPr>
        <w:t>The CGP does not require a Rain Event Action Plan (REAP) however, the County of San Diego Jurisdictional Runoff Management Program (JRMP) does require the preparation of a REAP for projects of all Risk Levels</w:t>
      </w:r>
      <w:r w:rsidR="001A54C2" w:rsidRPr="00AE2D7B">
        <w:rPr>
          <w:rFonts w:asciiTheme="minorHAnsi" w:hAnsiTheme="minorHAnsi"/>
        </w:rPr>
        <w:t xml:space="preserve">. </w:t>
      </w:r>
      <w:r w:rsidRPr="00AE2D7B">
        <w:rPr>
          <w:rFonts w:asciiTheme="minorHAnsi" w:hAnsiTheme="minorHAnsi"/>
        </w:rPr>
        <w:t xml:space="preserve">A REAP must be designed so that when implemented it protects all exposed portions of the site within 48 hours of any likely precipitation event forecast of 50% or greater probability.  A REAP must be prepared when there is a 50% or greater probability of precipitation in the project area. An effective combination of BMPs must be implemented throughout the site. A REAP must be prepared for each </w:t>
      </w:r>
      <w:r w:rsidRPr="001A54C2">
        <w:rPr>
          <w:rFonts w:asciiTheme="minorHAnsi" w:hAnsiTheme="minorHAnsi"/>
        </w:rPr>
        <w:t>individual 50% probability of precipitation</w:t>
      </w:r>
      <w:r w:rsidR="001A54C2" w:rsidRPr="001A54C2">
        <w:rPr>
          <w:rFonts w:asciiTheme="minorHAnsi" w:hAnsiTheme="minorHAnsi"/>
        </w:rPr>
        <w:t xml:space="preserve">. </w:t>
      </w:r>
      <w:r w:rsidR="000C1DA6" w:rsidRPr="001A54C2">
        <w:rPr>
          <w:rFonts w:asciiTheme="minorHAnsi" w:hAnsiTheme="minorHAnsi"/>
        </w:rPr>
        <w:t>A blank copy of form CE 2040 Rain Event Action Plan</w:t>
      </w:r>
      <w:r w:rsidR="00091DEF">
        <w:rPr>
          <w:rFonts w:asciiTheme="minorHAnsi" w:hAnsiTheme="minorHAnsi"/>
        </w:rPr>
        <w:t xml:space="preserve"> </w:t>
      </w:r>
      <w:r w:rsidR="00091DEF">
        <w:t>Grading And Land Development/Street And Utilities/Vertical Construction Phase</w:t>
      </w:r>
      <w:r w:rsidR="000C1DA6" w:rsidRPr="001A54C2">
        <w:rPr>
          <w:rFonts w:asciiTheme="minorHAnsi" w:hAnsiTheme="minorHAnsi"/>
        </w:rPr>
        <w:t xml:space="preserve"> is kept in APPENDIX </w:t>
      </w:r>
      <w:r w:rsidR="001A54C2" w:rsidRPr="001A54C2">
        <w:rPr>
          <w:rFonts w:asciiTheme="minorHAnsi" w:hAnsiTheme="minorHAnsi"/>
        </w:rPr>
        <w:t xml:space="preserve">L. </w:t>
      </w:r>
      <w:r w:rsidR="000C1DA6" w:rsidRPr="001A54C2">
        <w:rPr>
          <w:rFonts w:asciiTheme="minorHAnsi" w:hAnsiTheme="minorHAnsi"/>
        </w:rPr>
        <w:t>Completed copies of form CE 2040 Rain Event Action Plan</w:t>
      </w:r>
      <w:r w:rsidR="00091DEF">
        <w:rPr>
          <w:rFonts w:asciiTheme="minorHAnsi" w:hAnsiTheme="minorHAnsi"/>
        </w:rPr>
        <w:t xml:space="preserve"> </w:t>
      </w:r>
      <w:r w:rsidR="00091DEF">
        <w:t xml:space="preserve">Grading And Land Development/Street And Utilities/Vertical Construction Phase </w:t>
      </w:r>
      <w:r w:rsidR="000C1DA6" w:rsidRPr="001A54C2">
        <w:rPr>
          <w:rFonts w:asciiTheme="minorHAnsi" w:hAnsiTheme="minorHAnsi"/>
        </w:rPr>
        <w:t xml:space="preserve">that are to be implemented during the various phases of the project should be kept in </w:t>
      </w:r>
      <w:r w:rsidR="009E554C" w:rsidRPr="001A54C2">
        <w:rPr>
          <w:rFonts w:asciiTheme="minorHAnsi" w:hAnsiTheme="minorHAnsi"/>
        </w:rPr>
        <w:t>APPENDIX</w:t>
      </w:r>
      <w:r w:rsidRPr="001A54C2">
        <w:rPr>
          <w:rFonts w:asciiTheme="minorHAnsi" w:hAnsiTheme="minorHAnsi"/>
        </w:rPr>
        <w:t xml:space="preserve"> O</w:t>
      </w:r>
      <w:r w:rsidR="000C1DA6" w:rsidRPr="001A54C2">
        <w:rPr>
          <w:rFonts w:asciiTheme="minorHAnsi" w:hAnsiTheme="minorHAnsi"/>
        </w:rPr>
        <w:t>.</w:t>
      </w:r>
      <w:r w:rsidRPr="00AE2D7B">
        <w:rPr>
          <w:rFonts w:asciiTheme="minorHAnsi" w:hAnsiTheme="minorHAnsi"/>
        </w:rPr>
        <w:t xml:space="preserve"> </w:t>
      </w:r>
    </w:p>
    <w:p w14:paraId="1391698C" w14:textId="2625ED39" w:rsidR="00402D80" w:rsidRDefault="00402D80" w:rsidP="007E05EF">
      <w:pPr>
        <w:pStyle w:val="Heading2"/>
        <w:spacing w:before="0"/>
      </w:pPr>
      <w:bookmarkStart w:id="128" w:name="_Toc199494203"/>
      <w:r>
        <w:lastRenderedPageBreak/>
        <w:t>Preserve Existing Topsoil</w:t>
      </w:r>
      <w:bookmarkEnd w:id="128"/>
      <w:r>
        <w:t xml:space="preserve"> </w:t>
      </w:r>
    </w:p>
    <w:p w14:paraId="5D7A1D11" w14:textId="51B54562" w:rsidR="00402D80" w:rsidRDefault="00402D80" w:rsidP="00402D80">
      <w:r>
        <w:t xml:space="preserve">Topsoil is the uppermost part of the soil profile, typically rich in organic matter, and is the most favorable material for plant growth. Preservation of native topsoil on-site is required when feasible, unless the intended function of a specific area of the site dictates that the topsoil be disturbed or removed. </w:t>
      </w:r>
    </w:p>
    <w:p w14:paraId="12B3CE11" w14:textId="77777777" w:rsidR="00402D80" w:rsidRDefault="00402D80" w:rsidP="00402D80">
      <w:r>
        <w:t>Dischargers shall preserve existing topsoil, unless infeasible, through the following practices:</w:t>
      </w:r>
    </w:p>
    <w:p w14:paraId="33BD3B48" w14:textId="4A2F7F93" w:rsidR="00402D80" w:rsidRDefault="00402D80" w:rsidP="00402D80">
      <w:pPr>
        <w:pStyle w:val="ListParagraph"/>
        <w:numPr>
          <w:ilvl w:val="0"/>
          <w:numId w:val="47"/>
        </w:numPr>
      </w:pPr>
      <w:r>
        <w:t>Stockpiling existing topsoil, or transferring topsoil to other locations, to deploy and reestablish vegetation prior to termination of coverage; and</w:t>
      </w:r>
    </w:p>
    <w:p w14:paraId="24480CD5" w14:textId="11C0FD2C" w:rsidR="00402D80" w:rsidRDefault="00402D80" w:rsidP="00402D80">
      <w:pPr>
        <w:pStyle w:val="ListParagraph"/>
        <w:numPr>
          <w:ilvl w:val="0"/>
          <w:numId w:val="47"/>
        </w:numPr>
      </w:pPr>
      <w:r>
        <w:t>Stabilizing disturbed topsoil during construction.</w:t>
      </w:r>
    </w:p>
    <w:p w14:paraId="39B877EE" w14:textId="26DCE739" w:rsidR="00402D80" w:rsidRDefault="00402D80" w:rsidP="00402D80">
      <w:r>
        <w:t xml:space="preserve">Possible reasons for topsoil disturbance or removal </w:t>
      </w:r>
      <w:r w:rsidRPr="00402D80">
        <w:t>may include the removal of topsoil containing invasive seedbanks, lack of space to stockpile topsoil, and sites that are designed to be highly impervious after construction with little to no vegetation intended to remain.</w:t>
      </w:r>
    </w:p>
    <w:p w14:paraId="1159C3EE" w14:textId="77777777" w:rsidR="00402D80" w:rsidRDefault="00402D80" w:rsidP="00402D80"/>
    <w:p w14:paraId="63996B63" w14:textId="1D0F79D8" w:rsidR="00402D80" w:rsidRDefault="00402D80" w:rsidP="00402D80">
      <w:pPr>
        <w:rPr>
          <w:rFonts w:asciiTheme="minorHAnsi" w:hAnsiTheme="minorHAnsi"/>
          <w:vanish/>
          <w:highlight w:val="yellow"/>
        </w:rPr>
      </w:pPr>
      <w:r w:rsidRPr="00AE2D7B">
        <w:rPr>
          <w:rFonts w:asciiTheme="minorHAnsi" w:hAnsiTheme="minorHAnsi"/>
          <w:vanish/>
          <w:highlight w:val="yellow"/>
        </w:rPr>
        <w:t>THE NARRATIVE DESCRIPTION IN TABLE 4-1 MUST BE SITE SPECIFIC. DO NOT COPY AND PASTE BMP DESCRIPTIONS FROM PREVIOUS SWPPPS.  BMP USE, LOCATION, AND EFFECTIVENESS MUST BE CONSIDERED ON AN INDIVIDUAL BASIS FOR EACH PROJECT.</w:t>
      </w:r>
    </w:p>
    <w:p w14:paraId="75C21CD2" w14:textId="77777777" w:rsidR="00402D80" w:rsidRDefault="00402D80">
      <w:pPr>
        <w:spacing w:after="160" w:line="259" w:lineRule="auto"/>
        <w:rPr>
          <w:rFonts w:asciiTheme="minorHAnsi" w:hAnsiTheme="minorHAnsi"/>
          <w:vanish/>
          <w:highlight w:val="yellow"/>
        </w:rPr>
      </w:pPr>
      <w:r>
        <w:rPr>
          <w:rFonts w:asciiTheme="minorHAnsi" w:hAnsiTheme="minorHAnsi"/>
          <w:vanish/>
          <w:highlight w:val="yellow"/>
        </w:rPr>
        <w:br w:type="page"/>
      </w:r>
    </w:p>
    <w:p w14:paraId="0F90C781" w14:textId="77777777" w:rsidR="008E129E" w:rsidRDefault="008E129E" w:rsidP="0031543C">
      <w:pPr>
        <w:pStyle w:val="Table"/>
        <w:rPr>
          <w:sz w:val="20"/>
          <w:szCs w:val="20"/>
        </w:rPr>
        <w:sectPr w:rsidR="008E129E">
          <w:headerReference w:type="even" r:id="rId26"/>
          <w:headerReference w:type="default" r:id="rId27"/>
          <w:headerReference w:type="first" r:id="rId28"/>
          <w:pgSz w:w="12240" w:h="15840"/>
          <w:pgMar w:top="1440" w:right="1440" w:bottom="1440" w:left="1440" w:header="720" w:footer="720" w:gutter="0"/>
          <w:cols w:space="720"/>
          <w:docGrid w:linePitch="360"/>
        </w:sectPr>
      </w:pPr>
    </w:p>
    <w:tbl>
      <w:tblPr>
        <w:tblW w:w="12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4213"/>
        <w:gridCol w:w="928"/>
        <w:gridCol w:w="6497"/>
        <w:gridCol w:w="48"/>
      </w:tblGrid>
      <w:tr w:rsidR="00402D80" w:rsidRPr="00AE2D7B" w14:paraId="22E89E24" w14:textId="77777777" w:rsidTr="0031543C">
        <w:tc>
          <w:tcPr>
            <w:tcW w:w="12946" w:type="dxa"/>
            <w:gridSpan w:val="5"/>
            <w:tcBorders>
              <w:top w:val="nil"/>
              <w:left w:val="nil"/>
              <w:right w:val="nil"/>
            </w:tcBorders>
            <w:shd w:val="clear" w:color="auto" w:fill="auto"/>
            <w:vAlign w:val="center"/>
          </w:tcPr>
          <w:p w14:paraId="72402C19" w14:textId="1AC2F034" w:rsidR="00402D80" w:rsidRPr="00B92691" w:rsidRDefault="00402D80" w:rsidP="007E05EF">
            <w:pPr>
              <w:pStyle w:val="Table"/>
              <w:spacing w:before="0"/>
              <w:rPr>
                <w:szCs w:val="24"/>
              </w:rPr>
            </w:pPr>
            <w:bookmarkStart w:id="129" w:name="_Toc199494299"/>
            <w:r w:rsidRPr="00B92691">
              <w:rPr>
                <w:szCs w:val="24"/>
              </w:rPr>
              <w:lastRenderedPageBreak/>
              <w:t xml:space="preserve">Table 4-1: </w:t>
            </w:r>
            <w:r w:rsidR="008E129E" w:rsidRPr="00B92691">
              <w:rPr>
                <w:szCs w:val="24"/>
              </w:rPr>
              <w:t>Preserve Existing Topsoil</w:t>
            </w:r>
            <w:bookmarkEnd w:id="129"/>
          </w:p>
        </w:tc>
      </w:tr>
      <w:tr w:rsidR="00402D80" w:rsidRPr="00AE2D7B" w14:paraId="45AACEC4" w14:textId="77777777" w:rsidTr="0031543C">
        <w:trPr>
          <w:gridAfter w:val="1"/>
          <w:wAfter w:w="48" w:type="dxa"/>
        </w:trPr>
        <w:tc>
          <w:tcPr>
            <w:tcW w:w="1260" w:type="dxa"/>
            <w:tcBorders>
              <w:top w:val="single" w:sz="4" w:space="0" w:color="000000"/>
            </w:tcBorders>
            <w:shd w:val="clear" w:color="auto" w:fill="D9D9D9" w:themeFill="background1" w:themeFillShade="D9"/>
            <w:vAlign w:val="center"/>
          </w:tcPr>
          <w:p w14:paraId="510783A6" w14:textId="77777777" w:rsidR="00402D80" w:rsidRPr="00AE2D7B" w:rsidRDefault="00402D80" w:rsidP="0031543C">
            <w:pPr>
              <w:spacing w:after="80"/>
              <w:jc w:val="center"/>
              <w:rPr>
                <w:rFonts w:asciiTheme="minorHAnsi" w:hAnsiTheme="minorHAnsi"/>
                <w:sz w:val="20"/>
              </w:rPr>
            </w:pPr>
            <w:r w:rsidRPr="00AE2D7B">
              <w:rPr>
                <w:rFonts w:asciiTheme="minorHAnsi" w:hAnsiTheme="minorHAnsi"/>
                <w:sz w:val="20"/>
              </w:rPr>
              <w:br w:type="page"/>
              <w:t>CALTRANS BMP No.</w:t>
            </w:r>
          </w:p>
        </w:tc>
        <w:tc>
          <w:tcPr>
            <w:tcW w:w="4213" w:type="dxa"/>
            <w:tcBorders>
              <w:top w:val="single" w:sz="4" w:space="0" w:color="000000"/>
            </w:tcBorders>
            <w:shd w:val="clear" w:color="auto" w:fill="D9D9D9" w:themeFill="background1" w:themeFillShade="D9"/>
            <w:vAlign w:val="center"/>
          </w:tcPr>
          <w:p w14:paraId="28525677" w14:textId="77777777" w:rsidR="00402D80" w:rsidRPr="00AE2D7B" w:rsidRDefault="00402D80" w:rsidP="0031543C">
            <w:pPr>
              <w:spacing w:after="80"/>
              <w:jc w:val="center"/>
              <w:rPr>
                <w:rFonts w:asciiTheme="minorHAnsi" w:hAnsiTheme="minorHAnsi"/>
                <w:sz w:val="20"/>
              </w:rPr>
            </w:pPr>
            <w:r w:rsidRPr="00AE2D7B">
              <w:rPr>
                <w:rFonts w:asciiTheme="minorHAnsi" w:hAnsiTheme="minorHAnsi"/>
                <w:sz w:val="20"/>
              </w:rPr>
              <w:br w:type="page"/>
              <w:t>BMP</w:t>
            </w:r>
          </w:p>
        </w:tc>
        <w:tc>
          <w:tcPr>
            <w:tcW w:w="928" w:type="dxa"/>
            <w:tcBorders>
              <w:top w:val="single" w:sz="4" w:space="0" w:color="000000"/>
            </w:tcBorders>
            <w:shd w:val="clear" w:color="auto" w:fill="D9D9D9" w:themeFill="background1" w:themeFillShade="D9"/>
            <w:vAlign w:val="center"/>
          </w:tcPr>
          <w:p w14:paraId="79CBE0EE" w14:textId="77777777" w:rsidR="00402D80" w:rsidRPr="00AE2D7B" w:rsidRDefault="00402D80" w:rsidP="0031543C">
            <w:pPr>
              <w:spacing w:after="80"/>
              <w:jc w:val="center"/>
              <w:rPr>
                <w:rFonts w:asciiTheme="minorHAnsi" w:hAnsiTheme="minorHAnsi"/>
                <w:sz w:val="20"/>
              </w:rPr>
            </w:pPr>
            <w:r w:rsidRPr="00AE2D7B">
              <w:rPr>
                <w:rFonts w:asciiTheme="minorHAnsi" w:hAnsiTheme="minorHAnsi"/>
                <w:sz w:val="20"/>
              </w:rPr>
              <w:t>CHECK IF USED</w:t>
            </w:r>
          </w:p>
        </w:tc>
        <w:tc>
          <w:tcPr>
            <w:tcW w:w="6497" w:type="dxa"/>
            <w:tcBorders>
              <w:top w:val="single" w:sz="4" w:space="0" w:color="000000"/>
            </w:tcBorders>
            <w:shd w:val="clear" w:color="auto" w:fill="D9D9D9" w:themeFill="background1" w:themeFillShade="D9"/>
            <w:vAlign w:val="center"/>
          </w:tcPr>
          <w:p w14:paraId="3783C89C" w14:textId="77777777" w:rsidR="00B955B2" w:rsidRDefault="008E129E" w:rsidP="0031543C">
            <w:pPr>
              <w:jc w:val="center"/>
              <w:rPr>
                <w:rFonts w:asciiTheme="minorHAnsi" w:hAnsiTheme="minorHAnsi"/>
                <w:sz w:val="20"/>
              </w:rPr>
            </w:pPr>
            <w:r>
              <w:rPr>
                <w:rFonts w:asciiTheme="minorHAnsi" w:hAnsiTheme="minorHAnsi"/>
                <w:sz w:val="20"/>
              </w:rPr>
              <w:t xml:space="preserve">DESCRIBE SITE-SPECIFIC BMP IMPLEMENTATION </w:t>
            </w:r>
          </w:p>
          <w:p w14:paraId="2FEA2C1B" w14:textId="0D7E0B4A" w:rsidR="00402D80" w:rsidRPr="00AE2D7B" w:rsidRDefault="008E129E" w:rsidP="0031543C">
            <w:pPr>
              <w:jc w:val="center"/>
              <w:rPr>
                <w:rFonts w:asciiTheme="minorHAnsi" w:hAnsiTheme="minorHAnsi"/>
                <w:sz w:val="20"/>
              </w:rPr>
            </w:pPr>
            <w:r>
              <w:rPr>
                <w:rFonts w:asciiTheme="minorHAnsi" w:hAnsiTheme="minorHAnsi"/>
                <w:sz w:val="20"/>
              </w:rPr>
              <w:t>OR EXPLAIN NON-APPLICABILITY/ALTERNATIVE BMP</w:t>
            </w:r>
          </w:p>
        </w:tc>
      </w:tr>
      <w:tr w:rsidR="00402D80" w:rsidRPr="00AE2D7B" w14:paraId="1A6EE744" w14:textId="77777777" w:rsidTr="0031543C">
        <w:trPr>
          <w:gridAfter w:val="1"/>
          <w:wAfter w:w="48" w:type="dxa"/>
        </w:trPr>
        <w:tc>
          <w:tcPr>
            <w:tcW w:w="1260" w:type="dxa"/>
            <w:shd w:val="clear" w:color="auto" w:fill="auto"/>
            <w:vAlign w:val="center"/>
          </w:tcPr>
          <w:p w14:paraId="44CB0F91" w14:textId="77777777" w:rsidR="00402D80" w:rsidRPr="00AE2D7B" w:rsidRDefault="00402D80" w:rsidP="0031543C">
            <w:pPr>
              <w:spacing w:after="80"/>
              <w:rPr>
                <w:rFonts w:asciiTheme="minorHAnsi" w:hAnsiTheme="minorHAnsi"/>
                <w:sz w:val="20"/>
              </w:rPr>
            </w:pPr>
            <w:r w:rsidRPr="00AE2D7B">
              <w:rPr>
                <w:rFonts w:asciiTheme="minorHAnsi" w:hAnsiTheme="minorHAnsi"/>
                <w:sz w:val="20"/>
              </w:rPr>
              <w:t>N/A</w:t>
            </w:r>
          </w:p>
        </w:tc>
        <w:tc>
          <w:tcPr>
            <w:tcW w:w="4213" w:type="dxa"/>
            <w:shd w:val="clear" w:color="auto" w:fill="auto"/>
            <w:vAlign w:val="center"/>
          </w:tcPr>
          <w:p w14:paraId="3D2109C3" w14:textId="592BFF10" w:rsidR="00402D80" w:rsidRPr="00AE2D7B" w:rsidRDefault="008E129E" w:rsidP="0031543C">
            <w:pPr>
              <w:spacing w:after="80"/>
              <w:rPr>
                <w:rFonts w:asciiTheme="minorHAnsi" w:hAnsiTheme="minorHAnsi"/>
                <w:sz w:val="20"/>
              </w:rPr>
            </w:pPr>
            <w:r>
              <w:rPr>
                <w:rFonts w:asciiTheme="minorHAnsi" w:hAnsiTheme="minorHAnsi"/>
                <w:sz w:val="20"/>
              </w:rPr>
              <w:t>Preserve Existing Topsoil (minimum BMP for all projects)</w:t>
            </w:r>
          </w:p>
        </w:tc>
        <w:sdt>
          <w:sdtPr>
            <w:rPr>
              <w:rFonts w:asciiTheme="minorHAnsi" w:hAnsiTheme="minorHAnsi"/>
              <w:sz w:val="24"/>
              <w:szCs w:val="24"/>
            </w:rPr>
            <w:id w:val="-1886172771"/>
            <w14:checkbox>
              <w14:checked w14:val="0"/>
              <w14:checkedState w14:val="2612" w14:font="MS Gothic"/>
              <w14:uncheckedState w14:val="2610" w14:font="MS Gothic"/>
            </w14:checkbox>
          </w:sdtPr>
          <w:sdtEndPr/>
          <w:sdtContent>
            <w:tc>
              <w:tcPr>
                <w:tcW w:w="928" w:type="dxa"/>
                <w:shd w:val="clear" w:color="auto" w:fill="auto"/>
                <w:vAlign w:val="center"/>
              </w:tcPr>
              <w:p w14:paraId="378060BF" w14:textId="77777777" w:rsidR="00402D80" w:rsidRPr="00AE2D7B" w:rsidRDefault="00402D80" w:rsidP="0031543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530C503C" w14:textId="77777777" w:rsidR="00402D80" w:rsidRPr="00AE2D7B" w:rsidRDefault="00402D80" w:rsidP="0031543C">
            <w:pPr>
              <w:spacing w:after="80"/>
              <w:rPr>
                <w:rFonts w:asciiTheme="minorHAnsi" w:hAnsiTheme="minorHAnsi"/>
                <w:sz w:val="20"/>
              </w:rPr>
            </w:pPr>
          </w:p>
        </w:tc>
      </w:tr>
    </w:tbl>
    <w:p w14:paraId="65558656" w14:textId="1922484C" w:rsidR="00402D80" w:rsidRDefault="00402D80" w:rsidP="00402D80">
      <w:pPr>
        <w:rPr>
          <w:rFonts w:asciiTheme="minorHAnsi" w:hAnsiTheme="minorHAnsi"/>
          <w:vanish/>
        </w:rPr>
      </w:pPr>
    </w:p>
    <w:p w14:paraId="0582B392" w14:textId="4C976658" w:rsidR="00B955B2" w:rsidRDefault="00402D80">
      <w:pPr>
        <w:spacing w:after="160" w:line="259" w:lineRule="auto"/>
        <w:rPr>
          <w:rFonts w:asciiTheme="minorHAnsi" w:hAnsiTheme="minorHAnsi"/>
          <w:vanish/>
        </w:rPr>
      </w:pPr>
      <w:r>
        <w:rPr>
          <w:rFonts w:asciiTheme="minorHAnsi" w:hAnsiTheme="minorHAnsi"/>
          <w:vanish/>
        </w:rPr>
        <w:br w:type="page"/>
      </w:r>
    </w:p>
    <w:p w14:paraId="0A059191" w14:textId="77777777" w:rsidR="00F31466" w:rsidRDefault="00F31466" w:rsidP="001B4921">
      <w:pPr>
        <w:pStyle w:val="Heading2"/>
        <w:rPr>
          <w:rFonts w:asciiTheme="minorHAnsi" w:hAnsiTheme="minorHAnsi"/>
        </w:rPr>
        <w:sectPr w:rsidR="00F31466" w:rsidSect="00F31466">
          <w:headerReference w:type="default" r:id="rId29"/>
          <w:pgSz w:w="15840" w:h="12240" w:orient="landscape"/>
          <w:pgMar w:top="1440" w:right="1440" w:bottom="1440" w:left="1440" w:header="720" w:footer="720" w:gutter="0"/>
          <w:cols w:space="720"/>
          <w:docGrid w:linePitch="360"/>
        </w:sectPr>
      </w:pPr>
    </w:p>
    <w:p w14:paraId="046DCD92" w14:textId="675D01FA" w:rsidR="00F31466" w:rsidRPr="00F31466" w:rsidRDefault="00F31466" w:rsidP="007E05EF">
      <w:pPr>
        <w:pStyle w:val="Heading2"/>
        <w:spacing w:before="0"/>
        <w:rPr>
          <w:rFonts w:asciiTheme="minorHAnsi" w:hAnsiTheme="minorHAnsi"/>
        </w:rPr>
      </w:pPr>
      <w:bookmarkStart w:id="130" w:name="_Toc199494204"/>
      <w:r>
        <w:rPr>
          <w:rFonts w:asciiTheme="minorHAnsi" w:hAnsiTheme="minorHAnsi"/>
        </w:rPr>
        <w:lastRenderedPageBreak/>
        <w:t>Surface Water Buffer</w:t>
      </w:r>
      <w:bookmarkEnd w:id="130"/>
    </w:p>
    <w:p w14:paraId="72486627" w14:textId="77777777" w:rsidR="00B674F2" w:rsidRDefault="00F31466" w:rsidP="00F31466">
      <w:r w:rsidRPr="00F31466">
        <w:t>The surface water buffer requirements apply to work above the top-of-bank or highwater level of waters of the United States. Work within a channel or streambed (water body-dependent construction), Clean Water Act § 404 projects with a § 401 certification, and projects where no natural surface buffer exists (e.g., concrete channelization) are exempt from the requirements. All types of in-channel work may be regulated under § 401 (Clean Water Act - Regional Boards), § 404 (Clean Water Act - Army Corps of Engineers), or §1602 (California Fish and Game Code).</w:t>
      </w:r>
      <w:r w:rsidR="00B674F2">
        <w:t xml:space="preserve"> </w:t>
      </w:r>
      <w:r w:rsidR="00B674F2" w:rsidRPr="00B674F2">
        <w:t xml:space="preserve">A surface water buffer is a 50-foot undisturbed natural buffer from the edge of </w:t>
      </w:r>
      <w:r w:rsidR="00B674F2">
        <w:t xml:space="preserve">disturbed soil area(s) </w:t>
      </w:r>
      <w:r w:rsidR="00B674F2" w:rsidRPr="00B674F2">
        <w:t xml:space="preserve">to any receiving water’s top of bank. Where surface water buffers cannot be maintained, The </w:t>
      </w:r>
      <w:r w:rsidR="00B674F2">
        <w:t>Construction General Permit</w:t>
      </w:r>
      <w:r w:rsidR="00B674F2" w:rsidRPr="00B674F2">
        <w:t xml:space="preserve"> requires </w:t>
      </w:r>
      <w:r w:rsidR="00B674F2">
        <w:t xml:space="preserve">compliance with one of the following: </w:t>
      </w:r>
    </w:p>
    <w:p w14:paraId="1F9E4D06" w14:textId="77777777" w:rsidR="00B674F2" w:rsidRDefault="00B674F2" w:rsidP="00B674F2">
      <w:pPr>
        <w:pStyle w:val="ListParagraph"/>
        <w:numPr>
          <w:ilvl w:val="0"/>
          <w:numId w:val="48"/>
        </w:numPr>
      </w:pPr>
      <w:r>
        <w:t>P</w:t>
      </w:r>
      <w:r w:rsidRPr="00B674F2">
        <w:t xml:space="preserve">rovide and maintain an undisturbed natural buffer that is less than 50 feet </w:t>
      </w:r>
    </w:p>
    <w:p w14:paraId="55A9BD24" w14:textId="77777777" w:rsidR="00B674F2" w:rsidRDefault="00B674F2" w:rsidP="00B674F2">
      <w:pPr>
        <w:pStyle w:val="ListParagraph"/>
        <w:numPr>
          <w:ilvl w:val="0"/>
          <w:numId w:val="48"/>
        </w:numPr>
      </w:pPr>
      <w:r>
        <w:t xml:space="preserve">Provide and maintain an undisturbed natural buffer that is less than 50 feet and is </w:t>
      </w:r>
      <w:r w:rsidRPr="00B674F2">
        <w:t>supplemented by erosion and sediment controls that achieve, in combination, the sediment load reduction equivalent to a 50-foot undisturbed natural buffer. The equivalent sediment load may be calculated using the Revised Universal Soil Loss Equation, version 2 (RUSLE2) or another method approved by the Regional Water Board</w:t>
      </w:r>
      <w:r>
        <w:t xml:space="preserve">. </w:t>
      </w:r>
    </w:p>
    <w:p w14:paraId="10FF414D" w14:textId="609E60E4" w:rsidR="00B674F2" w:rsidRDefault="00B674F2" w:rsidP="00B674F2">
      <w:pPr>
        <w:pStyle w:val="ListParagraph"/>
        <w:numPr>
          <w:ilvl w:val="0"/>
          <w:numId w:val="48"/>
        </w:numPr>
      </w:pPr>
      <w:r>
        <w:t>Implement erosion and sediment controls to achieve the sediment load reduction equivalent to a 50-foot undisturbed natural buffer when infeasible to provide and maintain an undisturbed natural buffer of any size. The equivalent sediment load may be calculated using RUSLE2 or another method approved by the Regional Water Board.</w:t>
      </w:r>
      <w:r>
        <w:cr/>
      </w:r>
    </w:p>
    <w:p w14:paraId="62705EBC" w14:textId="18DAEB38" w:rsidR="00B674F2" w:rsidRDefault="00B674F2" w:rsidP="00B674F2">
      <w:pPr>
        <w:rPr>
          <w:rFonts w:asciiTheme="minorHAnsi" w:hAnsiTheme="minorHAnsi"/>
          <w:vanish/>
        </w:rPr>
      </w:pPr>
      <w:r w:rsidRPr="00AE2D7B">
        <w:rPr>
          <w:rFonts w:asciiTheme="minorHAnsi" w:hAnsiTheme="minorHAnsi"/>
          <w:vanish/>
          <w:highlight w:val="yellow"/>
        </w:rPr>
        <w:t>THE NARRATIVE DESCRIPTION IN TABLE 4-</w:t>
      </w:r>
      <w:r>
        <w:rPr>
          <w:rFonts w:asciiTheme="minorHAnsi" w:hAnsiTheme="minorHAnsi"/>
          <w:vanish/>
          <w:highlight w:val="yellow"/>
        </w:rPr>
        <w:t>2</w:t>
      </w:r>
      <w:r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w:t>
      </w:r>
      <w:r w:rsidRPr="00DF2F1E">
        <w:rPr>
          <w:rFonts w:asciiTheme="minorHAnsi" w:hAnsiTheme="minorHAnsi"/>
          <w:vanish/>
          <w:highlight w:val="yellow"/>
        </w:rPr>
        <w:t>PROJECT.</w:t>
      </w:r>
      <w:r w:rsidR="00DF2F1E" w:rsidRPr="00DF2F1E">
        <w:rPr>
          <w:rFonts w:asciiTheme="minorHAnsi" w:hAnsiTheme="minorHAnsi"/>
          <w:vanish/>
          <w:highlight w:val="yellow"/>
        </w:rPr>
        <w:t xml:space="preserve"> PROVIDE RUSLE2 CALCULATIONS FOLLOWING THE TABLE AS APPLICABLE.</w:t>
      </w:r>
      <w:r w:rsidR="00DF2F1E">
        <w:rPr>
          <w:rFonts w:asciiTheme="minorHAnsi" w:hAnsiTheme="minorHAnsi"/>
          <w:vanish/>
        </w:rPr>
        <w:t xml:space="preserve"> </w:t>
      </w:r>
    </w:p>
    <w:p w14:paraId="19399510" w14:textId="41C3CB55" w:rsidR="00DF2F1E" w:rsidRDefault="00DF2F1E" w:rsidP="00B674F2"/>
    <w:p w14:paraId="3BE35570" w14:textId="77777777" w:rsidR="00DF2F1E" w:rsidRDefault="00DF2F1E">
      <w:pPr>
        <w:spacing w:after="160" w:line="259" w:lineRule="auto"/>
        <w:sectPr w:rsidR="00DF2F1E">
          <w:headerReference w:type="default" r:id="rId30"/>
          <w:pgSz w:w="12240" w:h="15840"/>
          <w:pgMar w:top="1440" w:right="1440" w:bottom="1440" w:left="1440" w:header="720" w:footer="720" w:gutter="0"/>
          <w:cols w:space="720"/>
          <w:docGrid w:linePitch="360"/>
        </w:sectPr>
      </w:pPr>
    </w:p>
    <w:tbl>
      <w:tblPr>
        <w:tblW w:w="12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4213"/>
        <w:gridCol w:w="928"/>
        <w:gridCol w:w="6497"/>
        <w:gridCol w:w="48"/>
      </w:tblGrid>
      <w:tr w:rsidR="00DF2F1E" w:rsidRPr="00AE2D7B" w14:paraId="42E6E47F" w14:textId="77777777" w:rsidTr="0031543C">
        <w:tc>
          <w:tcPr>
            <w:tcW w:w="12946" w:type="dxa"/>
            <w:gridSpan w:val="5"/>
            <w:tcBorders>
              <w:top w:val="nil"/>
              <w:left w:val="nil"/>
              <w:right w:val="nil"/>
            </w:tcBorders>
            <w:shd w:val="clear" w:color="auto" w:fill="auto"/>
            <w:vAlign w:val="center"/>
          </w:tcPr>
          <w:p w14:paraId="00A4874A" w14:textId="6A248461" w:rsidR="00DF2F1E" w:rsidRPr="00B92691" w:rsidRDefault="00DF2F1E" w:rsidP="007E05EF">
            <w:pPr>
              <w:pStyle w:val="Table"/>
              <w:spacing w:before="0"/>
              <w:rPr>
                <w:szCs w:val="24"/>
              </w:rPr>
            </w:pPr>
            <w:bookmarkStart w:id="131" w:name="_Toc199494300"/>
            <w:r w:rsidRPr="00B92691">
              <w:rPr>
                <w:szCs w:val="24"/>
              </w:rPr>
              <w:lastRenderedPageBreak/>
              <w:t>Table 4-2: Surface Water Buffer</w:t>
            </w:r>
            <w:bookmarkEnd w:id="131"/>
          </w:p>
        </w:tc>
      </w:tr>
      <w:tr w:rsidR="00DF2F1E" w:rsidRPr="00AE2D7B" w14:paraId="7F04F4E2" w14:textId="77777777" w:rsidTr="0031543C">
        <w:trPr>
          <w:gridAfter w:val="1"/>
          <w:wAfter w:w="48" w:type="dxa"/>
        </w:trPr>
        <w:tc>
          <w:tcPr>
            <w:tcW w:w="1260" w:type="dxa"/>
            <w:tcBorders>
              <w:top w:val="single" w:sz="4" w:space="0" w:color="000000"/>
            </w:tcBorders>
            <w:shd w:val="clear" w:color="auto" w:fill="D9D9D9" w:themeFill="background1" w:themeFillShade="D9"/>
            <w:vAlign w:val="center"/>
          </w:tcPr>
          <w:p w14:paraId="2ED8A1F9" w14:textId="77777777" w:rsidR="00DF2F1E" w:rsidRPr="00AE2D7B" w:rsidRDefault="00DF2F1E" w:rsidP="0031543C">
            <w:pPr>
              <w:spacing w:after="80"/>
              <w:jc w:val="center"/>
              <w:rPr>
                <w:rFonts w:asciiTheme="minorHAnsi" w:hAnsiTheme="minorHAnsi"/>
                <w:sz w:val="20"/>
              </w:rPr>
            </w:pPr>
            <w:r w:rsidRPr="00AE2D7B">
              <w:rPr>
                <w:rFonts w:asciiTheme="minorHAnsi" w:hAnsiTheme="minorHAnsi"/>
                <w:sz w:val="20"/>
              </w:rPr>
              <w:br w:type="page"/>
              <w:t>CALTRANS BMP No.</w:t>
            </w:r>
          </w:p>
        </w:tc>
        <w:tc>
          <w:tcPr>
            <w:tcW w:w="4213" w:type="dxa"/>
            <w:tcBorders>
              <w:top w:val="single" w:sz="4" w:space="0" w:color="000000"/>
            </w:tcBorders>
            <w:shd w:val="clear" w:color="auto" w:fill="D9D9D9" w:themeFill="background1" w:themeFillShade="D9"/>
            <w:vAlign w:val="center"/>
          </w:tcPr>
          <w:p w14:paraId="47CA977C" w14:textId="77777777" w:rsidR="00DF2F1E" w:rsidRPr="00AE2D7B" w:rsidRDefault="00DF2F1E" w:rsidP="0031543C">
            <w:pPr>
              <w:spacing w:after="80"/>
              <w:jc w:val="center"/>
              <w:rPr>
                <w:rFonts w:asciiTheme="minorHAnsi" w:hAnsiTheme="minorHAnsi"/>
                <w:sz w:val="20"/>
              </w:rPr>
            </w:pPr>
            <w:r w:rsidRPr="00AE2D7B">
              <w:rPr>
                <w:rFonts w:asciiTheme="minorHAnsi" w:hAnsiTheme="minorHAnsi"/>
                <w:sz w:val="20"/>
              </w:rPr>
              <w:br w:type="page"/>
              <w:t>BMP</w:t>
            </w:r>
          </w:p>
        </w:tc>
        <w:tc>
          <w:tcPr>
            <w:tcW w:w="928" w:type="dxa"/>
            <w:tcBorders>
              <w:top w:val="single" w:sz="4" w:space="0" w:color="000000"/>
            </w:tcBorders>
            <w:shd w:val="clear" w:color="auto" w:fill="D9D9D9" w:themeFill="background1" w:themeFillShade="D9"/>
            <w:vAlign w:val="center"/>
          </w:tcPr>
          <w:p w14:paraId="42225B92" w14:textId="77777777" w:rsidR="00DF2F1E" w:rsidRPr="00AE2D7B" w:rsidRDefault="00DF2F1E" w:rsidP="0031543C">
            <w:pPr>
              <w:spacing w:after="80"/>
              <w:jc w:val="center"/>
              <w:rPr>
                <w:rFonts w:asciiTheme="minorHAnsi" w:hAnsiTheme="minorHAnsi"/>
                <w:sz w:val="20"/>
              </w:rPr>
            </w:pPr>
            <w:r w:rsidRPr="00AE2D7B">
              <w:rPr>
                <w:rFonts w:asciiTheme="minorHAnsi" w:hAnsiTheme="minorHAnsi"/>
                <w:sz w:val="20"/>
              </w:rPr>
              <w:t>CHECK IF USED</w:t>
            </w:r>
          </w:p>
        </w:tc>
        <w:tc>
          <w:tcPr>
            <w:tcW w:w="6497" w:type="dxa"/>
            <w:tcBorders>
              <w:top w:val="single" w:sz="4" w:space="0" w:color="000000"/>
            </w:tcBorders>
            <w:shd w:val="clear" w:color="auto" w:fill="D9D9D9" w:themeFill="background1" w:themeFillShade="D9"/>
            <w:vAlign w:val="center"/>
          </w:tcPr>
          <w:p w14:paraId="3B1FBC9E" w14:textId="77777777" w:rsidR="00DF2F1E" w:rsidRDefault="00DF2F1E" w:rsidP="0031543C">
            <w:pPr>
              <w:jc w:val="center"/>
              <w:rPr>
                <w:rFonts w:asciiTheme="minorHAnsi" w:hAnsiTheme="minorHAnsi"/>
                <w:sz w:val="20"/>
              </w:rPr>
            </w:pPr>
            <w:r>
              <w:rPr>
                <w:rFonts w:asciiTheme="minorHAnsi" w:hAnsiTheme="minorHAnsi"/>
                <w:sz w:val="20"/>
              </w:rPr>
              <w:t xml:space="preserve">DESCRIBE SITE-SPECIFIC BMP IMPLEMENTATION </w:t>
            </w:r>
          </w:p>
          <w:p w14:paraId="4B93C54D" w14:textId="77777777" w:rsidR="00DF2F1E" w:rsidRPr="00AE2D7B" w:rsidRDefault="00DF2F1E" w:rsidP="0031543C">
            <w:pPr>
              <w:jc w:val="center"/>
              <w:rPr>
                <w:rFonts w:asciiTheme="minorHAnsi" w:hAnsiTheme="minorHAnsi"/>
                <w:sz w:val="20"/>
              </w:rPr>
            </w:pPr>
            <w:r>
              <w:rPr>
                <w:rFonts w:asciiTheme="minorHAnsi" w:hAnsiTheme="minorHAnsi"/>
                <w:sz w:val="20"/>
              </w:rPr>
              <w:t>OR EXPLAIN NON-APPLICABILITY/ALTERNATIVE BMP</w:t>
            </w:r>
          </w:p>
        </w:tc>
      </w:tr>
      <w:tr w:rsidR="00DF2F1E" w:rsidRPr="00AE2D7B" w14:paraId="08145692" w14:textId="77777777" w:rsidTr="0031543C">
        <w:trPr>
          <w:gridAfter w:val="1"/>
          <w:wAfter w:w="48" w:type="dxa"/>
        </w:trPr>
        <w:tc>
          <w:tcPr>
            <w:tcW w:w="1260" w:type="dxa"/>
            <w:shd w:val="clear" w:color="auto" w:fill="auto"/>
            <w:vAlign w:val="center"/>
          </w:tcPr>
          <w:p w14:paraId="7C33811A" w14:textId="77777777" w:rsidR="00DF2F1E" w:rsidRPr="00AE2D7B" w:rsidRDefault="00DF2F1E" w:rsidP="0031543C">
            <w:pPr>
              <w:spacing w:after="80"/>
              <w:rPr>
                <w:rFonts w:asciiTheme="minorHAnsi" w:hAnsiTheme="minorHAnsi"/>
                <w:sz w:val="20"/>
              </w:rPr>
            </w:pPr>
            <w:r w:rsidRPr="00AE2D7B">
              <w:rPr>
                <w:rFonts w:asciiTheme="minorHAnsi" w:hAnsiTheme="minorHAnsi"/>
                <w:sz w:val="20"/>
              </w:rPr>
              <w:t>N/A</w:t>
            </w:r>
          </w:p>
        </w:tc>
        <w:tc>
          <w:tcPr>
            <w:tcW w:w="4213" w:type="dxa"/>
            <w:shd w:val="clear" w:color="auto" w:fill="auto"/>
            <w:vAlign w:val="center"/>
          </w:tcPr>
          <w:p w14:paraId="5EECBE26" w14:textId="065AA655" w:rsidR="00DF2F1E" w:rsidRPr="00AE2D7B" w:rsidRDefault="00DF2F1E" w:rsidP="0031543C">
            <w:pPr>
              <w:spacing w:after="80"/>
              <w:rPr>
                <w:rFonts w:asciiTheme="minorHAnsi" w:hAnsiTheme="minorHAnsi"/>
                <w:sz w:val="20"/>
              </w:rPr>
            </w:pPr>
            <w:r>
              <w:rPr>
                <w:rFonts w:asciiTheme="minorHAnsi" w:hAnsiTheme="minorHAnsi"/>
                <w:sz w:val="20"/>
              </w:rPr>
              <w:t>Surface Water Buffer (minimum BMP for all projects)</w:t>
            </w:r>
          </w:p>
        </w:tc>
        <w:sdt>
          <w:sdtPr>
            <w:rPr>
              <w:rFonts w:asciiTheme="minorHAnsi" w:hAnsiTheme="minorHAnsi"/>
              <w:sz w:val="24"/>
              <w:szCs w:val="24"/>
            </w:rPr>
            <w:id w:val="256414739"/>
            <w14:checkbox>
              <w14:checked w14:val="0"/>
              <w14:checkedState w14:val="2612" w14:font="MS Gothic"/>
              <w14:uncheckedState w14:val="2610" w14:font="MS Gothic"/>
            </w14:checkbox>
          </w:sdtPr>
          <w:sdtEndPr/>
          <w:sdtContent>
            <w:tc>
              <w:tcPr>
                <w:tcW w:w="928" w:type="dxa"/>
                <w:shd w:val="clear" w:color="auto" w:fill="auto"/>
                <w:vAlign w:val="center"/>
              </w:tcPr>
              <w:p w14:paraId="3B47B3D0" w14:textId="77777777" w:rsidR="00DF2F1E" w:rsidRPr="00AE2D7B" w:rsidRDefault="00DF2F1E" w:rsidP="0031543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48C9FDA4" w14:textId="77777777" w:rsidR="00DF2F1E" w:rsidRPr="00AE2D7B" w:rsidRDefault="00DF2F1E" w:rsidP="0031543C">
            <w:pPr>
              <w:spacing w:after="80"/>
              <w:rPr>
                <w:rFonts w:asciiTheme="minorHAnsi" w:hAnsiTheme="minorHAnsi"/>
                <w:sz w:val="20"/>
              </w:rPr>
            </w:pPr>
          </w:p>
        </w:tc>
      </w:tr>
    </w:tbl>
    <w:p w14:paraId="0F49D84A" w14:textId="77777777" w:rsidR="00DF2F1E" w:rsidRDefault="00DF2F1E" w:rsidP="00DF2F1E">
      <w:pPr>
        <w:rPr>
          <w:rFonts w:asciiTheme="minorHAnsi" w:hAnsiTheme="minorHAnsi"/>
          <w:vanish/>
        </w:rPr>
      </w:pPr>
    </w:p>
    <w:p w14:paraId="24776875" w14:textId="598FB473" w:rsidR="00DF2F1E" w:rsidRPr="00DF2F1E" w:rsidRDefault="00DF2F1E" w:rsidP="00DF2F1E">
      <w:pPr>
        <w:spacing w:after="160" w:line="259" w:lineRule="auto"/>
        <w:rPr>
          <w:rFonts w:asciiTheme="minorHAnsi" w:hAnsiTheme="minorHAnsi"/>
          <w:vanish/>
        </w:rPr>
      </w:pPr>
    </w:p>
    <w:p w14:paraId="545E7B82" w14:textId="77777777" w:rsidR="00DF2F1E" w:rsidRDefault="00DF2F1E" w:rsidP="00DF2F1E">
      <w:pPr>
        <w:spacing w:after="160" w:line="259" w:lineRule="auto"/>
      </w:pPr>
    </w:p>
    <w:p w14:paraId="08AE77BA" w14:textId="77777777" w:rsidR="00DF2F1E" w:rsidRDefault="00DF2F1E" w:rsidP="00DF2F1E">
      <w:pPr>
        <w:spacing w:after="160" w:line="259" w:lineRule="auto"/>
      </w:pPr>
    </w:p>
    <w:p w14:paraId="681DE0E4" w14:textId="77777777" w:rsidR="00DF2F1E" w:rsidRDefault="00DF2F1E" w:rsidP="00DF2F1E">
      <w:pPr>
        <w:spacing w:after="160" w:line="259" w:lineRule="auto"/>
      </w:pPr>
    </w:p>
    <w:p w14:paraId="642BFFD8" w14:textId="77777777" w:rsidR="00DF2F1E" w:rsidRDefault="00DF2F1E" w:rsidP="00DF2F1E">
      <w:pPr>
        <w:spacing w:after="160" w:line="259" w:lineRule="auto"/>
      </w:pPr>
    </w:p>
    <w:p w14:paraId="13E93445" w14:textId="77777777" w:rsidR="00DF2F1E" w:rsidRDefault="00DF2F1E" w:rsidP="00DF2F1E">
      <w:pPr>
        <w:spacing w:after="160" w:line="259" w:lineRule="auto"/>
      </w:pPr>
    </w:p>
    <w:p w14:paraId="79D5C102" w14:textId="77777777" w:rsidR="00DF2F1E" w:rsidRDefault="00DF2F1E" w:rsidP="00DF2F1E">
      <w:pPr>
        <w:spacing w:after="160" w:line="259" w:lineRule="auto"/>
      </w:pPr>
    </w:p>
    <w:p w14:paraId="5C5746F8" w14:textId="77777777" w:rsidR="00DF2F1E" w:rsidRDefault="00DF2F1E" w:rsidP="00DF2F1E">
      <w:pPr>
        <w:spacing w:after="160" w:line="259" w:lineRule="auto"/>
      </w:pPr>
    </w:p>
    <w:p w14:paraId="15182BEF" w14:textId="77777777" w:rsidR="00DF2F1E" w:rsidRDefault="00DF2F1E" w:rsidP="00DF2F1E">
      <w:pPr>
        <w:spacing w:after="160" w:line="259" w:lineRule="auto"/>
      </w:pPr>
    </w:p>
    <w:p w14:paraId="2E9B5508" w14:textId="77777777" w:rsidR="00DF2F1E" w:rsidRDefault="00DF2F1E" w:rsidP="00DF2F1E">
      <w:pPr>
        <w:spacing w:after="160" w:line="259" w:lineRule="auto"/>
      </w:pPr>
    </w:p>
    <w:p w14:paraId="323ED28A" w14:textId="77777777" w:rsidR="00DF2F1E" w:rsidRDefault="00DF2F1E" w:rsidP="00DF2F1E">
      <w:pPr>
        <w:spacing w:after="160" w:line="259" w:lineRule="auto"/>
      </w:pPr>
    </w:p>
    <w:p w14:paraId="381CF531" w14:textId="77777777" w:rsidR="00DF2F1E" w:rsidRDefault="00DF2F1E" w:rsidP="00DF2F1E">
      <w:pPr>
        <w:spacing w:after="160" w:line="259" w:lineRule="auto"/>
        <w:sectPr w:rsidR="00DF2F1E" w:rsidSect="00DF2F1E">
          <w:headerReference w:type="default" r:id="rId31"/>
          <w:pgSz w:w="15840" w:h="12240" w:orient="landscape"/>
          <w:pgMar w:top="1440" w:right="1440" w:bottom="1440" w:left="1440" w:header="720" w:footer="720" w:gutter="0"/>
          <w:cols w:space="720"/>
          <w:docGrid w:linePitch="360"/>
        </w:sectPr>
      </w:pPr>
    </w:p>
    <w:p w14:paraId="32D73E34" w14:textId="6783B99F" w:rsidR="00AC73A3" w:rsidRPr="00AE2D7B" w:rsidRDefault="00AC73A3" w:rsidP="001B4921">
      <w:pPr>
        <w:pStyle w:val="Heading2"/>
        <w:rPr>
          <w:rFonts w:asciiTheme="minorHAnsi" w:hAnsiTheme="minorHAnsi"/>
        </w:rPr>
      </w:pPr>
      <w:r w:rsidRPr="00AE2D7B">
        <w:rPr>
          <w:rFonts w:asciiTheme="minorHAnsi" w:hAnsiTheme="minorHAnsi"/>
        </w:rPr>
        <w:lastRenderedPageBreak/>
        <w:tab/>
      </w:r>
      <w:bookmarkStart w:id="132" w:name="_Toc479051820"/>
      <w:bookmarkStart w:id="133" w:name="_Toc528742465"/>
      <w:bookmarkStart w:id="134" w:name="_Toc304533510"/>
      <w:bookmarkStart w:id="135" w:name="_Toc199494205"/>
      <w:r w:rsidR="00623321">
        <w:rPr>
          <w:rFonts w:asciiTheme="minorHAnsi" w:hAnsiTheme="minorHAnsi"/>
        </w:rPr>
        <w:t xml:space="preserve">Temporary </w:t>
      </w:r>
      <w:r w:rsidRPr="00AE2D7B">
        <w:rPr>
          <w:rFonts w:asciiTheme="minorHAnsi" w:hAnsiTheme="minorHAnsi"/>
        </w:rPr>
        <w:t>Erosion Control BMPs</w:t>
      </w:r>
      <w:bookmarkEnd w:id="132"/>
      <w:bookmarkEnd w:id="133"/>
      <w:bookmarkEnd w:id="134"/>
      <w:bookmarkEnd w:id="135"/>
    </w:p>
    <w:p w14:paraId="6787959D" w14:textId="32C09327" w:rsidR="00623321" w:rsidRDefault="00623321" w:rsidP="008400EF">
      <w:pPr>
        <w:spacing w:after="80"/>
        <w:rPr>
          <w:rFonts w:asciiTheme="minorHAnsi" w:hAnsiTheme="minorHAnsi"/>
        </w:rPr>
      </w:pPr>
      <w:r>
        <w:rPr>
          <w:rFonts w:asciiTheme="minorHAnsi" w:hAnsiTheme="minorHAnsi"/>
        </w:rPr>
        <w:t>Temporary e</w:t>
      </w:r>
      <w:r w:rsidR="00AC73A3" w:rsidRPr="00AE2D7B">
        <w:rPr>
          <w:rFonts w:asciiTheme="minorHAnsi" w:hAnsiTheme="minorHAnsi"/>
        </w:rPr>
        <w:t xml:space="preserve">rosion </w:t>
      </w:r>
      <w:r>
        <w:rPr>
          <w:rFonts w:asciiTheme="minorHAnsi" w:hAnsiTheme="minorHAnsi"/>
        </w:rPr>
        <w:t>c</w:t>
      </w:r>
      <w:r w:rsidR="00AC73A3" w:rsidRPr="00AE2D7B">
        <w:rPr>
          <w:rFonts w:asciiTheme="minorHAnsi" w:hAnsiTheme="minorHAnsi"/>
        </w:rPr>
        <w:t xml:space="preserve">ontrol BMPs are the most effective type of BMP for minimizing sediment runoff from construction sites. All projects, regardless of Risk Level, are required to install and maintain effective temporary erosion controls throughout the entirety of construction. Attachment D Section II.D of the CGP describes the requirements for </w:t>
      </w:r>
      <w:r>
        <w:rPr>
          <w:rFonts w:asciiTheme="minorHAnsi" w:hAnsiTheme="minorHAnsi"/>
        </w:rPr>
        <w:t xml:space="preserve">temporary </w:t>
      </w:r>
      <w:r w:rsidR="00AC73A3" w:rsidRPr="00AE2D7B">
        <w:rPr>
          <w:rFonts w:asciiTheme="minorHAnsi" w:hAnsiTheme="minorHAnsi"/>
        </w:rPr>
        <w:t xml:space="preserve">erosion control for all traditional risk level projects. </w:t>
      </w:r>
      <w:r w:rsidRPr="00AE2D7B">
        <w:rPr>
          <w:rFonts w:asciiTheme="minorHAnsi" w:hAnsiTheme="minorHAnsi"/>
        </w:rPr>
        <w:t xml:space="preserve">All projects must use </w:t>
      </w:r>
      <w:r>
        <w:rPr>
          <w:rFonts w:asciiTheme="minorHAnsi" w:hAnsiTheme="minorHAnsi"/>
        </w:rPr>
        <w:t xml:space="preserve">temporary </w:t>
      </w:r>
      <w:r w:rsidRPr="00AE2D7B">
        <w:rPr>
          <w:rFonts w:asciiTheme="minorHAnsi" w:hAnsiTheme="minorHAnsi"/>
        </w:rPr>
        <w:t xml:space="preserve">erosion control BMPs on exposed soils, especially prior to rain events, in conjunction with </w:t>
      </w:r>
      <w:r>
        <w:rPr>
          <w:rFonts w:asciiTheme="minorHAnsi" w:hAnsiTheme="minorHAnsi"/>
        </w:rPr>
        <w:t xml:space="preserve">temporary </w:t>
      </w:r>
      <w:r w:rsidRPr="00AE2D7B">
        <w:rPr>
          <w:rFonts w:asciiTheme="minorHAnsi" w:hAnsiTheme="minorHAnsi"/>
        </w:rPr>
        <w:t>sediment control BMPs.</w:t>
      </w:r>
      <w:r w:rsidR="00AC73A3" w:rsidRPr="00AE2D7B">
        <w:rPr>
          <w:rFonts w:asciiTheme="minorHAnsi" w:hAnsiTheme="minorHAnsi"/>
        </w:rPr>
        <w:t xml:space="preserve"> </w:t>
      </w:r>
    </w:p>
    <w:p w14:paraId="067A1035" w14:textId="75C3199B" w:rsidR="00AC73A3" w:rsidRPr="00AE2D7B" w:rsidRDefault="00AC73A3" w:rsidP="008400EF">
      <w:pPr>
        <w:spacing w:after="80"/>
        <w:rPr>
          <w:rFonts w:asciiTheme="minorHAnsi" w:hAnsiTheme="minorHAnsi"/>
        </w:rPr>
      </w:pPr>
      <w:r w:rsidRPr="00AE2D7B">
        <w:rPr>
          <w:rFonts w:asciiTheme="minorHAnsi" w:hAnsiTheme="minorHAnsi"/>
        </w:rPr>
        <w:t xml:space="preserve">All projects must implement the following minimum practices for effective temporary </w:t>
      </w:r>
      <w:r w:rsidR="00623321">
        <w:rPr>
          <w:rFonts w:asciiTheme="minorHAnsi" w:hAnsiTheme="minorHAnsi"/>
        </w:rPr>
        <w:t>erosion control</w:t>
      </w:r>
      <w:r w:rsidRPr="00AE2D7B">
        <w:rPr>
          <w:rFonts w:asciiTheme="minorHAnsi" w:hAnsiTheme="minorHAnsi"/>
        </w:rPr>
        <w:t xml:space="preserve"> during construction:</w:t>
      </w:r>
    </w:p>
    <w:p w14:paraId="13CC8764"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Implement effective wind erosion control;</w:t>
      </w:r>
    </w:p>
    <w:p w14:paraId="2872BB68"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Preserve existing vegetation;</w:t>
      </w:r>
    </w:p>
    <w:p w14:paraId="548C4179"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Minimize the amount of soil exposed during construction activity;</w:t>
      </w:r>
    </w:p>
    <w:p w14:paraId="23B89DBE"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Minimize the disturbance of steep slopes;</w:t>
      </w:r>
    </w:p>
    <w:p w14:paraId="7C88533E"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Schedule earthwork to minimize the amount of disturbed area when feasible;</w:t>
      </w:r>
    </w:p>
    <w:p w14:paraId="14EE6DD5"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Immediately initiate stabilization for disturbed areas whenever earth disturbing activities have permanently ceased on any portion of the site, or temporarily ceased on any portion of the site and will not resume for a period exceeding 14 calendar days;</w:t>
      </w:r>
    </w:p>
    <w:p w14:paraId="19F8450B"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Minimize soil compaction in areas other than where the intended function of a specific area dictates that it be compacted;</w:t>
      </w:r>
    </w:p>
    <w:p w14:paraId="647D8778"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Reestablish vegetation or non-vegetative erosion controls as soon as practicable;</w:t>
      </w:r>
    </w:p>
    <w:p w14:paraId="3EC2E395"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If feasible, divert up gradient run-on water from contacting areas of exposed soils disturbed by construction activities or convey run-on through the site in a manner that prevents erosion from areas of construction and does not compromise the effectiveness of erosion, sediment, and perimeter controls;</w:t>
      </w:r>
    </w:p>
    <w:p w14:paraId="55A18E90"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Run-on water flowing onto a site from off-site areas may be separated from a site’s stormwater discharge to eliminate commingled contribution. Run-on diversion shall occur prior to entering an area affected by construction activity. Run-on flow diversion shall be conveyed through or around the construction activity in plastic pipe or an engineered conveyance channel in a manner that will not cause erosion due to flow diversion. Run-on combined with a site’s stormwater discharge is considered a stormwater discharge.</w:t>
      </w:r>
    </w:p>
    <w:p w14:paraId="31E7166F"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Limit the use of plastic materials when more sustainable, environmentally friendly alternatives exist. Where plastic materials are deemed necessary, the degradation;</w:t>
      </w:r>
    </w:p>
    <w:p w14:paraId="09547E4A"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Control stormwater and non-stormwater discharges to minimize downstream channel and bank erosion; and</w:t>
      </w:r>
    </w:p>
    <w:p w14:paraId="097D87D2" w14:textId="77777777" w:rsidR="00AC73A3" w:rsidRPr="00AE2D7B" w:rsidRDefault="00AC73A3" w:rsidP="008A3521">
      <w:pPr>
        <w:numPr>
          <w:ilvl w:val="0"/>
          <w:numId w:val="8"/>
        </w:numPr>
        <w:spacing w:after="80"/>
        <w:rPr>
          <w:rFonts w:asciiTheme="minorHAnsi" w:hAnsiTheme="minorHAnsi"/>
        </w:rPr>
      </w:pPr>
      <w:r w:rsidRPr="00AE2D7B">
        <w:rPr>
          <w:rFonts w:asciiTheme="minorHAnsi" w:hAnsiTheme="minorHAnsi"/>
        </w:rPr>
        <w:t>Control peak flowrates and total volume of stormwater and authorized non-stormwater discharges to minimize channel and streambank erosion and scour in the immediate vicinity of discharge points.</w:t>
      </w:r>
    </w:p>
    <w:p w14:paraId="6247A992" w14:textId="358905F7" w:rsidR="00AC73A3" w:rsidRPr="00AE2D7B" w:rsidRDefault="00AC73A3" w:rsidP="008400EF">
      <w:pPr>
        <w:spacing w:after="80"/>
        <w:rPr>
          <w:rFonts w:asciiTheme="minorHAnsi" w:hAnsiTheme="minorHAnsi"/>
        </w:rPr>
      </w:pPr>
      <w:r w:rsidRPr="00AE2D7B">
        <w:rPr>
          <w:rFonts w:asciiTheme="minorHAnsi" w:hAnsiTheme="minorHAnsi"/>
        </w:rPr>
        <w:lastRenderedPageBreak/>
        <w:t xml:space="preserve">Sufficient </w:t>
      </w:r>
      <w:r w:rsidR="00623321">
        <w:rPr>
          <w:rFonts w:asciiTheme="minorHAnsi" w:hAnsiTheme="minorHAnsi"/>
        </w:rPr>
        <w:t xml:space="preserve">temporary </w:t>
      </w:r>
      <w:r w:rsidRPr="00AE2D7B">
        <w:rPr>
          <w:rFonts w:asciiTheme="minorHAnsi" w:hAnsiTheme="minorHAnsi"/>
        </w:rPr>
        <w:t>erosion control BMPs, (except f</w:t>
      </w:r>
      <w:r w:rsidR="000C1DA6">
        <w:rPr>
          <w:rFonts w:asciiTheme="minorHAnsi" w:hAnsiTheme="minorHAnsi"/>
        </w:rPr>
        <w:t>or</w:t>
      </w:r>
      <w:r w:rsidRPr="00AE2D7B">
        <w:rPr>
          <w:rFonts w:asciiTheme="minorHAnsi" w:hAnsiTheme="minorHAnsi"/>
        </w:rPr>
        <w:t xml:space="preserve"> sprayed products) must be available on-site, or at a nearby location (e.g., common laydown yard) year-round with trained </w:t>
      </w:r>
      <w:r w:rsidR="000C1DA6" w:rsidRPr="00AE2D7B">
        <w:rPr>
          <w:rFonts w:asciiTheme="minorHAnsi" w:hAnsiTheme="minorHAnsi"/>
        </w:rPr>
        <w:t>people</w:t>
      </w:r>
      <w:r w:rsidRPr="00AE2D7B">
        <w:rPr>
          <w:rFonts w:asciiTheme="minorHAnsi" w:hAnsiTheme="minorHAnsi"/>
        </w:rPr>
        <w:t xml:space="preserve"> able to deploy the products under the direction of the QSP/WPCM</w:t>
      </w:r>
      <w:r w:rsidR="00F80314">
        <w:rPr>
          <w:rFonts w:asciiTheme="minorHAnsi" w:hAnsiTheme="minorHAnsi"/>
        </w:rPr>
        <w:t>.</w:t>
      </w:r>
      <w:r w:rsidRPr="00AE2D7B">
        <w:rPr>
          <w:rFonts w:asciiTheme="minorHAnsi" w:hAnsiTheme="minorHAnsi"/>
        </w:rPr>
        <w:t xml:space="preserve"> This includes implementation requirements for active and non-active areas that require deployment before the onset of rain.</w:t>
      </w:r>
    </w:p>
    <w:p w14:paraId="72413647" w14:textId="17B8BD56" w:rsidR="0001012E" w:rsidRPr="00AE2D7B" w:rsidRDefault="00AC73A3" w:rsidP="008400EF">
      <w:pPr>
        <w:spacing w:after="80"/>
        <w:rPr>
          <w:rFonts w:asciiTheme="minorHAnsi" w:hAnsiTheme="minorHAnsi"/>
        </w:rPr>
      </w:pPr>
      <w:r w:rsidRPr="00F80314">
        <w:rPr>
          <w:rFonts w:asciiTheme="minorHAnsi" w:hAnsiTheme="minorHAnsi"/>
        </w:rPr>
        <w:t xml:space="preserve">Implementation and locations of temporary erosion control BMPs are shown on the phased WPCDs in </w:t>
      </w:r>
      <w:r w:rsidR="009E554C" w:rsidRPr="00F80314">
        <w:rPr>
          <w:rFonts w:asciiTheme="minorHAnsi" w:hAnsiTheme="minorHAnsi"/>
        </w:rPr>
        <w:t>APPENDIX</w:t>
      </w:r>
      <w:r w:rsidRPr="00F80314">
        <w:rPr>
          <w:rFonts w:asciiTheme="minorHAnsi" w:hAnsiTheme="minorHAnsi"/>
        </w:rPr>
        <w:t xml:space="preserve"> </w:t>
      </w:r>
      <w:r w:rsidR="000C1DA6" w:rsidRPr="00F80314">
        <w:rPr>
          <w:rFonts w:asciiTheme="minorHAnsi" w:hAnsiTheme="minorHAnsi"/>
        </w:rPr>
        <w:t>D</w:t>
      </w:r>
      <w:r w:rsidRPr="00F80314">
        <w:rPr>
          <w:rFonts w:asciiTheme="minorHAnsi" w:hAnsiTheme="minorHAnsi"/>
        </w:rPr>
        <w:t xml:space="preserve"> and described in this section</w:t>
      </w:r>
      <w:r w:rsidR="00F80314" w:rsidRPr="00F80314">
        <w:rPr>
          <w:rFonts w:asciiTheme="minorHAnsi" w:hAnsiTheme="minorHAnsi"/>
        </w:rPr>
        <w:t xml:space="preserve">. </w:t>
      </w:r>
      <w:r w:rsidR="002E25B0" w:rsidRPr="00F80314">
        <w:rPr>
          <w:rFonts w:asciiTheme="minorHAnsi" w:hAnsiTheme="minorHAnsi"/>
        </w:rPr>
        <w:t>The BMP Fact Sheets are kept in APPENDIX I</w:t>
      </w:r>
      <w:r w:rsidR="002E25B0">
        <w:rPr>
          <w:rFonts w:asciiTheme="minorHAnsi" w:hAnsiTheme="minorHAnsi"/>
        </w:rPr>
        <w:t xml:space="preserve"> </w:t>
      </w:r>
      <w:r w:rsidR="002E25B0" w:rsidRPr="00AE2D7B">
        <w:rPr>
          <w:rFonts w:asciiTheme="minorHAnsi" w:hAnsiTheme="minorHAnsi"/>
        </w:rPr>
        <w:t>of this SWPPP</w:t>
      </w:r>
      <w:r w:rsidR="002E25B0">
        <w:rPr>
          <w:rFonts w:asciiTheme="minorHAnsi" w:hAnsiTheme="minorHAnsi"/>
        </w:rPr>
        <w:t>.</w:t>
      </w:r>
      <w:r w:rsidR="002E25B0" w:rsidRPr="00AE2D7B">
        <w:rPr>
          <w:rFonts w:asciiTheme="minorHAnsi" w:hAnsiTheme="minorHAnsi"/>
        </w:rPr>
        <w:t xml:space="preserve"> </w:t>
      </w:r>
      <w:r w:rsidRPr="00AE2D7B">
        <w:rPr>
          <w:rFonts w:asciiTheme="minorHAnsi" w:hAnsiTheme="minorHAnsi"/>
        </w:rPr>
        <w:t xml:space="preserve">The following </w:t>
      </w:r>
      <w:r w:rsidR="00623321">
        <w:rPr>
          <w:rFonts w:asciiTheme="minorHAnsi" w:hAnsiTheme="minorHAnsi"/>
        </w:rPr>
        <w:t xml:space="preserve">temporary </w:t>
      </w:r>
      <w:r w:rsidRPr="00AE2D7B">
        <w:rPr>
          <w:rFonts w:asciiTheme="minorHAnsi" w:hAnsiTheme="minorHAnsi"/>
        </w:rPr>
        <w:t>erosion control BMP consideration checklist indicates the BMPs that will be implemented to control erosion on the construction site</w:t>
      </w:r>
      <w:r w:rsidR="007F4DE5" w:rsidRPr="00AE2D7B">
        <w:rPr>
          <w:rFonts w:asciiTheme="minorHAnsi" w:hAnsiTheme="minorHAnsi"/>
        </w:rPr>
        <w:t xml:space="preserve">. </w:t>
      </w:r>
      <w:r w:rsidRPr="00AE2D7B">
        <w:rPr>
          <w:rFonts w:asciiTheme="minorHAnsi" w:hAnsiTheme="minorHAnsi"/>
        </w:rPr>
        <w:t>The following list of BMPs and narrative explains how the selected BMPs shall be incorporated into the project</w:t>
      </w:r>
      <w:r w:rsidR="007F4DE5" w:rsidRPr="00AE2D7B">
        <w:rPr>
          <w:rFonts w:asciiTheme="minorHAnsi" w:hAnsiTheme="minorHAnsi"/>
        </w:rPr>
        <w:t xml:space="preserve">. </w:t>
      </w:r>
      <w:r w:rsidRPr="00AE2D7B">
        <w:rPr>
          <w:rFonts w:asciiTheme="minorHAnsi" w:hAnsiTheme="minorHAnsi"/>
        </w:rPr>
        <w:t xml:space="preserve">The BMPs listed reference the Caltrans BMP </w:t>
      </w:r>
      <w:r w:rsidR="007F4DE5" w:rsidRPr="00AE2D7B">
        <w:rPr>
          <w:rFonts w:asciiTheme="minorHAnsi" w:hAnsiTheme="minorHAnsi"/>
        </w:rPr>
        <w:t xml:space="preserve">ID. </w:t>
      </w:r>
      <w:r w:rsidRPr="00AE2D7B">
        <w:rPr>
          <w:rFonts w:asciiTheme="minorHAnsi" w:hAnsiTheme="minorHAnsi"/>
        </w:rPr>
        <w:t>If using the CASQA BMP ID revise the references to match.</w:t>
      </w:r>
    </w:p>
    <w:p w14:paraId="4ACC45BE" w14:textId="0E084C4A" w:rsidR="00AC73A3" w:rsidRPr="00AE2D7B" w:rsidRDefault="00C2681D" w:rsidP="0001012E">
      <w:pPr>
        <w:spacing w:after="160" w:line="259" w:lineRule="auto"/>
        <w:rPr>
          <w:rFonts w:asciiTheme="minorHAnsi" w:hAnsiTheme="minorHAnsi"/>
          <w:vanish/>
        </w:rPr>
      </w:pPr>
      <w:r w:rsidRPr="00AE2D7B">
        <w:rPr>
          <w:rFonts w:asciiTheme="minorHAnsi" w:hAnsiTheme="minorHAnsi"/>
          <w:vanish/>
          <w:highlight w:val="yellow"/>
        </w:rPr>
        <w:t xml:space="preserve">THE NARRATIVE </w:t>
      </w:r>
      <w:r w:rsidR="00875502" w:rsidRPr="00AE2D7B">
        <w:rPr>
          <w:rFonts w:asciiTheme="minorHAnsi" w:hAnsiTheme="minorHAnsi"/>
          <w:vanish/>
          <w:highlight w:val="yellow"/>
        </w:rPr>
        <w:t>DESCRIPTION IN TABLE 4-</w:t>
      </w:r>
      <w:r w:rsidR="00DF2F1E">
        <w:rPr>
          <w:rFonts w:asciiTheme="minorHAnsi" w:hAnsiTheme="minorHAnsi"/>
          <w:vanish/>
          <w:highlight w:val="yellow"/>
        </w:rPr>
        <w:t>3</w:t>
      </w:r>
      <w:r w:rsidR="00875502"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PROJECT.</w:t>
      </w:r>
      <w:r w:rsidR="0001012E" w:rsidRPr="00AE2D7B">
        <w:rPr>
          <w:rFonts w:asciiTheme="minorHAnsi" w:hAnsiTheme="minorHAnsi"/>
          <w:vanish/>
        </w:rPr>
        <w:br w:type="page"/>
      </w:r>
    </w:p>
    <w:p w14:paraId="53A13A27" w14:textId="77777777" w:rsidR="006F46B2" w:rsidRPr="00AE2D7B" w:rsidRDefault="006F46B2" w:rsidP="008400EF">
      <w:pPr>
        <w:pStyle w:val="Table"/>
        <w:spacing w:after="80"/>
        <w:rPr>
          <w:sz w:val="20"/>
          <w:szCs w:val="20"/>
        </w:rPr>
        <w:sectPr w:rsidR="006F46B2" w:rsidRPr="00AE2D7B">
          <w:headerReference w:type="default" r:id="rId32"/>
          <w:pgSz w:w="12240" w:h="15840"/>
          <w:pgMar w:top="1440" w:right="1440" w:bottom="1440" w:left="1440" w:header="720" w:footer="720" w:gutter="0"/>
          <w:cols w:space="720"/>
          <w:docGrid w:linePitch="360"/>
        </w:sectPr>
      </w:pPr>
      <w:bookmarkStart w:id="136" w:name="_Hlk153477917"/>
    </w:p>
    <w:tbl>
      <w:tblPr>
        <w:tblW w:w="12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4213"/>
        <w:gridCol w:w="928"/>
        <w:gridCol w:w="6497"/>
        <w:gridCol w:w="48"/>
      </w:tblGrid>
      <w:tr w:rsidR="00AC73A3" w:rsidRPr="00AE2D7B" w14:paraId="1EF22F7F" w14:textId="77777777" w:rsidTr="008019F2">
        <w:tc>
          <w:tcPr>
            <w:tcW w:w="12946" w:type="dxa"/>
            <w:gridSpan w:val="5"/>
            <w:tcBorders>
              <w:top w:val="nil"/>
              <w:left w:val="nil"/>
              <w:right w:val="nil"/>
            </w:tcBorders>
            <w:shd w:val="clear" w:color="auto" w:fill="auto"/>
            <w:vAlign w:val="center"/>
          </w:tcPr>
          <w:p w14:paraId="199C5EEB" w14:textId="535AA918" w:rsidR="00AC73A3" w:rsidRPr="00B92691" w:rsidRDefault="00AC73A3" w:rsidP="007E05EF">
            <w:pPr>
              <w:pStyle w:val="Table"/>
              <w:spacing w:before="0"/>
              <w:rPr>
                <w:szCs w:val="24"/>
              </w:rPr>
            </w:pPr>
            <w:bookmarkStart w:id="137" w:name="_Toc199494301"/>
            <w:r w:rsidRPr="00B92691">
              <w:rPr>
                <w:szCs w:val="24"/>
              </w:rPr>
              <w:lastRenderedPageBreak/>
              <w:t xml:space="preserve">Table </w:t>
            </w:r>
            <w:r w:rsidR="00D73D09" w:rsidRPr="00B92691">
              <w:rPr>
                <w:szCs w:val="24"/>
              </w:rPr>
              <w:t>4</w:t>
            </w:r>
            <w:r w:rsidRPr="00B92691">
              <w:rPr>
                <w:szCs w:val="24"/>
              </w:rPr>
              <w:t>-</w:t>
            </w:r>
            <w:r w:rsidR="00DF2F1E" w:rsidRPr="00B92691">
              <w:rPr>
                <w:szCs w:val="24"/>
              </w:rPr>
              <w:t>3</w:t>
            </w:r>
            <w:r w:rsidRPr="00B92691">
              <w:rPr>
                <w:szCs w:val="24"/>
              </w:rPr>
              <w:t xml:space="preserve">: Temporary </w:t>
            </w:r>
            <w:r w:rsidR="004123ED" w:rsidRPr="00B92691">
              <w:rPr>
                <w:szCs w:val="24"/>
              </w:rPr>
              <w:t>Erosion Control</w:t>
            </w:r>
            <w:r w:rsidRPr="00B92691">
              <w:rPr>
                <w:szCs w:val="24"/>
              </w:rPr>
              <w:t xml:space="preserve"> BMPs</w:t>
            </w:r>
            <w:bookmarkEnd w:id="137"/>
          </w:p>
        </w:tc>
      </w:tr>
      <w:tr w:rsidR="00AC73A3" w:rsidRPr="00AE2D7B" w14:paraId="3089CBE8" w14:textId="77777777" w:rsidTr="008019F2">
        <w:trPr>
          <w:gridAfter w:val="1"/>
          <w:wAfter w:w="48" w:type="dxa"/>
        </w:trPr>
        <w:tc>
          <w:tcPr>
            <w:tcW w:w="1260" w:type="dxa"/>
            <w:tcBorders>
              <w:top w:val="single" w:sz="4" w:space="0" w:color="000000"/>
            </w:tcBorders>
            <w:shd w:val="clear" w:color="auto" w:fill="D9D9D9" w:themeFill="background1" w:themeFillShade="D9"/>
            <w:vAlign w:val="center"/>
          </w:tcPr>
          <w:p w14:paraId="4C14D19C"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br w:type="page"/>
              <w:t>CALTRANS BMP No.</w:t>
            </w:r>
          </w:p>
        </w:tc>
        <w:tc>
          <w:tcPr>
            <w:tcW w:w="4213" w:type="dxa"/>
            <w:tcBorders>
              <w:top w:val="single" w:sz="4" w:space="0" w:color="000000"/>
            </w:tcBorders>
            <w:shd w:val="clear" w:color="auto" w:fill="D9D9D9" w:themeFill="background1" w:themeFillShade="D9"/>
            <w:vAlign w:val="center"/>
          </w:tcPr>
          <w:p w14:paraId="55BA2988"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br w:type="page"/>
              <w:t>BMP</w:t>
            </w:r>
          </w:p>
        </w:tc>
        <w:tc>
          <w:tcPr>
            <w:tcW w:w="928" w:type="dxa"/>
            <w:tcBorders>
              <w:top w:val="single" w:sz="4" w:space="0" w:color="000000"/>
            </w:tcBorders>
            <w:shd w:val="clear" w:color="auto" w:fill="D9D9D9" w:themeFill="background1" w:themeFillShade="D9"/>
            <w:vAlign w:val="center"/>
          </w:tcPr>
          <w:p w14:paraId="61D83AC5"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t>CHECK IF USED</w:t>
            </w:r>
          </w:p>
        </w:tc>
        <w:tc>
          <w:tcPr>
            <w:tcW w:w="6497" w:type="dxa"/>
            <w:tcBorders>
              <w:top w:val="single" w:sz="4" w:space="0" w:color="000000"/>
            </w:tcBorders>
            <w:shd w:val="clear" w:color="auto" w:fill="D9D9D9" w:themeFill="background1" w:themeFillShade="D9"/>
            <w:vAlign w:val="center"/>
          </w:tcPr>
          <w:p w14:paraId="30274D45"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300AFC9C" w14:textId="6ECC11DA" w:rsidR="00AC73A3" w:rsidRPr="00AE2D7B" w:rsidRDefault="00B955B2" w:rsidP="00B955B2">
            <w:pPr>
              <w:jc w:val="center"/>
              <w:rPr>
                <w:rFonts w:asciiTheme="minorHAnsi" w:hAnsiTheme="minorHAnsi"/>
                <w:sz w:val="20"/>
              </w:rPr>
            </w:pPr>
            <w:r>
              <w:rPr>
                <w:rFonts w:asciiTheme="minorHAnsi" w:hAnsiTheme="minorHAnsi"/>
                <w:sz w:val="20"/>
              </w:rPr>
              <w:t>OR EXPLAIN NON-APPLICABILITY/ALTERNATIVE BMP</w:t>
            </w:r>
          </w:p>
        </w:tc>
      </w:tr>
      <w:tr w:rsidR="00AC73A3" w:rsidRPr="00AE2D7B" w14:paraId="077DC18D" w14:textId="77777777" w:rsidTr="008019F2">
        <w:trPr>
          <w:gridAfter w:val="1"/>
          <w:wAfter w:w="48" w:type="dxa"/>
        </w:trPr>
        <w:tc>
          <w:tcPr>
            <w:tcW w:w="1260" w:type="dxa"/>
            <w:shd w:val="clear" w:color="auto" w:fill="auto"/>
            <w:vAlign w:val="center"/>
          </w:tcPr>
          <w:p w14:paraId="316057F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N/A</w:t>
            </w:r>
          </w:p>
        </w:tc>
        <w:tc>
          <w:tcPr>
            <w:tcW w:w="4213" w:type="dxa"/>
            <w:shd w:val="clear" w:color="auto" w:fill="auto"/>
            <w:vAlign w:val="center"/>
          </w:tcPr>
          <w:p w14:paraId="581AE8D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Soil cover for inactive areas (minimum BMP for all projects)</w:t>
            </w:r>
          </w:p>
        </w:tc>
        <w:sdt>
          <w:sdtPr>
            <w:rPr>
              <w:rFonts w:asciiTheme="minorHAnsi" w:hAnsiTheme="minorHAnsi"/>
              <w:sz w:val="24"/>
              <w:szCs w:val="24"/>
            </w:rPr>
            <w:id w:val="309681787"/>
            <w14:checkbox>
              <w14:checked w14:val="0"/>
              <w14:checkedState w14:val="2612" w14:font="MS Gothic"/>
              <w14:uncheckedState w14:val="2610" w14:font="MS Gothic"/>
            </w14:checkbox>
          </w:sdtPr>
          <w:sdtEndPr/>
          <w:sdtContent>
            <w:tc>
              <w:tcPr>
                <w:tcW w:w="928" w:type="dxa"/>
                <w:shd w:val="clear" w:color="auto" w:fill="auto"/>
                <w:vAlign w:val="center"/>
              </w:tcPr>
              <w:p w14:paraId="1B6402C3" w14:textId="61B3A06D" w:rsidR="00AC73A3" w:rsidRPr="00AE2D7B" w:rsidRDefault="00875502"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66CAA736" w14:textId="7DA242EE" w:rsidR="00AC73A3" w:rsidRPr="00AE2D7B" w:rsidRDefault="00AC73A3" w:rsidP="008400EF">
            <w:pPr>
              <w:spacing w:after="80"/>
              <w:rPr>
                <w:rFonts w:asciiTheme="minorHAnsi" w:hAnsiTheme="minorHAnsi"/>
                <w:sz w:val="20"/>
              </w:rPr>
            </w:pPr>
          </w:p>
        </w:tc>
      </w:tr>
      <w:tr w:rsidR="00AC73A3" w:rsidRPr="00AE2D7B" w14:paraId="15CD1829" w14:textId="77777777" w:rsidTr="008019F2">
        <w:trPr>
          <w:gridAfter w:val="1"/>
          <w:wAfter w:w="48" w:type="dxa"/>
        </w:trPr>
        <w:tc>
          <w:tcPr>
            <w:tcW w:w="1260" w:type="dxa"/>
            <w:shd w:val="clear" w:color="auto" w:fill="auto"/>
            <w:vAlign w:val="center"/>
          </w:tcPr>
          <w:p w14:paraId="7E76E62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N/A</w:t>
            </w:r>
          </w:p>
        </w:tc>
        <w:tc>
          <w:tcPr>
            <w:tcW w:w="4213" w:type="dxa"/>
            <w:shd w:val="clear" w:color="auto" w:fill="auto"/>
            <w:vAlign w:val="center"/>
          </w:tcPr>
          <w:p w14:paraId="3268859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Runoff control and soil stabilization for active areas (required for Risk Level 2 and 3 projects)</w:t>
            </w:r>
          </w:p>
        </w:tc>
        <w:sdt>
          <w:sdtPr>
            <w:rPr>
              <w:rFonts w:asciiTheme="minorHAnsi" w:hAnsiTheme="minorHAnsi"/>
              <w:sz w:val="24"/>
              <w:szCs w:val="24"/>
            </w:rPr>
            <w:id w:val="-1143191739"/>
            <w14:checkbox>
              <w14:checked w14:val="0"/>
              <w14:checkedState w14:val="2612" w14:font="MS Gothic"/>
              <w14:uncheckedState w14:val="2610" w14:font="MS Gothic"/>
            </w14:checkbox>
          </w:sdtPr>
          <w:sdtEndPr/>
          <w:sdtContent>
            <w:tc>
              <w:tcPr>
                <w:tcW w:w="928" w:type="dxa"/>
                <w:shd w:val="clear" w:color="auto" w:fill="auto"/>
                <w:vAlign w:val="center"/>
              </w:tcPr>
              <w:p w14:paraId="6EDAC641"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59F48CDE" w14:textId="77777777" w:rsidR="00AC73A3" w:rsidRPr="00AE2D7B" w:rsidRDefault="00AC73A3" w:rsidP="008400EF">
            <w:pPr>
              <w:spacing w:after="80"/>
              <w:rPr>
                <w:rFonts w:asciiTheme="minorHAnsi" w:hAnsiTheme="minorHAnsi"/>
                <w:sz w:val="20"/>
              </w:rPr>
            </w:pPr>
          </w:p>
        </w:tc>
      </w:tr>
      <w:tr w:rsidR="00AC73A3" w:rsidRPr="00AE2D7B" w14:paraId="7E7F8F91" w14:textId="77777777" w:rsidTr="008019F2">
        <w:trPr>
          <w:gridAfter w:val="1"/>
          <w:wAfter w:w="48" w:type="dxa"/>
        </w:trPr>
        <w:tc>
          <w:tcPr>
            <w:tcW w:w="1260" w:type="dxa"/>
            <w:shd w:val="clear" w:color="auto" w:fill="auto"/>
            <w:vAlign w:val="center"/>
          </w:tcPr>
          <w:p w14:paraId="7824ABD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N/A</w:t>
            </w:r>
          </w:p>
        </w:tc>
        <w:tc>
          <w:tcPr>
            <w:tcW w:w="4213" w:type="dxa"/>
            <w:shd w:val="clear" w:color="auto" w:fill="auto"/>
            <w:vAlign w:val="center"/>
          </w:tcPr>
          <w:p w14:paraId="31E24EB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Limit use of plastic erosion control materials (minimum BMP for all projects)</w:t>
            </w:r>
          </w:p>
        </w:tc>
        <w:sdt>
          <w:sdtPr>
            <w:rPr>
              <w:rFonts w:asciiTheme="minorHAnsi" w:hAnsiTheme="minorHAnsi"/>
              <w:sz w:val="24"/>
              <w:szCs w:val="24"/>
            </w:rPr>
            <w:id w:val="-1357419872"/>
            <w14:checkbox>
              <w14:checked w14:val="0"/>
              <w14:checkedState w14:val="2612" w14:font="MS Gothic"/>
              <w14:uncheckedState w14:val="2610" w14:font="MS Gothic"/>
            </w14:checkbox>
          </w:sdtPr>
          <w:sdtEndPr/>
          <w:sdtContent>
            <w:tc>
              <w:tcPr>
                <w:tcW w:w="928" w:type="dxa"/>
                <w:shd w:val="clear" w:color="auto" w:fill="auto"/>
                <w:vAlign w:val="center"/>
              </w:tcPr>
              <w:p w14:paraId="51F2D869"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6C651FBD" w14:textId="77777777" w:rsidR="00AC73A3" w:rsidRPr="00AE2D7B" w:rsidRDefault="00AC73A3" w:rsidP="006F46B2">
            <w:pPr>
              <w:spacing w:after="80"/>
              <w:ind w:right="-113"/>
              <w:rPr>
                <w:rFonts w:asciiTheme="minorHAnsi" w:hAnsiTheme="minorHAnsi"/>
                <w:sz w:val="20"/>
              </w:rPr>
            </w:pPr>
          </w:p>
        </w:tc>
      </w:tr>
      <w:tr w:rsidR="00AC73A3" w:rsidRPr="00AE2D7B" w14:paraId="5B639BEC" w14:textId="77777777" w:rsidTr="008019F2">
        <w:trPr>
          <w:gridAfter w:val="1"/>
          <w:wAfter w:w="48" w:type="dxa"/>
        </w:trPr>
        <w:tc>
          <w:tcPr>
            <w:tcW w:w="1260" w:type="dxa"/>
            <w:shd w:val="clear" w:color="auto" w:fill="auto"/>
            <w:vAlign w:val="center"/>
          </w:tcPr>
          <w:p w14:paraId="7EB39BE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WE-1</w:t>
            </w:r>
          </w:p>
        </w:tc>
        <w:tc>
          <w:tcPr>
            <w:tcW w:w="4213" w:type="dxa"/>
            <w:shd w:val="clear" w:color="auto" w:fill="auto"/>
            <w:vAlign w:val="center"/>
          </w:tcPr>
          <w:p w14:paraId="4B70818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Wind Erosion Control</w:t>
            </w:r>
          </w:p>
        </w:tc>
        <w:sdt>
          <w:sdtPr>
            <w:rPr>
              <w:rFonts w:asciiTheme="minorHAnsi" w:hAnsiTheme="minorHAnsi"/>
              <w:sz w:val="24"/>
              <w:szCs w:val="24"/>
            </w:rPr>
            <w:id w:val="1478880470"/>
            <w14:checkbox>
              <w14:checked w14:val="0"/>
              <w14:checkedState w14:val="2612" w14:font="MS Gothic"/>
              <w14:uncheckedState w14:val="2610" w14:font="MS Gothic"/>
            </w14:checkbox>
          </w:sdtPr>
          <w:sdtEndPr/>
          <w:sdtContent>
            <w:tc>
              <w:tcPr>
                <w:tcW w:w="928" w:type="dxa"/>
                <w:shd w:val="clear" w:color="auto" w:fill="auto"/>
                <w:vAlign w:val="center"/>
              </w:tcPr>
              <w:p w14:paraId="3625C9B9"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62B8821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M_10WE1Text </w:instrText>
            </w:r>
            <w:r w:rsidRPr="00AE2D7B">
              <w:rPr>
                <w:rFonts w:asciiTheme="minorHAnsi" w:hAnsiTheme="minorHAnsi"/>
                <w:sz w:val="20"/>
              </w:rPr>
              <w:fldChar w:fldCharType="end"/>
            </w:r>
          </w:p>
        </w:tc>
      </w:tr>
      <w:tr w:rsidR="00AC73A3" w:rsidRPr="00AE2D7B" w14:paraId="7ADFB429" w14:textId="77777777" w:rsidTr="008019F2">
        <w:trPr>
          <w:gridAfter w:val="1"/>
          <w:wAfter w:w="48" w:type="dxa"/>
        </w:trPr>
        <w:tc>
          <w:tcPr>
            <w:tcW w:w="1260" w:type="dxa"/>
            <w:shd w:val="clear" w:color="auto" w:fill="auto"/>
            <w:vAlign w:val="center"/>
          </w:tcPr>
          <w:p w14:paraId="1761985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SS-1</w:t>
            </w:r>
          </w:p>
        </w:tc>
        <w:tc>
          <w:tcPr>
            <w:tcW w:w="4213" w:type="dxa"/>
            <w:shd w:val="clear" w:color="auto" w:fill="auto"/>
            <w:vAlign w:val="center"/>
          </w:tcPr>
          <w:p w14:paraId="161DC86D"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Scheduling</w:t>
            </w:r>
          </w:p>
        </w:tc>
        <w:sdt>
          <w:sdtPr>
            <w:rPr>
              <w:rFonts w:asciiTheme="minorHAnsi" w:hAnsiTheme="minorHAnsi"/>
              <w:sz w:val="24"/>
              <w:szCs w:val="24"/>
            </w:rPr>
            <w:id w:val="1152951527"/>
            <w14:checkbox>
              <w14:checked w14:val="0"/>
              <w14:checkedState w14:val="2612" w14:font="MS Gothic"/>
              <w14:uncheckedState w14:val="2610" w14:font="MS Gothic"/>
            </w14:checkbox>
          </w:sdtPr>
          <w:sdtEndPr/>
          <w:sdtContent>
            <w:tc>
              <w:tcPr>
                <w:tcW w:w="928" w:type="dxa"/>
                <w:shd w:val="clear" w:color="auto" w:fill="auto"/>
                <w:vAlign w:val="center"/>
              </w:tcPr>
              <w:p w14:paraId="0F9EC562"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5906F48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M_7SS1Text </w:instrText>
            </w:r>
            <w:r w:rsidRPr="00AE2D7B">
              <w:rPr>
                <w:rFonts w:asciiTheme="minorHAnsi" w:hAnsiTheme="minorHAnsi"/>
                <w:sz w:val="20"/>
              </w:rPr>
              <w:fldChar w:fldCharType="end"/>
            </w:r>
          </w:p>
        </w:tc>
      </w:tr>
      <w:tr w:rsidR="00AC73A3" w:rsidRPr="00AE2D7B" w14:paraId="16445939" w14:textId="77777777" w:rsidTr="008019F2">
        <w:trPr>
          <w:gridAfter w:val="1"/>
          <w:wAfter w:w="48" w:type="dxa"/>
        </w:trPr>
        <w:tc>
          <w:tcPr>
            <w:tcW w:w="1260" w:type="dxa"/>
            <w:shd w:val="clear" w:color="auto" w:fill="auto"/>
            <w:vAlign w:val="center"/>
          </w:tcPr>
          <w:p w14:paraId="730F6FE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SS-2</w:t>
            </w:r>
          </w:p>
        </w:tc>
        <w:tc>
          <w:tcPr>
            <w:tcW w:w="4213" w:type="dxa"/>
            <w:shd w:val="clear" w:color="auto" w:fill="auto"/>
            <w:vAlign w:val="center"/>
          </w:tcPr>
          <w:p w14:paraId="3245814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Preservation of Existing Vegetation</w:t>
            </w:r>
          </w:p>
        </w:tc>
        <w:sdt>
          <w:sdtPr>
            <w:rPr>
              <w:rFonts w:asciiTheme="minorHAnsi" w:hAnsiTheme="minorHAnsi"/>
              <w:sz w:val="24"/>
              <w:szCs w:val="24"/>
            </w:rPr>
            <w:id w:val="-945539415"/>
            <w14:checkbox>
              <w14:checked w14:val="0"/>
              <w14:checkedState w14:val="2612" w14:font="MS Gothic"/>
              <w14:uncheckedState w14:val="2610" w14:font="MS Gothic"/>
            </w14:checkbox>
          </w:sdtPr>
          <w:sdtEndPr/>
          <w:sdtContent>
            <w:tc>
              <w:tcPr>
                <w:tcW w:w="928" w:type="dxa"/>
                <w:shd w:val="clear" w:color="auto" w:fill="auto"/>
                <w:vAlign w:val="center"/>
              </w:tcPr>
              <w:p w14:paraId="2F7D8B30"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7E5176B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M_7SS2Text </w:instrText>
            </w:r>
            <w:r w:rsidRPr="00AE2D7B">
              <w:rPr>
                <w:rFonts w:asciiTheme="minorHAnsi" w:hAnsiTheme="minorHAnsi"/>
                <w:sz w:val="20"/>
              </w:rPr>
              <w:fldChar w:fldCharType="end"/>
            </w:r>
          </w:p>
        </w:tc>
      </w:tr>
      <w:tr w:rsidR="00AC73A3" w:rsidRPr="00AE2D7B" w14:paraId="3782081B" w14:textId="77777777" w:rsidTr="008019F2">
        <w:trPr>
          <w:gridAfter w:val="1"/>
          <w:wAfter w:w="48" w:type="dxa"/>
        </w:trPr>
        <w:tc>
          <w:tcPr>
            <w:tcW w:w="1260" w:type="dxa"/>
            <w:shd w:val="clear" w:color="auto" w:fill="auto"/>
            <w:vAlign w:val="center"/>
          </w:tcPr>
          <w:p w14:paraId="571F943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SS-3</w:t>
            </w:r>
          </w:p>
        </w:tc>
        <w:tc>
          <w:tcPr>
            <w:tcW w:w="4213" w:type="dxa"/>
            <w:shd w:val="clear" w:color="auto" w:fill="auto"/>
            <w:vAlign w:val="center"/>
          </w:tcPr>
          <w:p w14:paraId="718681EF" w14:textId="3173B9BF" w:rsidR="00AC73A3" w:rsidRPr="00AE2D7B" w:rsidRDefault="004123ED"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Hydraulic Mulch</w:t>
            </w:r>
          </w:p>
        </w:tc>
        <w:sdt>
          <w:sdtPr>
            <w:rPr>
              <w:rFonts w:asciiTheme="minorHAnsi" w:hAnsiTheme="minorHAnsi"/>
              <w:sz w:val="24"/>
              <w:szCs w:val="24"/>
            </w:rPr>
            <w:id w:val="-1147282652"/>
            <w14:checkbox>
              <w14:checked w14:val="0"/>
              <w14:checkedState w14:val="2612" w14:font="MS Gothic"/>
              <w14:uncheckedState w14:val="2610" w14:font="MS Gothic"/>
            </w14:checkbox>
          </w:sdtPr>
          <w:sdtEndPr/>
          <w:sdtContent>
            <w:tc>
              <w:tcPr>
                <w:tcW w:w="928" w:type="dxa"/>
                <w:shd w:val="clear" w:color="auto" w:fill="auto"/>
                <w:vAlign w:val="center"/>
              </w:tcPr>
              <w:p w14:paraId="50339A3F"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66B1366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M_7SS3Text </w:instrText>
            </w:r>
            <w:r w:rsidRPr="00AE2D7B">
              <w:rPr>
                <w:rFonts w:asciiTheme="minorHAnsi" w:hAnsiTheme="minorHAnsi"/>
                <w:sz w:val="20"/>
              </w:rPr>
              <w:fldChar w:fldCharType="end"/>
            </w:r>
          </w:p>
        </w:tc>
      </w:tr>
      <w:tr w:rsidR="00AC73A3" w:rsidRPr="00AE2D7B" w14:paraId="164EE962" w14:textId="77777777" w:rsidTr="008019F2">
        <w:trPr>
          <w:gridAfter w:val="1"/>
          <w:wAfter w:w="48" w:type="dxa"/>
        </w:trPr>
        <w:tc>
          <w:tcPr>
            <w:tcW w:w="1260" w:type="dxa"/>
            <w:shd w:val="clear" w:color="auto" w:fill="auto"/>
            <w:vAlign w:val="center"/>
          </w:tcPr>
          <w:p w14:paraId="127DCE1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SS-4</w:t>
            </w:r>
          </w:p>
        </w:tc>
        <w:tc>
          <w:tcPr>
            <w:tcW w:w="4213" w:type="dxa"/>
            <w:shd w:val="clear" w:color="auto" w:fill="auto"/>
            <w:vAlign w:val="center"/>
          </w:tcPr>
          <w:p w14:paraId="7F586A32" w14:textId="72C01163" w:rsidR="00AC73A3" w:rsidRPr="00AE2D7B" w:rsidRDefault="004123ED"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Hydrosee</w:t>
            </w:r>
            <w:r>
              <w:rPr>
                <w:rFonts w:asciiTheme="minorHAnsi" w:hAnsiTheme="minorHAnsi"/>
                <w:sz w:val="20"/>
              </w:rPr>
              <w:t>d</w:t>
            </w:r>
          </w:p>
        </w:tc>
        <w:sdt>
          <w:sdtPr>
            <w:rPr>
              <w:rFonts w:asciiTheme="minorHAnsi" w:hAnsiTheme="minorHAnsi"/>
              <w:sz w:val="24"/>
              <w:szCs w:val="24"/>
            </w:rPr>
            <w:id w:val="1465081494"/>
            <w14:checkbox>
              <w14:checked w14:val="0"/>
              <w14:checkedState w14:val="2612" w14:font="MS Gothic"/>
              <w14:uncheckedState w14:val="2610" w14:font="MS Gothic"/>
            </w14:checkbox>
          </w:sdtPr>
          <w:sdtEndPr/>
          <w:sdtContent>
            <w:tc>
              <w:tcPr>
                <w:tcW w:w="928" w:type="dxa"/>
                <w:shd w:val="clear" w:color="auto" w:fill="auto"/>
                <w:vAlign w:val="center"/>
              </w:tcPr>
              <w:p w14:paraId="7DEF0D8D"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56E7D12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M_7SS4Text </w:instrText>
            </w:r>
            <w:r w:rsidRPr="00AE2D7B">
              <w:rPr>
                <w:rFonts w:asciiTheme="minorHAnsi" w:hAnsiTheme="minorHAnsi"/>
                <w:sz w:val="20"/>
              </w:rPr>
              <w:fldChar w:fldCharType="end"/>
            </w:r>
          </w:p>
        </w:tc>
      </w:tr>
      <w:tr w:rsidR="00AC73A3" w:rsidRPr="00AE2D7B" w14:paraId="79308688" w14:textId="77777777" w:rsidTr="008019F2">
        <w:trPr>
          <w:gridAfter w:val="1"/>
          <w:wAfter w:w="48" w:type="dxa"/>
        </w:trPr>
        <w:tc>
          <w:tcPr>
            <w:tcW w:w="1260" w:type="dxa"/>
            <w:shd w:val="clear" w:color="auto" w:fill="auto"/>
            <w:vAlign w:val="center"/>
          </w:tcPr>
          <w:p w14:paraId="6C5C1AE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SS-5</w:t>
            </w:r>
          </w:p>
        </w:tc>
        <w:tc>
          <w:tcPr>
            <w:tcW w:w="4213" w:type="dxa"/>
            <w:shd w:val="clear" w:color="auto" w:fill="auto"/>
            <w:vAlign w:val="center"/>
          </w:tcPr>
          <w:p w14:paraId="2480387B" w14:textId="01E5F692" w:rsidR="00AC73A3" w:rsidRPr="00AE2D7B" w:rsidRDefault="004123ED"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Soil Binder</w:t>
            </w:r>
          </w:p>
        </w:tc>
        <w:sdt>
          <w:sdtPr>
            <w:rPr>
              <w:rFonts w:asciiTheme="minorHAnsi" w:hAnsiTheme="minorHAnsi"/>
              <w:sz w:val="24"/>
              <w:szCs w:val="24"/>
            </w:rPr>
            <w:id w:val="-492174081"/>
            <w14:checkbox>
              <w14:checked w14:val="0"/>
              <w14:checkedState w14:val="2612" w14:font="MS Gothic"/>
              <w14:uncheckedState w14:val="2610" w14:font="MS Gothic"/>
            </w14:checkbox>
          </w:sdtPr>
          <w:sdtEndPr/>
          <w:sdtContent>
            <w:tc>
              <w:tcPr>
                <w:tcW w:w="928" w:type="dxa"/>
                <w:shd w:val="clear" w:color="auto" w:fill="auto"/>
                <w:vAlign w:val="center"/>
              </w:tcPr>
              <w:p w14:paraId="66037B35"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2E9A86C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M_7SS5Text </w:instrText>
            </w:r>
            <w:r w:rsidRPr="00AE2D7B">
              <w:rPr>
                <w:rFonts w:asciiTheme="minorHAnsi" w:hAnsiTheme="minorHAnsi"/>
                <w:sz w:val="20"/>
              </w:rPr>
              <w:fldChar w:fldCharType="end"/>
            </w:r>
          </w:p>
        </w:tc>
      </w:tr>
      <w:tr w:rsidR="00AC73A3" w:rsidRPr="00AE2D7B" w14:paraId="11DFEF1A" w14:textId="77777777" w:rsidTr="008019F2">
        <w:trPr>
          <w:gridAfter w:val="1"/>
          <w:wAfter w:w="48" w:type="dxa"/>
        </w:trPr>
        <w:tc>
          <w:tcPr>
            <w:tcW w:w="1260" w:type="dxa"/>
            <w:shd w:val="clear" w:color="auto" w:fill="auto"/>
            <w:vAlign w:val="center"/>
          </w:tcPr>
          <w:p w14:paraId="55A6093D"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SS-6</w:t>
            </w:r>
          </w:p>
        </w:tc>
        <w:tc>
          <w:tcPr>
            <w:tcW w:w="4213" w:type="dxa"/>
            <w:shd w:val="clear" w:color="auto" w:fill="auto"/>
            <w:vAlign w:val="center"/>
          </w:tcPr>
          <w:p w14:paraId="5DBD507C" w14:textId="42B827F9" w:rsidR="00AC73A3" w:rsidRPr="00AE2D7B" w:rsidRDefault="004123ED" w:rsidP="008400EF">
            <w:pPr>
              <w:spacing w:after="80"/>
              <w:rPr>
                <w:rFonts w:asciiTheme="minorHAnsi" w:hAnsiTheme="minorHAnsi"/>
                <w:sz w:val="20"/>
              </w:rPr>
            </w:pPr>
            <w:r>
              <w:rPr>
                <w:rFonts w:asciiTheme="minorHAnsi" w:hAnsiTheme="minorHAnsi"/>
                <w:sz w:val="20"/>
              </w:rPr>
              <w:t>Temporary Tacked Straw</w:t>
            </w:r>
          </w:p>
        </w:tc>
        <w:sdt>
          <w:sdtPr>
            <w:rPr>
              <w:rFonts w:asciiTheme="minorHAnsi" w:hAnsiTheme="minorHAnsi"/>
              <w:sz w:val="24"/>
              <w:szCs w:val="24"/>
            </w:rPr>
            <w:id w:val="-704330397"/>
            <w14:checkbox>
              <w14:checked w14:val="0"/>
              <w14:checkedState w14:val="2612" w14:font="MS Gothic"/>
              <w14:uncheckedState w14:val="2610" w14:font="MS Gothic"/>
            </w14:checkbox>
          </w:sdtPr>
          <w:sdtEndPr/>
          <w:sdtContent>
            <w:tc>
              <w:tcPr>
                <w:tcW w:w="928" w:type="dxa"/>
                <w:shd w:val="clear" w:color="auto" w:fill="auto"/>
                <w:vAlign w:val="center"/>
              </w:tcPr>
              <w:p w14:paraId="42C59165"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30679C3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M_7SS6Text </w:instrText>
            </w:r>
            <w:r w:rsidRPr="00AE2D7B">
              <w:rPr>
                <w:rFonts w:asciiTheme="minorHAnsi" w:hAnsiTheme="minorHAnsi"/>
                <w:sz w:val="20"/>
              </w:rPr>
              <w:fldChar w:fldCharType="end"/>
            </w:r>
          </w:p>
        </w:tc>
      </w:tr>
      <w:tr w:rsidR="00AC73A3" w:rsidRPr="00AE2D7B" w14:paraId="7EEB7B08" w14:textId="77777777" w:rsidTr="008019F2">
        <w:trPr>
          <w:gridAfter w:val="1"/>
          <w:wAfter w:w="48" w:type="dxa"/>
        </w:trPr>
        <w:tc>
          <w:tcPr>
            <w:tcW w:w="1260" w:type="dxa"/>
            <w:shd w:val="clear" w:color="auto" w:fill="auto"/>
            <w:vAlign w:val="center"/>
          </w:tcPr>
          <w:p w14:paraId="56E4701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SS-7</w:t>
            </w:r>
          </w:p>
        </w:tc>
        <w:tc>
          <w:tcPr>
            <w:tcW w:w="4213" w:type="dxa"/>
            <w:shd w:val="clear" w:color="auto" w:fill="auto"/>
            <w:vAlign w:val="center"/>
          </w:tcPr>
          <w:p w14:paraId="14AE072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Temporary Cover and Rolled Erosion Control Products</w:t>
            </w:r>
          </w:p>
        </w:tc>
        <w:sdt>
          <w:sdtPr>
            <w:rPr>
              <w:rFonts w:asciiTheme="minorHAnsi" w:hAnsiTheme="minorHAnsi"/>
              <w:sz w:val="24"/>
              <w:szCs w:val="24"/>
            </w:rPr>
            <w:id w:val="-1940359091"/>
            <w14:checkbox>
              <w14:checked w14:val="0"/>
              <w14:checkedState w14:val="2612" w14:font="MS Gothic"/>
              <w14:uncheckedState w14:val="2610" w14:font="MS Gothic"/>
            </w14:checkbox>
          </w:sdtPr>
          <w:sdtEndPr/>
          <w:sdtContent>
            <w:tc>
              <w:tcPr>
                <w:tcW w:w="928" w:type="dxa"/>
                <w:shd w:val="clear" w:color="auto" w:fill="auto"/>
                <w:vAlign w:val="center"/>
              </w:tcPr>
              <w:p w14:paraId="7355AF0C"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3929429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M_7SS7Text </w:instrText>
            </w:r>
            <w:r w:rsidRPr="00AE2D7B">
              <w:rPr>
                <w:rFonts w:asciiTheme="minorHAnsi" w:hAnsiTheme="minorHAnsi"/>
                <w:sz w:val="20"/>
              </w:rPr>
              <w:fldChar w:fldCharType="end"/>
            </w:r>
          </w:p>
        </w:tc>
      </w:tr>
      <w:tr w:rsidR="00AC73A3" w:rsidRPr="00AE2D7B" w14:paraId="3A8C81F0" w14:textId="77777777" w:rsidTr="008019F2">
        <w:trPr>
          <w:gridAfter w:val="1"/>
          <w:wAfter w:w="48" w:type="dxa"/>
        </w:trPr>
        <w:tc>
          <w:tcPr>
            <w:tcW w:w="1260" w:type="dxa"/>
            <w:shd w:val="clear" w:color="auto" w:fill="auto"/>
            <w:vAlign w:val="center"/>
          </w:tcPr>
          <w:p w14:paraId="2ADBD14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SS-8</w:t>
            </w:r>
          </w:p>
        </w:tc>
        <w:tc>
          <w:tcPr>
            <w:tcW w:w="4213" w:type="dxa"/>
            <w:shd w:val="clear" w:color="auto" w:fill="auto"/>
            <w:vAlign w:val="center"/>
          </w:tcPr>
          <w:p w14:paraId="4DF75B17" w14:textId="7936CFAE" w:rsidR="00AC73A3" w:rsidRPr="00AE2D7B" w:rsidRDefault="004123ED" w:rsidP="008400EF">
            <w:pPr>
              <w:spacing w:after="80"/>
              <w:rPr>
                <w:rFonts w:asciiTheme="minorHAnsi" w:hAnsiTheme="minorHAnsi"/>
                <w:sz w:val="20"/>
              </w:rPr>
            </w:pPr>
            <w:r>
              <w:rPr>
                <w:rFonts w:asciiTheme="minorHAnsi" w:hAnsiTheme="minorHAnsi"/>
                <w:sz w:val="20"/>
              </w:rPr>
              <w:t>Temporary Mulch</w:t>
            </w:r>
          </w:p>
        </w:tc>
        <w:sdt>
          <w:sdtPr>
            <w:rPr>
              <w:rFonts w:asciiTheme="minorHAnsi" w:hAnsiTheme="minorHAnsi"/>
              <w:sz w:val="24"/>
              <w:szCs w:val="24"/>
            </w:rPr>
            <w:id w:val="-1191917981"/>
            <w14:checkbox>
              <w14:checked w14:val="0"/>
              <w14:checkedState w14:val="2612" w14:font="MS Gothic"/>
              <w14:uncheckedState w14:val="2610" w14:font="MS Gothic"/>
            </w14:checkbox>
          </w:sdtPr>
          <w:sdtEndPr/>
          <w:sdtContent>
            <w:tc>
              <w:tcPr>
                <w:tcW w:w="928" w:type="dxa"/>
                <w:shd w:val="clear" w:color="auto" w:fill="auto"/>
                <w:vAlign w:val="center"/>
              </w:tcPr>
              <w:p w14:paraId="256E6F34"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18ACDC4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M_7SS8Text </w:instrText>
            </w:r>
            <w:r w:rsidRPr="00AE2D7B">
              <w:rPr>
                <w:rFonts w:asciiTheme="minorHAnsi" w:hAnsiTheme="minorHAnsi"/>
                <w:sz w:val="20"/>
              </w:rPr>
              <w:fldChar w:fldCharType="end"/>
            </w:r>
          </w:p>
        </w:tc>
      </w:tr>
      <w:tr w:rsidR="00AC73A3" w:rsidRPr="00AE2D7B" w14:paraId="5E7B70F9" w14:textId="77777777" w:rsidTr="008019F2">
        <w:trPr>
          <w:gridAfter w:val="1"/>
          <w:wAfter w:w="48" w:type="dxa"/>
        </w:trPr>
        <w:tc>
          <w:tcPr>
            <w:tcW w:w="1260" w:type="dxa"/>
            <w:shd w:val="clear" w:color="auto" w:fill="auto"/>
            <w:vAlign w:val="center"/>
          </w:tcPr>
          <w:p w14:paraId="3B61B9B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SS-9</w:t>
            </w:r>
          </w:p>
        </w:tc>
        <w:tc>
          <w:tcPr>
            <w:tcW w:w="4213" w:type="dxa"/>
            <w:shd w:val="clear" w:color="auto" w:fill="auto"/>
            <w:vAlign w:val="center"/>
          </w:tcPr>
          <w:p w14:paraId="2F1E800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Earth Dikes/Drainage Swales &amp; Lined Ditches</w:t>
            </w:r>
          </w:p>
        </w:tc>
        <w:sdt>
          <w:sdtPr>
            <w:rPr>
              <w:rFonts w:asciiTheme="minorHAnsi" w:hAnsiTheme="minorHAnsi"/>
              <w:sz w:val="24"/>
              <w:szCs w:val="24"/>
            </w:rPr>
            <w:id w:val="-522321647"/>
            <w14:checkbox>
              <w14:checked w14:val="0"/>
              <w14:checkedState w14:val="2612" w14:font="MS Gothic"/>
              <w14:uncheckedState w14:val="2610" w14:font="MS Gothic"/>
            </w14:checkbox>
          </w:sdtPr>
          <w:sdtEndPr/>
          <w:sdtContent>
            <w:tc>
              <w:tcPr>
                <w:tcW w:w="928" w:type="dxa"/>
                <w:shd w:val="clear" w:color="auto" w:fill="auto"/>
                <w:vAlign w:val="center"/>
              </w:tcPr>
              <w:p w14:paraId="4022E250"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1550F95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M_7SS9Text </w:instrText>
            </w:r>
            <w:r w:rsidRPr="00AE2D7B">
              <w:rPr>
                <w:rFonts w:asciiTheme="minorHAnsi" w:hAnsiTheme="minorHAnsi"/>
                <w:sz w:val="20"/>
              </w:rPr>
              <w:fldChar w:fldCharType="end"/>
            </w:r>
          </w:p>
        </w:tc>
      </w:tr>
      <w:tr w:rsidR="00AC73A3" w:rsidRPr="00AE2D7B" w14:paraId="14A21043" w14:textId="77777777" w:rsidTr="008019F2">
        <w:trPr>
          <w:gridAfter w:val="1"/>
          <w:wAfter w:w="48" w:type="dxa"/>
        </w:trPr>
        <w:tc>
          <w:tcPr>
            <w:tcW w:w="1260" w:type="dxa"/>
            <w:shd w:val="clear" w:color="auto" w:fill="auto"/>
            <w:vAlign w:val="center"/>
          </w:tcPr>
          <w:p w14:paraId="40A9FAE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SS-10</w:t>
            </w:r>
          </w:p>
        </w:tc>
        <w:tc>
          <w:tcPr>
            <w:tcW w:w="4213" w:type="dxa"/>
            <w:shd w:val="clear" w:color="auto" w:fill="auto"/>
            <w:vAlign w:val="center"/>
          </w:tcPr>
          <w:p w14:paraId="540ACF0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 xml:space="preserve">Outlet Protection/ Velocity Dissipation Devices </w:t>
            </w:r>
          </w:p>
        </w:tc>
        <w:sdt>
          <w:sdtPr>
            <w:rPr>
              <w:rFonts w:asciiTheme="minorHAnsi" w:hAnsiTheme="minorHAnsi"/>
              <w:sz w:val="24"/>
              <w:szCs w:val="24"/>
            </w:rPr>
            <w:id w:val="266899567"/>
            <w14:checkbox>
              <w14:checked w14:val="0"/>
              <w14:checkedState w14:val="2612" w14:font="MS Gothic"/>
              <w14:uncheckedState w14:val="2610" w14:font="MS Gothic"/>
            </w14:checkbox>
          </w:sdtPr>
          <w:sdtEndPr/>
          <w:sdtContent>
            <w:tc>
              <w:tcPr>
                <w:tcW w:w="928" w:type="dxa"/>
                <w:shd w:val="clear" w:color="auto" w:fill="auto"/>
                <w:vAlign w:val="center"/>
              </w:tcPr>
              <w:p w14:paraId="3DB4FCFC"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635A274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M_7SS10Text </w:instrText>
            </w:r>
            <w:r w:rsidRPr="00AE2D7B">
              <w:rPr>
                <w:rFonts w:asciiTheme="minorHAnsi" w:hAnsiTheme="minorHAnsi"/>
                <w:sz w:val="20"/>
              </w:rPr>
              <w:fldChar w:fldCharType="end"/>
            </w:r>
          </w:p>
        </w:tc>
      </w:tr>
      <w:tr w:rsidR="00AC73A3" w:rsidRPr="00AE2D7B" w14:paraId="0F6B7EBE" w14:textId="77777777" w:rsidTr="008019F2">
        <w:trPr>
          <w:gridAfter w:val="1"/>
          <w:wAfter w:w="48" w:type="dxa"/>
        </w:trPr>
        <w:tc>
          <w:tcPr>
            <w:tcW w:w="1260" w:type="dxa"/>
            <w:shd w:val="clear" w:color="auto" w:fill="auto"/>
            <w:vAlign w:val="center"/>
          </w:tcPr>
          <w:p w14:paraId="28568DA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SS-11</w:t>
            </w:r>
          </w:p>
        </w:tc>
        <w:tc>
          <w:tcPr>
            <w:tcW w:w="4213" w:type="dxa"/>
            <w:shd w:val="clear" w:color="auto" w:fill="auto"/>
            <w:vAlign w:val="center"/>
          </w:tcPr>
          <w:p w14:paraId="1B859CD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Slope Drains</w:t>
            </w:r>
          </w:p>
        </w:tc>
        <w:sdt>
          <w:sdtPr>
            <w:rPr>
              <w:rFonts w:asciiTheme="minorHAnsi" w:hAnsiTheme="minorHAnsi"/>
              <w:sz w:val="24"/>
              <w:szCs w:val="24"/>
            </w:rPr>
            <w:id w:val="-678350278"/>
            <w14:checkbox>
              <w14:checked w14:val="0"/>
              <w14:checkedState w14:val="2612" w14:font="MS Gothic"/>
              <w14:uncheckedState w14:val="2610" w14:font="MS Gothic"/>
            </w14:checkbox>
          </w:sdtPr>
          <w:sdtEndPr/>
          <w:sdtContent>
            <w:tc>
              <w:tcPr>
                <w:tcW w:w="928" w:type="dxa"/>
                <w:shd w:val="clear" w:color="auto" w:fill="auto"/>
                <w:vAlign w:val="center"/>
              </w:tcPr>
              <w:p w14:paraId="6FDF5F30"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6753A84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M_7SS11Text </w:instrText>
            </w:r>
            <w:r w:rsidRPr="00AE2D7B">
              <w:rPr>
                <w:rFonts w:asciiTheme="minorHAnsi" w:hAnsiTheme="minorHAnsi"/>
                <w:sz w:val="20"/>
              </w:rPr>
              <w:fldChar w:fldCharType="end"/>
            </w:r>
          </w:p>
        </w:tc>
      </w:tr>
      <w:tr w:rsidR="00AC73A3" w:rsidRPr="00AE2D7B" w14:paraId="0B659898" w14:textId="77777777" w:rsidTr="008019F2">
        <w:trPr>
          <w:gridAfter w:val="1"/>
          <w:wAfter w:w="48" w:type="dxa"/>
        </w:trPr>
        <w:tc>
          <w:tcPr>
            <w:tcW w:w="1260" w:type="dxa"/>
            <w:shd w:val="clear" w:color="auto" w:fill="auto"/>
            <w:vAlign w:val="center"/>
          </w:tcPr>
          <w:p w14:paraId="29E9F56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SS-12</w:t>
            </w:r>
          </w:p>
        </w:tc>
        <w:tc>
          <w:tcPr>
            <w:tcW w:w="4213" w:type="dxa"/>
            <w:shd w:val="clear" w:color="auto" w:fill="auto"/>
            <w:vAlign w:val="center"/>
          </w:tcPr>
          <w:p w14:paraId="0F79052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Streambank Stabilization</w:t>
            </w:r>
          </w:p>
        </w:tc>
        <w:sdt>
          <w:sdtPr>
            <w:rPr>
              <w:rFonts w:asciiTheme="minorHAnsi" w:hAnsiTheme="minorHAnsi"/>
              <w:sz w:val="24"/>
              <w:szCs w:val="24"/>
            </w:rPr>
            <w:id w:val="-286745482"/>
            <w14:checkbox>
              <w14:checked w14:val="0"/>
              <w14:checkedState w14:val="2612" w14:font="MS Gothic"/>
              <w14:uncheckedState w14:val="2610" w14:font="MS Gothic"/>
            </w14:checkbox>
          </w:sdtPr>
          <w:sdtEndPr/>
          <w:sdtContent>
            <w:tc>
              <w:tcPr>
                <w:tcW w:w="928" w:type="dxa"/>
                <w:shd w:val="clear" w:color="auto" w:fill="auto"/>
                <w:vAlign w:val="center"/>
              </w:tcPr>
              <w:p w14:paraId="30C6951C"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97" w:type="dxa"/>
            <w:shd w:val="clear" w:color="auto" w:fill="auto"/>
            <w:vAlign w:val="center"/>
          </w:tcPr>
          <w:p w14:paraId="4D53300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M_7SS12Text </w:instrText>
            </w:r>
            <w:r w:rsidRPr="00AE2D7B">
              <w:rPr>
                <w:rFonts w:asciiTheme="minorHAnsi" w:hAnsiTheme="minorHAnsi"/>
                <w:sz w:val="20"/>
              </w:rPr>
              <w:fldChar w:fldCharType="end"/>
            </w:r>
          </w:p>
        </w:tc>
      </w:tr>
      <w:bookmarkEnd w:id="136"/>
    </w:tbl>
    <w:p w14:paraId="6B40BE9C" w14:textId="77777777" w:rsidR="006F46B2" w:rsidRPr="00AE2D7B" w:rsidRDefault="006F46B2" w:rsidP="008400EF">
      <w:pPr>
        <w:spacing w:after="80"/>
        <w:rPr>
          <w:rFonts w:asciiTheme="minorHAnsi" w:hAnsiTheme="minorHAnsi"/>
        </w:rPr>
        <w:sectPr w:rsidR="006F46B2" w:rsidRPr="00AE2D7B" w:rsidSect="006F46B2">
          <w:headerReference w:type="default" r:id="rId33"/>
          <w:pgSz w:w="15840" w:h="12240" w:orient="landscape"/>
          <w:pgMar w:top="1440" w:right="1440" w:bottom="1440" w:left="1440" w:header="720" w:footer="720" w:gutter="0"/>
          <w:cols w:space="720"/>
          <w:docGrid w:linePitch="360"/>
        </w:sectPr>
      </w:pPr>
    </w:p>
    <w:p w14:paraId="155CFCC6" w14:textId="61D4C2D6" w:rsidR="00AC73A3" w:rsidRPr="00AE2D7B" w:rsidRDefault="004123ED" w:rsidP="007E05EF">
      <w:pPr>
        <w:pStyle w:val="Heading2"/>
        <w:spacing w:before="0"/>
        <w:rPr>
          <w:rFonts w:asciiTheme="minorHAnsi" w:hAnsiTheme="minorHAnsi"/>
        </w:rPr>
      </w:pPr>
      <w:bookmarkStart w:id="138" w:name="_Toc199494206"/>
      <w:r>
        <w:rPr>
          <w:rFonts w:asciiTheme="minorHAnsi" w:hAnsiTheme="minorHAnsi"/>
        </w:rPr>
        <w:lastRenderedPageBreak/>
        <w:t xml:space="preserve">Temporary </w:t>
      </w:r>
      <w:r w:rsidR="00AC73A3" w:rsidRPr="00AE2D7B">
        <w:rPr>
          <w:rFonts w:asciiTheme="minorHAnsi" w:hAnsiTheme="minorHAnsi"/>
        </w:rPr>
        <w:t>Sediment Controls</w:t>
      </w:r>
      <w:bookmarkEnd w:id="138"/>
    </w:p>
    <w:p w14:paraId="2B59E9E9" w14:textId="25002168" w:rsidR="00AC73A3" w:rsidRPr="00AE2D7B" w:rsidRDefault="004123ED" w:rsidP="008400EF">
      <w:pPr>
        <w:spacing w:after="80"/>
        <w:rPr>
          <w:rFonts w:asciiTheme="minorHAnsi" w:hAnsiTheme="minorHAnsi"/>
        </w:rPr>
      </w:pPr>
      <w:bookmarkStart w:id="139" w:name="_Hlk143163721"/>
      <w:r>
        <w:rPr>
          <w:rFonts w:asciiTheme="minorHAnsi" w:hAnsiTheme="minorHAnsi"/>
        </w:rPr>
        <w:t>Temporary s</w:t>
      </w:r>
      <w:r w:rsidR="00AC73A3" w:rsidRPr="00AE2D7B">
        <w:rPr>
          <w:rFonts w:asciiTheme="minorHAnsi" w:hAnsiTheme="minorHAnsi"/>
        </w:rPr>
        <w:t xml:space="preserve">ediment controls are </w:t>
      </w:r>
      <w:r w:rsidR="00F80314">
        <w:rPr>
          <w:rFonts w:asciiTheme="minorHAnsi" w:hAnsiTheme="minorHAnsi"/>
        </w:rPr>
        <w:t>BMPs</w:t>
      </w:r>
      <w:r w:rsidR="00AC73A3" w:rsidRPr="00AE2D7B">
        <w:rPr>
          <w:rFonts w:asciiTheme="minorHAnsi" w:hAnsiTheme="minorHAnsi"/>
        </w:rPr>
        <w:t xml:space="preserve"> that are intended to complement and enhance the </w:t>
      </w:r>
      <w:r w:rsidR="00623321">
        <w:rPr>
          <w:rFonts w:asciiTheme="minorHAnsi" w:hAnsiTheme="minorHAnsi"/>
        </w:rPr>
        <w:t xml:space="preserve">temporary </w:t>
      </w:r>
      <w:r w:rsidR="00AC73A3" w:rsidRPr="00AE2D7B">
        <w:rPr>
          <w:rFonts w:asciiTheme="minorHAnsi" w:hAnsiTheme="minorHAnsi"/>
        </w:rPr>
        <w:t xml:space="preserve">erosion control BMPs and reduce sediment ladened discharges from construction sites. A site cannot rely solely on </w:t>
      </w:r>
      <w:r w:rsidR="00623321">
        <w:rPr>
          <w:rFonts w:asciiTheme="minorHAnsi" w:hAnsiTheme="minorHAnsi"/>
        </w:rPr>
        <w:t xml:space="preserve">temporary </w:t>
      </w:r>
      <w:r w:rsidR="00AC73A3" w:rsidRPr="00AE2D7B">
        <w:rPr>
          <w:rFonts w:asciiTheme="minorHAnsi" w:hAnsiTheme="minorHAnsi"/>
        </w:rPr>
        <w:t>sediment control BMPs to meet the Numeric Action Levels (NALs) listed in the CGP</w:t>
      </w:r>
      <w:r w:rsidR="005D1C56" w:rsidRPr="00AE2D7B">
        <w:rPr>
          <w:rFonts w:asciiTheme="minorHAnsi" w:hAnsiTheme="minorHAnsi"/>
        </w:rPr>
        <w:t xml:space="preserve">. </w:t>
      </w:r>
      <w:r w:rsidR="00AC73A3" w:rsidRPr="00AE2D7B">
        <w:rPr>
          <w:rFonts w:asciiTheme="minorHAnsi" w:hAnsiTheme="minorHAnsi"/>
        </w:rPr>
        <w:t xml:space="preserve">All projects must use </w:t>
      </w:r>
      <w:r w:rsidR="00623321">
        <w:rPr>
          <w:rFonts w:asciiTheme="minorHAnsi" w:hAnsiTheme="minorHAnsi"/>
        </w:rPr>
        <w:t xml:space="preserve">temporary </w:t>
      </w:r>
      <w:r w:rsidR="00AC73A3" w:rsidRPr="00AE2D7B">
        <w:rPr>
          <w:rFonts w:asciiTheme="minorHAnsi" w:hAnsiTheme="minorHAnsi"/>
        </w:rPr>
        <w:t xml:space="preserve">erosion control BMPs on exposed soils, especially prior to rain events, in conjunction with </w:t>
      </w:r>
      <w:r w:rsidR="00623321">
        <w:rPr>
          <w:rFonts w:asciiTheme="minorHAnsi" w:hAnsiTheme="minorHAnsi"/>
        </w:rPr>
        <w:t xml:space="preserve">temporary </w:t>
      </w:r>
      <w:r w:rsidR="00AC73A3" w:rsidRPr="00AE2D7B">
        <w:rPr>
          <w:rFonts w:asciiTheme="minorHAnsi" w:hAnsiTheme="minorHAnsi"/>
        </w:rPr>
        <w:t>sediment control BMPs.</w:t>
      </w:r>
    </w:p>
    <w:bookmarkEnd w:id="139"/>
    <w:p w14:paraId="336F490A" w14:textId="18C4F353" w:rsidR="00AC73A3" w:rsidRPr="00AE2D7B" w:rsidRDefault="00623321" w:rsidP="008400EF">
      <w:pPr>
        <w:spacing w:after="80"/>
        <w:rPr>
          <w:rFonts w:asciiTheme="minorHAnsi" w:hAnsiTheme="minorHAnsi"/>
        </w:rPr>
      </w:pPr>
      <w:r>
        <w:rPr>
          <w:rFonts w:asciiTheme="minorHAnsi" w:hAnsiTheme="minorHAnsi"/>
        </w:rPr>
        <w:t>Temporary s</w:t>
      </w:r>
      <w:r w:rsidR="00AC73A3" w:rsidRPr="00AE2D7B">
        <w:rPr>
          <w:rFonts w:asciiTheme="minorHAnsi" w:hAnsiTheme="minorHAnsi"/>
        </w:rPr>
        <w:t xml:space="preserve">ediment control BMPs must be installed at appropriate locations along the site perimeter and at operational internal inlets to the storm drain system at all times during the project, and indicated on each of the phased WPCDs in </w:t>
      </w:r>
      <w:r w:rsidR="009E554C" w:rsidRPr="007C392E">
        <w:rPr>
          <w:rFonts w:asciiTheme="minorHAnsi" w:hAnsiTheme="minorHAnsi"/>
        </w:rPr>
        <w:t>APPENDIX</w:t>
      </w:r>
      <w:r w:rsidR="00AC73A3" w:rsidRPr="007C392E">
        <w:rPr>
          <w:rFonts w:asciiTheme="minorHAnsi" w:hAnsiTheme="minorHAnsi"/>
        </w:rPr>
        <w:t xml:space="preserve"> </w:t>
      </w:r>
      <w:r w:rsidRPr="007C392E">
        <w:rPr>
          <w:rFonts w:asciiTheme="minorHAnsi" w:hAnsiTheme="minorHAnsi"/>
        </w:rPr>
        <w:t>D</w:t>
      </w:r>
      <w:r w:rsidR="00AC73A3" w:rsidRPr="007C392E">
        <w:rPr>
          <w:rFonts w:asciiTheme="minorHAnsi" w:hAnsiTheme="minorHAnsi"/>
        </w:rPr>
        <w:t>.  Sediment</w:t>
      </w:r>
      <w:r w:rsidR="00AC73A3" w:rsidRPr="00AE2D7B">
        <w:rPr>
          <w:rFonts w:asciiTheme="minorHAnsi" w:hAnsiTheme="minorHAnsi"/>
        </w:rPr>
        <w:t xml:space="preserve"> control BMPs may also be installed at locations throughout the site and are not necessarily limited to the perimeter and operational internal inlets. Temporary sediment control BMPs must be deployed </w:t>
      </w:r>
      <w:r w:rsidR="003711DE">
        <w:rPr>
          <w:rFonts w:asciiTheme="minorHAnsi" w:hAnsiTheme="minorHAnsi"/>
        </w:rPr>
        <w:t>year-round.</w:t>
      </w:r>
    </w:p>
    <w:p w14:paraId="4F51E3B7" w14:textId="77777777" w:rsidR="00AC73A3" w:rsidRPr="00AE2D7B" w:rsidRDefault="00AC73A3" w:rsidP="008400EF">
      <w:pPr>
        <w:spacing w:after="80"/>
        <w:rPr>
          <w:rFonts w:asciiTheme="minorHAnsi" w:hAnsiTheme="minorHAnsi"/>
        </w:rPr>
      </w:pPr>
      <w:r w:rsidRPr="00AE2D7B">
        <w:rPr>
          <w:rFonts w:asciiTheme="minorHAnsi" w:hAnsiTheme="minorHAnsi"/>
        </w:rPr>
        <w:t>All projects must implement the following minimum practices for effective temporary sediment control during construction:</w:t>
      </w:r>
    </w:p>
    <w:p w14:paraId="1896733D" w14:textId="77777777" w:rsidR="00302B3E" w:rsidRPr="00714FAA" w:rsidRDefault="00302B3E" w:rsidP="00F95874">
      <w:pPr>
        <w:pStyle w:val="ListParagraph"/>
        <w:numPr>
          <w:ilvl w:val="0"/>
          <w:numId w:val="40"/>
        </w:numPr>
        <w:spacing w:after="160"/>
        <w:rPr>
          <w:rFonts w:asciiTheme="minorHAnsi" w:hAnsiTheme="minorHAnsi"/>
        </w:rPr>
      </w:pPr>
      <w:bookmarkStart w:id="140" w:name="_Hlk143165314"/>
      <w:r w:rsidRPr="00714FAA">
        <w:rPr>
          <w:rFonts w:asciiTheme="minorHAnsi" w:hAnsiTheme="minorHAnsi"/>
        </w:rPr>
        <w:t>Establish and maintain effective perimeter controls;</w:t>
      </w:r>
    </w:p>
    <w:p w14:paraId="5ECFB57D" w14:textId="77777777" w:rsidR="00302B3E" w:rsidRPr="00714FAA" w:rsidRDefault="00302B3E" w:rsidP="00F95874">
      <w:pPr>
        <w:pStyle w:val="ListParagraph"/>
        <w:numPr>
          <w:ilvl w:val="0"/>
          <w:numId w:val="40"/>
        </w:numPr>
        <w:spacing w:after="160"/>
        <w:rPr>
          <w:rFonts w:asciiTheme="minorHAnsi" w:hAnsiTheme="minorHAnsi"/>
        </w:rPr>
      </w:pPr>
      <w:r w:rsidRPr="00714FAA">
        <w:rPr>
          <w:rFonts w:asciiTheme="minorHAnsi" w:hAnsiTheme="minorHAnsi"/>
        </w:rPr>
        <w:t>Stabilize all construction entrances and exits to sufficiently control erosion and sediment discharges from the site; and</w:t>
      </w:r>
    </w:p>
    <w:p w14:paraId="61725D71" w14:textId="77777777" w:rsidR="00302B3E" w:rsidRPr="00714FAA" w:rsidRDefault="00302B3E" w:rsidP="00F95874">
      <w:pPr>
        <w:pStyle w:val="ListParagraph"/>
        <w:numPr>
          <w:ilvl w:val="0"/>
          <w:numId w:val="40"/>
        </w:numPr>
        <w:spacing w:after="160"/>
        <w:rPr>
          <w:rFonts w:asciiTheme="minorHAnsi" w:hAnsiTheme="minorHAnsi"/>
        </w:rPr>
      </w:pPr>
      <w:r w:rsidRPr="00714FAA">
        <w:rPr>
          <w:rFonts w:asciiTheme="minorHAnsi" w:hAnsiTheme="minorHAnsi"/>
        </w:rPr>
        <w:t>Design, install, and maintain effective sediment controls to minimize the discharge of pollutants utilizing site-specific BMPs.</w:t>
      </w:r>
    </w:p>
    <w:p w14:paraId="30ADCBE5" w14:textId="60DB5ED8" w:rsidR="00302B3E" w:rsidRDefault="00302B3E" w:rsidP="00302B3E">
      <w:pPr>
        <w:spacing w:after="160"/>
        <w:rPr>
          <w:rFonts w:asciiTheme="minorHAnsi" w:hAnsiTheme="minorHAnsi"/>
        </w:rPr>
      </w:pPr>
      <w:r>
        <w:rPr>
          <w:rFonts w:asciiTheme="minorHAnsi" w:hAnsiTheme="minorHAnsi"/>
        </w:rPr>
        <w:t>Risk Level 2 and 3 projects must implement the following additional temporary erosion and sediment control BMPs for areas under active construction:</w:t>
      </w:r>
    </w:p>
    <w:p w14:paraId="06432848" w14:textId="77777777" w:rsidR="00302B3E" w:rsidRPr="00302B3E" w:rsidRDefault="00302B3E" w:rsidP="00F95874">
      <w:pPr>
        <w:pStyle w:val="ListParagraph"/>
        <w:numPr>
          <w:ilvl w:val="0"/>
          <w:numId w:val="41"/>
        </w:numPr>
        <w:spacing w:after="160"/>
      </w:pPr>
      <w:r w:rsidRPr="00302B3E">
        <w:t>Design and construct cut and fill slopes in a manner to ensure slope stability and to minimize erosion including, but not limited to, these practices:</w:t>
      </w:r>
    </w:p>
    <w:p w14:paraId="596D0CC0" w14:textId="77777777" w:rsidR="00302B3E" w:rsidRPr="00302B3E" w:rsidRDefault="00302B3E" w:rsidP="00F95874">
      <w:pPr>
        <w:pStyle w:val="ListParagraph"/>
        <w:numPr>
          <w:ilvl w:val="0"/>
          <w:numId w:val="42"/>
        </w:numPr>
        <w:spacing w:after="160"/>
      </w:pPr>
      <w:r w:rsidRPr="00302B3E">
        <w:t>Reduce continuous slope length using terracing and diversions;</w:t>
      </w:r>
    </w:p>
    <w:p w14:paraId="478EFD3D" w14:textId="77777777" w:rsidR="00302B3E" w:rsidRPr="00302B3E" w:rsidRDefault="00302B3E" w:rsidP="00F95874">
      <w:pPr>
        <w:pStyle w:val="ListParagraph"/>
        <w:numPr>
          <w:ilvl w:val="0"/>
          <w:numId w:val="42"/>
        </w:numPr>
        <w:spacing w:after="160"/>
      </w:pPr>
      <w:r w:rsidRPr="00302B3E">
        <w:t>Reduce slope steepness; and</w:t>
      </w:r>
    </w:p>
    <w:p w14:paraId="5395DEAE" w14:textId="77777777" w:rsidR="00302B3E" w:rsidRPr="00302B3E" w:rsidRDefault="00302B3E" w:rsidP="00F95874">
      <w:pPr>
        <w:pStyle w:val="ListParagraph"/>
        <w:numPr>
          <w:ilvl w:val="0"/>
          <w:numId w:val="42"/>
        </w:numPr>
        <w:spacing w:after="160"/>
      </w:pPr>
      <w:r w:rsidRPr="00302B3E">
        <w:t>Roughen slope surfaces with large cobble or track walking.</w:t>
      </w:r>
    </w:p>
    <w:p w14:paraId="378CAB07" w14:textId="77777777" w:rsidR="00302B3E" w:rsidRDefault="00302B3E" w:rsidP="00F95874">
      <w:pPr>
        <w:pStyle w:val="ListParagraph"/>
        <w:numPr>
          <w:ilvl w:val="0"/>
          <w:numId w:val="41"/>
        </w:numPr>
        <w:spacing w:after="160"/>
      </w:pPr>
      <w:r w:rsidRPr="00302B3E">
        <w:t>Install linear sediment controls along the toe of the slope, face of the slope, and at the grade breaks of exposed slopes according to sheet flow lengths as shown in Table 4-3 below, until the slope has reached NOT conditions for final stabilization. When infeasible to comply with Table 4-3 due to site-specific geology or topography, the QSD shall include in the SWPPP a justification for the use of an alternative method to protect slopes from erosion and sediment loss.</w:t>
      </w:r>
    </w:p>
    <w:p w14:paraId="2D90A3D9" w14:textId="17702DAE" w:rsidR="002E25B0" w:rsidRPr="00714FAA" w:rsidRDefault="002E25B0" w:rsidP="00F95874">
      <w:pPr>
        <w:pStyle w:val="ListParagraph"/>
        <w:numPr>
          <w:ilvl w:val="0"/>
          <w:numId w:val="41"/>
        </w:numPr>
        <w:spacing w:after="160"/>
        <w:rPr>
          <w:rFonts w:asciiTheme="minorHAnsi" w:hAnsiTheme="minorHAnsi"/>
        </w:rPr>
      </w:pPr>
      <w:r w:rsidRPr="002E25B0">
        <w:rPr>
          <w:rFonts w:asciiTheme="minorHAnsi" w:hAnsiTheme="minorHAnsi"/>
        </w:rPr>
        <w:t xml:space="preserve">Limit construction activity traffic to and from the project to entrances and exits </w:t>
      </w:r>
      <w:r w:rsidRPr="00714FAA">
        <w:rPr>
          <w:rFonts w:asciiTheme="minorHAnsi" w:hAnsiTheme="minorHAnsi"/>
        </w:rPr>
        <w:t>that employ effective controls to prevent off-site tracking of sediment.</w:t>
      </w:r>
    </w:p>
    <w:p w14:paraId="0B98DFE4" w14:textId="77777777" w:rsidR="00714FAA" w:rsidRDefault="002E25B0" w:rsidP="00F95874">
      <w:pPr>
        <w:pStyle w:val="ListParagraph"/>
        <w:numPr>
          <w:ilvl w:val="0"/>
          <w:numId w:val="41"/>
        </w:numPr>
        <w:spacing w:after="160"/>
        <w:rPr>
          <w:rFonts w:asciiTheme="minorHAnsi" w:hAnsiTheme="minorHAnsi"/>
        </w:rPr>
      </w:pPr>
      <w:r w:rsidRPr="002E25B0">
        <w:rPr>
          <w:rFonts w:asciiTheme="minorHAnsi" w:hAnsiTheme="minorHAnsi"/>
        </w:rPr>
        <w:t>Maintain and protect all storm drain inlets, perimeter controls, and BMPs at entrances and exits (e.g., tire wash off locations).</w:t>
      </w:r>
    </w:p>
    <w:p w14:paraId="609FD528" w14:textId="0FBE97BC" w:rsidR="002E25B0" w:rsidRPr="00714FAA" w:rsidRDefault="002E25B0" w:rsidP="00F95874">
      <w:pPr>
        <w:pStyle w:val="ListParagraph"/>
        <w:numPr>
          <w:ilvl w:val="0"/>
          <w:numId w:val="41"/>
        </w:numPr>
        <w:spacing w:after="160"/>
        <w:rPr>
          <w:rFonts w:asciiTheme="minorHAnsi" w:hAnsiTheme="minorHAnsi"/>
        </w:rPr>
      </w:pPr>
      <w:r w:rsidRPr="00714FAA">
        <w:rPr>
          <w:rFonts w:asciiTheme="minorHAnsi" w:hAnsiTheme="minorHAnsi"/>
        </w:rPr>
        <w:t>Remove any excess sediment or other construction activity-related materials that are deposited on the impervious roads by vacuuming or sweeping prior to any precipitation event.</w:t>
      </w:r>
    </w:p>
    <w:p w14:paraId="5E2626DA" w14:textId="04FDACCE" w:rsidR="002E25B0" w:rsidRPr="00714FAA" w:rsidRDefault="002E25B0" w:rsidP="00F95874">
      <w:pPr>
        <w:pStyle w:val="ListParagraph"/>
        <w:numPr>
          <w:ilvl w:val="0"/>
          <w:numId w:val="41"/>
        </w:numPr>
        <w:spacing w:after="160"/>
        <w:rPr>
          <w:rFonts w:asciiTheme="minorHAnsi" w:hAnsiTheme="minorHAnsi"/>
        </w:rPr>
      </w:pPr>
      <w:r w:rsidRPr="002E25B0">
        <w:rPr>
          <w:rFonts w:asciiTheme="minorHAnsi" w:hAnsiTheme="minorHAnsi"/>
        </w:rPr>
        <w:lastRenderedPageBreak/>
        <w:t xml:space="preserve">Implement additional site-specific sediment controls upon written request by the </w:t>
      </w:r>
      <w:r w:rsidR="00714FAA" w:rsidRPr="00714FAA">
        <w:rPr>
          <w:rFonts w:asciiTheme="minorHAnsi" w:hAnsiTheme="minorHAnsi"/>
        </w:rPr>
        <w:t>RWQCB</w:t>
      </w:r>
      <w:r w:rsidRPr="00714FAA">
        <w:rPr>
          <w:rFonts w:asciiTheme="minorHAnsi" w:hAnsiTheme="minorHAnsi"/>
        </w:rPr>
        <w:t xml:space="preserve"> when the implementation of the other requirements in this section are determined to inadequately protect the site’s receiving water(s).</w:t>
      </w:r>
    </w:p>
    <w:p w14:paraId="492E0A28" w14:textId="2EB8B3A0" w:rsidR="00AC73A3" w:rsidRPr="00AE2D7B" w:rsidRDefault="00AC73A3" w:rsidP="008400EF">
      <w:pPr>
        <w:spacing w:after="80"/>
        <w:rPr>
          <w:rFonts w:asciiTheme="minorHAnsi" w:hAnsiTheme="minorHAnsi"/>
        </w:rPr>
      </w:pPr>
      <w:r w:rsidRPr="00AE2D7B">
        <w:rPr>
          <w:rFonts w:asciiTheme="minorHAnsi" w:hAnsiTheme="minorHAnsi"/>
        </w:rPr>
        <w:t>If sediment basins are constructed, they must be designed according to the CASQA BMP Handbook</w:t>
      </w:r>
      <w:r w:rsidR="00F80314" w:rsidRPr="00AE2D7B">
        <w:rPr>
          <w:rFonts w:asciiTheme="minorHAnsi" w:hAnsiTheme="minorHAnsi"/>
        </w:rPr>
        <w:t xml:space="preserve">. </w:t>
      </w:r>
    </w:p>
    <w:bookmarkEnd w:id="140"/>
    <w:p w14:paraId="2F6D6A71" w14:textId="4E655372" w:rsidR="002E25B0" w:rsidRPr="00AE2D7B" w:rsidRDefault="00AC73A3" w:rsidP="002E25B0">
      <w:pPr>
        <w:spacing w:after="80"/>
        <w:rPr>
          <w:rFonts w:asciiTheme="minorHAnsi" w:hAnsiTheme="minorHAnsi"/>
        </w:rPr>
      </w:pPr>
      <w:r w:rsidRPr="00AE2D7B">
        <w:rPr>
          <w:rFonts w:asciiTheme="minorHAnsi" w:hAnsiTheme="minorHAnsi"/>
        </w:rPr>
        <w:t xml:space="preserve">The following </w:t>
      </w:r>
      <w:r w:rsidR="002E25B0">
        <w:rPr>
          <w:rFonts w:asciiTheme="minorHAnsi" w:hAnsiTheme="minorHAnsi"/>
        </w:rPr>
        <w:t xml:space="preserve">temporary </w:t>
      </w:r>
      <w:r w:rsidRPr="00AE2D7B">
        <w:rPr>
          <w:rFonts w:asciiTheme="minorHAnsi" w:hAnsiTheme="minorHAnsi"/>
        </w:rPr>
        <w:t xml:space="preserve">sediment control BMP consideration checklist indicates the BMPs that will be implemented to control sediment on the construction site. Implementation and locations of temporary sediment control BMPs are shown on the WPCDs in </w:t>
      </w:r>
      <w:r w:rsidR="009E554C" w:rsidRPr="00714FAA">
        <w:rPr>
          <w:rFonts w:asciiTheme="minorHAnsi" w:hAnsiTheme="minorHAnsi"/>
        </w:rPr>
        <w:t>APPENDIX</w:t>
      </w:r>
      <w:r w:rsidRPr="00714FAA">
        <w:rPr>
          <w:rFonts w:asciiTheme="minorHAnsi" w:hAnsiTheme="minorHAnsi"/>
        </w:rPr>
        <w:t xml:space="preserve"> </w:t>
      </w:r>
      <w:r w:rsidR="002E25B0" w:rsidRPr="00714FAA">
        <w:rPr>
          <w:rFonts w:asciiTheme="minorHAnsi" w:hAnsiTheme="minorHAnsi"/>
        </w:rPr>
        <w:t>D</w:t>
      </w:r>
      <w:r w:rsidRPr="00714FAA">
        <w:rPr>
          <w:rFonts w:asciiTheme="minorHAnsi" w:hAnsiTheme="minorHAnsi"/>
        </w:rPr>
        <w:t xml:space="preserve"> and</w:t>
      </w:r>
      <w:r w:rsidRPr="00AE2D7B">
        <w:rPr>
          <w:rFonts w:asciiTheme="minorHAnsi" w:hAnsiTheme="minorHAnsi"/>
        </w:rPr>
        <w:t xml:space="preserve"> described in this section. The BMP </w:t>
      </w:r>
      <w:r w:rsidR="002E25B0">
        <w:rPr>
          <w:rFonts w:asciiTheme="minorHAnsi" w:hAnsiTheme="minorHAnsi"/>
        </w:rPr>
        <w:t>Fact Sheets are kept</w:t>
      </w:r>
      <w:r w:rsidRPr="00AE2D7B">
        <w:rPr>
          <w:rFonts w:asciiTheme="minorHAnsi" w:hAnsiTheme="minorHAnsi"/>
        </w:rPr>
        <w:t xml:space="preserve"> </w:t>
      </w:r>
      <w:r w:rsidRPr="00714FAA">
        <w:rPr>
          <w:rFonts w:asciiTheme="minorHAnsi" w:hAnsiTheme="minorHAnsi"/>
        </w:rPr>
        <w:t xml:space="preserve">in </w:t>
      </w:r>
      <w:r w:rsidR="009E554C" w:rsidRPr="00714FAA">
        <w:rPr>
          <w:rFonts w:asciiTheme="minorHAnsi" w:hAnsiTheme="minorHAnsi"/>
        </w:rPr>
        <w:t>APPENDIX</w:t>
      </w:r>
      <w:r w:rsidRPr="00714FAA">
        <w:rPr>
          <w:rFonts w:asciiTheme="minorHAnsi" w:hAnsiTheme="minorHAnsi"/>
        </w:rPr>
        <w:t xml:space="preserve"> </w:t>
      </w:r>
      <w:r w:rsidR="002E25B0" w:rsidRPr="00714FAA">
        <w:rPr>
          <w:rFonts w:asciiTheme="minorHAnsi" w:hAnsiTheme="minorHAnsi"/>
        </w:rPr>
        <w:t xml:space="preserve">I </w:t>
      </w:r>
      <w:r w:rsidRPr="00714FAA">
        <w:rPr>
          <w:rFonts w:asciiTheme="minorHAnsi" w:hAnsiTheme="minorHAnsi"/>
        </w:rPr>
        <w:t>of</w:t>
      </w:r>
      <w:r w:rsidRPr="00AE2D7B">
        <w:rPr>
          <w:rFonts w:asciiTheme="minorHAnsi" w:hAnsiTheme="minorHAnsi"/>
        </w:rPr>
        <w:t xml:space="preserve"> this SWPPP. </w:t>
      </w:r>
      <w:bookmarkStart w:id="141" w:name="_Hlk146625113"/>
      <w:r w:rsidRPr="00AE2D7B">
        <w:rPr>
          <w:rFonts w:asciiTheme="minorHAnsi" w:hAnsiTheme="minorHAnsi"/>
        </w:rPr>
        <w:t>The following list of BMPs and narrative explains how the selected BMPs shall be incorporated into the project</w:t>
      </w:r>
      <w:r w:rsidR="002E25B0">
        <w:rPr>
          <w:rFonts w:asciiTheme="minorHAnsi" w:hAnsiTheme="minorHAnsi"/>
        </w:rPr>
        <w:t>.</w:t>
      </w:r>
      <w:r w:rsidR="002E25B0" w:rsidRPr="002E25B0">
        <w:rPr>
          <w:rFonts w:asciiTheme="minorHAnsi" w:hAnsiTheme="minorHAnsi"/>
        </w:rPr>
        <w:t xml:space="preserve"> </w:t>
      </w:r>
      <w:r w:rsidR="002E25B0" w:rsidRPr="00AE2D7B">
        <w:rPr>
          <w:rFonts w:asciiTheme="minorHAnsi" w:hAnsiTheme="minorHAnsi"/>
        </w:rPr>
        <w:t xml:space="preserve">The BMPs listed reference the Caltrans BMP </w:t>
      </w:r>
      <w:r w:rsidR="00F80314" w:rsidRPr="00AE2D7B">
        <w:rPr>
          <w:rFonts w:asciiTheme="minorHAnsi" w:hAnsiTheme="minorHAnsi"/>
        </w:rPr>
        <w:t xml:space="preserve">ID. </w:t>
      </w:r>
      <w:r w:rsidR="002E25B0" w:rsidRPr="00AE2D7B">
        <w:rPr>
          <w:rFonts w:asciiTheme="minorHAnsi" w:hAnsiTheme="minorHAnsi"/>
        </w:rPr>
        <w:t>If using the CASQA BMP ID revise the references to match.</w:t>
      </w:r>
    </w:p>
    <w:bookmarkEnd w:id="141"/>
    <w:p w14:paraId="06488251" w14:textId="53013CD0" w:rsidR="00D73D09" w:rsidRPr="00AE2D7B" w:rsidRDefault="00D73D09" w:rsidP="008400EF">
      <w:pPr>
        <w:spacing w:after="80"/>
        <w:rPr>
          <w:rFonts w:asciiTheme="minorHAnsi" w:hAnsiTheme="minorHAnsi"/>
        </w:rPr>
      </w:pPr>
    </w:p>
    <w:p w14:paraId="26CE2F19" w14:textId="58EFDB23" w:rsidR="00351CF5" w:rsidRPr="00AE2D7B" w:rsidRDefault="00351CF5" w:rsidP="008400EF">
      <w:pPr>
        <w:spacing w:after="80"/>
        <w:rPr>
          <w:rFonts w:asciiTheme="minorHAnsi" w:hAnsiTheme="minorHAnsi"/>
        </w:rPr>
      </w:pPr>
      <w:r w:rsidRPr="00AE2D7B">
        <w:rPr>
          <w:rFonts w:asciiTheme="minorHAnsi" w:hAnsiTheme="minorHAnsi"/>
          <w:vanish/>
          <w:highlight w:val="yellow"/>
        </w:rPr>
        <w:t>THE NARRATIVE DESCRIPTION IN TABLE 4-</w:t>
      </w:r>
      <w:r w:rsidR="00DF2F1E">
        <w:rPr>
          <w:rFonts w:asciiTheme="minorHAnsi" w:hAnsiTheme="minorHAnsi"/>
          <w:vanish/>
          <w:highlight w:val="yellow"/>
        </w:rPr>
        <w:t>4</w:t>
      </w:r>
      <w:r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PROJECT.</w:t>
      </w:r>
    </w:p>
    <w:p w14:paraId="26BC127A" w14:textId="4B981B0B" w:rsidR="00AC73A3" w:rsidRPr="00AE2D7B" w:rsidRDefault="00D73D09" w:rsidP="00D73D09">
      <w:pPr>
        <w:spacing w:after="160" w:line="259" w:lineRule="auto"/>
        <w:rPr>
          <w:rFonts w:asciiTheme="minorHAnsi" w:hAnsiTheme="minorHAnsi"/>
        </w:rPr>
      </w:pPr>
      <w:r w:rsidRPr="00AE2D7B">
        <w:rPr>
          <w:rFonts w:asciiTheme="minorHAnsi" w:hAnsiTheme="minorHAnsi"/>
        </w:rPr>
        <w:br w:type="page"/>
      </w:r>
    </w:p>
    <w:p w14:paraId="7D772514" w14:textId="77777777" w:rsidR="00875502" w:rsidRPr="00AE2D7B" w:rsidRDefault="00875502" w:rsidP="00875502">
      <w:pPr>
        <w:pStyle w:val="Table"/>
        <w:sectPr w:rsidR="00875502" w:rsidRPr="00AE2D7B">
          <w:headerReference w:type="default" r:id="rId34"/>
          <w:pgSz w:w="12240" w:h="15840"/>
          <w:pgMar w:top="1440" w:right="1440" w:bottom="1440" w:left="1440" w:header="720" w:footer="720" w:gutter="0"/>
          <w:cols w:space="720"/>
          <w:docGrid w:linePitch="360"/>
        </w:sectPr>
      </w:pPr>
      <w:bookmarkStart w:id="142" w:name="_Hlk143156160"/>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8"/>
        <w:gridCol w:w="4722"/>
        <w:gridCol w:w="922"/>
        <w:gridCol w:w="6083"/>
        <w:gridCol w:w="35"/>
      </w:tblGrid>
      <w:tr w:rsidR="00AC73A3" w:rsidRPr="00AE2D7B" w14:paraId="43180CF3" w14:textId="77777777" w:rsidTr="00875502">
        <w:trPr>
          <w:jc w:val="center"/>
        </w:trPr>
        <w:tc>
          <w:tcPr>
            <w:tcW w:w="12655" w:type="dxa"/>
            <w:gridSpan w:val="5"/>
            <w:tcBorders>
              <w:top w:val="nil"/>
              <w:left w:val="nil"/>
              <w:right w:val="nil"/>
            </w:tcBorders>
            <w:shd w:val="clear" w:color="auto" w:fill="auto"/>
            <w:vAlign w:val="center"/>
          </w:tcPr>
          <w:p w14:paraId="181D9CE0" w14:textId="70ADE894" w:rsidR="00AC73A3" w:rsidRPr="00AE2D7B" w:rsidRDefault="00AC73A3" w:rsidP="007E05EF">
            <w:pPr>
              <w:pStyle w:val="Table"/>
              <w:spacing w:before="0"/>
            </w:pPr>
            <w:bookmarkStart w:id="143" w:name="_Toc199494302"/>
            <w:r w:rsidRPr="00AE2D7B">
              <w:lastRenderedPageBreak/>
              <w:t xml:space="preserve">Table </w:t>
            </w:r>
            <w:r w:rsidR="00D73D09" w:rsidRPr="00AE2D7B">
              <w:t>4</w:t>
            </w:r>
            <w:r w:rsidRPr="00AE2D7B">
              <w:t>-</w:t>
            </w:r>
            <w:r w:rsidR="00DF2F1E">
              <w:t>4</w:t>
            </w:r>
            <w:r w:rsidRPr="00AE2D7B">
              <w:t>: Temporary Sediment Control BMPs</w:t>
            </w:r>
            <w:bookmarkEnd w:id="143"/>
          </w:p>
        </w:tc>
      </w:tr>
      <w:tr w:rsidR="00AC73A3" w:rsidRPr="00AE2D7B" w14:paraId="09308375" w14:textId="77777777" w:rsidTr="00875502">
        <w:trPr>
          <w:gridAfter w:val="1"/>
          <w:wAfter w:w="34" w:type="dxa"/>
          <w:jc w:val="center"/>
        </w:trPr>
        <w:tc>
          <w:tcPr>
            <w:tcW w:w="1170" w:type="dxa"/>
            <w:tcBorders>
              <w:top w:val="single" w:sz="4" w:space="0" w:color="000000"/>
            </w:tcBorders>
            <w:shd w:val="clear" w:color="auto" w:fill="D9D9D9" w:themeFill="background1" w:themeFillShade="D9"/>
            <w:vAlign w:val="center"/>
          </w:tcPr>
          <w:p w14:paraId="0CB59C60" w14:textId="77777777" w:rsidR="00AC73A3" w:rsidRPr="00AE2D7B" w:rsidRDefault="00AC73A3" w:rsidP="00875502">
            <w:pPr>
              <w:jc w:val="center"/>
              <w:rPr>
                <w:rFonts w:asciiTheme="minorHAnsi" w:hAnsiTheme="minorHAnsi"/>
                <w:sz w:val="20"/>
              </w:rPr>
            </w:pPr>
            <w:r w:rsidRPr="00AE2D7B">
              <w:rPr>
                <w:rFonts w:asciiTheme="minorHAnsi" w:hAnsiTheme="minorHAnsi"/>
                <w:sz w:val="20"/>
              </w:rPr>
              <w:br w:type="page"/>
              <w:t>CALTRANS BMP No.</w:t>
            </w:r>
          </w:p>
        </w:tc>
        <w:tc>
          <w:tcPr>
            <w:tcW w:w="4611" w:type="dxa"/>
            <w:tcBorders>
              <w:top w:val="single" w:sz="4" w:space="0" w:color="000000"/>
            </w:tcBorders>
            <w:shd w:val="clear" w:color="auto" w:fill="D9D9D9" w:themeFill="background1" w:themeFillShade="D9"/>
            <w:vAlign w:val="center"/>
          </w:tcPr>
          <w:p w14:paraId="2E3CB70A" w14:textId="77777777" w:rsidR="00AC73A3" w:rsidRPr="00AE2D7B" w:rsidRDefault="00AC73A3" w:rsidP="00875502">
            <w:pPr>
              <w:jc w:val="center"/>
              <w:rPr>
                <w:rFonts w:asciiTheme="minorHAnsi" w:hAnsiTheme="minorHAnsi"/>
                <w:sz w:val="20"/>
              </w:rPr>
            </w:pPr>
            <w:r w:rsidRPr="00AE2D7B">
              <w:rPr>
                <w:rFonts w:asciiTheme="minorHAnsi" w:hAnsiTheme="minorHAnsi"/>
                <w:sz w:val="20"/>
              </w:rPr>
              <w:br w:type="page"/>
              <w:t>BMP</w:t>
            </w:r>
          </w:p>
        </w:tc>
        <w:tc>
          <w:tcPr>
            <w:tcW w:w="900" w:type="dxa"/>
            <w:tcBorders>
              <w:top w:val="single" w:sz="4" w:space="0" w:color="000000"/>
            </w:tcBorders>
            <w:shd w:val="clear" w:color="auto" w:fill="D9D9D9" w:themeFill="background1" w:themeFillShade="D9"/>
            <w:vAlign w:val="center"/>
          </w:tcPr>
          <w:p w14:paraId="6A46BBE5" w14:textId="77777777" w:rsidR="00AC73A3" w:rsidRPr="00AE2D7B" w:rsidRDefault="00AC73A3" w:rsidP="00875502">
            <w:pPr>
              <w:jc w:val="center"/>
              <w:rPr>
                <w:rFonts w:asciiTheme="minorHAnsi" w:hAnsiTheme="minorHAnsi"/>
                <w:sz w:val="20"/>
              </w:rPr>
            </w:pPr>
            <w:r w:rsidRPr="00AE2D7B">
              <w:rPr>
                <w:rFonts w:asciiTheme="minorHAnsi" w:hAnsiTheme="minorHAnsi"/>
                <w:sz w:val="20"/>
              </w:rPr>
              <w:t>CHECK IF USED</w:t>
            </w:r>
          </w:p>
        </w:tc>
        <w:tc>
          <w:tcPr>
            <w:tcW w:w="5940" w:type="dxa"/>
            <w:tcBorders>
              <w:top w:val="single" w:sz="4" w:space="0" w:color="000000"/>
            </w:tcBorders>
            <w:shd w:val="clear" w:color="auto" w:fill="D9D9D9" w:themeFill="background1" w:themeFillShade="D9"/>
            <w:vAlign w:val="center"/>
          </w:tcPr>
          <w:p w14:paraId="14DEF535"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51822775" w14:textId="48719BEA" w:rsidR="00AC73A3" w:rsidRPr="00AE2D7B" w:rsidRDefault="00B955B2" w:rsidP="00B955B2">
            <w:pPr>
              <w:jc w:val="center"/>
              <w:rPr>
                <w:rFonts w:asciiTheme="minorHAnsi" w:hAnsiTheme="minorHAnsi"/>
                <w:sz w:val="20"/>
              </w:rPr>
            </w:pPr>
            <w:r>
              <w:rPr>
                <w:rFonts w:asciiTheme="minorHAnsi" w:hAnsiTheme="minorHAnsi"/>
                <w:sz w:val="20"/>
              </w:rPr>
              <w:t>OR EXPLAIN NON-APPLICABILITY/ALTERNATIVE BMP</w:t>
            </w:r>
          </w:p>
        </w:tc>
      </w:tr>
      <w:tr w:rsidR="00AC73A3" w:rsidRPr="00AE2D7B" w14:paraId="1C30EFD3" w14:textId="77777777" w:rsidTr="00875502">
        <w:trPr>
          <w:gridAfter w:val="1"/>
          <w:wAfter w:w="34" w:type="dxa"/>
          <w:jc w:val="center"/>
        </w:trPr>
        <w:tc>
          <w:tcPr>
            <w:tcW w:w="1170" w:type="dxa"/>
            <w:shd w:val="clear" w:color="auto" w:fill="auto"/>
            <w:vAlign w:val="center"/>
          </w:tcPr>
          <w:p w14:paraId="252FCBB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SC-1</w:t>
            </w:r>
          </w:p>
        </w:tc>
        <w:tc>
          <w:tcPr>
            <w:tcW w:w="4611" w:type="dxa"/>
            <w:shd w:val="clear" w:color="auto" w:fill="auto"/>
            <w:vAlign w:val="center"/>
          </w:tcPr>
          <w:p w14:paraId="35A6E567" w14:textId="399D567B" w:rsidR="00AC73A3" w:rsidRPr="00AE2D7B" w:rsidRDefault="002E25B0"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Silt Fence</w:t>
            </w:r>
          </w:p>
        </w:tc>
        <w:sdt>
          <w:sdtPr>
            <w:rPr>
              <w:rFonts w:asciiTheme="minorHAnsi" w:hAnsiTheme="minorHAnsi"/>
              <w:sz w:val="24"/>
              <w:szCs w:val="24"/>
            </w:rPr>
            <w:id w:val="-453722806"/>
            <w14:checkbox>
              <w14:checked w14:val="0"/>
              <w14:checkedState w14:val="2612" w14:font="MS Gothic"/>
              <w14:uncheckedState w14:val="2610" w14:font="MS Gothic"/>
            </w14:checkbox>
          </w:sdtPr>
          <w:sdtEndPr/>
          <w:sdtContent>
            <w:tc>
              <w:tcPr>
                <w:tcW w:w="900" w:type="dxa"/>
                <w:shd w:val="clear" w:color="auto" w:fill="auto"/>
                <w:vAlign w:val="center"/>
              </w:tcPr>
              <w:p w14:paraId="5EBB638D"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55E70ED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M_8SC1Text </w:instrText>
            </w:r>
            <w:r w:rsidRPr="00AE2D7B">
              <w:rPr>
                <w:rFonts w:asciiTheme="minorHAnsi" w:hAnsiTheme="minorHAnsi"/>
                <w:sz w:val="20"/>
              </w:rPr>
              <w:fldChar w:fldCharType="end"/>
            </w:r>
          </w:p>
        </w:tc>
      </w:tr>
      <w:tr w:rsidR="00AC73A3" w:rsidRPr="00AE2D7B" w14:paraId="557DE71E" w14:textId="77777777" w:rsidTr="00875502">
        <w:trPr>
          <w:gridAfter w:val="1"/>
          <w:wAfter w:w="34" w:type="dxa"/>
          <w:jc w:val="center"/>
        </w:trPr>
        <w:tc>
          <w:tcPr>
            <w:tcW w:w="1170" w:type="dxa"/>
            <w:shd w:val="clear" w:color="auto" w:fill="auto"/>
            <w:vAlign w:val="center"/>
          </w:tcPr>
          <w:p w14:paraId="1C6D417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SC-2</w:t>
            </w:r>
          </w:p>
        </w:tc>
        <w:tc>
          <w:tcPr>
            <w:tcW w:w="4611" w:type="dxa"/>
            <w:shd w:val="clear" w:color="auto" w:fill="auto"/>
            <w:vAlign w:val="center"/>
          </w:tcPr>
          <w:p w14:paraId="2674C3C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Sediment/Desilting Basin</w:t>
            </w:r>
          </w:p>
        </w:tc>
        <w:sdt>
          <w:sdtPr>
            <w:rPr>
              <w:rFonts w:asciiTheme="minorHAnsi" w:hAnsiTheme="minorHAnsi"/>
              <w:sz w:val="24"/>
              <w:szCs w:val="24"/>
            </w:rPr>
            <w:id w:val="-1325046007"/>
            <w14:checkbox>
              <w14:checked w14:val="0"/>
              <w14:checkedState w14:val="2612" w14:font="MS Gothic"/>
              <w14:uncheckedState w14:val="2610" w14:font="MS Gothic"/>
            </w14:checkbox>
          </w:sdtPr>
          <w:sdtEndPr/>
          <w:sdtContent>
            <w:tc>
              <w:tcPr>
                <w:tcW w:w="900" w:type="dxa"/>
                <w:shd w:val="clear" w:color="auto" w:fill="auto"/>
                <w:vAlign w:val="center"/>
              </w:tcPr>
              <w:p w14:paraId="68876B74"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2E3229E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M_8SC2Text </w:instrText>
            </w:r>
            <w:r w:rsidRPr="00AE2D7B">
              <w:rPr>
                <w:rFonts w:asciiTheme="minorHAnsi" w:hAnsiTheme="minorHAnsi"/>
                <w:sz w:val="20"/>
              </w:rPr>
              <w:fldChar w:fldCharType="end"/>
            </w:r>
          </w:p>
        </w:tc>
      </w:tr>
      <w:tr w:rsidR="00AC73A3" w:rsidRPr="00AE2D7B" w14:paraId="1A31B93D" w14:textId="77777777" w:rsidTr="00875502">
        <w:trPr>
          <w:gridAfter w:val="1"/>
          <w:wAfter w:w="34" w:type="dxa"/>
          <w:jc w:val="center"/>
        </w:trPr>
        <w:tc>
          <w:tcPr>
            <w:tcW w:w="1170" w:type="dxa"/>
            <w:shd w:val="clear" w:color="auto" w:fill="auto"/>
            <w:vAlign w:val="center"/>
          </w:tcPr>
          <w:p w14:paraId="5A185B3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SC-3</w:t>
            </w:r>
          </w:p>
        </w:tc>
        <w:tc>
          <w:tcPr>
            <w:tcW w:w="4611" w:type="dxa"/>
            <w:shd w:val="clear" w:color="auto" w:fill="auto"/>
            <w:vAlign w:val="center"/>
          </w:tcPr>
          <w:p w14:paraId="736F32D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Temporary Sediment Trap/Curb Cutback</w:t>
            </w:r>
          </w:p>
        </w:tc>
        <w:sdt>
          <w:sdtPr>
            <w:rPr>
              <w:rFonts w:asciiTheme="minorHAnsi" w:hAnsiTheme="minorHAnsi"/>
              <w:sz w:val="24"/>
              <w:szCs w:val="24"/>
            </w:rPr>
            <w:id w:val="21906688"/>
            <w14:checkbox>
              <w14:checked w14:val="0"/>
              <w14:checkedState w14:val="2612" w14:font="MS Gothic"/>
              <w14:uncheckedState w14:val="2610" w14:font="MS Gothic"/>
            </w14:checkbox>
          </w:sdtPr>
          <w:sdtEndPr/>
          <w:sdtContent>
            <w:tc>
              <w:tcPr>
                <w:tcW w:w="900" w:type="dxa"/>
                <w:shd w:val="clear" w:color="auto" w:fill="auto"/>
                <w:vAlign w:val="center"/>
              </w:tcPr>
              <w:p w14:paraId="0BFEBD0D"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46A745E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M_8SC3Text </w:instrText>
            </w:r>
            <w:r w:rsidRPr="00AE2D7B">
              <w:rPr>
                <w:rFonts w:asciiTheme="minorHAnsi" w:hAnsiTheme="minorHAnsi"/>
                <w:sz w:val="20"/>
              </w:rPr>
              <w:fldChar w:fldCharType="end"/>
            </w:r>
          </w:p>
        </w:tc>
      </w:tr>
      <w:tr w:rsidR="00AC73A3" w:rsidRPr="00AE2D7B" w14:paraId="2FB2AD07" w14:textId="77777777" w:rsidTr="00875502">
        <w:trPr>
          <w:gridAfter w:val="1"/>
          <w:wAfter w:w="34" w:type="dxa"/>
          <w:jc w:val="center"/>
        </w:trPr>
        <w:tc>
          <w:tcPr>
            <w:tcW w:w="1170" w:type="dxa"/>
            <w:shd w:val="clear" w:color="auto" w:fill="auto"/>
            <w:vAlign w:val="center"/>
          </w:tcPr>
          <w:p w14:paraId="009C187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SC-4</w:t>
            </w:r>
          </w:p>
        </w:tc>
        <w:tc>
          <w:tcPr>
            <w:tcW w:w="4611" w:type="dxa"/>
            <w:shd w:val="clear" w:color="auto" w:fill="auto"/>
            <w:vAlign w:val="center"/>
          </w:tcPr>
          <w:p w14:paraId="7F63C673" w14:textId="131183AA" w:rsidR="00AC73A3" w:rsidRPr="00AE2D7B" w:rsidRDefault="002E25B0"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Check Dam</w:t>
            </w:r>
          </w:p>
        </w:tc>
        <w:sdt>
          <w:sdtPr>
            <w:rPr>
              <w:rFonts w:asciiTheme="minorHAnsi" w:hAnsiTheme="minorHAnsi"/>
              <w:sz w:val="24"/>
              <w:szCs w:val="24"/>
            </w:rPr>
            <w:id w:val="1010950395"/>
            <w14:checkbox>
              <w14:checked w14:val="0"/>
              <w14:checkedState w14:val="2612" w14:font="MS Gothic"/>
              <w14:uncheckedState w14:val="2610" w14:font="MS Gothic"/>
            </w14:checkbox>
          </w:sdtPr>
          <w:sdtEndPr/>
          <w:sdtContent>
            <w:tc>
              <w:tcPr>
                <w:tcW w:w="900" w:type="dxa"/>
                <w:shd w:val="clear" w:color="auto" w:fill="auto"/>
                <w:vAlign w:val="center"/>
              </w:tcPr>
              <w:p w14:paraId="31C12A95"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5A8B5E6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M_8SC4Text </w:instrText>
            </w:r>
            <w:r w:rsidRPr="00AE2D7B">
              <w:rPr>
                <w:rFonts w:asciiTheme="minorHAnsi" w:hAnsiTheme="minorHAnsi"/>
                <w:sz w:val="20"/>
              </w:rPr>
              <w:fldChar w:fldCharType="end"/>
            </w:r>
          </w:p>
        </w:tc>
      </w:tr>
      <w:tr w:rsidR="00AC73A3" w:rsidRPr="00AE2D7B" w14:paraId="75DA86F8" w14:textId="77777777" w:rsidTr="00875502">
        <w:trPr>
          <w:gridAfter w:val="1"/>
          <w:wAfter w:w="34" w:type="dxa"/>
          <w:jc w:val="center"/>
        </w:trPr>
        <w:tc>
          <w:tcPr>
            <w:tcW w:w="1170" w:type="dxa"/>
            <w:shd w:val="clear" w:color="auto" w:fill="auto"/>
            <w:vAlign w:val="center"/>
          </w:tcPr>
          <w:p w14:paraId="74A4C42D"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SC-5</w:t>
            </w:r>
          </w:p>
        </w:tc>
        <w:tc>
          <w:tcPr>
            <w:tcW w:w="4611" w:type="dxa"/>
            <w:shd w:val="clear" w:color="auto" w:fill="auto"/>
            <w:vAlign w:val="center"/>
          </w:tcPr>
          <w:p w14:paraId="7006DBFE" w14:textId="3461B01B" w:rsidR="00AC73A3" w:rsidRPr="00AE2D7B" w:rsidRDefault="002E25B0"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Fiber Rolls</w:t>
            </w:r>
          </w:p>
        </w:tc>
        <w:sdt>
          <w:sdtPr>
            <w:rPr>
              <w:rFonts w:asciiTheme="minorHAnsi" w:hAnsiTheme="minorHAnsi"/>
              <w:sz w:val="24"/>
              <w:szCs w:val="24"/>
            </w:rPr>
            <w:id w:val="107704467"/>
            <w14:checkbox>
              <w14:checked w14:val="0"/>
              <w14:checkedState w14:val="2612" w14:font="MS Gothic"/>
              <w14:uncheckedState w14:val="2610" w14:font="MS Gothic"/>
            </w14:checkbox>
          </w:sdtPr>
          <w:sdtEndPr/>
          <w:sdtContent>
            <w:tc>
              <w:tcPr>
                <w:tcW w:w="900" w:type="dxa"/>
                <w:shd w:val="clear" w:color="auto" w:fill="auto"/>
                <w:vAlign w:val="center"/>
              </w:tcPr>
              <w:p w14:paraId="5232A3F8"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7BC9554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M_8SC5Text </w:instrText>
            </w:r>
            <w:r w:rsidRPr="00AE2D7B">
              <w:rPr>
                <w:rFonts w:asciiTheme="minorHAnsi" w:hAnsiTheme="minorHAnsi"/>
                <w:sz w:val="20"/>
              </w:rPr>
              <w:fldChar w:fldCharType="end"/>
            </w:r>
          </w:p>
        </w:tc>
      </w:tr>
      <w:tr w:rsidR="00AC73A3" w:rsidRPr="00AE2D7B" w14:paraId="219D2EE6" w14:textId="77777777" w:rsidTr="00875502">
        <w:trPr>
          <w:gridAfter w:val="1"/>
          <w:wAfter w:w="34" w:type="dxa"/>
          <w:jc w:val="center"/>
        </w:trPr>
        <w:tc>
          <w:tcPr>
            <w:tcW w:w="1170" w:type="dxa"/>
            <w:shd w:val="clear" w:color="auto" w:fill="auto"/>
            <w:vAlign w:val="center"/>
          </w:tcPr>
          <w:p w14:paraId="5B78DF3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SC-6</w:t>
            </w:r>
          </w:p>
        </w:tc>
        <w:tc>
          <w:tcPr>
            <w:tcW w:w="4611" w:type="dxa"/>
            <w:shd w:val="clear" w:color="auto" w:fill="auto"/>
            <w:vAlign w:val="center"/>
          </w:tcPr>
          <w:p w14:paraId="47172175" w14:textId="42329016" w:rsidR="00AC73A3" w:rsidRPr="00AE2D7B" w:rsidRDefault="002E25B0"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Gravel Bag/Earthen Berm</w:t>
            </w:r>
          </w:p>
        </w:tc>
        <w:sdt>
          <w:sdtPr>
            <w:rPr>
              <w:rFonts w:asciiTheme="minorHAnsi" w:hAnsiTheme="minorHAnsi"/>
              <w:sz w:val="24"/>
              <w:szCs w:val="24"/>
            </w:rPr>
            <w:id w:val="1780984128"/>
            <w14:checkbox>
              <w14:checked w14:val="0"/>
              <w14:checkedState w14:val="2612" w14:font="MS Gothic"/>
              <w14:uncheckedState w14:val="2610" w14:font="MS Gothic"/>
            </w14:checkbox>
          </w:sdtPr>
          <w:sdtEndPr/>
          <w:sdtContent>
            <w:tc>
              <w:tcPr>
                <w:tcW w:w="900" w:type="dxa"/>
                <w:shd w:val="clear" w:color="auto" w:fill="auto"/>
                <w:vAlign w:val="center"/>
              </w:tcPr>
              <w:p w14:paraId="5D6B6A5B"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7CDC11A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M_8SC6Text </w:instrText>
            </w:r>
            <w:r w:rsidRPr="00AE2D7B">
              <w:rPr>
                <w:rFonts w:asciiTheme="minorHAnsi" w:hAnsiTheme="minorHAnsi"/>
                <w:sz w:val="20"/>
              </w:rPr>
              <w:fldChar w:fldCharType="end"/>
            </w:r>
          </w:p>
        </w:tc>
      </w:tr>
      <w:tr w:rsidR="00AC73A3" w:rsidRPr="00AE2D7B" w14:paraId="042B7353" w14:textId="77777777" w:rsidTr="00875502">
        <w:trPr>
          <w:gridAfter w:val="1"/>
          <w:wAfter w:w="34" w:type="dxa"/>
          <w:jc w:val="center"/>
        </w:trPr>
        <w:tc>
          <w:tcPr>
            <w:tcW w:w="1170" w:type="dxa"/>
            <w:shd w:val="clear" w:color="auto" w:fill="auto"/>
            <w:vAlign w:val="center"/>
          </w:tcPr>
          <w:p w14:paraId="261CE62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SC-7</w:t>
            </w:r>
          </w:p>
        </w:tc>
        <w:tc>
          <w:tcPr>
            <w:tcW w:w="4611" w:type="dxa"/>
            <w:shd w:val="clear" w:color="auto" w:fill="auto"/>
            <w:vAlign w:val="center"/>
          </w:tcPr>
          <w:p w14:paraId="3DB538C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Street Sweeping</w:t>
            </w:r>
          </w:p>
        </w:tc>
        <w:sdt>
          <w:sdtPr>
            <w:rPr>
              <w:rFonts w:asciiTheme="minorHAnsi" w:hAnsiTheme="minorHAnsi"/>
              <w:sz w:val="24"/>
              <w:szCs w:val="24"/>
            </w:rPr>
            <w:id w:val="804817803"/>
            <w14:checkbox>
              <w14:checked w14:val="0"/>
              <w14:checkedState w14:val="2612" w14:font="MS Gothic"/>
              <w14:uncheckedState w14:val="2610" w14:font="MS Gothic"/>
            </w14:checkbox>
          </w:sdtPr>
          <w:sdtEndPr/>
          <w:sdtContent>
            <w:tc>
              <w:tcPr>
                <w:tcW w:w="900" w:type="dxa"/>
                <w:shd w:val="clear" w:color="auto" w:fill="auto"/>
                <w:vAlign w:val="center"/>
              </w:tcPr>
              <w:p w14:paraId="6C5044B8"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5E692E8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M_8SC7Text </w:instrText>
            </w:r>
            <w:r w:rsidRPr="00AE2D7B">
              <w:rPr>
                <w:rFonts w:asciiTheme="minorHAnsi" w:hAnsiTheme="minorHAnsi"/>
                <w:sz w:val="20"/>
              </w:rPr>
              <w:fldChar w:fldCharType="end"/>
            </w:r>
          </w:p>
        </w:tc>
      </w:tr>
      <w:tr w:rsidR="00AC73A3" w:rsidRPr="00AE2D7B" w14:paraId="2F8F45E9" w14:textId="77777777" w:rsidTr="00875502">
        <w:trPr>
          <w:gridAfter w:val="1"/>
          <w:wAfter w:w="34" w:type="dxa"/>
          <w:jc w:val="center"/>
        </w:trPr>
        <w:tc>
          <w:tcPr>
            <w:tcW w:w="1170" w:type="dxa"/>
            <w:shd w:val="clear" w:color="auto" w:fill="auto"/>
            <w:vAlign w:val="center"/>
          </w:tcPr>
          <w:p w14:paraId="11F3EF0D"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SC-8</w:t>
            </w:r>
          </w:p>
        </w:tc>
        <w:tc>
          <w:tcPr>
            <w:tcW w:w="4611" w:type="dxa"/>
            <w:shd w:val="clear" w:color="auto" w:fill="auto"/>
            <w:vAlign w:val="center"/>
          </w:tcPr>
          <w:p w14:paraId="56268C8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Sandbag Barrier</w:t>
            </w:r>
          </w:p>
        </w:tc>
        <w:sdt>
          <w:sdtPr>
            <w:rPr>
              <w:rFonts w:asciiTheme="minorHAnsi" w:hAnsiTheme="minorHAnsi"/>
              <w:sz w:val="24"/>
              <w:szCs w:val="24"/>
            </w:rPr>
            <w:id w:val="-1466583140"/>
            <w14:checkbox>
              <w14:checked w14:val="0"/>
              <w14:checkedState w14:val="2612" w14:font="MS Gothic"/>
              <w14:uncheckedState w14:val="2610" w14:font="MS Gothic"/>
            </w14:checkbox>
          </w:sdtPr>
          <w:sdtEndPr/>
          <w:sdtContent>
            <w:tc>
              <w:tcPr>
                <w:tcW w:w="900" w:type="dxa"/>
                <w:shd w:val="clear" w:color="auto" w:fill="auto"/>
                <w:vAlign w:val="center"/>
              </w:tcPr>
              <w:p w14:paraId="1FEA09D6"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708814B5" w14:textId="77777777" w:rsidR="00AC73A3" w:rsidRPr="00AE2D7B" w:rsidRDefault="00AC73A3" w:rsidP="008400EF">
            <w:pPr>
              <w:spacing w:after="80"/>
              <w:rPr>
                <w:rFonts w:asciiTheme="minorHAnsi" w:hAnsiTheme="minorHAnsi"/>
                <w:sz w:val="20"/>
              </w:rPr>
            </w:pPr>
          </w:p>
        </w:tc>
      </w:tr>
      <w:tr w:rsidR="00AC73A3" w:rsidRPr="00AE2D7B" w14:paraId="7D1C4C13" w14:textId="77777777" w:rsidTr="00875502">
        <w:trPr>
          <w:gridAfter w:val="1"/>
          <w:wAfter w:w="34" w:type="dxa"/>
          <w:jc w:val="center"/>
        </w:trPr>
        <w:tc>
          <w:tcPr>
            <w:tcW w:w="1170" w:type="dxa"/>
            <w:shd w:val="clear" w:color="auto" w:fill="auto"/>
            <w:vAlign w:val="center"/>
          </w:tcPr>
          <w:p w14:paraId="2679D3B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SC-9</w:t>
            </w:r>
          </w:p>
        </w:tc>
        <w:tc>
          <w:tcPr>
            <w:tcW w:w="4611" w:type="dxa"/>
            <w:shd w:val="clear" w:color="auto" w:fill="auto"/>
            <w:vAlign w:val="center"/>
          </w:tcPr>
          <w:p w14:paraId="2ABACAD3" w14:textId="28DCF2EA" w:rsidR="00AC73A3" w:rsidRPr="00AE2D7B" w:rsidRDefault="002E25B0"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Straw Bale Barrier</w:t>
            </w:r>
          </w:p>
        </w:tc>
        <w:sdt>
          <w:sdtPr>
            <w:rPr>
              <w:rFonts w:asciiTheme="minorHAnsi" w:hAnsiTheme="minorHAnsi"/>
              <w:sz w:val="24"/>
              <w:szCs w:val="24"/>
            </w:rPr>
            <w:id w:val="206616265"/>
            <w14:checkbox>
              <w14:checked w14:val="0"/>
              <w14:checkedState w14:val="2612" w14:font="MS Gothic"/>
              <w14:uncheckedState w14:val="2610" w14:font="MS Gothic"/>
            </w14:checkbox>
          </w:sdtPr>
          <w:sdtEndPr/>
          <w:sdtContent>
            <w:tc>
              <w:tcPr>
                <w:tcW w:w="900" w:type="dxa"/>
                <w:shd w:val="clear" w:color="auto" w:fill="auto"/>
                <w:vAlign w:val="center"/>
              </w:tcPr>
              <w:p w14:paraId="5B03C9DB"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3B63C228" w14:textId="77777777" w:rsidR="00AC73A3" w:rsidRPr="00AE2D7B" w:rsidRDefault="00AC73A3" w:rsidP="008400EF">
            <w:pPr>
              <w:spacing w:after="80"/>
              <w:rPr>
                <w:rFonts w:asciiTheme="minorHAnsi" w:hAnsiTheme="minorHAnsi"/>
                <w:sz w:val="20"/>
              </w:rPr>
            </w:pPr>
          </w:p>
        </w:tc>
      </w:tr>
      <w:tr w:rsidR="00AC73A3" w:rsidRPr="00AE2D7B" w14:paraId="5DAEA738" w14:textId="77777777" w:rsidTr="00875502">
        <w:trPr>
          <w:gridAfter w:val="1"/>
          <w:wAfter w:w="34" w:type="dxa"/>
          <w:jc w:val="center"/>
        </w:trPr>
        <w:tc>
          <w:tcPr>
            <w:tcW w:w="1170" w:type="dxa"/>
            <w:shd w:val="clear" w:color="auto" w:fill="auto"/>
            <w:vAlign w:val="center"/>
          </w:tcPr>
          <w:p w14:paraId="419F630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SC-10</w:t>
            </w:r>
          </w:p>
        </w:tc>
        <w:tc>
          <w:tcPr>
            <w:tcW w:w="4611" w:type="dxa"/>
            <w:shd w:val="clear" w:color="auto" w:fill="auto"/>
            <w:vAlign w:val="center"/>
          </w:tcPr>
          <w:p w14:paraId="1AA79DCD" w14:textId="6195C8AC" w:rsidR="00AC73A3" w:rsidRPr="00AE2D7B" w:rsidRDefault="002E25B0" w:rsidP="008400EF">
            <w:pPr>
              <w:spacing w:after="80"/>
              <w:rPr>
                <w:rFonts w:asciiTheme="minorHAnsi" w:hAnsiTheme="minorHAnsi"/>
                <w:sz w:val="20"/>
              </w:rPr>
            </w:pPr>
            <w:r>
              <w:rPr>
                <w:rFonts w:asciiTheme="minorHAnsi" w:hAnsiTheme="minorHAnsi"/>
                <w:sz w:val="20"/>
              </w:rPr>
              <w:t>Temporary Drainage</w:t>
            </w:r>
            <w:r w:rsidR="00AC73A3" w:rsidRPr="00AE2D7B">
              <w:rPr>
                <w:rFonts w:asciiTheme="minorHAnsi" w:hAnsiTheme="minorHAnsi"/>
                <w:sz w:val="20"/>
              </w:rPr>
              <w:t xml:space="preserve"> Inlet Protection</w:t>
            </w:r>
          </w:p>
        </w:tc>
        <w:sdt>
          <w:sdtPr>
            <w:rPr>
              <w:rFonts w:asciiTheme="minorHAnsi" w:hAnsiTheme="minorHAnsi"/>
              <w:sz w:val="24"/>
              <w:szCs w:val="24"/>
            </w:rPr>
            <w:id w:val="-2026317261"/>
            <w14:checkbox>
              <w14:checked w14:val="0"/>
              <w14:checkedState w14:val="2612" w14:font="MS Gothic"/>
              <w14:uncheckedState w14:val="2610" w14:font="MS Gothic"/>
            </w14:checkbox>
          </w:sdtPr>
          <w:sdtEndPr/>
          <w:sdtContent>
            <w:tc>
              <w:tcPr>
                <w:tcW w:w="900" w:type="dxa"/>
                <w:shd w:val="clear" w:color="auto" w:fill="auto"/>
                <w:vAlign w:val="center"/>
              </w:tcPr>
              <w:p w14:paraId="2B5D7E2B"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3CBDF00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M_8SC10Text </w:instrText>
            </w:r>
            <w:r w:rsidRPr="00AE2D7B">
              <w:rPr>
                <w:rFonts w:asciiTheme="minorHAnsi" w:hAnsiTheme="minorHAnsi"/>
                <w:sz w:val="20"/>
              </w:rPr>
              <w:fldChar w:fldCharType="end"/>
            </w:r>
          </w:p>
        </w:tc>
      </w:tr>
      <w:tr w:rsidR="00AC73A3" w:rsidRPr="00AE2D7B" w14:paraId="34B9D7E2" w14:textId="77777777" w:rsidTr="00875502">
        <w:trPr>
          <w:gridAfter w:val="1"/>
          <w:wAfter w:w="34" w:type="dxa"/>
          <w:jc w:val="center"/>
        </w:trPr>
        <w:tc>
          <w:tcPr>
            <w:tcW w:w="1170" w:type="dxa"/>
            <w:shd w:val="clear" w:color="auto" w:fill="auto"/>
            <w:vAlign w:val="center"/>
          </w:tcPr>
          <w:p w14:paraId="1051E54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SC-11</w:t>
            </w:r>
          </w:p>
        </w:tc>
        <w:tc>
          <w:tcPr>
            <w:tcW w:w="4611" w:type="dxa"/>
            <w:shd w:val="clear" w:color="auto" w:fill="auto"/>
            <w:vAlign w:val="center"/>
          </w:tcPr>
          <w:p w14:paraId="30D60879" w14:textId="474900E3" w:rsidR="00AC73A3" w:rsidRPr="00AE2D7B" w:rsidRDefault="002E25B0" w:rsidP="008400EF">
            <w:pPr>
              <w:spacing w:after="80"/>
              <w:rPr>
                <w:rFonts w:asciiTheme="minorHAnsi" w:hAnsiTheme="minorHAnsi"/>
                <w:sz w:val="20"/>
              </w:rPr>
            </w:pPr>
            <w:r>
              <w:rPr>
                <w:rFonts w:asciiTheme="minorHAnsi" w:hAnsiTheme="minorHAnsi"/>
                <w:sz w:val="20"/>
              </w:rPr>
              <w:t xml:space="preserve">Temporary </w:t>
            </w:r>
            <w:r w:rsidR="00AC73A3" w:rsidRPr="00AE2D7B">
              <w:rPr>
                <w:rFonts w:asciiTheme="minorHAnsi" w:hAnsiTheme="minorHAnsi"/>
                <w:sz w:val="20"/>
              </w:rPr>
              <w:t>Compost Sock</w:t>
            </w:r>
          </w:p>
        </w:tc>
        <w:sdt>
          <w:sdtPr>
            <w:rPr>
              <w:rFonts w:asciiTheme="minorHAnsi" w:hAnsiTheme="minorHAnsi"/>
              <w:sz w:val="24"/>
              <w:szCs w:val="24"/>
            </w:rPr>
            <w:id w:val="1373417865"/>
            <w14:checkbox>
              <w14:checked w14:val="0"/>
              <w14:checkedState w14:val="2612" w14:font="MS Gothic"/>
              <w14:uncheckedState w14:val="2610" w14:font="MS Gothic"/>
            </w14:checkbox>
          </w:sdtPr>
          <w:sdtEndPr/>
          <w:sdtContent>
            <w:tc>
              <w:tcPr>
                <w:tcW w:w="900" w:type="dxa"/>
                <w:shd w:val="clear" w:color="auto" w:fill="auto"/>
                <w:vAlign w:val="center"/>
              </w:tcPr>
              <w:p w14:paraId="1E0FD377"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603036F9" w14:textId="77777777" w:rsidR="00AC73A3" w:rsidRPr="00AE2D7B" w:rsidRDefault="00AC73A3" w:rsidP="008400EF">
            <w:pPr>
              <w:spacing w:after="80"/>
              <w:rPr>
                <w:rFonts w:asciiTheme="minorHAnsi" w:hAnsiTheme="minorHAnsi"/>
                <w:sz w:val="20"/>
              </w:rPr>
            </w:pPr>
          </w:p>
        </w:tc>
      </w:tr>
      <w:tr w:rsidR="00AC73A3" w:rsidRPr="00AE2D7B" w14:paraId="5F308FE7" w14:textId="77777777" w:rsidTr="00875502">
        <w:trPr>
          <w:gridAfter w:val="1"/>
          <w:wAfter w:w="34" w:type="dxa"/>
          <w:jc w:val="center"/>
        </w:trPr>
        <w:tc>
          <w:tcPr>
            <w:tcW w:w="1170" w:type="dxa"/>
            <w:shd w:val="clear" w:color="auto" w:fill="auto"/>
            <w:vAlign w:val="center"/>
          </w:tcPr>
          <w:p w14:paraId="589BC26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SC-12</w:t>
            </w:r>
          </w:p>
        </w:tc>
        <w:tc>
          <w:tcPr>
            <w:tcW w:w="4611" w:type="dxa"/>
            <w:shd w:val="clear" w:color="auto" w:fill="auto"/>
            <w:vAlign w:val="center"/>
          </w:tcPr>
          <w:p w14:paraId="6A7CF5CD" w14:textId="6C766ED0" w:rsidR="00AC73A3" w:rsidRPr="00AE2D7B" w:rsidRDefault="002E25B0" w:rsidP="008400EF">
            <w:pPr>
              <w:spacing w:after="80"/>
              <w:rPr>
                <w:rFonts w:asciiTheme="minorHAnsi" w:hAnsiTheme="minorHAnsi"/>
                <w:sz w:val="20"/>
              </w:rPr>
            </w:pPr>
            <w:r>
              <w:rPr>
                <w:rFonts w:asciiTheme="minorHAnsi" w:hAnsiTheme="minorHAnsi"/>
                <w:sz w:val="20"/>
              </w:rPr>
              <w:t>Temporary Foam Barrier</w:t>
            </w:r>
          </w:p>
        </w:tc>
        <w:sdt>
          <w:sdtPr>
            <w:rPr>
              <w:rFonts w:asciiTheme="minorHAnsi" w:hAnsiTheme="minorHAnsi"/>
              <w:sz w:val="24"/>
              <w:szCs w:val="24"/>
            </w:rPr>
            <w:id w:val="2051645342"/>
            <w14:checkbox>
              <w14:checked w14:val="0"/>
              <w14:checkedState w14:val="2612" w14:font="MS Gothic"/>
              <w14:uncheckedState w14:val="2610" w14:font="MS Gothic"/>
            </w14:checkbox>
          </w:sdtPr>
          <w:sdtEndPr/>
          <w:sdtContent>
            <w:tc>
              <w:tcPr>
                <w:tcW w:w="900" w:type="dxa"/>
                <w:shd w:val="clear" w:color="auto" w:fill="auto"/>
                <w:vAlign w:val="center"/>
              </w:tcPr>
              <w:p w14:paraId="56EEAF42"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40" w:type="dxa"/>
            <w:shd w:val="clear" w:color="auto" w:fill="auto"/>
            <w:vAlign w:val="center"/>
          </w:tcPr>
          <w:p w14:paraId="1DC66580" w14:textId="77777777" w:rsidR="00AC73A3" w:rsidRPr="00AE2D7B" w:rsidRDefault="00AC73A3" w:rsidP="008400EF">
            <w:pPr>
              <w:spacing w:after="80"/>
              <w:rPr>
                <w:rFonts w:asciiTheme="minorHAnsi" w:hAnsiTheme="minorHAnsi"/>
                <w:sz w:val="20"/>
              </w:rPr>
            </w:pPr>
          </w:p>
        </w:tc>
      </w:tr>
    </w:tbl>
    <w:p w14:paraId="5ED65A96" w14:textId="77777777" w:rsidR="00875502" w:rsidRPr="00AE2D7B" w:rsidRDefault="00875502" w:rsidP="008400EF">
      <w:pPr>
        <w:spacing w:after="80"/>
        <w:rPr>
          <w:rFonts w:asciiTheme="minorHAnsi" w:hAnsiTheme="minorHAnsi"/>
        </w:rPr>
        <w:sectPr w:rsidR="00875502" w:rsidRPr="00AE2D7B" w:rsidSect="00875502">
          <w:headerReference w:type="default" r:id="rId35"/>
          <w:pgSz w:w="15840" w:h="12240" w:orient="landscape"/>
          <w:pgMar w:top="1440" w:right="1440" w:bottom="1440" w:left="1440" w:header="720" w:footer="720" w:gutter="0"/>
          <w:cols w:space="720"/>
          <w:docGrid w:linePitch="360"/>
        </w:sectPr>
      </w:pPr>
      <w:bookmarkStart w:id="144" w:name="_Toc477000922"/>
      <w:bookmarkStart w:id="145" w:name="_Toc479051821"/>
      <w:bookmarkEnd w:id="142"/>
    </w:p>
    <w:tbl>
      <w:tblPr>
        <w:tblW w:w="93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782"/>
      </w:tblGrid>
      <w:tr w:rsidR="00AC73A3" w:rsidRPr="00AE2D7B" w14:paraId="70CEE76F" w14:textId="77777777" w:rsidTr="006731AC">
        <w:trPr>
          <w:jc w:val="right"/>
        </w:trPr>
        <w:tc>
          <w:tcPr>
            <w:tcW w:w="9360" w:type="dxa"/>
            <w:gridSpan w:val="2"/>
            <w:tcBorders>
              <w:top w:val="nil"/>
              <w:left w:val="nil"/>
              <w:right w:val="nil"/>
            </w:tcBorders>
            <w:shd w:val="clear" w:color="auto" w:fill="auto"/>
            <w:vAlign w:val="center"/>
          </w:tcPr>
          <w:p w14:paraId="1E9C64AC" w14:textId="46DA2DEB" w:rsidR="00AC73A3" w:rsidRPr="00AE2D7B" w:rsidRDefault="00AC73A3" w:rsidP="007E05EF">
            <w:pPr>
              <w:pStyle w:val="Table"/>
              <w:spacing w:before="0"/>
            </w:pPr>
            <w:bookmarkStart w:id="146" w:name="_Toc199494303"/>
            <w:r w:rsidRPr="00AE2D7B">
              <w:lastRenderedPageBreak/>
              <w:t xml:space="preserve">Table </w:t>
            </w:r>
            <w:r w:rsidR="00D73D09" w:rsidRPr="00AE2D7B">
              <w:t>4</w:t>
            </w:r>
            <w:r w:rsidRPr="00AE2D7B">
              <w:t>-3: Critical Slope and Sheet Flow Length Combinations for Linear Sediment Reduction Barrier</w:t>
            </w:r>
            <w:bookmarkEnd w:id="146"/>
          </w:p>
        </w:tc>
      </w:tr>
      <w:tr w:rsidR="00AC73A3" w:rsidRPr="00AE2D7B" w14:paraId="61F34BC6" w14:textId="77777777" w:rsidTr="006731AC">
        <w:trPr>
          <w:jc w:val="right"/>
        </w:trPr>
        <w:tc>
          <w:tcPr>
            <w:tcW w:w="4578" w:type="dxa"/>
            <w:tcBorders>
              <w:top w:val="single" w:sz="4" w:space="0" w:color="000000"/>
            </w:tcBorders>
            <w:shd w:val="clear" w:color="auto" w:fill="D9D9D9" w:themeFill="background1" w:themeFillShade="D9"/>
            <w:vAlign w:val="center"/>
          </w:tcPr>
          <w:p w14:paraId="4C917C11" w14:textId="77777777" w:rsidR="00AC73A3" w:rsidRPr="00AE2D7B" w:rsidRDefault="00AC73A3" w:rsidP="00404F0F">
            <w:pPr>
              <w:jc w:val="center"/>
              <w:rPr>
                <w:rFonts w:asciiTheme="minorHAnsi" w:hAnsiTheme="minorHAnsi"/>
                <w:sz w:val="20"/>
              </w:rPr>
            </w:pPr>
            <w:r w:rsidRPr="00AE2D7B">
              <w:rPr>
                <w:rFonts w:asciiTheme="minorHAnsi" w:hAnsiTheme="minorHAnsi"/>
                <w:sz w:val="20"/>
              </w:rPr>
              <w:t>Slope Ratio</w:t>
            </w:r>
          </w:p>
          <w:p w14:paraId="04518400" w14:textId="77777777" w:rsidR="00AC73A3" w:rsidRPr="00AE2D7B" w:rsidRDefault="00AC73A3" w:rsidP="00404F0F">
            <w:pPr>
              <w:jc w:val="center"/>
              <w:rPr>
                <w:rFonts w:asciiTheme="minorHAnsi" w:hAnsiTheme="minorHAnsi"/>
                <w:sz w:val="20"/>
              </w:rPr>
            </w:pPr>
            <w:r w:rsidRPr="00AE2D7B">
              <w:rPr>
                <w:rFonts w:asciiTheme="minorHAnsi" w:hAnsiTheme="minorHAnsi"/>
                <w:sz w:val="20"/>
              </w:rPr>
              <w:t>(Vertical to Horizontal)</w:t>
            </w:r>
          </w:p>
        </w:tc>
        <w:tc>
          <w:tcPr>
            <w:tcW w:w="4782" w:type="dxa"/>
            <w:tcBorders>
              <w:top w:val="single" w:sz="4" w:space="0" w:color="000000"/>
            </w:tcBorders>
            <w:shd w:val="clear" w:color="auto" w:fill="D9D9D9" w:themeFill="background1" w:themeFillShade="D9"/>
            <w:vAlign w:val="center"/>
          </w:tcPr>
          <w:p w14:paraId="4641B616"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Sheet flow length not to exceed</w:t>
            </w:r>
          </w:p>
        </w:tc>
      </w:tr>
      <w:tr w:rsidR="00AC73A3" w:rsidRPr="00AE2D7B" w14:paraId="0F142C42" w14:textId="77777777" w:rsidTr="006731AC">
        <w:trPr>
          <w:jc w:val="right"/>
        </w:trPr>
        <w:tc>
          <w:tcPr>
            <w:tcW w:w="4578" w:type="dxa"/>
            <w:shd w:val="clear" w:color="auto" w:fill="auto"/>
            <w:vAlign w:val="center"/>
          </w:tcPr>
          <w:p w14:paraId="4DAEC657"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&lt; 1:20</w:t>
            </w:r>
          </w:p>
        </w:tc>
        <w:tc>
          <w:tcPr>
            <w:tcW w:w="4782" w:type="dxa"/>
            <w:shd w:val="clear" w:color="auto" w:fill="auto"/>
            <w:vAlign w:val="center"/>
          </w:tcPr>
          <w:p w14:paraId="44FBE886"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Per QSD’s specification</w:t>
            </w:r>
          </w:p>
        </w:tc>
      </w:tr>
      <w:tr w:rsidR="00AC73A3" w:rsidRPr="00AE2D7B" w14:paraId="53F2486B" w14:textId="77777777" w:rsidTr="006731AC">
        <w:trPr>
          <w:jc w:val="right"/>
        </w:trPr>
        <w:tc>
          <w:tcPr>
            <w:tcW w:w="4578" w:type="dxa"/>
            <w:shd w:val="clear" w:color="auto" w:fill="auto"/>
            <w:vAlign w:val="center"/>
          </w:tcPr>
          <w:p w14:paraId="13F28FB5"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&gt;1:20 to &lt; 1:4</w:t>
            </w:r>
          </w:p>
        </w:tc>
        <w:tc>
          <w:tcPr>
            <w:tcW w:w="4782" w:type="dxa"/>
            <w:shd w:val="clear" w:color="auto" w:fill="auto"/>
            <w:vAlign w:val="center"/>
          </w:tcPr>
          <w:p w14:paraId="5B7FE147"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35 feet</w:t>
            </w:r>
          </w:p>
        </w:tc>
      </w:tr>
      <w:tr w:rsidR="00AC73A3" w:rsidRPr="00AE2D7B" w14:paraId="02169614" w14:textId="77777777" w:rsidTr="006731AC">
        <w:trPr>
          <w:jc w:val="right"/>
        </w:trPr>
        <w:tc>
          <w:tcPr>
            <w:tcW w:w="4578" w:type="dxa"/>
            <w:shd w:val="clear" w:color="auto" w:fill="auto"/>
            <w:vAlign w:val="center"/>
          </w:tcPr>
          <w:p w14:paraId="10D112BB"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&gt; 1:4 to &lt; 1:3</w:t>
            </w:r>
          </w:p>
        </w:tc>
        <w:tc>
          <w:tcPr>
            <w:tcW w:w="4782" w:type="dxa"/>
            <w:shd w:val="clear" w:color="auto" w:fill="auto"/>
            <w:vAlign w:val="center"/>
          </w:tcPr>
          <w:p w14:paraId="3FC84BF4"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20 feet</w:t>
            </w:r>
          </w:p>
        </w:tc>
      </w:tr>
      <w:tr w:rsidR="00AC73A3" w:rsidRPr="00AE2D7B" w14:paraId="3332957D" w14:textId="77777777" w:rsidTr="006731AC">
        <w:trPr>
          <w:jc w:val="right"/>
        </w:trPr>
        <w:tc>
          <w:tcPr>
            <w:tcW w:w="4578" w:type="dxa"/>
            <w:shd w:val="clear" w:color="auto" w:fill="auto"/>
            <w:vAlign w:val="center"/>
          </w:tcPr>
          <w:p w14:paraId="378826DA"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&gt; 1:3 to &lt; 1:2</w:t>
            </w:r>
          </w:p>
        </w:tc>
        <w:tc>
          <w:tcPr>
            <w:tcW w:w="4782" w:type="dxa"/>
            <w:shd w:val="clear" w:color="auto" w:fill="auto"/>
            <w:vAlign w:val="center"/>
          </w:tcPr>
          <w:p w14:paraId="7D474BC4"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15 feet</w:t>
            </w:r>
          </w:p>
        </w:tc>
      </w:tr>
      <w:tr w:rsidR="00AC73A3" w:rsidRPr="00AE2D7B" w14:paraId="492A4B80" w14:textId="77777777" w:rsidTr="006731AC">
        <w:trPr>
          <w:jc w:val="right"/>
        </w:trPr>
        <w:tc>
          <w:tcPr>
            <w:tcW w:w="4578" w:type="dxa"/>
            <w:shd w:val="clear" w:color="auto" w:fill="auto"/>
            <w:vAlign w:val="center"/>
          </w:tcPr>
          <w:p w14:paraId="369DBCD8"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&gt; 1:2</w:t>
            </w:r>
          </w:p>
        </w:tc>
        <w:tc>
          <w:tcPr>
            <w:tcW w:w="4782" w:type="dxa"/>
            <w:shd w:val="clear" w:color="auto" w:fill="auto"/>
            <w:vAlign w:val="center"/>
          </w:tcPr>
          <w:p w14:paraId="5C627B8A" w14:textId="77777777" w:rsidR="00AC73A3" w:rsidRPr="00AE2D7B" w:rsidRDefault="00AC73A3" w:rsidP="00404F0F">
            <w:pPr>
              <w:spacing w:after="80"/>
              <w:jc w:val="center"/>
              <w:rPr>
                <w:rFonts w:asciiTheme="minorHAnsi" w:hAnsiTheme="minorHAnsi"/>
                <w:sz w:val="20"/>
              </w:rPr>
            </w:pPr>
            <w:r w:rsidRPr="00AE2D7B">
              <w:rPr>
                <w:rFonts w:asciiTheme="minorHAnsi" w:hAnsiTheme="minorHAnsi"/>
                <w:sz w:val="20"/>
              </w:rPr>
              <w:t>10 feet</w:t>
            </w:r>
          </w:p>
        </w:tc>
      </w:tr>
    </w:tbl>
    <w:p w14:paraId="40969BA4" w14:textId="77777777" w:rsidR="00AC73A3" w:rsidRPr="00AE2D7B" w:rsidRDefault="00AC73A3" w:rsidP="008400EF">
      <w:pPr>
        <w:spacing w:after="80"/>
        <w:rPr>
          <w:rFonts w:asciiTheme="minorHAnsi" w:hAnsiTheme="minorHAnsi"/>
        </w:rPr>
      </w:pPr>
    </w:p>
    <w:p w14:paraId="41DBAE19" w14:textId="77777777" w:rsidR="00AC73A3" w:rsidRPr="00AE2D7B" w:rsidRDefault="00AC73A3" w:rsidP="008400EF">
      <w:pPr>
        <w:tabs>
          <w:tab w:val="num" w:pos="720"/>
        </w:tabs>
        <w:spacing w:after="80"/>
        <w:rPr>
          <w:rFonts w:asciiTheme="minorHAnsi" w:hAnsiTheme="minorHAnsi"/>
          <w:b/>
        </w:rPr>
      </w:pPr>
    </w:p>
    <w:p w14:paraId="23B2C1F6" w14:textId="77777777" w:rsidR="00AC73A3" w:rsidRPr="00AE2D7B" w:rsidRDefault="00AC73A3" w:rsidP="001B4921">
      <w:pPr>
        <w:pStyle w:val="Heading2"/>
        <w:rPr>
          <w:rFonts w:asciiTheme="minorHAnsi" w:hAnsiTheme="minorHAnsi"/>
        </w:rPr>
      </w:pPr>
      <w:bookmarkStart w:id="147" w:name="_Toc199494207"/>
      <w:r w:rsidRPr="00AE2D7B">
        <w:rPr>
          <w:rFonts w:asciiTheme="minorHAnsi" w:hAnsiTheme="minorHAnsi"/>
        </w:rPr>
        <w:t>Temporary Tracking Controls</w:t>
      </w:r>
      <w:bookmarkEnd w:id="147"/>
    </w:p>
    <w:p w14:paraId="1BC7BBC8" w14:textId="1653688A" w:rsidR="00AC73A3" w:rsidRPr="00AE2D7B" w:rsidRDefault="00AC73A3" w:rsidP="008400EF">
      <w:pPr>
        <w:spacing w:after="80"/>
        <w:rPr>
          <w:rFonts w:asciiTheme="minorHAnsi" w:hAnsiTheme="minorHAnsi"/>
        </w:rPr>
      </w:pPr>
      <w:r w:rsidRPr="00AE2D7B">
        <w:rPr>
          <w:rFonts w:asciiTheme="minorHAnsi" w:hAnsiTheme="minorHAnsi"/>
        </w:rPr>
        <w:t xml:space="preserve">All projects must maintain effective tracking controls at each site </w:t>
      </w:r>
      <w:r w:rsidR="002E25B0">
        <w:rPr>
          <w:rFonts w:asciiTheme="minorHAnsi" w:hAnsiTheme="minorHAnsi"/>
        </w:rPr>
        <w:t>entrance</w:t>
      </w:r>
      <w:r w:rsidR="00DF4128">
        <w:rPr>
          <w:rFonts w:asciiTheme="minorHAnsi" w:hAnsiTheme="minorHAnsi"/>
        </w:rPr>
        <w:t xml:space="preserve"> and </w:t>
      </w:r>
      <w:r w:rsidRPr="00AE2D7B">
        <w:rPr>
          <w:rFonts w:asciiTheme="minorHAnsi" w:hAnsiTheme="minorHAnsi"/>
        </w:rPr>
        <w:t>exit</w:t>
      </w:r>
      <w:r w:rsidR="007F4DE5" w:rsidRPr="00AE2D7B">
        <w:rPr>
          <w:rFonts w:asciiTheme="minorHAnsi" w:hAnsiTheme="minorHAnsi"/>
        </w:rPr>
        <w:t xml:space="preserve">. </w:t>
      </w:r>
      <w:r w:rsidRPr="00AE2D7B">
        <w:rPr>
          <w:rFonts w:asciiTheme="minorHAnsi" w:hAnsiTheme="minorHAnsi"/>
        </w:rPr>
        <w:t>All projects are required to stabilize all construction entrances and exits to sufficiently control sediment track-out from the site</w:t>
      </w:r>
      <w:r w:rsidR="007F4DE5" w:rsidRPr="00AE2D7B">
        <w:rPr>
          <w:rFonts w:asciiTheme="minorHAnsi" w:hAnsiTheme="minorHAnsi"/>
        </w:rPr>
        <w:t xml:space="preserve">. </w:t>
      </w:r>
      <w:r w:rsidRPr="00AE2D7B">
        <w:rPr>
          <w:rFonts w:asciiTheme="minorHAnsi" w:hAnsiTheme="minorHAnsi"/>
        </w:rPr>
        <w:t>Site entrances and exits must be strictly controlled to prevent vehicles or equipment from tracking sediment off-site</w:t>
      </w:r>
      <w:r w:rsidR="007F4DE5" w:rsidRPr="00AE2D7B">
        <w:rPr>
          <w:rFonts w:asciiTheme="minorHAnsi" w:hAnsiTheme="minorHAnsi"/>
        </w:rPr>
        <w:t xml:space="preserve">. </w:t>
      </w:r>
      <w:r w:rsidRPr="00AE2D7B">
        <w:rPr>
          <w:rFonts w:asciiTheme="minorHAnsi" w:hAnsiTheme="minorHAnsi"/>
        </w:rPr>
        <w:t xml:space="preserve">Street sweeping can be implemented with machinery or by hand and must be conducted in a manner that does not result in unauthorized non-stormwater discharges. </w:t>
      </w:r>
    </w:p>
    <w:p w14:paraId="587BB116" w14:textId="111097C6" w:rsidR="00D73D09" w:rsidRPr="00AE2D7B" w:rsidRDefault="00AC73A3" w:rsidP="008400EF">
      <w:pPr>
        <w:spacing w:after="80"/>
        <w:rPr>
          <w:rFonts w:asciiTheme="minorHAnsi" w:hAnsiTheme="minorHAnsi"/>
        </w:rPr>
      </w:pPr>
      <w:r w:rsidRPr="00AE2D7B">
        <w:rPr>
          <w:rFonts w:asciiTheme="minorHAnsi" w:hAnsiTheme="minorHAnsi"/>
        </w:rPr>
        <w:t xml:space="preserve">The following tracking control BMP </w:t>
      </w:r>
      <w:r w:rsidR="005D1C56">
        <w:rPr>
          <w:rFonts w:asciiTheme="minorHAnsi" w:hAnsiTheme="minorHAnsi"/>
        </w:rPr>
        <w:t xml:space="preserve">consideration </w:t>
      </w:r>
      <w:r w:rsidRPr="00AE2D7B">
        <w:rPr>
          <w:rFonts w:asciiTheme="minorHAnsi" w:hAnsiTheme="minorHAnsi"/>
        </w:rPr>
        <w:t>checklist indicates the BMPs that will be implemented to prevent sediment tracking from the construction site onto private or public roads. Implementation and locations of sediment tracking BMPs are shown on the WPCDs i</w:t>
      </w:r>
      <w:r w:rsidRPr="007F4DE5">
        <w:rPr>
          <w:rFonts w:asciiTheme="minorHAnsi" w:hAnsiTheme="minorHAnsi"/>
        </w:rPr>
        <w:t xml:space="preserve">n </w:t>
      </w:r>
      <w:r w:rsidR="009E554C" w:rsidRPr="007F4DE5">
        <w:rPr>
          <w:rFonts w:asciiTheme="minorHAnsi" w:hAnsiTheme="minorHAnsi"/>
        </w:rPr>
        <w:t>APPENDIX</w:t>
      </w:r>
      <w:r w:rsidRPr="007F4DE5">
        <w:rPr>
          <w:rFonts w:asciiTheme="minorHAnsi" w:hAnsiTheme="minorHAnsi"/>
        </w:rPr>
        <w:t xml:space="preserve"> </w:t>
      </w:r>
      <w:r w:rsidR="002E25B0" w:rsidRPr="007F4DE5">
        <w:rPr>
          <w:rFonts w:asciiTheme="minorHAnsi" w:hAnsiTheme="minorHAnsi"/>
        </w:rPr>
        <w:t>D</w:t>
      </w:r>
      <w:r w:rsidRPr="007F4DE5">
        <w:rPr>
          <w:rFonts w:asciiTheme="minorHAnsi" w:hAnsiTheme="minorHAnsi"/>
        </w:rPr>
        <w:t xml:space="preserve"> and described in this section.</w:t>
      </w:r>
      <w:r w:rsidR="00DF4128" w:rsidRPr="007F4DE5">
        <w:rPr>
          <w:rFonts w:asciiTheme="minorHAnsi" w:hAnsiTheme="minorHAnsi"/>
        </w:rPr>
        <w:t xml:space="preserve"> The BMP Fact Sheets are kept in APPENDIX I of this SWPPP. The</w:t>
      </w:r>
      <w:r w:rsidR="00DF4128" w:rsidRPr="00AE2D7B">
        <w:rPr>
          <w:rFonts w:asciiTheme="minorHAnsi" w:hAnsiTheme="minorHAnsi"/>
        </w:rPr>
        <w:t xml:space="preserve"> following list of BMPs and narrative explains how the selected BMPs shall be incorporated into the project</w:t>
      </w:r>
      <w:r w:rsidR="00DF4128">
        <w:rPr>
          <w:rFonts w:asciiTheme="minorHAnsi" w:hAnsiTheme="minorHAnsi"/>
        </w:rPr>
        <w:t>.</w:t>
      </w:r>
      <w:r w:rsidR="00DF4128" w:rsidRPr="002E25B0">
        <w:rPr>
          <w:rFonts w:asciiTheme="minorHAnsi" w:hAnsiTheme="minorHAnsi"/>
        </w:rPr>
        <w:t xml:space="preserve"> </w:t>
      </w:r>
      <w:r w:rsidR="00DF4128" w:rsidRPr="00AE2D7B">
        <w:rPr>
          <w:rFonts w:asciiTheme="minorHAnsi" w:hAnsiTheme="minorHAnsi"/>
        </w:rPr>
        <w:t xml:space="preserve">The BMPs listed reference the Caltrans BMP </w:t>
      </w:r>
      <w:r w:rsidR="007F4DE5" w:rsidRPr="00AE2D7B">
        <w:rPr>
          <w:rFonts w:asciiTheme="minorHAnsi" w:hAnsiTheme="minorHAnsi"/>
        </w:rPr>
        <w:t xml:space="preserve">ID. </w:t>
      </w:r>
      <w:r w:rsidR="00DF4128" w:rsidRPr="00AE2D7B">
        <w:rPr>
          <w:rFonts w:asciiTheme="minorHAnsi" w:hAnsiTheme="minorHAnsi"/>
        </w:rPr>
        <w:t>If using the CASQA BMP ID revise the references to match.</w:t>
      </w:r>
    </w:p>
    <w:p w14:paraId="0FF9F523" w14:textId="247A7CD8" w:rsidR="00351CF5" w:rsidRPr="00AE2D7B" w:rsidRDefault="00351CF5" w:rsidP="008400EF">
      <w:pPr>
        <w:spacing w:after="80"/>
        <w:rPr>
          <w:rFonts w:asciiTheme="minorHAnsi" w:hAnsiTheme="minorHAnsi"/>
        </w:rPr>
      </w:pPr>
      <w:r w:rsidRPr="00AE2D7B">
        <w:rPr>
          <w:rFonts w:asciiTheme="minorHAnsi" w:hAnsiTheme="minorHAnsi"/>
          <w:vanish/>
          <w:highlight w:val="yellow"/>
        </w:rPr>
        <w:t>THE NARRATIVE DESCRIPTION IN TABLE 4-</w:t>
      </w:r>
      <w:r w:rsidR="00DF2F1E">
        <w:rPr>
          <w:rFonts w:asciiTheme="minorHAnsi" w:hAnsiTheme="minorHAnsi"/>
          <w:vanish/>
          <w:highlight w:val="yellow"/>
        </w:rPr>
        <w:t>5</w:t>
      </w:r>
      <w:r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PROJECT.</w:t>
      </w:r>
    </w:p>
    <w:p w14:paraId="1C457322" w14:textId="77777777" w:rsidR="00AC73A3" w:rsidRPr="00AE2D7B" w:rsidRDefault="00AC73A3" w:rsidP="008400EF">
      <w:pPr>
        <w:spacing w:after="80"/>
        <w:rPr>
          <w:rFonts w:asciiTheme="minorHAnsi" w:hAnsiTheme="minorHAnsi"/>
          <w:vanish/>
        </w:rPr>
      </w:pPr>
      <w:bookmarkStart w:id="148" w:name="_Hlk153479558"/>
    </w:p>
    <w:p w14:paraId="14F59AA1" w14:textId="77777777" w:rsidR="00351CF5" w:rsidRPr="00AE2D7B" w:rsidRDefault="00351CF5" w:rsidP="00404F0F">
      <w:pPr>
        <w:pStyle w:val="Table"/>
        <w:sectPr w:rsidR="00351CF5" w:rsidRPr="00AE2D7B">
          <w:headerReference w:type="default" r:id="rId36"/>
          <w:pgSz w:w="12240" w:h="15840"/>
          <w:pgMar w:top="1440" w:right="1440" w:bottom="1440" w:left="1440" w:header="720" w:footer="720" w:gutter="0"/>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5"/>
        <w:gridCol w:w="4787"/>
        <w:gridCol w:w="979"/>
        <w:gridCol w:w="5884"/>
        <w:gridCol w:w="55"/>
      </w:tblGrid>
      <w:tr w:rsidR="00AC73A3" w:rsidRPr="00AE2D7B" w14:paraId="5D279EAC" w14:textId="77777777" w:rsidTr="008019F2">
        <w:trPr>
          <w:gridAfter w:val="1"/>
          <w:wAfter w:w="55" w:type="dxa"/>
          <w:jc w:val="center"/>
        </w:trPr>
        <w:tc>
          <w:tcPr>
            <w:tcW w:w="12960" w:type="dxa"/>
            <w:gridSpan w:val="4"/>
            <w:tcBorders>
              <w:top w:val="nil"/>
              <w:left w:val="nil"/>
              <w:right w:val="nil"/>
            </w:tcBorders>
            <w:shd w:val="clear" w:color="auto" w:fill="auto"/>
            <w:vAlign w:val="center"/>
          </w:tcPr>
          <w:p w14:paraId="2F5EA689" w14:textId="41C7B356" w:rsidR="00AC73A3" w:rsidRPr="00AE2D7B" w:rsidRDefault="00AC73A3" w:rsidP="007E05EF">
            <w:pPr>
              <w:pStyle w:val="Table"/>
              <w:spacing w:before="0"/>
            </w:pPr>
            <w:bookmarkStart w:id="149" w:name="_Toc199494304"/>
            <w:r w:rsidRPr="00AE2D7B">
              <w:lastRenderedPageBreak/>
              <w:t xml:space="preserve">Table </w:t>
            </w:r>
            <w:r w:rsidR="00D73D09" w:rsidRPr="00AE2D7B">
              <w:t>4</w:t>
            </w:r>
            <w:r w:rsidRPr="00AE2D7B">
              <w:t>-</w:t>
            </w:r>
            <w:r w:rsidR="00DF2F1E">
              <w:t>5</w:t>
            </w:r>
            <w:r w:rsidRPr="00AE2D7B">
              <w:t>: Temporary Tracking Control BMPs</w:t>
            </w:r>
            <w:bookmarkEnd w:id="149"/>
          </w:p>
        </w:tc>
      </w:tr>
      <w:tr w:rsidR="00AC73A3" w:rsidRPr="00AE2D7B" w14:paraId="4A24B0FD" w14:textId="77777777" w:rsidTr="008019F2">
        <w:trPr>
          <w:jc w:val="center"/>
        </w:trPr>
        <w:tc>
          <w:tcPr>
            <w:tcW w:w="1260" w:type="dxa"/>
            <w:tcBorders>
              <w:top w:val="single" w:sz="4" w:space="0" w:color="000000"/>
            </w:tcBorders>
            <w:shd w:val="clear" w:color="auto" w:fill="D9D9D9" w:themeFill="background1" w:themeFillShade="D9"/>
            <w:vAlign w:val="center"/>
          </w:tcPr>
          <w:p w14:paraId="53FF2292" w14:textId="77777777" w:rsidR="00AC73A3" w:rsidRPr="00AE2D7B" w:rsidRDefault="00AC73A3" w:rsidP="00351CF5">
            <w:pPr>
              <w:jc w:val="center"/>
              <w:rPr>
                <w:rFonts w:asciiTheme="minorHAnsi" w:hAnsiTheme="minorHAnsi"/>
                <w:sz w:val="20"/>
              </w:rPr>
            </w:pPr>
            <w:r w:rsidRPr="00AE2D7B">
              <w:rPr>
                <w:rFonts w:asciiTheme="minorHAnsi" w:hAnsiTheme="minorHAnsi"/>
                <w:sz w:val="20"/>
              </w:rPr>
              <w:br w:type="page"/>
              <w:t>CALTRANS BMP No.</w:t>
            </w:r>
          </w:p>
        </w:tc>
        <w:tc>
          <w:tcPr>
            <w:tcW w:w="4808" w:type="dxa"/>
            <w:tcBorders>
              <w:top w:val="single" w:sz="4" w:space="0" w:color="000000"/>
            </w:tcBorders>
            <w:shd w:val="clear" w:color="auto" w:fill="D9D9D9" w:themeFill="background1" w:themeFillShade="D9"/>
            <w:vAlign w:val="center"/>
          </w:tcPr>
          <w:p w14:paraId="7DDE1F11" w14:textId="77777777" w:rsidR="00AC73A3" w:rsidRPr="00AE2D7B" w:rsidRDefault="00AC73A3" w:rsidP="00351CF5">
            <w:pPr>
              <w:jc w:val="center"/>
              <w:rPr>
                <w:rFonts w:asciiTheme="minorHAnsi" w:hAnsiTheme="minorHAnsi"/>
                <w:sz w:val="20"/>
              </w:rPr>
            </w:pPr>
            <w:r w:rsidRPr="00AE2D7B">
              <w:rPr>
                <w:rFonts w:asciiTheme="minorHAnsi" w:hAnsiTheme="minorHAnsi"/>
                <w:sz w:val="20"/>
              </w:rPr>
              <w:br w:type="page"/>
              <w:t>BMP</w:t>
            </w:r>
          </w:p>
        </w:tc>
        <w:tc>
          <w:tcPr>
            <w:tcW w:w="982" w:type="dxa"/>
            <w:tcBorders>
              <w:top w:val="single" w:sz="4" w:space="0" w:color="000000"/>
            </w:tcBorders>
            <w:shd w:val="clear" w:color="auto" w:fill="D9D9D9" w:themeFill="background1" w:themeFillShade="D9"/>
            <w:vAlign w:val="center"/>
          </w:tcPr>
          <w:p w14:paraId="4D5ABBD2" w14:textId="77777777" w:rsidR="00AC73A3" w:rsidRPr="00AE2D7B" w:rsidRDefault="00AC73A3" w:rsidP="00351CF5">
            <w:pPr>
              <w:jc w:val="center"/>
              <w:rPr>
                <w:rFonts w:asciiTheme="minorHAnsi" w:hAnsiTheme="minorHAnsi"/>
                <w:sz w:val="20"/>
              </w:rPr>
            </w:pPr>
            <w:r w:rsidRPr="00AE2D7B">
              <w:rPr>
                <w:rFonts w:asciiTheme="minorHAnsi" w:hAnsiTheme="minorHAnsi"/>
                <w:sz w:val="20"/>
              </w:rPr>
              <w:t>CHECK IF USED</w:t>
            </w:r>
          </w:p>
        </w:tc>
        <w:tc>
          <w:tcPr>
            <w:tcW w:w="5965" w:type="dxa"/>
            <w:gridSpan w:val="2"/>
            <w:tcBorders>
              <w:top w:val="single" w:sz="4" w:space="0" w:color="000000"/>
            </w:tcBorders>
            <w:shd w:val="clear" w:color="auto" w:fill="D9D9D9" w:themeFill="background1" w:themeFillShade="D9"/>
            <w:vAlign w:val="center"/>
          </w:tcPr>
          <w:p w14:paraId="7DE78C05"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43A91F5B" w14:textId="36F385B1" w:rsidR="00AC73A3" w:rsidRPr="00AE2D7B" w:rsidRDefault="00B955B2" w:rsidP="00B955B2">
            <w:pPr>
              <w:jc w:val="center"/>
              <w:rPr>
                <w:rFonts w:asciiTheme="minorHAnsi" w:hAnsiTheme="minorHAnsi"/>
                <w:sz w:val="20"/>
              </w:rPr>
            </w:pPr>
            <w:r>
              <w:rPr>
                <w:rFonts w:asciiTheme="minorHAnsi" w:hAnsiTheme="minorHAnsi"/>
                <w:sz w:val="20"/>
              </w:rPr>
              <w:t>OR EXPLAIN NON-APPLICABILITY/ALTERNATIVE BMP</w:t>
            </w:r>
          </w:p>
        </w:tc>
      </w:tr>
      <w:tr w:rsidR="00AC73A3" w:rsidRPr="00AE2D7B" w14:paraId="67B15655" w14:textId="77777777" w:rsidTr="008019F2">
        <w:trPr>
          <w:jc w:val="center"/>
        </w:trPr>
        <w:tc>
          <w:tcPr>
            <w:tcW w:w="1260" w:type="dxa"/>
            <w:shd w:val="clear" w:color="auto" w:fill="auto"/>
            <w:vAlign w:val="center"/>
          </w:tcPr>
          <w:p w14:paraId="7CA6A5F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TC-1</w:t>
            </w:r>
          </w:p>
        </w:tc>
        <w:tc>
          <w:tcPr>
            <w:tcW w:w="4808" w:type="dxa"/>
            <w:shd w:val="clear" w:color="auto" w:fill="auto"/>
            <w:vAlign w:val="center"/>
          </w:tcPr>
          <w:p w14:paraId="2039B63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Stabilized Construction Entrance/Exit</w:t>
            </w:r>
          </w:p>
        </w:tc>
        <w:sdt>
          <w:sdtPr>
            <w:rPr>
              <w:rFonts w:asciiTheme="minorHAnsi" w:hAnsiTheme="minorHAnsi"/>
              <w:sz w:val="24"/>
              <w:szCs w:val="24"/>
            </w:rPr>
            <w:id w:val="802819878"/>
            <w14:checkbox>
              <w14:checked w14:val="0"/>
              <w14:checkedState w14:val="2612" w14:font="MS Gothic"/>
              <w14:uncheckedState w14:val="2610" w14:font="MS Gothic"/>
            </w14:checkbox>
          </w:sdtPr>
          <w:sdtEndPr/>
          <w:sdtContent>
            <w:tc>
              <w:tcPr>
                <w:tcW w:w="982" w:type="dxa"/>
                <w:shd w:val="clear" w:color="auto" w:fill="auto"/>
                <w:vAlign w:val="center"/>
              </w:tcPr>
              <w:p w14:paraId="611052E4"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65" w:type="dxa"/>
            <w:gridSpan w:val="2"/>
            <w:shd w:val="clear" w:color="auto" w:fill="auto"/>
            <w:vAlign w:val="center"/>
          </w:tcPr>
          <w:p w14:paraId="4A48D8C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M_9TC1Text </w:instrText>
            </w:r>
            <w:r w:rsidRPr="00AE2D7B">
              <w:rPr>
                <w:rFonts w:asciiTheme="minorHAnsi" w:hAnsiTheme="minorHAnsi"/>
                <w:sz w:val="20"/>
              </w:rPr>
              <w:fldChar w:fldCharType="end"/>
            </w:r>
          </w:p>
        </w:tc>
      </w:tr>
      <w:tr w:rsidR="00AC73A3" w:rsidRPr="00AE2D7B" w14:paraId="1FA27BCC" w14:textId="77777777" w:rsidTr="008019F2">
        <w:trPr>
          <w:jc w:val="center"/>
        </w:trPr>
        <w:tc>
          <w:tcPr>
            <w:tcW w:w="1260" w:type="dxa"/>
            <w:shd w:val="clear" w:color="auto" w:fill="auto"/>
            <w:vAlign w:val="center"/>
          </w:tcPr>
          <w:p w14:paraId="1949E76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TC-2</w:t>
            </w:r>
          </w:p>
        </w:tc>
        <w:tc>
          <w:tcPr>
            <w:tcW w:w="4808" w:type="dxa"/>
            <w:shd w:val="clear" w:color="auto" w:fill="auto"/>
            <w:vAlign w:val="center"/>
          </w:tcPr>
          <w:p w14:paraId="433E285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Stabilized Construction Roadway</w:t>
            </w:r>
          </w:p>
        </w:tc>
        <w:sdt>
          <w:sdtPr>
            <w:rPr>
              <w:rFonts w:asciiTheme="minorHAnsi" w:hAnsiTheme="minorHAnsi"/>
              <w:sz w:val="24"/>
              <w:szCs w:val="24"/>
            </w:rPr>
            <w:id w:val="-1147744918"/>
            <w14:checkbox>
              <w14:checked w14:val="0"/>
              <w14:checkedState w14:val="2612" w14:font="MS Gothic"/>
              <w14:uncheckedState w14:val="2610" w14:font="MS Gothic"/>
            </w14:checkbox>
          </w:sdtPr>
          <w:sdtEndPr/>
          <w:sdtContent>
            <w:tc>
              <w:tcPr>
                <w:tcW w:w="982" w:type="dxa"/>
                <w:shd w:val="clear" w:color="auto" w:fill="auto"/>
                <w:vAlign w:val="center"/>
              </w:tcPr>
              <w:p w14:paraId="429D681E"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65" w:type="dxa"/>
            <w:gridSpan w:val="2"/>
            <w:shd w:val="clear" w:color="auto" w:fill="auto"/>
            <w:vAlign w:val="center"/>
          </w:tcPr>
          <w:p w14:paraId="2BB025A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M_9TC2Text </w:instrText>
            </w:r>
            <w:r w:rsidRPr="00AE2D7B">
              <w:rPr>
                <w:rFonts w:asciiTheme="minorHAnsi" w:hAnsiTheme="minorHAnsi"/>
                <w:sz w:val="20"/>
              </w:rPr>
              <w:fldChar w:fldCharType="end"/>
            </w:r>
          </w:p>
        </w:tc>
      </w:tr>
      <w:tr w:rsidR="00AC73A3" w:rsidRPr="00AE2D7B" w14:paraId="642D34C4" w14:textId="77777777" w:rsidTr="008019F2">
        <w:trPr>
          <w:jc w:val="center"/>
        </w:trPr>
        <w:tc>
          <w:tcPr>
            <w:tcW w:w="1260" w:type="dxa"/>
            <w:shd w:val="clear" w:color="auto" w:fill="auto"/>
            <w:vAlign w:val="center"/>
          </w:tcPr>
          <w:p w14:paraId="3774170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TC-3</w:t>
            </w:r>
          </w:p>
        </w:tc>
        <w:tc>
          <w:tcPr>
            <w:tcW w:w="4808" w:type="dxa"/>
            <w:shd w:val="clear" w:color="auto" w:fill="auto"/>
            <w:vAlign w:val="center"/>
          </w:tcPr>
          <w:p w14:paraId="7BA534A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Entrance/Outlet Tire Wash</w:t>
            </w:r>
          </w:p>
        </w:tc>
        <w:sdt>
          <w:sdtPr>
            <w:rPr>
              <w:rFonts w:asciiTheme="minorHAnsi" w:hAnsiTheme="minorHAnsi"/>
              <w:sz w:val="24"/>
              <w:szCs w:val="24"/>
            </w:rPr>
            <w:id w:val="-221440404"/>
            <w14:checkbox>
              <w14:checked w14:val="0"/>
              <w14:checkedState w14:val="2612" w14:font="MS Gothic"/>
              <w14:uncheckedState w14:val="2610" w14:font="MS Gothic"/>
            </w14:checkbox>
          </w:sdtPr>
          <w:sdtEndPr/>
          <w:sdtContent>
            <w:tc>
              <w:tcPr>
                <w:tcW w:w="982" w:type="dxa"/>
                <w:shd w:val="clear" w:color="auto" w:fill="auto"/>
                <w:vAlign w:val="center"/>
              </w:tcPr>
              <w:p w14:paraId="0BE29A5B" w14:textId="3D0D57B8" w:rsidR="00AC73A3" w:rsidRPr="00AE2D7B" w:rsidRDefault="008019F2"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65" w:type="dxa"/>
            <w:gridSpan w:val="2"/>
            <w:shd w:val="clear" w:color="auto" w:fill="auto"/>
            <w:vAlign w:val="center"/>
          </w:tcPr>
          <w:p w14:paraId="0F484FE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M_9TC3Text </w:instrText>
            </w:r>
            <w:r w:rsidRPr="00AE2D7B">
              <w:rPr>
                <w:rFonts w:asciiTheme="minorHAnsi" w:hAnsiTheme="minorHAnsi"/>
                <w:sz w:val="20"/>
              </w:rPr>
              <w:fldChar w:fldCharType="end"/>
            </w:r>
          </w:p>
        </w:tc>
      </w:tr>
      <w:tr w:rsidR="00AC73A3" w:rsidRPr="00AE2D7B" w14:paraId="5DEFFCC2" w14:textId="77777777" w:rsidTr="008019F2">
        <w:trPr>
          <w:jc w:val="center"/>
        </w:trPr>
        <w:tc>
          <w:tcPr>
            <w:tcW w:w="1260" w:type="dxa"/>
            <w:shd w:val="clear" w:color="auto" w:fill="auto"/>
            <w:vAlign w:val="center"/>
          </w:tcPr>
          <w:p w14:paraId="354E2EB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SC-7</w:t>
            </w:r>
          </w:p>
        </w:tc>
        <w:tc>
          <w:tcPr>
            <w:tcW w:w="4808" w:type="dxa"/>
            <w:shd w:val="clear" w:color="auto" w:fill="auto"/>
            <w:vAlign w:val="center"/>
          </w:tcPr>
          <w:p w14:paraId="1363622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 xml:space="preserve">Street Sweeping </w:t>
            </w:r>
          </w:p>
        </w:tc>
        <w:sdt>
          <w:sdtPr>
            <w:rPr>
              <w:rFonts w:asciiTheme="minorHAnsi" w:hAnsiTheme="minorHAnsi"/>
              <w:sz w:val="24"/>
              <w:szCs w:val="24"/>
            </w:rPr>
            <w:id w:val="-1766530103"/>
            <w14:checkbox>
              <w14:checked w14:val="0"/>
              <w14:checkedState w14:val="2612" w14:font="MS Gothic"/>
              <w14:uncheckedState w14:val="2610" w14:font="MS Gothic"/>
            </w14:checkbox>
          </w:sdtPr>
          <w:sdtEndPr/>
          <w:sdtContent>
            <w:tc>
              <w:tcPr>
                <w:tcW w:w="982" w:type="dxa"/>
                <w:shd w:val="clear" w:color="auto" w:fill="auto"/>
                <w:vAlign w:val="center"/>
              </w:tcPr>
              <w:p w14:paraId="66B917B4"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965" w:type="dxa"/>
            <w:gridSpan w:val="2"/>
            <w:shd w:val="clear" w:color="auto" w:fill="auto"/>
            <w:vAlign w:val="center"/>
          </w:tcPr>
          <w:p w14:paraId="65CF54A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M_9SC7Text </w:instrText>
            </w:r>
            <w:r w:rsidRPr="00AE2D7B">
              <w:rPr>
                <w:rFonts w:asciiTheme="minorHAnsi" w:hAnsiTheme="minorHAnsi"/>
                <w:sz w:val="20"/>
              </w:rPr>
              <w:fldChar w:fldCharType="end"/>
            </w:r>
          </w:p>
        </w:tc>
      </w:tr>
      <w:bookmarkEnd w:id="148"/>
    </w:tbl>
    <w:p w14:paraId="2D39C391" w14:textId="77777777" w:rsidR="00351CF5" w:rsidRPr="00AE2D7B" w:rsidRDefault="00351CF5" w:rsidP="008400EF">
      <w:pPr>
        <w:spacing w:after="80"/>
        <w:rPr>
          <w:rFonts w:asciiTheme="minorHAnsi" w:hAnsiTheme="minorHAnsi"/>
        </w:rPr>
        <w:sectPr w:rsidR="00351CF5" w:rsidRPr="00AE2D7B" w:rsidSect="00351CF5">
          <w:headerReference w:type="default" r:id="rId37"/>
          <w:pgSz w:w="15840" w:h="12240" w:orient="landscape"/>
          <w:pgMar w:top="1440" w:right="1440" w:bottom="1440" w:left="1440" w:header="720" w:footer="720" w:gutter="0"/>
          <w:cols w:space="720"/>
          <w:docGrid w:linePitch="360"/>
        </w:sectPr>
      </w:pPr>
    </w:p>
    <w:p w14:paraId="402328A1" w14:textId="77777777" w:rsidR="00AC73A3" w:rsidRPr="00AE2D7B" w:rsidRDefault="00AC73A3" w:rsidP="007E05EF">
      <w:pPr>
        <w:pStyle w:val="Heading2"/>
        <w:spacing w:before="0"/>
        <w:rPr>
          <w:rFonts w:asciiTheme="minorHAnsi" w:hAnsiTheme="minorHAnsi"/>
        </w:rPr>
      </w:pPr>
      <w:bookmarkStart w:id="150" w:name="_Toc142071510"/>
      <w:bookmarkStart w:id="151" w:name="_Toc147315491"/>
      <w:bookmarkStart w:id="152" w:name="_Toc147317817"/>
      <w:bookmarkStart w:id="153" w:name="_Toc147317883"/>
      <w:bookmarkStart w:id="154" w:name="_Toc148102863"/>
      <w:bookmarkStart w:id="155" w:name="_Toc199494208"/>
      <w:r w:rsidRPr="00AE2D7B">
        <w:rPr>
          <w:rFonts w:asciiTheme="minorHAnsi" w:hAnsiTheme="minorHAnsi"/>
        </w:rPr>
        <w:lastRenderedPageBreak/>
        <w:t>Wind Erosion Control BMPs</w:t>
      </w:r>
      <w:bookmarkEnd w:id="150"/>
      <w:bookmarkEnd w:id="151"/>
      <w:bookmarkEnd w:id="152"/>
      <w:bookmarkEnd w:id="153"/>
      <w:bookmarkEnd w:id="154"/>
      <w:bookmarkEnd w:id="155"/>
    </w:p>
    <w:p w14:paraId="10540252" w14:textId="5D7390F4" w:rsidR="007948C9" w:rsidRPr="00AE2D7B" w:rsidRDefault="00FF1F5C" w:rsidP="007948C9">
      <w:pPr>
        <w:spacing w:after="80"/>
        <w:rPr>
          <w:rFonts w:asciiTheme="minorHAnsi" w:hAnsiTheme="minorHAnsi"/>
        </w:rPr>
      </w:pPr>
      <w:r w:rsidRPr="00AE2D7B">
        <w:rPr>
          <w:rFonts w:asciiTheme="minorHAnsi" w:hAnsiTheme="minorHAnsi"/>
        </w:rPr>
        <w:t xml:space="preserve">The following wind erosion control BMP consideration checklist indicates the BMPs that will be implemented to control </w:t>
      </w:r>
      <w:r w:rsidRPr="00F80314">
        <w:rPr>
          <w:rFonts w:asciiTheme="minorHAnsi" w:hAnsiTheme="minorHAnsi"/>
        </w:rPr>
        <w:t xml:space="preserve">wind erosion on the construction site. </w:t>
      </w:r>
      <w:r w:rsidR="007948C9" w:rsidRPr="00F80314">
        <w:rPr>
          <w:rFonts w:asciiTheme="minorHAnsi" w:hAnsiTheme="minorHAnsi"/>
        </w:rPr>
        <w:t xml:space="preserve">Implementation and locations of </w:t>
      </w:r>
      <w:r w:rsidR="00AF1BA4" w:rsidRPr="00F80314">
        <w:rPr>
          <w:rFonts w:asciiTheme="minorHAnsi" w:hAnsiTheme="minorHAnsi"/>
        </w:rPr>
        <w:t>wind erosion control</w:t>
      </w:r>
      <w:r w:rsidR="007948C9" w:rsidRPr="00F80314">
        <w:rPr>
          <w:rFonts w:asciiTheme="minorHAnsi" w:hAnsiTheme="minorHAnsi"/>
        </w:rPr>
        <w:t xml:space="preserve"> BMPs are shown on the WPCDs in APPENDIX D and described in this section. The BMP Fact Sheets are kept in APPENDIX I of</w:t>
      </w:r>
      <w:r w:rsidR="007948C9" w:rsidRPr="00AE2D7B">
        <w:rPr>
          <w:rFonts w:asciiTheme="minorHAnsi" w:hAnsiTheme="minorHAnsi"/>
        </w:rPr>
        <w:t xml:space="preserve"> this SWPPP. The following list of BMPs and narrative explains how the selected BMPs shall be incorporated into the project</w:t>
      </w:r>
      <w:r w:rsidR="007948C9">
        <w:rPr>
          <w:rFonts w:asciiTheme="minorHAnsi" w:hAnsiTheme="minorHAnsi"/>
        </w:rPr>
        <w:t>.</w:t>
      </w:r>
      <w:r w:rsidR="007948C9" w:rsidRPr="002E25B0">
        <w:rPr>
          <w:rFonts w:asciiTheme="minorHAnsi" w:hAnsiTheme="minorHAnsi"/>
        </w:rPr>
        <w:t xml:space="preserve"> </w:t>
      </w:r>
      <w:r w:rsidR="007948C9" w:rsidRPr="00AE2D7B">
        <w:rPr>
          <w:rFonts w:asciiTheme="minorHAnsi" w:hAnsiTheme="minorHAnsi"/>
        </w:rPr>
        <w:t xml:space="preserve">The BMPs listed reference the Caltrans BMP </w:t>
      </w:r>
      <w:r w:rsidR="007F4DE5" w:rsidRPr="00AE2D7B">
        <w:rPr>
          <w:rFonts w:asciiTheme="minorHAnsi" w:hAnsiTheme="minorHAnsi"/>
        </w:rPr>
        <w:t xml:space="preserve">ID. </w:t>
      </w:r>
      <w:r w:rsidR="007948C9" w:rsidRPr="00AE2D7B">
        <w:rPr>
          <w:rFonts w:asciiTheme="minorHAnsi" w:hAnsiTheme="minorHAnsi"/>
        </w:rPr>
        <w:t>If using the CASQA BMP ID revise the references to match.</w:t>
      </w:r>
    </w:p>
    <w:p w14:paraId="251C6BF0" w14:textId="655C22F7" w:rsidR="00FF1F5C" w:rsidRPr="00AE2D7B" w:rsidRDefault="00FF1F5C" w:rsidP="00FF1F5C">
      <w:pPr>
        <w:spacing w:after="80"/>
        <w:rPr>
          <w:rFonts w:asciiTheme="minorHAnsi" w:hAnsiTheme="minorHAnsi"/>
        </w:rPr>
      </w:pPr>
      <w:r w:rsidRPr="00AE2D7B">
        <w:rPr>
          <w:rFonts w:asciiTheme="minorHAnsi" w:hAnsiTheme="minorHAnsi"/>
          <w:vanish/>
          <w:highlight w:val="yellow"/>
        </w:rPr>
        <w:t>THE NARRATIVE DESCRIPTION IN TABLE 4-</w:t>
      </w:r>
      <w:r w:rsidR="00DF2F1E">
        <w:rPr>
          <w:rFonts w:asciiTheme="minorHAnsi" w:hAnsiTheme="minorHAnsi"/>
          <w:vanish/>
          <w:highlight w:val="yellow"/>
        </w:rPr>
        <w:t>6</w:t>
      </w:r>
      <w:r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PROJECT.</w:t>
      </w:r>
    </w:p>
    <w:p w14:paraId="6B3AF5F5" w14:textId="77777777" w:rsidR="00FF1F5C" w:rsidRPr="00AE2D7B" w:rsidRDefault="00FF1F5C" w:rsidP="00FF1F5C">
      <w:pPr>
        <w:spacing w:after="80"/>
        <w:rPr>
          <w:rFonts w:asciiTheme="minorHAnsi" w:hAnsiTheme="minorHAnsi"/>
        </w:rPr>
      </w:pPr>
    </w:p>
    <w:p w14:paraId="5A26857E" w14:textId="77777777" w:rsidR="00FF1F5C" w:rsidRPr="00AE2D7B" w:rsidRDefault="00FF1F5C" w:rsidP="00FF1F5C">
      <w:pPr>
        <w:rPr>
          <w:rFonts w:asciiTheme="minorHAnsi" w:hAnsiTheme="minorHAnsi"/>
        </w:rPr>
      </w:pPr>
    </w:p>
    <w:p w14:paraId="148B2806" w14:textId="77777777" w:rsidR="00FF1F5C" w:rsidRPr="00AE2D7B" w:rsidRDefault="00FF1F5C" w:rsidP="00FF1F5C">
      <w:pPr>
        <w:pStyle w:val="Table"/>
        <w:sectPr w:rsidR="00FF1F5C" w:rsidRPr="00AE2D7B">
          <w:headerReference w:type="default" r:id="rId38"/>
          <w:pgSz w:w="12240" w:h="15840"/>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4"/>
        <w:gridCol w:w="4192"/>
        <w:gridCol w:w="1011"/>
        <w:gridCol w:w="6433"/>
      </w:tblGrid>
      <w:tr w:rsidR="00D73D09" w:rsidRPr="00AE2D7B" w14:paraId="7B94F796" w14:textId="77777777" w:rsidTr="008019F2">
        <w:tc>
          <w:tcPr>
            <w:tcW w:w="12330" w:type="dxa"/>
            <w:gridSpan w:val="4"/>
            <w:tcBorders>
              <w:top w:val="nil"/>
              <w:left w:val="nil"/>
              <w:bottom w:val="single" w:sz="4" w:space="0" w:color="000000"/>
              <w:right w:val="nil"/>
            </w:tcBorders>
            <w:shd w:val="clear" w:color="auto" w:fill="auto"/>
            <w:noWrap/>
            <w:vAlign w:val="center"/>
          </w:tcPr>
          <w:p w14:paraId="5232A29B" w14:textId="5F3622E7" w:rsidR="00D73D09" w:rsidRPr="00AE2D7B" w:rsidRDefault="00D73D09" w:rsidP="00FF1F5C">
            <w:pPr>
              <w:pStyle w:val="Table"/>
            </w:pPr>
            <w:bookmarkStart w:id="156" w:name="_Toc199494305"/>
            <w:r w:rsidRPr="00AE2D7B">
              <w:lastRenderedPageBreak/>
              <w:t>Table 4-</w:t>
            </w:r>
            <w:r w:rsidR="00DF2F1E">
              <w:t>6</w:t>
            </w:r>
            <w:r w:rsidRPr="00AE2D7B">
              <w:t>: Temporary Wind Erosion Control BMPs</w:t>
            </w:r>
            <w:bookmarkEnd w:id="156"/>
          </w:p>
        </w:tc>
      </w:tr>
      <w:tr w:rsidR="00D73D09" w:rsidRPr="00AE2D7B" w14:paraId="0D5C8CD6" w14:textId="77777777" w:rsidTr="008019F2">
        <w:tc>
          <w:tcPr>
            <w:tcW w:w="1260" w:type="dxa"/>
            <w:tcBorders>
              <w:top w:val="single" w:sz="4" w:space="0" w:color="000000"/>
            </w:tcBorders>
            <w:shd w:val="clear" w:color="auto" w:fill="D9D9D9" w:themeFill="background1" w:themeFillShade="D9"/>
            <w:vAlign w:val="center"/>
          </w:tcPr>
          <w:p w14:paraId="1CEB292F" w14:textId="29200771" w:rsidR="00D73D09" w:rsidRPr="00AE2D7B" w:rsidRDefault="00D73D09" w:rsidP="00FF1F5C">
            <w:pPr>
              <w:jc w:val="center"/>
              <w:rPr>
                <w:rFonts w:asciiTheme="minorHAnsi" w:hAnsiTheme="minorHAnsi"/>
                <w:sz w:val="20"/>
              </w:rPr>
            </w:pPr>
            <w:bookmarkStart w:id="157" w:name="_Hlk153479685"/>
            <w:r w:rsidRPr="00AE2D7B">
              <w:rPr>
                <w:rFonts w:asciiTheme="minorHAnsi" w:hAnsiTheme="minorHAnsi"/>
                <w:sz w:val="20"/>
              </w:rPr>
              <w:t>CALTRANS BMP No.</w:t>
            </w:r>
          </w:p>
        </w:tc>
        <w:tc>
          <w:tcPr>
            <w:tcW w:w="3988" w:type="dxa"/>
            <w:tcBorders>
              <w:top w:val="single" w:sz="4" w:space="0" w:color="000000"/>
            </w:tcBorders>
            <w:shd w:val="clear" w:color="auto" w:fill="D9D9D9" w:themeFill="background1" w:themeFillShade="D9"/>
            <w:vAlign w:val="center"/>
          </w:tcPr>
          <w:p w14:paraId="0497B4F0" w14:textId="77777777" w:rsidR="00D73D09" w:rsidRPr="00AE2D7B" w:rsidRDefault="00D73D09" w:rsidP="00FF1F5C">
            <w:pPr>
              <w:jc w:val="center"/>
              <w:rPr>
                <w:rFonts w:asciiTheme="minorHAnsi" w:hAnsiTheme="minorHAnsi"/>
                <w:sz w:val="20"/>
              </w:rPr>
            </w:pPr>
            <w:r w:rsidRPr="00AE2D7B">
              <w:rPr>
                <w:rFonts w:asciiTheme="minorHAnsi" w:hAnsiTheme="minorHAnsi"/>
                <w:sz w:val="20"/>
              </w:rPr>
              <w:br w:type="page"/>
              <w:t>BMP</w:t>
            </w:r>
          </w:p>
        </w:tc>
        <w:tc>
          <w:tcPr>
            <w:tcW w:w="962" w:type="dxa"/>
            <w:tcBorders>
              <w:top w:val="single" w:sz="4" w:space="0" w:color="000000"/>
            </w:tcBorders>
            <w:shd w:val="clear" w:color="auto" w:fill="D9D9D9" w:themeFill="background1" w:themeFillShade="D9"/>
            <w:vAlign w:val="center"/>
          </w:tcPr>
          <w:p w14:paraId="4B050BE4" w14:textId="77777777" w:rsidR="00D73D09" w:rsidRPr="00AE2D7B" w:rsidRDefault="00D73D09" w:rsidP="00FF1F5C">
            <w:pPr>
              <w:jc w:val="center"/>
              <w:rPr>
                <w:rFonts w:asciiTheme="minorHAnsi" w:hAnsiTheme="minorHAnsi"/>
                <w:sz w:val="20"/>
              </w:rPr>
            </w:pPr>
            <w:r w:rsidRPr="00AE2D7B">
              <w:rPr>
                <w:rFonts w:asciiTheme="minorHAnsi" w:hAnsiTheme="minorHAnsi"/>
                <w:sz w:val="20"/>
              </w:rPr>
              <w:t>CHECK IF USED</w:t>
            </w:r>
          </w:p>
        </w:tc>
        <w:tc>
          <w:tcPr>
            <w:tcW w:w="6120" w:type="dxa"/>
            <w:tcBorders>
              <w:top w:val="single" w:sz="4" w:space="0" w:color="000000"/>
            </w:tcBorders>
            <w:shd w:val="clear" w:color="auto" w:fill="D9D9D9" w:themeFill="background1" w:themeFillShade="D9"/>
            <w:vAlign w:val="center"/>
          </w:tcPr>
          <w:p w14:paraId="78105A40"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54D1BD6B" w14:textId="26633D2A" w:rsidR="00D73D09" w:rsidRPr="00AE2D7B" w:rsidRDefault="00B955B2" w:rsidP="00B955B2">
            <w:pPr>
              <w:jc w:val="center"/>
              <w:rPr>
                <w:rFonts w:asciiTheme="minorHAnsi" w:hAnsiTheme="minorHAnsi"/>
                <w:sz w:val="20"/>
              </w:rPr>
            </w:pPr>
            <w:r>
              <w:rPr>
                <w:rFonts w:asciiTheme="minorHAnsi" w:hAnsiTheme="minorHAnsi"/>
                <w:sz w:val="20"/>
              </w:rPr>
              <w:t>OR EXPLAIN NON-APPLICABILITY/ALTERNATIVE BMP</w:t>
            </w:r>
          </w:p>
        </w:tc>
      </w:tr>
      <w:tr w:rsidR="00D73D09" w:rsidRPr="00AE2D7B" w14:paraId="1C54E019" w14:textId="77777777" w:rsidTr="008019F2">
        <w:tc>
          <w:tcPr>
            <w:tcW w:w="1260" w:type="dxa"/>
            <w:tcBorders>
              <w:bottom w:val="single" w:sz="4" w:space="0" w:color="auto"/>
            </w:tcBorders>
            <w:shd w:val="clear" w:color="auto" w:fill="auto"/>
            <w:vAlign w:val="center"/>
          </w:tcPr>
          <w:p w14:paraId="3293B4DA"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WE-1</w:t>
            </w:r>
          </w:p>
        </w:tc>
        <w:tc>
          <w:tcPr>
            <w:tcW w:w="3988" w:type="dxa"/>
            <w:tcBorders>
              <w:bottom w:val="single" w:sz="4" w:space="0" w:color="auto"/>
            </w:tcBorders>
            <w:shd w:val="clear" w:color="auto" w:fill="auto"/>
            <w:vAlign w:val="center"/>
          </w:tcPr>
          <w:p w14:paraId="678DD121"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Wind Erosion Control</w:t>
            </w:r>
          </w:p>
        </w:tc>
        <w:sdt>
          <w:sdtPr>
            <w:rPr>
              <w:rFonts w:asciiTheme="minorHAnsi" w:hAnsiTheme="minorHAnsi"/>
              <w:sz w:val="24"/>
              <w:szCs w:val="24"/>
            </w:rPr>
            <w:id w:val="-1194453359"/>
            <w14:checkbox>
              <w14:checked w14:val="0"/>
              <w14:checkedState w14:val="2612" w14:font="MS Gothic"/>
              <w14:uncheckedState w14:val="2610" w14:font="MS Gothic"/>
            </w14:checkbox>
          </w:sdtPr>
          <w:sdtEndPr/>
          <w:sdtContent>
            <w:tc>
              <w:tcPr>
                <w:tcW w:w="962" w:type="dxa"/>
                <w:tcBorders>
                  <w:bottom w:val="single" w:sz="4" w:space="0" w:color="auto"/>
                </w:tcBorders>
                <w:shd w:val="clear" w:color="auto" w:fill="auto"/>
                <w:vAlign w:val="center"/>
              </w:tcPr>
              <w:p w14:paraId="469CD932"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tcBorders>
              <w:bottom w:val="single" w:sz="4" w:space="0" w:color="auto"/>
            </w:tcBorders>
            <w:shd w:val="clear" w:color="auto" w:fill="auto"/>
            <w:vAlign w:val="center"/>
          </w:tcPr>
          <w:p w14:paraId="0A4536D3"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M_10WE1Text </w:instrText>
            </w:r>
            <w:r w:rsidRPr="00AE2D7B">
              <w:rPr>
                <w:rFonts w:asciiTheme="minorHAnsi" w:hAnsiTheme="minorHAnsi"/>
                <w:sz w:val="20"/>
              </w:rPr>
              <w:fldChar w:fldCharType="end"/>
            </w:r>
          </w:p>
        </w:tc>
      </w:tr>
      <w:tr w:rsidR="00D73D09" w:rsidRPr="00AE2D7B" w14:paraId="788EFB9D" w14:textId="77777777" w:rsidTr="008019F2">
        <w:tc>
          <w:tcPr>
            <w:tcW w:w="1260" w:type="dxa"/>
            <w:shd w:val="clear" w:color="auto" w:fill="auto"/>
            <w:vAlign w:val="center"/>
          </w:tcPr>
          <w:p w14:paraId="7F25CF55"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TC-1</w:t>
            </w:r>
          </w:p>
        </w:tc>
        <w:tc>
          <w:tcPr>
            <w:tcW w:w="3988" w:type="dxa"/>
            <w:shd w:val="clear" w:color="auto" w:fill="auto"/>
            <w:vAlign w:val="center"/>
          </w:tcPr>
          <w:p w14:paraId="688FEF2E"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Stabilized Construction Entrance/Exit</w:t>
            </w:r>
          </w:p>
        </w:tc>
        <w:sdt>
          <w:sdtPr>
            <w:rPr>
              <w:rFonts w:asciiTheme="minorHAnsi" w:hAnsiTheme="minorHAnsi"/>
              <w:sz w:val="24"/>
              <w:szCs w:val="24"/>
            </w:rPr>
            <w:id w:val="1283301765"/>
            <w14:checkbox>
              <w14:checked w14:val="0"/>
              <w14:checkedState w14:val="2612" w14:font="MS Gothic"/>
              <w14:uncheckedState w14:val="2610" w14:font="MS Gothic"/>
            </w14:checkbox>
          </w:sdtPr>
          <w:sdtEndPr/>
          <w:sdtContent>
            <w:tc>
              <w:tcPr>
                <w:tcW w:w="962" w:type="dxa"/>
                <w:shd w:val="clear" w:color="auto" w:fill="auto"/>
                <w:vAlign w:val="center"/>
              </w:tcPr>
              <w:p w14:paraId="74D7A8ED"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1078778C"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M_10TC1Text </w:instrText>
            </w:r>
            <w:r w:rsidRPr="00AE2D7B">
              <w:rPr>
                <w:rFonts w:asciiTheme="minorHAnsi" w:hAnsiTheme="minorHAnsi"/>
                <w:sz w:val="20"/>
              </w:rPr>
              <w:fldChar w:fldCharType="end"/>
            </w:r>
          </w:p>
        </w:tc>
      </w:tr>
      <w:tr w:rsidR="00D73D09" w:rsidRPr="00AE2D7B" w14:paraId="63898732" w14:textId="77777777" w:rsidTr="008019F2">
        <w:tc>
          <w:tcPr>
            <w:tcW w:w="1260" w:type="dxa"/>
            <w:shd w:val="clear" w:color="auto" w:fill="auto"/>
            <w:vAlign w:val="center"/>
          </w:tcPr>
          <w:p w14:paraId="2057BA5C"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TC-2</w:t>
            </w:r>
          </w:p>
        </w:tc>
        <w:tc>
          <w:tcPr>
            <w:tcW w:w="3988" w:type="dxa"/>
            <w:shd w:val="clear" w:color="auto" w:fill="auto"/>
            <w:vAlign w:val="center"/>
          </w:tcPr>
          <w:p w14:paraId="60952CDE"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Stabilized Construction Roadway</w:t>
            </w:r>
          </w:p>
        </w:tc>
        <w:sdt>
          <w:sdtPr>
            <w:rPr>
              <w:rFonts w:asciiTheme="minorHAnsi" w:hAnsiTheme="minorHAnsi"/>
              <w:sz w:val="24"/>
              <w:szCs w:val="24"/>
            </w:rPr>
            <w:id w:val="-738634122"/>
            <w14:checkbox>
              <w14:checked w14:val="0"/>
              <w14:checkedState w14:val="2612" w14:font="MS Gothic"/>
              <w14:uncheckedState w14:val="2610" w14:font="MS Gothic"/>
            </w14:checkbox>
          </w:sdtPr>
          <w:sdtEndPr/>
          <w:sdtContent>
            <w:tc>
              <w:tcPr>
                <w:tcW w:w="962" w:type="dxa"/>
                <w:shd w:val="clear" w:color="auto" w:fill="auto"/>
                <w:vAlign w:val="center"/>
              </w:tcPr>
              <w:p w14:paraId="55E72B7F"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207C81BA"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M_10TC2Text </w:instrText>
            </w:r>
            <w:r w:rsidRPr="00AE2D7B">
              <w:rPr>
                <w:rFonts w:asciiTheme="minorHAnsi" w:hAnsiTheme="minorHAnsi"/>
                <w:sz w:val="20"/>
              </w:rPr>
              <w:fldChar w:fldCharType="end"/>
            </w:r>
          </w:p>
        </w:tc>
      </w:tr>
      <w:tr w:rsidR="00D73D09" w:rsidRPr="00AE2D7B" w14:paraId="09784235" w14:textId="77777777" w:rsidTr="008019F2">
        <w:tc>
          <w:tcPr>
            <w:tcW w:w="1260" w:type="dxa"/>
            <w:shd w:val="clear" w:color="auto" w:fill="auto"/>
            <w:vAlign w:val="center"/>
          </w:tcPr>
          <w:p w14:paraId="2E148612"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SC-7</w:t>
            </w:r>
          </w:p>
        </w:tc>
        <w:tc>
          <w:tcPr>
            <w:tcW w:w="3988" w:type="dxa"/>
            <w:shd w:val="clear" w:color="auto" w:fill="auto"/>
            <w:vAlign w:val="center"/>
          </w:tcPr>
          <w:p w14:paraId="64683282"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 xml:space="preserve">Street Sweeping </w:t>
            </w:r>
          </w:p>
        </w:tc>
        <w:sdt>
          <w:sdtPr>
            <w:rPr>
              <w:rFonts w:asciiTheme="minorHAnsi" w:hAnsiTheme="minorHAnsi"/>
              <w:sz w:val="24"/>
              <w:szCs w:val="24"/>
            </w:rPr>
            <w:id w:val="605008130"/>
            <w14:checkbox>
              <w14:checked w14:val="0"/>
              <w14:checkedState w14:val="2612" w14:font="MS Gothic"/>
              <w14:uncheckedState w14:val="2610" w14:font="MS Gothic"/>
            </w14:checkbox>
          </w:sdtPr>
          <w:sdtEndPr/>
          <w:sdtContent>
            <w:tc>
              <w:tcPr>
                <w:tcW w:w="962" w:type="dxa"/>
                <w:shd w:val="clear" w:color="auto" w:fill="auto"/>
                <w:vAlign w:val="center"/>
              </w:tcPr>
              <w:p w14:paraId="0C669A7E"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57419183"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M_10SC7Text </w:instrText>
            </w:r>
            <w:r w:rsidRPr="00AE2D7B">
              <w:rPr>
                <w:rFonts w:asciiTheme="minorHAnsi" w:hAnsiTheme="minorHAnsi"/>
                <w:sz w:val="20"/>
              </w:rPr>
              <w:fldChar w:fldCharType="end"/>
            </w:r>
          </w:p>
        </w:tc>
      </w:tr>
      <w:tr w:rsidR="00D73D09" w:rsidRPr="00AE2D7B" w14:paraId="117812A9" w14:textId="77777777" w:rsidTr="008019F2">
        <w:tc>
          <w:tcPr>
            <w:tcW w:w="1260" w:type="dxa"/>
            <w:shd w:val="clear" w:color="auto" w:fill="auto"/>
            <w:vAlign w:val="center"/>
          </w:tcPr>
          <w:p w14:paraId="6590A925"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SS-3</w:t>
            </w:r>
          </w:p>
        </w:tc>
        <w:tc>
          <w:tcPr>
            <w:tcW w:w="3988" w:type="dxa"/>
            <w:shd w:val="clear" w:color="auto" w:fill="auto"/>
            <w:vAlign w:val="center"/>
          </w:tcPr>
          <w:p w14:paraId="79B5CBA0" w14:textId="13A1B606" w:rsidR="00D73D09" w:rsidRPr="00AE2D7B" w:rsidRDefault="00DF4128" w:rsidP="00FF1F5C">
            <w:pPr>
              <w:spacing w:after="80"/>
              <w:rPr>
                <w:rFonts w:asciiTheme="minorHAnsi" w:hAnsiTheme="minorHAnsi"/>
                <w:sz w:val="20"/>
              </w:rPr>
            </w:pPr>
            <w:r>
              <w:rPr>
                <w:rFonts w:asciiTheme="minorHAnsi" w:hAnsiTheme="minorHAnsi"/>
                <w:sz w:val="20"/>
              </w:rPr>
              <w:t xml:space="preserve">Temporary </w:t>
            </w:r>
            <w:r w:rsidR="00D73D09" w:rsidRPr="00AE2D7B">
              <w:rPr>
                <w:rFonts w:asciiTheme="minorHAnsi" w:hAnsiTheme="minorHAnsi"/>
                <w:sz w:val="20"/>
              </w:rPr>
              <w:t>Hydraulic Mulch</w:t>
            </w:r>
          </w:p>
        </w:tc>
        <w:sdt>
          <w:sdtPr>
            <w:rPr>
              <w:rFonts w:asciiTheme="minorHAnsi" w:hAnsiTheme="minorHAnsi"/>
              <w:sz w:val="24"/>
              <w:szCs w:val="24"/>
            </w:rPr>
            <w:id w:val="-1812390159"/>
            <w14:checkbox>
              <w14:checked w14:val="0"/>
              <w14:checkedState w14:val="2612" w14:font="MS Gothic"/>
              <w14:uncheckedState w14:val="2610" w14:font="MS Gothic"/>
            </w14:checkbox>
          </w:sdtPr>
          <w:sdtEndPr/>
          <w:sdtContent>
            <w:tc>
              <w:tcPr>
                <w:tcW w:w="962" w:type="dxa"/>
                <w:shd w:val="clear" w:color="auto" w:fill="auto"/>
                <w:vAlign w:val="center"/>
              </w:tcPr>
              <w:p w14:paraId="4E51BB80"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3092F970"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M_10SS3Text </w:instrText>
            </w:r>
            <w:r w:rsidRPr="00AE2D7B">
              <w:rPr>
                <w:rFonts w:asciiTheme="minorHAnsi" w:hAnsiTheme="minorHAnsi"/>
                <w:sz w:val="20"/>
              </w:rPr>
              <w:fldChar w:fldCharType="end"/>
            </w:r>
          </w:p>
        </w:tc>
      </w:tr>
      <w:tr w:rsidR="00D73D09" w:rsidRPr="00AE2D7B" w14:paraId="1D9BE412" w14:textId="77777777" w:rsidTr="008019F2">
        <w:tc>
          <w:tcPr>
            <w:tcW w:w="1260" w:type="dxa"/>
            <w:shd w:val="clear" w:color="auto" w:fill="auto"/>
            <w:vAlign w:val="center"/>
          </w:tcPr>
          <w:p w14:paraId="4670901F"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SS-4</w:t>
            </w:r>
          </w:p>
        </w:tc>
        <w:tc>
          <w:tcPr>
            <w:tcW w:w="3988" w:type="dxa"/>
            <w:shd w:val="clear" w:color="auto" w:fill="auto"/>
            <w:vAlign w:val="center"/>
          </w:tcPr>
          <w:p w14:paraId="6755CDFA" w14:textId="67042E06" w:rsidR="00D73D09" w:rsidRPr="00AE2D7B" w:rsidRDefault="00DF4128" w:rsidP="00FF1F5C">
            <w:pPr>
              <w:spacing w:after="80"/>
              <w:rPr>
                <w:rFonts w:asciiTheme="minorHAnsi" w:hAnsiTheme="minorHAnsi"/>
                <w:sz w:val="20"/>
              </w:rPr>
            </w:pPr>
            <w:r>
              <w:rPr>
                <w:rFonts w:asciiTheme="minorHAnsi" w:hAnsiTheme="minorHAnsi"/>
                <w:sz w:val="20"/>
              </w:rPr>
              <w:t xml:space="preserve">Temporary </w:t>
            </w:r>
            <w:r w:rsidR="00D73D09" w:rsidRPr="00AE2D7B">
              <w:rPr>
                <w:rFonts w:asciiTheme="minorHAnsi" w:hAnsiTheme="minorHAnsi"/>
                <w:sz w:val="20"/>
              </w:rPr>
              <w:t>Hydroseeding</w:t>
            </w:r>
          </w:p>
        </w:tc>
        <w:sdt>
          <w:sdtPr>
            <w:rPr>
              <w:rFonts w:asciiTheme="minorHAnsi" w:hAnsiTheme="minorHAnsi"/>
              <w:sz w:val="24"/>
              <w:szCs w:val="24"/>
            </w:rPr>
            <w:id w:val="1059985774"/>
            <w14:checkbox>
              <w14:checked w14:val="0"/>
              <w14:checkedState w14:val="2612" w14:font="MS Gothic"/>
              <w14:uncheckedState w14:val="2610" w14:font="MS Gothic"/>
            </w14:checkbox>
          </w:sdtPr>
          <w:sdtEndPr/>
          <w:sdtContent>
            <w:tc>
              <w:tcPr>
                <w:tcW w:w="962" w:type="dxa"/>
                <w:shd w:val="clear" w:color="auto" w:fill="auto"/>
                <w:vAlign w:val="center"/>
              </w:tcPr>
              <w:p w14:paraId="61CBCC0E"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626025ED"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M_10SS4Text </w:instrText>
            </w:r>
            <w:r w:rsidRPr="00AE2D7B">
              <w:rPr>
                <w:rFonts w:asciiTheme="minorHAnsi" w:hAnsiTheme="minorHAnsi"/>
                <w:sz w:val="20"/>
              </w:rPr>
              <w:fldChar w:fldCharType="end"/>
            </w:r>
          </w:p>
        </w:tc>
      </w:tr>
      <w:tr w:rsidR="00D73D09" w:rsidRPr="00AE2D7B" w14:paraId="0C11B8F6" w14:textId="77777777" w:rsidTr="008019F2">
        <w:tc>
          <w:tcPr>
            <w:tcW w:w="1260" w:type="dxa"/>
            <w:shd w:val="clear" w:color="auto" w:fill="auto"/>
            <w:vAlign w:val="center"/>
          </w:tcPr>
          <w:p w14:paraId="00893A65"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SS-5</w:t>
            </w:r>
          </w:p>
        </w:tc>
        <w:tc>
          <w:tcPr>
            <w:tcW w:w="3988" w:type="dxa"/>
            <w:shd w:val="clear" w:color="auto" w:fill="auto"/>
            <w:vAlign w:val="center"/>
          </w:tcPr>
          <w:p w14:paraId="2B91DC7B" w14:textId="7EB7DF48" w:rsidR="00D73D09" w:rsidRPr="00AE2D7B" w:rsidRDefault="00DF4128" w:rsidP="00FF1F5C">
            <w:pPr>
              <w:spacing w:after="80"/>
              <w:rPr>
                <w:rFonts w:asciiTheme="minorHAnsi" w:hAnsiTheme="minorHAnsi"/>
                <w:sz w:val="20"/>
              </w:rPr>
            </w:pPr>
            <w:r>
              <w:rPr>
                <w:rFonts w:asciiTheme="minorHAnsi" w:hAnsiTheme="minorHAnsi"/>
                <w:sz w:val="20"/>
              </w:rPr>
              <w:t xml:space="preserve">Temporary </w:t>
            </w:r>
            <w:r w:rsidR="00D73D09" w:rsidRPr="00AE2D7B">
              <w:rPr>
                <w:rFonts w:asciiTheme="minorHAnsi" w:hAnsiTheme="minorHAnsi"/>
                <w:sz w:val="20"/>
              </w:rPr>
              <w:t>Soil Binder</w:t>
            </w:r>
          </w:p>
        </w:tc>
        <w:sdt>
          <w:sdtPr>
            <w:rPr>
              <w:rFonts w:asciiTheme="minorHAnsi" w:hAnsiTheme="minorHAnsi"/>
              <w:sz w:val="24"/>
              <w:szCs w:val="24"/>
            </w:rPr>
            <w:id w:val="-1571343475"/>
            <w14:checkbox>
              <w14:checked w14:val="0"/>
              <w14:checkedState w14:val="2612" w14:font="MS Gothic"/>
              <w14:uncheckedState w14:val="2610" w14:font="MS Gothic"/>
            </w14:checkbox>
          </w:sdtPr>
          <w:sdtEndPr/>
          <w:sdtContent>
            <w:tc>
              <w:tcPr>
                <w:tcW w:w="962" w:type="dxa"/>
                <w:shd w:val="clear" w:color="auto" w:fill="auto"/>
                <w:vAlign w:val="center"/>
              </w:tcPr>
              <w:p w14:paraId="15C41F79"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1FF81A32"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M_10SS5Text </w:instrText>
            </w:r>
            <w:r w:rsidRPr="00AE2D7B">
              <w:rPr>
                <w:rFonts w:asciiTheme="minorHAnsi" w:hAnsiTheme="minorHAnsi"/>
                <w:sz w:val="20"/>
              </w:rPr>
              <w:fldChar w:fldCharType="end"/>
            </w:r>
          </w:p>
        </w:tc>
      </w:tr>
      <w:tr w:rsidR="00D73D09" w:rsidRPr="00AE2D7B" w14:paraId="50FA3EAD" w14:textId="77777777" w:rsidTr="008019F2">
        <w:tc>
          <w:tcPr>
            <w:tcW w:w="1260" w:type="dxa"/>
            <w:shd w:val="clear" w:color="auto" w:fill="auto"/>
            <w:vAlign w:val="center"/>
          </w:tcPr>
          <w:p w14:paraId="1EF16776"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SS-6</w:t>
            </w:r>
          </w:p>
        </w:tc>
        <w:tc>
          <w:tcPr>
            <w:tcW w:w="3988" w:type="dxa"/>
            <w:shd w:val="clear" w:color="auto" w:fill="auto"/>
            <w:vAlign w:val="center"/>
          </w:tcPr>
          <w:p w14:paraId="2E1ACA89" w14:textId="791673EE" w:rsidR="00D73D09" w:rsidRPr="00AE2D7B" w:rsidRDefault="00DF4128" w:rsidP="00FF1F5C">
            <w:pPr>
              <w:spacing w:after="80"/>
              <w:rPr>
                <w:rFonts w:asciiTheme="minorHAnsi" w:hAnsiTheme="minorHAnsi"/>
                <w:sz w:val="20"/>
              </w:rPr>
            </w:pPr>
            <w:r>
              <w:rPr>
                <w:rFonts w:asciiTheme="minorHAnsi" w:hAnsiTheme="minorHAnsi"/>
                <w:sz w:val="20"/>
              </w:rPr>
              <w:t>Temporary Tacked Straw</w:t>
            </w:r>
          </w:p>
        </w:tc>
        <w:sdt>
          <w:sdtPr>
            <w:rPr>
              <w:rFonts w:asciiTheme="minorHAnsi" w:hAnsiTheme="minorHAnsi"/>
              <w:sz w:val="24"/>
              <w:szCs w:val="24"/>
            </w:rPr>
            <w:id w:val="1690573616"/>
            <w14:checkbox>
              <w14:checked w14:val="0"/>
              <w14:checkedState w14:val="2612" w14:font="MS Gothic"/>
              <w14:uncheckedState w14:val="2610" w14:font="MS Gothic"/>
            </w14:checkbox>
          </w:sdtPr>
          <w:sdtEndPr/>
          <w:sdtContent>
            <w:tc>
              <w:tcPr>
                <w:tcW w:w="962" w:type="dxa"/>
                <w:shd w:val="clear" w:color="auto" w:fill="auto"/>
                <w:vAlign w:val="center"/>
              </w:tcPr>
              <w:p w14:paraId="54D8AF7D"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17D13C12"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M_10SS6Text </w:instrText>
            </w:r>
            <w:r w:rsidRPr="00AE2D7B">
              <w:rPr>
                <w:rFonts w:asciiTheme="minorHAnsi" w:hAnsiTheme="minorHAnsi"/>
                <w:sz w:val="20"/>
              </w:rPr>
              <w:fldChar w:fldCharType="end"/>
            </w:r>
          </w:p>
        </w:tc>
      </w:tr>
      <w:tr w:rsidR="00D73D09" w:rsidRPr="00AE2D7B" w14:paraId="5FF15DE5" w14:textId="77777777" w:rsidTr="008019F2">
        <w:tc>
          <w:tcPr>
            <w:tcW w:w="1260" w:type="dxa"/>
            <w:shd w:val="clear" w:color="auto" w:fill="auto"/>
            <w:vAlign w:val="center"/>
          </w:tcPr>
          <w:p w14:paraId="2B435F45"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SS-7</w:t>
            </w:r>
          </w:p>
        </w:tc>
        <w:tc>
          <w:tcPr>
            <w:tcW w:w="3988" w:type="dxa"/>
            <w:shd w:val="clear" w:color="auto" w:fill="auto"/>
            <w:vAlign w:val="center"/>
          </w:tcPr>
          <w:p w14:paraId="52AAAD89"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Temporary Cover and Rolled Erosion Control Products</w:t>
            </w:r>
          </w:p>
        </w:tc>
        <w:sdt>
          <w:sdtPr>
            <w:rPr>
              <w:rFonts w:asciiTheme="minorHAnsi" w:hAnsiTheme="minorHAnsi"/>
              <w:sz w:val="24"/>
              <w:szCs w:val="24"/>
            </w:rPr>
            <w:id w:val="995608437"/>
            <w14:checkbox>
              <w14:checked w14:val="0"/>
              <w14:checkedState w14:val="2612" w14:font="MS Gothic"/>
              <w14:uncheckedState w14:val="2610" w14:font="MS Gothic"/>
            </w14:checkbox>
          </w:sdtPr>
          <w:sdtEndPr/>
          <w:sdtContent>
            <w:tc>
              <w:tcPr>
                <w:tcW w:w="962" w:type="dxa"/>
                <w:shd w:val="clear" w:color="auto" w:fill="auto"/>
                <w:vAlign w:val="center"/>
              </w:tcPr>
              <w:p w14:paraId="78D047F1"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6964ED52"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M_10SS7Text </w:instrText>
            </w:r>
            <w:r w:rsidRPr="00AE2D7B">
              <w:rPr>
                <w:rFonts w:asciiTheme="minorHAnsi" w:hAnsiTheme="minorHAnsi"/>
                <w:sz w:val="20"/>
              </w:rPr>
              <w:fldChar w:fldCharType="end"/>
            </w:r>
          </w:p>
        </w:tc>
      </w:tr>
      <w:tr w:rsidR="00D73D09" w:rsidRPr="00AE2D7B" w14:paraId="00015C85" w14:textId="77777777" w:rsidTr="008019F2">
        <w:tc>
          <w:tcPr>
            <w:tcW w:w="1260" w:type="dxa"/>
            <w:shd w:val="clear" w:color="auto" w:fill="auto"/>
            <w:vAlign w:val="center"/>
          </w:tcPr>
          <w:p w14:paraId="49AC04BD"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SS-8</w:t>
            </w:r>
          </w:p>
        </w:tc>
        <w:tc>
          <w:tcPr>
            <w:tcW w:w="3988" w:type="dxa"/>
            <w:shd w:val="clear" w:color="auto" w:fill="auto"/>
            <w:vAlign w:val="center"/>
          </w:tcPr>
          <w:p w14:paraId="673EABBD" w14:textId="47B79547" w:rsidR="00D73D09" w:rsidRPr="00AE2D7B" w:rsidRDefault="00DF4128" w:rsidP="00FF1F5C">
            <w:pPr>
              <w:spacing w:after="80"/>
              <w:rPr>
                <w:rFonts w:asciiTheme="minorHAnsi" w:hAnsiTheme="minorHAnsi"/>
                <w:sz w:val="20"/>
              </w:rPr>
            </w:pPr>
            <w:r>
              <w:rPr>
                <w:rFonts w:asciiTheme="minorHAnsi" w:hAnsiTheme="minorHAnsi"/>
                <w:sz w:val="20"/>
              </w:rPr>
              <w:t>Temporary Mulch</w:t>
            </w:r>
          </w:p>
        </w:tc>
        <w:sdt>
          <w:sdtPr>
            <w:rPr>
              <w:rFonts w:asciiTheme="minorHAnsi" w:hAnsiTheme="minorHAnsi"/>
              <w:sz w:val="24"/>
              <w:szCs w:val="24"/>
            </w:rPr>
            <w:id w:val="922601489"/>
            <w14:checkbox>
              <w14:checked w14:val="0"/>
              <w14:checkedState w14:val="2612" w14:font="MS Gothic"/>
              <w14:uncheckedState w14:val="2610" w14:font="MS Gothic"/>
            </w14:checkbox>
          </w:sdtPr>
          <w:sdtEndPr/>
          <w:sdtContent>
            <w:tc>
              <w:tcPr>
                <w:tcW w:w="962" w:type="dxa"/>
                <w:shd w:val="clear" w:color="auto" w:fill="auto"/>
                <w:vAlign w:val="center"/>
              </w:tcPr>
              <w:p w14:paraId="6A4F4CC5"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7F411CF8"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M_10SS8Text </w:instrText>
            </w:r>
            <w:r w:rsidRPr="00AE2D7B">
              <w:rPr>
                <w:rFonts w:asciiTheme="minorHAnsi" w:hAnsiTheme="minorHAnsi"/>
                <w:sz w:val="20"/>
              </w:rPr>
              <w:fldChar w:fldCharType="end"/>
            </w:r>
          </w:p>
        </w:tc>
      </w:tr>
      <w:tr w:rsidR="00D73D09" w:rsidRPr="00AE2D7B" w14:paraId="04F24EDB" w14:textId="77777777" w:rsidTr="008019F2">
        <w:tc>
          <w:tcPr>
            <w:tcW w:w="1260" w:type="dxa"/>
            <w:shd w:val="clear" w:color="auto" w:fill="auto"/>
            <w:vAlign w:val="center"/>
          </w:tcPr>
          <w:p w14:paraId="4F4708B2"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WM-3</w:t>
            </w:r>
          </w:p>
        </w:tc>
        <w:tc>
          <w:tcPr>
            <w:tcW w:w="3988" w:type="dxa"/>
            <w:shd w:val="clear" w:color="auto" w:fill="auto"/>
            <w:vAlign w:val="center"/>
          </w:tcPr>
          <w:p w14:paraId="73257F36"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t>Stockpile Management</w:t>
            </w:r>
          </w:p>
        </w:tc>
        <w:sdt>
          <w:sdtPr>
            <w:rPr>
              <w:rFonts w:asciiTheme="minorHAnsi" w:hAnsiTheme="minorHAnsi"/>
              <w:sz w:val="24"/>
              <w:szCs w:val="24"/>
            </w:rPr>
            <w:id w:val="-84456687"/>
            <w14:checkbox>
              <w14:checked w14:val="0"/>
              <w14:checkedState w14:val="2612" w14:font="MS Gothic"/>
              <w14:uncheckedState w14:val="2610" w14:font="MS Gothic"/>
            </w14:checkbox>
          </w:sdtPr>
          <w:sdtEndPr/>
          <w:sdtContent>
            <w:tc>
              <w:tcPr>
                <w:tcW w:w="962" w:type="dxa"/>
                <w:shd w:val="clear" w:color="auto" w:fill="auto"/>
                <w:vAlign w:val="center"/>
              </w:tcPr>
              <w:p w14:paraId="008E2D90" w14:textId="77777777" w:rsidR="00D73D09" w:rsidRPr="00AE2D7B" w:rsidRDefault="00D73D09" w:rsidP="00FF1F5C">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120" w:type="dxa"/>
            <w:shd w:val="clear" w:color="auto" w:fill="auto"/>
            <w:vAlign w:val="center"/>
          </w:tcPr>
          <w:p w14:paraId="69769300" w14:textId="77777777" w:rsidR="00D73D09" w:rsidRPr="00AE2D7B" w:rsidRDefault="00D73D09" w:rsidP="00FF1F5C">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M_10WM3Text </w:instrText>
            </w:r>
            <w:r w:rsidRPr="00AE2D7B">
              <w:rPr>
                <w:rFonts w:asciiTheme="minorHAnsi" w:hAnsiTheme="minorHAnsi"/>
                <w:sz w:val="20"/>
              </w:rPr>
              <w:fldChar w:fldCharType="end"/>
            </w:r>
          </w:p>
        </w:tc>
      </w:tr>
      <w:bookmarkEnd w:id="157"/>
    </w:tbl>
    <w:p w14:paraId="398B288D" w14:textId="77777777" w:rsidR="00FF1F5C" w:rsidRPr="00AE2D7B" w:rsidRDefault="00FF1F5C" w:rsidP="00FF1F5C">
      <w:pPr>
        <w:tabs>
          <w:tab w:val="left" w:pos="3235"/>
        </w:tabs>
        <w:spacing w:after="80"/>
        <w:rPr>
          <w:rFonts w:asciiTheme="minorHAnsi" w:hAnsiTheme="minorHAnsi"/>
        </w:rPr>
        <w:sectPr w:rsidR="00FF1F5C" w:rsidRPr="00AE2D7B" w:rsidSect="00FF1F5C">
          <w:pgSz w:w="15840" w:h="12240" w:orient="landscape"/>
          <w:pgMar w:top="1440" w:right="1440" w:bottom="1440" w:left="1440" w:header="720" w:footer="720" w:gutter="0"/>
          <w:cols w:space="720"/>
          <w:docGrid w:linePitch="360"/>
        </w:sectPr>
      </w:pPr>
    </w:p>
    <w:p w14:paraId="4DBD21FF" w14:textId="655C4EF2" w:rsidR="00AC73A3" w:rsidRPr="00AE2D7B" w:rsidRDefault="00AC73A3" w:rsidP="007E05EF">
      <w:pPr>
        <w:pStyle w:val="Heading2"/>
        <w:spacing w:before="0"/>
        <w:rPr>
          <w:rFonts w:asciiTheme="minorHAnsi" w:hAnsiTheme="minorHAnsi"/>
        </w:rPr>
      </w:pPr>
      <w:bookmarkStart w:id="158" w:name="_Toc114448238"/>
      <w:bookmarkStart w:id="159" w:name="_Toc114448826"/>
      <w:bookmarkStart w:id="160" w:name="_Toc115144787"/>
      <w:bookmarkStart w:id="161" w:name="_Toc142071511"/>
      <w:bookmarkStart w:id="162" w:name="_Toc147315492"/>
      <w:bookmarkStart w:id="163" w:name="_Toc147317818"/>
      <w:bookmarkStart w:id="164" w:name="_Toc147317884"/>
      <w:bookmarkStart w:id="165" w:name="_Toc148102864"/>
      <w:bookmarkStart w:id="166" w:name="_Toc199494209"/>
      <w:r w:rsidRPr="00AE2D7B">
        <w:rPr>
          <w:rFonts w:asciiTheme="minorHAnsi" w:hAnsiTheme="minorHAnsi"/>
        </w:rPr>
        <w:lastRenderedPageBreak/>
        <w:t>Non-Stormwater Management BMPs</w:t>
      </w:r>
      <w:bookmarkEnd w:id="158"/>
      <w:bookmarkEnd w:id="159"/>
      <w:bookmarkEnd w:id="160"/>
      <w:bookmarkEnd w:id="161"/>
      <w:bookmarkEnd w:id="162"/>
      <w:bookmarkEnd w:id="163"/>
      <w:bookmarkEnd w:id="164"/>
      <w:bookmarkEnd w:id="165"/>
      <w:bookmarkEnd w:id="166"/>
    </w:p>
    <w:p w14:paraId="58C66B5D" w14:textId="740EE546" w:rsidR="00DF4128" w:rsidRPr="00AE2D7B" w:rsidRDefault="00AC73A3" w:rsidP="008400EF">
      <w:pPr>
        <w:spacing w:after="80"/>
        <w:rPr>
          <w:rFonts w:asciiTheme="minorHAnsi" w:hAnsiTheme="minorHAnsi"/>
        </w:rPr>
      </w:pPr>
      <w:r w:rsidRPr="00AE2D7B">
        <w:rPr>
          <w:rFonts w:asciiTheme="minorHAnsi" w:hAnsiTheme="minorHAnsi"/>
        </w:rPr>
        <w:t xml:space="preserve">The following </w:t>
      </w:r>
      <w:r w:rsidR="005D1C56">
        <w:rPr>
          <w:rFonts w:asciiTheme="minorHAnsi" w:hAnsiTheme="minorHAnsi"/>
        </w:rPr>
        <w:t xml:space="preserve">non-stormwater management </w:t>
      </w:r>
      <w:r w:rsidRPr="00AE2D7B">
        <w:rPr>
          <w:rFonts w:asciiTheme="minorHAnsi" w:hAnsiTheme="minorHAnsi"/>
        </w:rPr>
        <w:t xml:space="preserve">BMP consideration checklist indicates the BMPs that have been selected to control non-stormwater discharges </w:t>
      </w:r>
      <w:r w:rsidRPr="007F4DE5">
        <w:rPr>
          <w:rFonts w:asciiTheme="minorHAnsi" w:hAnsiTheme="minorHAnsi"/>
        </w:rPr>
        <w:t xml:space="preserve">from the construction site. Implementation and locations of non-stormwater control BMPs are shown on the WPCDs in </w:t>
      </w:r>
      <w:r w:rsidR="009E554C" w:rsidRPr="007F4DE5">
        <w:rPr>
          <w:rFonts w:asciiTheme="minorHAnsi" w:hAnsiTheme="minorHAnsi"/>
        </w:rPr>
        <w:t>APPENDIX</w:t>
      </w:r>
      <w:r w:rsidRPr="007F4DE5">
        <w:rPr>
          <w:rFonts w:asciiTheme="minorHAnsi" w:hAnsiTheme="minorHAnsi"/>
        </w:rPr>
        <w:t xml:space="preserve"> </w:t>
      </w:r>
      <w:r w:rsidR="005D1C56" w:rsidRPr="007F4DE5">
        <w:rPr>
          <w:rFonts w:asciiTheme="minorHAnsi" w:hAnsiTheme="minorHAnsi"/>
        </w:rPr>
        <w:t xml:space="preserve">D. </w:t>
      </w:r>
      <w:r w:rsidR="00DF4128" w:rsidRPr="007F4DE5">
        <w:rPr>
          <w:rFonts w:asciiTheme="minorHAnsi" w:hAnsiTheme="minorHAnsi"/>
        </w:rPr>
        <w:t>The BMP Fact Sheets are kept in APPENDIX I of this SWPPP. The following list of BMPs and</w:t>
      </w:r>
      <w:r w:rsidR="00DF4128" w:rsidRPr="00AE2D7B">
        <w:rPr>
          <w:rFonts w:asciiTheme="minorHAnsi" w:hAnsiTheme="minorHAnsi"/>
        </w:rPr>
        <w:t xml:space="preserve"> narrative explains how the selected BMPs shall be incorporated into the project</w:t>
      </w:r>
      <w:r w:rsidR="00DF4128">
        <w:rPr>
          <w:rFonts w:asciiTheme="minorHAnsi" w:hAnsiTheme="minorHAnsi"/>
        </w:rPr>
        <w:t>.</w:t>
      </w:r>
      <w:r w:rsidR="00DF4128" w:rsidRPr="002E25B0">
        <w:rPr>
          <w:rFonts w:asciiTheme="minorHAnsi" w:hAnsiTheme="minorHAnsi"/>
        </w:rPr>
        <w:t xml:space="preserve"> </w:t>
      </w:r>
      <w:r w:rsidR="00DF4128" w:rsidRPr="00AE2D7B">
        <w:rPr>
          <w:rFonts w:asciiTheme="minorHAnsi" w:hAnsiTheme="minorHAnsi"/>
        </w:rPr>
        <w:t xml:space="preserve">The BMPs listed reference the Caltrans BMP </w:t>
      </w:r>
      <w:r w:rsidR="007F4DE5" w:rsidRPr="00AE2D7B">
        <w:rPr>
          <w:rFonts w:asciiTheme="minorHAnsi" w:hAnsiTheme="minorHAnsi"/>
        </w:rPr>
        <w:t xml:space="preserve">ID. </w:t>
      </w:r>
      <w:r w:rsidR="00DF4128" w:rsidRPr="00AE2D7B">
        <w:rPr>
          <w:rFonts w:asciiTheme="minorHAnsi" w:hAnsiTheme="minorHAnsi"/>
        </w:rPr>
        <w:t>If using the CASQA BMP ID revise the references to match.</w:t>
      </w:r>
    </w:p>
    <w:p w14:paraId="5D9C93D3" w14:textId="77777777" w:rsidR="00AC73A3" w:rsidRPr="00AE2D7B" w:rsidRDefault="00AC73A3" w:rsidP="008400EF">
      <w:pPr>
        <w:tabs>
          <w:tab w:val="num" w:pos="2160"/>
        </w:tabs>
        <w:spacing w:before="240" w:after="80"/>
        <w:rPr>
          <w:rFonts w:asciiTheme="minorHAnsi" w:hAnsiTheme="minorHAnsi"/>
          <w:b/>
        </w:rPr>
      </w:pPr>
      <w:r w:rsidRPr="00AE2D7B">
        <w:rPr>
          <w:rFonts w:asciiTheme="minorHAnsi" w:hAnsiTheme="minorHAnsi"/>
          <w:b/>
        </w:rPr>
        <w:t>Minimum BMPs</w:t>
      </w:r>
    </w:p>
    <w:p w14:paraId="5ADFE363" w14:textId="430A7523" w:rsidR="00AC73A3" w:rsidRPr="00AE2D7B" w:rsidRDefault="00AC73A3" w:rsidP="008400EF">
      <w:pPr>
        <w:spacing w:after="80"/>
        <w:rPr>
          <w:rFonts w:asciiTheme="minorHAnsi" w:hAnsiTheme="minorHAnsi"/>
        </w:rPr>
      </w:pPr>
      <w:r w:rsidRPr="00AE2D7B">
        <w:rPr>
          <w:rFonts w:asciiTheme="minorHAnsi" w:hAnsiTheme="minorHAnsi"/>
        </w:rPr>
        <w:t xml:space="preserve">The following are minimum BMPs oriented to non-stormwater sources associated with equipment, materials, </w:t>
      </w:r>
      <w:r w:rsidR="005D1C56" w:rsidRPr="00AE2D7B">
        <w:rPr>
          <w:rFonts w:asciiTheme="minorHAnsi" w:hAnsiTheme="minorHAnsi"/>
        </w:rPr>
        <w:t>waste</w:t>
      </w:r>
      <w:r w:rsidRPr="00AE2D7B">
        <w:rPr>
          <w:rFonts w:asciiTheme="minorHAnsi" w:hAnsiTheme="minorHAnsi"/>
        </w:rPr>
        <w:t>, and activities that may influence or produce non-stormwater discharges. These minimum BMPs are derived from minimum BMPs described in Attachment D of the</w:t>
      </w:r>
      <w:r w:rsidR="00DF4128">
        <w:rPr>
          <w:rFonts w:asciiTheme="minorHAnsi" w:hAnsiTheme="minorHAnsi"/>
        </w:rPr>
        <w:t xml:space="preserve"> CGP</w:t>
      </w:r>
      <w:r w:rsidRPr="00AE2D7B">
        <w:rPr>
          <w:rFonts w:asciiTheme="minorHAnsi" w:hAnsiTheme="minorHAnsi"/>
        </w:rPr>
        <w:t>. Some of these minimum BMPs include County of San Diego specific concerns</w:t>
      </w:r>
      <w:r w:rsidR="005D1C56" w:rsidRPr="00AE2D7B">
        <w:rPr>
          <w:rFonts w:asciiTheme="minorHAnsi" w:hAnsiTheme="minorHAnsi"/>
        </w:rPr>
        <w:t xml:space="preserve">. </w:t>
      </w:r>
      <w:r w:rsidRPr="00AE2D7B">
        <w:rPr>
          <w:rFonts w:asciiTheme="minorHAnsi" w:hAnsiTheme="minorHAnsi"/>
        </w:rPr>
        <w:t>These minimum BMPs are required for all Risk Level 1, 2 and 3 projects</w:t>
      </w:r>
      <w:r w:rsidR="005D1C56" w:rsidRPr="00AE2D7B">
        <w:rPr>
          <w:rFonts w:asciiTheme="minorHAnsi" w:hAnsiTheme="minorHAnsi"/>
        </w:rPr>
        <w:t xml:space="preserve">. </w:t>
      </w:r>
      <w:r w:rsidRPr="00AE2D7B">
        <w:rPr>
          <w:rFonts w:asciiTheme="minorHAnsi" w:hAnsiTheme="minorHAnsi"/>
        </w:rPr>
        <w:t>The following minimum BMPs are viewed as mandatory, and lack of implementation could be viewed as deficiencies requiring corrective action.</w:t>
      </w:r>
    </w:p>
    <w:p w14:paraId="5A232FB8" w14:textId="77777777" w:rsidR="00AC73A3" w:rsidRPr="00AE2D7B" w:rsidRDefault="00AC73A3" w:rsidP="008400EF">
      <w:pPr>
        <w:spacing w:after="80"/>
        <w:rPr>
          <w:rFonts w:asciiTheme="minorHAnsi" w:hAnsiTheme="minorHAnsi"/>
        </w:rPr>
      </w:pPr>
      <w:r w:rsidRPr="00AE2D7B">
        <w:rPr>
          <w:rFonts w:asciiTheme="minorHAnsi" w:hAnsiTheme="minorHAnsi"/>
        </w:rPr>
        <w:t>All equipment operating with fuel, oil and grease, antifreeze, and other fluids must be stored in designated areas (with appropriate spill kits within proximity) and will be stored with drip pans or trays under parts with potential for leaks and drips when not in use.</w:t>
      </w:r>
    </w:p>
    <w:p w14:paraId="12EA8F1F" w14:textId="5CA90D47" w:rsidR="00AC73A3" w:rsidRPr="00AE2D7B" w:rsidRDefault="00AC73A3" w:rsidP="008400EF">
      <w:pPr>
        <w:spacing w:after="80"/>
        <w:rPr>
          <w:rFonts w:asciiTheme="minorHAnsi" w:hAnsiTheme="minorHAnsi"/>
        </w:rPr>
      </w:pPr>
      <w:r w:rsidRPr="00AE2D7B">
        <w:rPr>
          <w:rFonts w:asciiTheme="minorHAnsi" w:hAnsiTheme="minorHAnsi"/>
        </w:rPr>
        <w:t xml:space="preserve">Fluid and semi-fluid materials used in construction must be stored within secondary containment according to </w:t>
      </w:r>
      <w:r w:rsidR="00DF4128">
        <w:rPr>
          <w:rFonts w:asciiTheme="minorHAnsi" w:hAnsiTheme="minorHAnsi"/>
        </w:rPr>
        <w:t xml:space="preserve">the </w:t>
      </w:r>
      <w:r w:rsidRPr="00AE2D7B">
        <w:rPr>
          <w:rFonts w:asciiTheme="minorHAnsi" w:hAnsiTheme="minorHAnsi"/>
        </w:rPr>
        <w:t xml:space="preserve">BMP </w:t>
      </w:r>
      <w:r w:rsidR="00DF4128">
        <w:rPr>
          <w:rFonts w:asciiTheme="minorHAnsi" w:hAnsiTheme="minorHAnsi"/>
        </w:rPr>
        <w:t>F</w:t>
      </w:r>
      <w:r w:rsidRPr="00AE2D7B">
        <w:rPr>
          <w:rFonts w:asciiTheme="minorHAnsi" w:hAnsiTheme="minorHAnsi"/>
        </w:rPr>
        <w:t xml:space="preserve">act </w:t>
      </w:r>
      <w:r w:rsidR="00DF4128">
        <w:rPr>
          <w:rFonts w:asciiTheme="minorHAnsi" w:hAnsiTheme="minorHAnsi"/>
        </w:rPr>
        <w:t>S</w:t>
      </w:r>
      <w:r w:rsidRPr="00AE2D7B">
        <w:rPr>
          <w:rFonts w:asciiTheme="minorHAnsi" w:hAnsiTheme="minorHAnsi"/>
        </w:rPr>
        <w:t>heets.</w:t>
      </w:r>
    </w:p>
    <w:p w14:paraId="4B81539B" w14:textId="35F0C416" w:rsidR="00AC73A3" w:rsidRPr="00AE2D7B" w:rsidRDefault="00AC73A3" w:rsidP="008400EF">
      <w:pPr>
        <w:spacing w:after="80"/>
        <w:rPr>
          <w:rFonts w:asciiTheme="minorHAnsi" w:hAnsiTheme="minorHAnsi"/>
        </w:rPr>
      </w:pPr>
      <w:r w:rsidRPr="00AE2D7B">
        <w:rPr>
          <w:rFonts w:asciiTheme="minorHAnsi" w:hAnsiTheme="minorHAnsi"/>
        </w:rPr>
        <w:t xml:space="preserve">Concrete waste that involves cementitious rinse </w:t>
      </w:r>
      <w:r w:rsidR="00DF4128" w:rsidRPr="00AE2D7B">
        <w:rPr>
          <w:rFonts w:asciiTheme="minorHAnsi" w:hAnsiTheme="minorHAnsi"/>
        </w:rPr>
        <w:t>water</w:t>
      </w:r>
      <w:r w:rsidRPr="00AE2D7B">
        <w:rPr>
          <w:rFonts w:asciiTheme="minorHAnsi" w:hAnsiTheme="minorHAnsi"/>
        </w:rPr>
        <w:t xml:space="preserve"> or cementitious material that has not cured must be disposed of in appropriate washouts.</w:t>
      </w:r>
    </w:p>
    <w:p w14:paraId="3B7135C1" w14:textId="4ACB0BAD" w:rsidR="00AC73A3" w:rsidRDefault="00AC73A3" w:rsidP="008400EF">
      <w:pPr>
        <w:spacing w:after="80"/>
        <w:rPr>
          <w:rFonts w:asciiTheme="minorHAnsi" w:hAnsiTheme="minorHAnsi"/>
        </w:rPr>
      </w:pPr>
      <w:r w:rsidRPr="00AE2D7B">
        <w:rPr>
          <w:rFonts w:asciiTheme="minorHAnsi" w:hAnsiTheme="minorHAnsi"/>
        </w:rPr>
        <w:t xml:space="preserve">Wastewater and rinse water influenced by cementitious materials and </w:t>
      </w:r>
      <w:r w:rsidR="00DF4128" w:rsidRPr="00AE2D7B">
        <w:rPr>
          <w:rFonts w:asciiTheme="minorHAnsi" w:hAnsiTheme="minorHAnsi"/>
        </w:rPr>
        <w:t>waste</w:t>
      </w:r>
      <w:r w:rsidRPr="00AE2D7B">
        <w:rPr>
          <w:rFonts w:asciiTheme="minorHAnsi" w:hAnsiTheme="minorHAnsi"/>
        </w:rPr>
        <w:t xml:space="preserve"> must not be discharged or spilled on</w:t>
      </w:r>
      <w:r w:rsidR="00DF4128">
        <w:rPr>
          <w:rFonts w:asciiTheme="minorHAnsi" w:hAnsiTheme="minorHAnsi"/>
        </w:rPr>
        <w:t xml:space="preserve">to </w:t>
      </w:r>
      <w:r w:rsidRPr="00AE2D7B">
        <w:rPr>
          <w:rFonts w:asciiTheme="minorHAnsi" w:hAnsiTheme="minorHAnsi"/>
        </w:rPr>
        <w:t>underlying soil</w:t>
      </w:r>
      <w:r w:rsidR="00DF4128">
        <w:rPr>
          <w:rFonts w:asciiTheme="minorHAnsi" w:hAnsiTheme="minorHAnsi"/>
        </w:rPr>
        <w:t xml:space="preserve"> or the surrounding areas</w:t>
      </w:r>
      <w:r w:rsidRPr="00AE2D7B">
        <w:rPr>
          <w:rFonts w:asciiTheme="minorHAnsi" w:hAnsiTheme="minorHAnsi"/>
        </w:rPr>
        <w:t>.</w:t>
      </w:r>
      <w:r w:rsidR="00DF4128">
        <w:rPr>
          <w:rFonts w:asciiTheme="minorHAnsi" w:hAnsiTheme="minorHAnsi"/>
        </w:rPr>
        <w:t xml:space="preserve">  Washout areas shall be covered prior to and during a precipitation event.</w:t>
      </w:r>
    </w:p>
    <w:p w14:paraId="4B316A5F" w14:textId="5946D6AA" w:rsidR="0029049E" w:rsidRPr="00AE2D7B" w:rsidRDefault="0029049E" w:rsidP="008400EF">
      <w:pPr>
        <w:spacing w:after="80"/>
        <w:rPr>
          <w:rFonts w:asciiTheme="minorHAnsi" w:hAnsiTheme="minorHAnsi"/>
        </w:rPr>
      </w:pPr>
      <w:r>
        <w:rPr>
          <w:rFonts w:asciiTheme="minorHAnsi" w:hAnsiTheme="minorHAnsi"/>
        </w:rPr>
        <w:t xml:space="preserve">If dewatering activity is expected to produce discharge off of the site a Dewatering Plan will be required to be prepared. The Dewatering Plan must meet the requirements of Attachment J of the CGP. </w:t>
      </w:r>
      <w:r w:rsidR="00F95874">
        <w:rPr>
          <w:rFonts w:asciiTheme="minorHAnsi" w:hAnsiTheme="minorHAnsi"/>
        </w:rPr>
        <w:t xml:space="preserve">Dewatering discharge must be sampled and meet the NALs for pH and turbidity for </w:t>
      </w:r>
      <w:r w:rsidR="005D1C56">
        <w:rPr>
          <w:rFonts w:asciiTheme="minorHAnsi" w:hAnsiTheme="minorHAnsi"/>
        </w:rPr>
        <w:t xml:space="preserve">projects of all Risk Levels. </w:t>
      </w:r>
      <w:r w:rsidR="00F95874">
        <w:rPr>
          <w:rFonts w:asciiTheme="minorHAnsi" w:hAnsiTheme="minorHAnsi"/>
        </w:rPr>
        <w:t xml:space="preserve">Sampling results of dewatering discharge must be documented on form CE 2064 Dewatering Operations Sampling Report. A blank copy of form CE 2064 Dewatering Operations Sampling Report is kept in APPENDIX L. </w:t>
      </w:r>
      <w:r w:rsidR="007F4DE5">
        <w:rPr>
          <w:rFonts w:asciiTheme="minorHAnsi" w:hAnsiTheme="minorHAnsi"/>
        </w:rPr>
        <w:t>Site specific</w:t>
      </w:r>
      <w:r>
        <w:rPr>
          <w:rFonts w:asciiTheme="minorHAnsi" w:hAnsiTheme="minorHAnsi"/>
        </w:rPr>
        <w:t xml:space="preserve"> Dewatering Plans</w:t>
      </w:r>
      <w:r w:rsidR="007F4DE5">
        <w:rPr>
          <w:rFonts w:asciiTheme="minorHAnsi" w:hAnsiTheme="minorHAnsi"/>
        </w:rPr>
        <w:t xml:space="preserve"> and completed form CE</w:t>
      </w:r>
      <w:r>
        <w:rPr>
          <w:rFonts w:asciiTheme="minorHAnsi" w:hAnsiTheme="minorHAnsi"/>
        </w:rPr>
        <w:t xml:space="preserve"> </w:t>
      </w:r>
      <w:r w:rsidR="007F4DE5">
        <w:rPr>
          <w:rFonts w:asciiTheme="minorHAnsi" w:hAnsiTheme="minorHAnsi"/>
        </w:rPr>
        <w:t xml:space="preserve">2064 Dewatering Operations Sampling Report </w:t>
      </w:r>
      <w:r>
        <w:rPr>
          <w:rFonts w:asciiTheme="minorHAnsi" w:hAnsiTheme="minorHAnsi"/>
        </w:rPr>
        <w:t xml:space="preserve">will be kept </w:t>
      </w:r>
      <w:r w:rsidRPr="007F4DE5">
        <w:rPr>
          <w:rFonts w:asciiTheme="minorHAnsi" w:hAnsiTheme="minorHAnsi"/>
        </w:rPr>
        <w:t xml:space="preserve">in APPENDIX </w:t>
      </w:r>
      <w:r w:rsidR="007F4DE5">
        <w:rPr>
          <w:rFonts w:asciiTheme="minorHAnsi" w:hAnsiTheme="minorHAnsi"/>
        </w:rPr>
        <w:t>U</w:t>
      </w:r>
      <w:r w:rsidR="007F4DE5" w:rsidRPr="007F4DE5">
        <w:rPr>
          <w:rFonts w:asciiTheme="minorHAnsi" w:hAnsiTheme="minorHAnsi"/>
        </w:rPr>
        <w:t>, if applicable</w:t>
      </w:r>
      <w:r w:rsidRPr="007F4DE5">
        <w:rPr>
          <w:rFonts w:asciiTheme="minorHAnsi" w:hAnsiTheme="minorHAnsi"/>
        </w:rPr>
        <w:t>.</w:t>
      </w:r>
    </w:p>
    <w:p w14:paraId="4F1F8667" w14:textId="20281492" w:rsidR="00FF1F5C" w:rsidRPr="0029049E" w:rsidRDefault="00FF1F5C" w:rsidP="0029049E">
      <w:pPr>
        <w:spacing w:after="80"/>
        <w:rPr>
          <w:rFonts w:asciiTheme="minorHAnsi" w:hAnsiTheme="minorHAnsi"/>
        </w:rPr>
        <w:sectPr w:rsidR="00FF1F5C" w:rsidRPr="0029049E">
          <w:headerReference w:type="default" r:id="rId39"/>
          <w:pgSz w:w="12240" w:h="15840"/>
          <w:pgMar w:top="1440" w:right="1440" w:bottom="1440" w:left="1440" w:header="720" w:footer="720" w:gutter="0"/>
          <w:cols w:space="720"/>
          <w:docGrid w:linePitch="360"/>
        </w:sectPr>
      </w:pPr>
      <w:r w:rsidRPr="00AE2D7B">
        <w:rPr>
          <w:rFonts w:asciiTheme="minorHAnsi" w:hAnsiTheme="minorHAnsi"/>
          <w:vanish/>
          <w:highlight w:val="yellow"/>
        </w:rPr>
        <w:t>THE NARRATIVE DESCRIPTION IN TABLE 4-</w:t>
      </w:r>
      <w:r w:rsidR="00DF2F1E">
        <w:rPr>
          <w:rFonts w:asciiTheme="minorHAnsi" w:hAnsiTheme="minorHAnsi"/>
          <w:vanish/>
          <w:highlight w:val="yellow"/>
        </w:rPr>
        <w:t>7</w:t>
      </w:r>
      <w:r w:rsidRPr="00AE2D7B">
        <w:rPr>
          <w:rFonts w:asciiTheme="minorHAnsi" w:hAnsiTheme="minorHAnsi"/>
          <w:vanish/>
          <w:highlight w:val="yellow"/>
        </w:rPr>
        <w:t xml:space="preserve"> MUST BE</w:t>
      </w:r>
      <w:r w:rsidR="009A63A2" w:rsidRPr="00AE2D7B">
        <w:rPr>
          <w:rFonts w:asciiTheme="minorHAnsi" w:hAnsiTheme="minorHAnsi"/>
          <w:vanish/>
          <w:highlight w:val="yellow"/>
        </w:rPr>
        <w:t xml:space="preserve"> </w:t>
      </w:r>
      <w:r w:rsidRPr="00AE2D7B">
        <w:rPr>
          <w:rFonts w:asciiTheme="minorHAnsi" w:hAnsiTheme="minorHAnsi"/>
          <w:vanish/>
          <w:highlight w:val="yellow"/>
        </w:rPr>
        <w:t>SITE SPECIFIC. DO NOT COPY AND PASTE BMP DESCRIPTIONS FROM PREVIOUS SWPPPS.  BMP USE, LOCATION, AND EFFECTIVENESS MUST BE CONSIDERED ON AN INDIVIDUAL BASIS FOR EACH PROJECT.</w:t>
      </w:r>
      <w:bookmarkStart w:id="167" w:name="_Hlk143172171"/>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4585"/>
        <w:gridCol w:w="996"/>
        <w:gridCol w:w="6054"/>
      </w:tblGrid>
      <w:tr w:rsidR="00AC73A3" w:rsidRPr="00AE2D7B" w14:paraId="107484BF" w14:textId="77777777" w:rsidTr="008019F2">
        <w:trPr>
          <w:jc w:val="center"/>
        </w:trPr>
        <w:tc>
          <w:tcPr>
            <w:tcW w:w="12330" w:type="dxa"/>
            <w:gridSpan w:val="4"/>
            <w:tcBorders>
              <w:top w:val="nil"/>
              <w:left w:val="nil"/>
              <w:right w:val="nil"/>
            </w:tcBorders>
            <w:shd w:val="clear" w:color="auto" w:fill="auto"/>
            <w:vAlign w:val="center"/>
          </w:tcPr>
          <w:p w14:paraId="75F34394" w14:textId="5C512133" w:rsidR="00AC73A3" w:rsidRPr="00AE2D7B" w:rsidRDefault="00AC73A3" w:rsidP="007E05EF">
            <w:pPr>
              <w:pStyle w:val="Table"/>
              <w:spacing w:before="0" w:after="80"/>
            </w:pPr>
            <w:bookmarkStart w:id="168" w:name="_Toc199494306"/>
            <w:r w:rsidRPr="00AE2D7B">
              <w:lastRenderedPageBreak/>
              <w:t xml:space="preserve">Table </w:t>
            </w:r>
            <w:r w:rsidR="00FF1F5C" w:rsidRPr="00AE2D7B">
              <w:t>4</w:t>
            </w:r>
            <w:r w:rsidRPr="00AE2D7B">
              <w:t>-</w:t>
            </w:r>
            <w:r w:rsidR="00DF2F1E">
              <w:t>7</w:t>
            </w:r>
            <w:r w:rsidRPr="00AE2D7B">
              <w:t>: Non-Stormwater Management BMPs</w:t>
            </w:r>
            <w:bookmarkEnd w:id="168"/>
          </w:p>
        </w:tc>
      </w:tr>
      <w:tr w:rsidR="00AC73A3" w:rsidRPr="00AE2D7B" w14:paraId="05D42EC5" w14:textId="77777777" w:rsidTr="008019F2">
        <w:trPr>
          <w:jc w:val="center"/>
        </w:trPr>
        <w:tc>
          <w:tcPr>
            <w:tcW w:w="1260" w:type="dxa"/>
            <w:tcBorders>
              <w:top w:val="single" w:sz="4" w:space="0" w:color="000000"/>
            </w:tcBorders>
            <w:shd w:val="clear" w:color="auto" w:fill="D9D9D9" w:themeFill="background1" w:themeFillShade="D9"/>
            <w:vAlign w:val="center"/>
          </w:tcPr>
          <w:p w14:paraId="61155BB1" w14:textId="77777777" w:rsidR="00AC73A3" w:rsidRPr="00AE2D7B" w:rsidRDefault="00AC73A3" w:rsidP="00FF1F5C">
            <w:pPr>
              <w:jc w:val="center"/>
              <w:rPr>
                <w:rFonts w:asciiTheme="minorHAnsi" w:hAnsiTheme="minorHAnsi"/>
                <w:sz w:val="20"/>
              </w:rPr>
            </w:pPr>
            <w:r w:rsidRPr="00AE2D7B">
              <w:rPr>
                <w:rFonts w:asciiTheme="minorHAnsi" w:hAnsiTheme="minorHAnsi"/>
                <w:sz w:val="20"/>
              </w:rPr>
              <w:br w:type="page"/>
              <w:t>CALTRANS BMP No.</w:t>
            </w:r>
          </w:p>
        </w:tc>
        <w:tc>
          <w:tcPr>
            <w:tcW w:w="4362" w:type="dxa"/>
            <w:tcBorders>
              <w:top w:val="single" w:sz="4" w:space="0" w:color="000000"/>
            </w:tcBorders>
            <w:shd w:val="clear" w:color="auto" w:fill="D9D9D9" w:themeFill="background1" w:themeFillShade="D9"/>
            <w:vAlign w:val="center"/>
          </w:tcPr>
          <w:p w14:paraId="0B6B7A02" w14:textId="77777777" w:rsidR="00AC73A3" w:rsidRPr="00AE2D7B" w:rsidRDefault="00AC73A3" w:rsidP="00FF1F5C">
            <w:pPr>
              <w:jc w:val="center"/>
              <w:rPr>
                <w:rFonts w:asciiTheme="minorHAnsi" w:hAnsiTheme="minorHAnsi"/>
                <w:sz w:val="20"/>
              </w:rPr>
            </w:pPr>
            <w:r w:rsidRPr="00AE2D7B">
              <w:rPr>
                <w:rFonts w:asciiTheme="minorHAnsi" w:hAnsiTheme="minorHAnsi"/>
                <w:sz w:val="20"/>
              </w:rPr>
              <w:br w:type="page"/>
              <w:t>BMP</w:t>
            </w:r>
          </w:p>
        </w:tc>
        <w:tc>
          <w:tcPr>
            <w:tcW w:w="948" w:type="dxa"/>
            <w:tcBorders>
              <w:top w:val="single" w:sz="4" w:space="0" w:color="000000"/>
            </w:tcBorders>
            <w:shd w:val="clear" w:color="auto" w:fill="D9D9D9" w:themeFill="background1" w:themeFillShade="D9"/>
            <w:vAlign w:val="center"/>
          </w:tcPr>
          <w:p w14:paraId="35345700" w14:textId="77777777" w:rsidR="00AC73A3" w:rsidRPr="00AE2D7B" w:rsidRDefault="00AC73A3" w:rsidP="00FF1F5C">
            <w:pPr>
              <w:jc w:val="center"/>
              <w:rPr>
                <w:rFonts w:asciiTheme="minorHAnsi" w:hAnsiTheme="minorHAnsi"/>
                <w:sz w:val="20"/>
              </w:rPr>
            </w:pPr>
            <w:r w:rsidRPr="00AE2D7B">
              <w:rPr>
                <w:rFonts w:asciiTheme="minorHAnsi" w:hAnsiTheme="minorHAnsi"/>
                <w:sz w:val="20"/>
              </w:rPr>
              <w:t>CHECK IF USED</w:t>
            </w:r>
          </w:p>
        </w:tc>
        <w:tc>
          <w:tcPr>
            <w:tcW w:w="5760" w:type="dxa"/>
            <w:tcBorders>
              <w:top w:val="single" w:sz="4" w:space="0" w:color="000000"/>
            </w:tcBorders>
            <w:shd w:val="clear" w:color="auto" w:fill="D9D9D9" w:themeFill="background1" w:themeFillShade="D9"/>
            <w:vAlign w:val="center"/>
          </w:tcPr>
          <w:p w14:paraId="3376E6C1"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445B8398" w14:textId="737F5380" w:rsidR="00AC73A3" w:rsidRPr="00AE2D7B" w:rsidRDefault="00B955B2" w:rsidP="00B955B2">
            <w:pPr>
              <w:jc w:val="center"/>
              <w:rPr>
                <w:rFonts w:asciiTheme="minorHAnsi" w:hAnsiTheme="minorHAnsi"/>
                <w:sz w:val="20"/>
              </w:rPr>
            </w:pPr>
            <w:r>
              <w:rPr>
                <w:rFonts w:asciiTheme="minorHAnsi" w:hAnsiTheme="minorHAnsi"/>
                <w:sz w:val="20"/>
              </w:rPr>
              <w:t>OR EXPLAIN NON-APPLICABILITY/ALTERNATIVE BMP</w:t>
            </w:r>
          </w:p>
        </w:tc>
      </w:tr>
      <w:tr w:rsidR="00AC73A3" w:rsidRPr="00AE2D7B" w14:paraId="73A8767D" w14:textId="77777777" w:rsidTr="008019F2">
        <w:trPr>
          <w:jc w:val="center"/>
        </w:trPr>
        <w:tc>
          <w:tcPr>
            <w:tcW w:w="1260" w:type="dxa"/>
            <w:shd w:val="clear" w:color="auto" w:fill="auto"/>
            <w:vAlign w:val="center"/>
          </w:tcPr>
          <w:p w14:paraId="3812F92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w:t>
            </w:r>
          </w:p>
        </w:tc>
        <w:tc>
          <w:tcPr>
            <w:tcW w:w="4362" w:type="dxa"/>
            <w:shd w:val="clear" w:color="auto" w:fill="auto"/>
            <w:vAlign w:val="center"/>
          </w:tcPr>
          <w:p w14:paraId="4AED593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Water Conservation Practices</w:t>
            </w:r>
          </w:p>
        </w:tc>
        <w:sdt>
          <w:sdtPr>
            <w:rPr>
              <w:rFonts w:asciiTheme="minorHAnsi" w:hAnsiTheme="minorHAnsi"/>
              <w:sz w:val="24"/>
              <w:szCs w:val="24"/>
            </w:rPr>
            <w:id w:val="-1202016349"/>
            <w14:checkbox>
              <w14:checked w14:val="0"/>
              <w14:checkedState w14:val="2612" w14:font="MS Gothic"/>
              <w14:uncheckedState w14:val="2610" w14:font="MS Gothic"/>
            </w14:checkbox>
          </w:sdtPr>
          <w:sdtEndPr/>
          <w:sdtContent>
            <w:tc>
              <w:tcPr>
                <w:tcW w:w="948" w:type="dxa"/>
                <w:shd w:val="clear" w:color="auto" w:fill="auto"/>
                <w:vAlign w:val="center"/>
              </w:tcPr>
              <w:p w14:paraId="0E8432C1"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009BCA3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 xml:space="preserve"> </w:t>
            </w:r>
            <w:r w:rsidRPr="00AE2D7B">
              <w:rPr>
                <w:rFonts w:asciiTheme="minorHAnsi" w:hAnsiTheme="minorHAnsi"/>
                <w:sz w:val="20"/>
              </w:rPr>
              <w:fldChar w:fldCharType="begin"/>
            </w:r>
            <w:r w:rsidRPr="00AE2D7B">
              <w:rPr>
                <w:rFonts w:asciiTheme="minorHAnsi" w:hAnsiTheme="minorHAnsi"/>
                <w:sz w:val="20"/>
              </w:rPr>
              <w:instrText xml:space="preserve"> MERGEFIELD M_11NS1Text </w:instrText>
            </w:r>
            <w:r w:rsidRPr="00AE2D7B">
              <w:rPr>
                <w:rFonts w:asciiTheme="minorHAnsi" w:hAnsiTheme="minorHAnsi"/>
                <w:sz w:val="20"/>
              </w:rPr>
              <w:fldChar w:fldCharType="end"/>
            </w:r>
          </w:p>
        </w:tc>
      </w:tr>
      <w:tr w:rsidR="00AC73A3" w:rsidRPr="00AE2D7B" w14:paraId="3621F8A8" w14:textId="77777777" w:rsidTr="008019F2">
        <w:trPr>
          <w:jc w:val="center"/>
        </w:trPr>
        <w:tc>
          <w:tcPr>
            <w:tcW w:w="1260" w:type="dxa"/>
            <w:shd w:val="clear" w:color="auto" w:fill="auto"/>
            <w:vAlign w:val="center"/>
          </w:tcPr>
          <w:p w14:paraId="20D69E9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NS-2</w:t>
            </w:r>
          </w:p>
        </w:tc>
        <w:tc>
          <w:tcPr>
            <w:tcW w:w="4362" w:type="dxa"/>
            <w:shd w:val="clear" w:color="auto" w:fill="auto"/>
            <w:vAlign w:val="center"/>
          </w:tcPr>
          <w:p w14:paraId="648DB0C9" w14:textId="3FC0F19B" w:rsidR="00AC73A3" w:rsidRPr="00AE2D7B" w:rsidRDefault="00AC73A3" w:rsidP="008400EF">
            <w:pPr>
              <w:spacing w:after="80"/>
              <w:rPr>
                <w:rFonts w:asciiTheme="minorHAnsi" w:hAnsiTheme="minorHAnsi"/>
                <w:sz w:val="20"/>
              </w:rPr>
            </w:pPr>
            <w:r w:rsidRPr="00AE2D7B">
              <w:rPr>
                <w:rFonts w:asciiTheme="minorHAnsi" w:hAnsiTheme="minorHAnsi"/>
                <w:sz w:val="20"/>
              </w:rPr>
              <w:t xml:space="preserve">Dewatering </w:t>
            </w:r>
          </w:p>
        </w:tc>
        <w:sdt>
          <w:sdtPr>
            <w:rPr>
              <w:rFonts w:asciiTheme="minorHAnsi" w:hAnsiTheme="minorHAnsi"/>
              <w:sz w:val="24"/>
              <w:szCs w:val="24"/>
            </w:rPr>
            <w:id w:val="-2146809554"/>
            <w14:checkbox>
              <w14:checked w14:val="0"/>
              <w14:checkedState w14:val="2612" w14:font="MS Gothic"/>
              <w14:uncheckedState w14:val="2610" w14:font="MS Gothic"/>
            </w14:checkbox>
          </w:sdtPr>
          <w:sdtEndPr/>
          <w:sdtContent>
            <w:tc>
              <w:tcPr>
                <w:tcW w:w="948" w:type="dxa"/>
                <w:shd w:val="clear" w:color="auto" w:fill="auto"/>
                <w:vAlign w:val="center"/>
              </w:tcPr>
              <w:p w14:paraId="2AC3EAE2"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3916AE1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M_11NS2Text </w:instrText>
            </w:r>
            <w:r w:rsidRPr="00AE2D7B">
              <w:rPr>
                <w:rFonts w:asciiTheme="minorHAnsi" w:hAnsiTheme="minorHAnsi"/>
                <w:sz w:val="20"/>
              </w:rPr>
              <w:fldChar w:fldCharType="end"/>
            </w:r>
          </w:p>
        </w:tc>
      </w:tr>
      <w:tr w:rsidR="00AC73A3" w:rsidRPr="00AE2D7B" w14:paraId="65856860" w14:textId="77777777" w:rsidTr="008019F2">
        <w:trPr>
          <w:jc w:val="center"/>
        </w:trPr>
        <w:tc>
          <w:tcPr>
            <w:tcW w:w="1260" w:type="dxa"/>
            <w:shd w:val="clear" w:color="auto" w:fill="auto"/>
            <w:vAlign w:val="center"/>
          </w:tcPr>
          <w:p w14:paraId="504D1D5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NS-3</w:t>
            </w:r>
          </w:p>
        </w:tc>
        <w:tc>
          <w:tcPr>
            <w:tcW w:w="4362" w:type="dxa"/>
            <w:shd w:val="clear" w:color="auto" w:fill="auto"/>
            <w:vAlign w:val="center"/>
          </w:tcPr>
          <w:p w14:paraId="396CA54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Paving, Sealing, Saw Cutting, Grooving, and Grinding Activities</w:t>
            </w:r>
          </w:p>
        </w:tc>
        <w:sdt>
          <w:sdtPr>
            <w:rPr>
              <w:rFonts w:asciiTheme="minorHAnsi" w:hAnsiTheme="minorHAnsi"/>
              <w:sz w:val="24"/>
              <w:szCs w:val="24"/>
            </w:rPr>
            <w:id w:val="-731226447"/>
            <w14:checkbox>
              <w14:checked w14:val="0"/>
              <w14:checkedState w14:val="2612" w14:font="MS Gothic"/>
              <w14:uncheckedState w14:val="2610" w14:font="MS Gothic"/>
            </w14:checkbox>
          </w:sdtPr>
          <w:sdtEndPr/>
          <w:sdtContent>
            <w:tc>
              <w:tcPr>
                <w:tcW w:w="948" w:type="dxa"/>
                <w:shd w:val="clear" w:color="auto" w:fill="auto"/>
                <w:vAlign w:val="center"/>
              </w:tcPr>
              <w:p w14:paraId="180D2727" w14:textId="0DBB3FDF" w:rsidR="00AC73A3" w:rsidRPr="00AE2D7B" w:rsidRDefault="0029049E" w:rsidP="008400EF">
                <w:pPr>
                  <w:spacing w:after="80"/>
                  <w:jc w:val="center"/>
                  <w:rPr>
                    <w:rFonts w:asciiTheme="minorHAnsi" w:hAnsiTheme="minorHAnsi"/>
                    <w:sz w:val="24"/>
                    <w:szCs w:val="24"/>
                  </w:rPr>
                </w:pPr>
                <w:r>
                  <w:rPr>
                    <w:rFonts w:ascii="MS Gothic" w:eastAsia="MS Gothic" w:hAnsi="MS Gothic" w:hint="eastAsia"/>
                    <w:sz w:val="24"/>
                    <w:szCs w:val="24"/>
                  </w:rPr>
                  <w:t>☐</w:t>
                </w:r>
              </w:p>
            </w:tc>
          </w:sdtContent>
        </w:sdt>
        <w:tc>
          <w:tcPr>
            <w:tcW w:w="5760" w:type="dxa"/>
            <w:shd w:val="clear" w:color="auto" w:fill="auto"/>
            <w:vAlign w:val="center"/>
          </w:tcPr>
          <w:p w14:paraId="4BA3C9E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M_11NS3Text </w:instrText>
            </w:r>
            <w:r w:rsidRPr="00AE2D7B">
              <w:rPr>
                <w:rFonts w:asciiTheme="minorHAnsi" w:hAnsiTheme="minorHAnsi"/>
                <w:sz w:val="20"/>
              </w:rPr>
              <w:fldChar w:fldCharType="end"/>
            </w:r>
          </w:p>
        </w:tc>
      </w:tr>
      <w:tr w:rsidR="00AC73A3" w:rsidRPr="00AE2D7B" w14:paraId="02C3D60F" w14:textId="77777777" w:rsidTr="008019F2">
        <w:trPr>
          <w:jc w:val="center"/>
        </w:trPr>
        <w:tc>
          <w:tcPr>
            <w:tcW w:w="1260" w:type="dxa"/>
            <w:shd w:val="clear" w:color="auto" w:fill="auto"/>
            <w:vAlign w:val="center"/>
          </w:tcPr>
          <w:p w14:paraId="4A021353"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NS-4</w:t>
            </w:r>
          </w:p>
        </w:tc>
        <w:tc>
          <w:tcPr>
            <w:tcW w:w="4362" w:type="dxa"/>
            <w:shd w:val="clear" w:color="auto" w:fill="auto"/>
            <w:vAlign w:val="center"/>
          </w:tcPr>
          <w:p w14:paraId="4CAC38E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Temporary Stream Crossing</w:t>
            </w:r>
          </w:p>
        </w:tc>
        <w:sdt>
          <w:sdtPr>
            <w:rPr>
              <w:rFonts w:asciiTheme="minorHAnsi" w:hAnsiTheme="minorHAnsi"/>
              <w:sz w:val="24"/>
              <w:szCs w:val="24"/>
            </w:rPr>
            <w:id w:val="-490643356"/>
            <w14:checkbox>
              <w14:checked w14:val="0"/>
              <w14:checkedState w14:val="2612" w14:font="MS Gothic"/>
              <w14:uncheckedState w14:val="2610" w14:font="MS Gothic"/>
            </w14:checkbox>
          </w:sdtPr>
          <w:sdtEndPr/>
          <w:sdtContent>
            <w:tc>
              <w:tcPr>
                <w:tcW w:w="948" w:type="dxa"/>
                <w:shd w:val="clear" w:color="auto" w:fill="auto"/>
                <w:vAlign w:val="center"/>
              </w:tcPr>
              <w:p w14:paraId="0611043E"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55DC62B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M_11NS4Text </w:instrText>
            </w:r>
            <w:r w:rsidRPr="00AE2D7B">
              <w:rPr>
                <w:rFonts w:asciiTheme="minorHAnsi" w:hAnsiTheme="minorHAnsi"/>
                <w:sz w:val="20"/>
              </w:rPr>
              <w:fldChar w:fldCharType="end"/>
            </w:r>
          </w:p>
        </w:tc>
      </w:tr>
      <w:tr w:rsidR="00AC73A3" w:rsidRPr="00AE2D7B" w14:paraId="0EE2072C" w14:textId="77777777" w:rsidTr="008019F2">
        <w:trPr>
          <w:jc w:val="center"/>
        </w:trPr>
        <w:tc>
          <w:tcPr>
            <w:tcW w:w="1260" w:type="dxa"/>
            <w:shd w:val="clear" w:color="auto" w:fill="auto"/>
            <w:vAlign w:val="center"/>
          </w:tcPr>
          <w:p w14:paraId="2DF7AD2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NS-5</w:t>
            </w:r>
          </w:p>
        </w:tc>
        <w:tc>
          <w:tcPr>
            <w:tcW w:w="4362" w:type="dxa"/>
            <w:shd w:val="clear" w:color="auto" w:fill="auto"/>
            <w:vAlign w:val="center"/>
          </w:tcPr>
          <w:p w14:paraId="11BB8C3E" w14:textId="2173BFF5" w:rsidR="00AC73A3" w:rsidRPr="00AE2D7B" w:rsidRDefault="0029049E" w:rsidP="008400EF">
            <w:pPr>
              <w:spacing w:after="80"/>
              <w:rPr>
                <w:rFonts w:asciiTheme="minorHAnsi" w:hAnsiTheme="minorHAnsi"/>
                <w:sz w:val="20"/>
              </w:rPr>
            </w:pPr>
            <w:r>
              <w:rPr>
                <w:rFonts w:asciiTheme="minorHAnsi" w:hAnsiTheme="minorHAnsi"/>
                <w:sz w:val="20"/>
              </w:rPr>
              <w:t>Temporary Creek Diversion Systems</w:t>
            </w:r>
          </w:p>
        </w:tc>
        <w:sdt>
          <w:sdtPr>
            <w:rPr>
              <w:rFonts w:asciiTheme="minorHAnsi" w:hAnsiTheme="minorHAnsi"/>
              <w:sz w:val="24"/>
              <w:szCs w:val="24"/>
            </w:rPr>
            <w:id w:val="385535796"/>
            <w14:checkbox>
              <w14:checked w14:val="0"/>
              <w14:checkedState w14:val="2612" w14:font="MS Gothic"/>
              <w14:uncheckedState w14:val="2610" w14:font="MS Gothic"/>
            </w14:checkbox>
          </w:sdtPr>
          <w:sdtEndPr/>
          <w:sdtContent>
            <w:tc>
              <w:tcPr>
                <w:tcW w:w="948" w:type="dxa"/>
                <w:shd w:val="clear" w:color="auto" w:fill="auto"/>
                <w:vAlign w:val="center"/>
              </w:tcPr>
              <w:p w14:paraId="62FFD86D"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0C1EA66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M_11NS5Text </w:instrText>
            </w:r>
            <w:r w:rsidRPr="00AE2D7B">
              <w:rPr>
                <w:rFonts w:asciiTheme="minorHAnsi" w:hAnsiTheme="minorHAnsi"/>
                <w:sz w:val="20"/>
              </w:rPr>
              <w:fldChar w:fldCharType="end"/>
            </w:r>
          </w:p>
        </w:tc>
      </w:tr>
      <w:tr w:rsidR="00AC73A3" w:rsidRPr="00AE2D7B" w14:paraId="44E9E005" w14:textId="77777777" w:rsidTr="008019F2">
        <w:trPr>
          <w:jc w:val="center"/>
        </w:trPr>
        <w:tc>
          <w:tcPr>
            <w:tcW w:w="1260" w:type="dxa"/>
            <w:shd w:val="clear" w:color="auto" w:fill="auto"/>
            <w:vAlign w:val="center"/>
          </w:tcPr>
          <w:p w14:paraId="1039E95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NS-6</w:t>
            </w:r>
          </w:p>
        </w:tc>
        <w:tc>
          <w:tcPr>
            <w:tcW w:w="4362" w:type="dxa"/>
            <w:shd w:val="clear" w:color="auto" w:fill="auto"/>
            <w:vAlign w:val="center"/>
          </w:tcPr>
          <w:p w14:paraId="18B99DF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Illegal Connection and Illicit Discharge Detection and Reporting</w:t>
            </w:r>
          </w:p>
        </w:tc>
        <w:sdt>
          <w:sdtPr>
            <w:rPr>
              <w:rFonts w:asciiTheme="minorHAnsi" w:hAnsiTheme="minorHAnsi"/>
              <w:sz w:val="24"/>
              <w:szCs w:val="24"/>
            </w:rPr>
            <w:id w:val="-1792431336"/>
            <w14:checkbox>
              <w14:checked w14:val="0"/>
              <w14:checkedState w14:val="2612" w14:font="MS Gothic"/>
              <w14:uncheckedState w14:val="2610" w14:font="MS Gothic"/>
            </w14:checkbox>
          </w:sdtPr>
          <w:sdtEndPr/>
          <w:sdtContent>
            <w:tc>
              <w:tcPr>
                <w:tcW w:w="948" w:type="dxa"/>
                <w:shd w:val="clear" w:color="auto" w:fill="auto"/>
                <w:vAlign w:val="center"/>
              </w:tcPr>
              <w:p w14:paraId="23ED49F9"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613B8F0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M_11NS6Text </w:instrText>
            </w:r>
            <w:r w:rsidRPr="00AE2D7B">
              <w:rPr>
                <w:rFonts w:asciiTheme="minorHAnsi" w:hAnsiTheme="minorHAnsi"/>
                <w:sz w:val="20"/>
              </w:rPr>
              <w:fldChar w:fldCharType="end"/>
            </w:r>
          </w:p>
        </w:tc>
      </w:tr>
      <w:tr w:rsidR="00AC73A3" w:rsidRPr="00AE2D7B" w14:paraId="13A16419" w14:textId="77777777" w:rsidTr="008019F2">
        <w:trPr>
          <w:jc w:val="center"/>
        </w:trPr>
        <w:tc>
          <w:tcPr>
            <w:tcW w:w="1260" w:type="dxa"/>
            <w:shd w:val="clear" w:color="auto" w:fill="auto"/>
            <w:vAlign w:val="center"/>
          </w:tcPr>
          <w:p w14:paraId="5B4404A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NS-7</w:t>
            </w:r>
          </w:p>
        </w:tc>
        <w:tc>
          <w:tcPr>
            <w:tcW w:w="4362" w:type="dxa"/>
            <w:shd w:val="clear" w:color="auto" w:fill="auto"/>
            <w:vAlign w:val="center"/>
          </w:tcPr>
          <w:p w14:paraId="5B7400B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Potable Water/Irrigation</w:t>
            </w:r>
          </w:p>
        </w:tc>
        <w:sdt>
          <w:sdtPr>
            <w:rPr>
              <w:rFonts w:asciiTheme="minorHAnsi" w:hAnsiTheme="minorHAnsi"/>
              <w:sz w:val="24"/>
              <w:szCs w:val="24"/>
            </w:rPr>
            <w:id w:val="-1494480462"/>
            <w14:checkbox>
              <w14:checked w14:val="0"/>
              <w14:checkedState w14:val="2612" w14:font="MS Gothic"/>
              <w14:uncheckedState w14:val="2610" w14:font="MS Gothic"/>
            </w14:checkbox>
          </w:sdtPr>
          <w:sdtEndPr/>
          <w:sdtContent>
            <w:tc>
              <w:tcPr>
                <w:tcW w:w="948" w:type="dxa"/>
                <w:shd w:val="clear" w:color="auto" w:fill="auto"/>
                <w:vAlign w:val="center"/>
              </w:tcPr>
              <w:p w14:paraId="0C4B67B6"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43D669B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M_11NS7Text </w:instrText>
            </w:r>
            <w:r w:rsidRPr="00AE2D7B">
              <w:rPr>
                <w:rFonts w:asciiTheme="minorHAnsi" w:hAnsiTheme="minorHAnsi"/>
                <w:sz w:val="20"/>
              </w:rPr>
              <w:fldChar w:fldCharType="end"/>
            </w:r>
          </w:p>
        </w:tc>
      </w:tr>
      <w:tr w:rsidR="00AC73A3" w:rsidRPr="00AE2D7B" w14:paraId="11F96598" w14:textId="77777777" w:rsidTr="008019F2">
        <w:trPr>
          <w:jc w:val="center"/>
        </w:trPr>
        <w:tc>
          <w:tcPr>
            <w:tcW w:w="1260" w:type="dxa"/>
            <w:shd w:val="clear" w:color="auto" w:fill="auto"/>
            <w:vAlign w:val="center"/>
          </w:tcPr>
          <w:p w14:paraId="3189E0C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NS-8</w:t>
            </w:r>
          </w:p>
        </w:tc>
        <w:tc>
          <w:tcPr>
            <w:tcW w:w="4362" w:type="dxa"/>
            <w:shd w:val="clear" w:color="auto" w:fill="auto"/>
            <w:vAlign w:val="center"/>
          </w:tcPr>
          <w:p w14:paraId="1181405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Vehicle and Equipment Cleaning</w:t>
            </w:r>
          </w:p>
        </w:tc>
        <w:sdt>
          <w:sdtPr>
            <w:rPr>
              <w:rFonts w:asciiTheme="minorHAnsi" w:hAnsiTheme="minorHAnsi"/>
              <w:sz w:val="24"/>
              <w:szCs w:val="24"/>
            </w:rPr>
            <w:id w:val="-1659991023"/>
            <w14:checkbox>
              <w14:checked w14:val="0"/>
              <w14:checkedState w14:val="2612" w14:font="MS Gothic"/>
              <w14:uncheckedState w14:val="2610" w14:font="MS Gothic"/>
            </w14:checkbox>
          </w:sdtPr>
          <w:sdtEndPr/>
          <w:sdtContent>
            <w:tc>
              <w:tcPr>
                <w:tcW w:w="948" w:type="dxa"/>
                <w:shd w:val="clear" w:color="auto" w:fill="auto"/>
                <w:vAlign w:val="center"/>
              </w:tcPr>
              <w:p w14:paraId="268ECBE3"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4F307B5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M_11NS8Text </w:instrText>
            </w:r>
            <w:r w:rsidRPr="00AE2D7B">
              <w:rPr>
                <w:rFonts w:asciiTheme="minorHAnsi" w:hAnsiTheme="minorHAnsi"/>
                <w:sz w:val="20"/>
              </w:rPr>
              <w:fldChar w:fldCharType="end"/>
            </w:r>
          </w:p>
        </w:tc>
      </w:tr>
      <w:tr w:rsidR="00AC73A3" w:rsidRPr="00AE2D7B" w14:paraId="7D2FBEE4" w14:textId="77777777" w:rsidTr="008019F2">
        <w:trPr>
          <w:jc w:val="center"/>
        </w:trPr>
        <w:tc>
          <w:tcPr>
            <w:tcW w:w="1260" w:type="dxa"/>
            <w:shd w:val="clear" w:color="auto" w:fill="auto"/>
            <w:vAlign w:val="center"/>
          </w:tcPr>
          <w:p w14:paraId="27BB44A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NS-9</w:t>
            </w:r>
          </w:p>
        </w:tc>
        <w:tc>
          <w:tcPr>
            <w:tcW w:w="4362" w:type="dxa"/>
            <w:shd w:val="clear" w:color="auto" w:fill="auto"/>
            <w:vAlign w:val="center"/>
          </w:tcPr>
          <w:p w14:paraId="5645524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Vehicle and Equipment Fueling</w:t>
            </w:r>
          </w:p>
        </w:tc>
        <w:sdt>
          <w:sdtPr>
            <w:rPr>
              <w:rFonts w:asciiTheme="minorHAnsi" w:hAnsiTheme="minorHAnsi"/>
              <w:sz w:val="24"/>
              <w:szCs w:val="24"/>
            </w:rPr>
            <w:id w:val="-2079039166"/>
            <w14:checkbox>
              <w14:checked w14:val="0"/>
              <w14:checkedState w14:val="2612" w14:font="MS Gothic"/>
              <w14:uncheckedState w14:val="2610" w14:font="MS Gothic"/>
            </w14:checkbox>
          </w:sdtPr>
          <w:sdtEndPr/>
          <w:sdtContent>
            <w:tc>
              <w:tcPr>
                <w:tcW w:w="948" w:type="dxa"/>
                <w:shd w:val="clear" w:color="auto" w:fill="auto"/>
                <w:vAlign w:val="center"/>
              </w:tcPr>
              <w:p w14:paraId="3C720339"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7CF2799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M_11NS9Text </w:instrText>
            </w:r>
            <w:r w:rsidRPr="00AE2D7B">
              <w:rPr>
                <w:rFonts w:asciiTheme="minorHAnsi" w:hAnsiTheme="minorHAnsi"/>
                <w:sz w:val="20"/>
              </w:rPr>
              <w:fldChar w:fldCharType="end"/>
            </w:r>
          </w:p>
        </w:tc>
      </w:tr>
      <w:tr w:rsidR="00AC73A3" w:rsidRPr="00AE2D7B" w14:paraId="26CFA51B" w14:textId="77777777" w:rsidTr="008019F2">
        <w:trPr>
          <w:jc w:val="center"/>
        </w:trPr>
        <w:tc>
          <w:tcPr>
            <w:tcW w:w="1260" w:type="dxa"/>
            <w:shd w:val="clear" w:color="auto" w:fill="auto"/>
            <w:vAlign w:val="center"/>
          </w:tcPr>
          <w:p w14:paraId="2BBB28A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NS-10</w:t>
            </w:r>
          </w:p>
        </w:tc>
        <w:tc>
          <w:tcPr>
            <w:tcW w:w="4362" w:type="dxa"/>
            <w:shd w:val="clear" w:color="auto" w:fill="auto"/>
            <w:vAlign w:val="center"/>
          </w:tcPr>
          <w:p w14:paraId="4612E023"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Vehicle and Equipment Maintenance</w:t>
            </w:r>
          </w:p>
        </w:tc>
        <w:sdt>
          <w:sdtPr>
            <w:rPr>
              <w:rFonts w:asciiTheme="minorHAnsi" w:hAnsiTheme="minorHAnsi"/>
              <w:sz w:val="24"/>
              <w:szCs w:val="24"/>
            </w:rPr>
            <w:id w:val="-737241588"/>
            <w14:checkbox>
              <w14:checked w14:val="0"/>
              <w14:checkedState w14:val="2612" w14:font="MS Gothic"/>
              <w14:uncheckedState w14:val="2610" w14:font="MS Gothic"/>
            </w14:checkbox>
          </w:sdtPr>
          <w:sdtEndPr/>
          <w:sdtContent>
            <w:tc>
              <w:tcPr>
                <w:tcW w:w="948" w:type="dxa"/>
                <w:shd w:val="clear" w:color="auto" w:fill="auto"/>
                <w:vAlign w:val="center"/>
              </w:tcPr>
              <w:p w14:paraId="5D2D8045"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359EC3F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M_11NS10Text </w:instrText>
            </w:r>
            <w:r w:rsidRPr="00AE2D7B">
              <w:rPr>
                <w:rFonts w:asciiTheme="minorHAnsi" w:hAnsiTheme="minorHAnsi"/>
                <w:sz w:val="20"/>
              </w:rPr>
              <w:fldChar w:fldCharType="end"/>
            </w:r>
          </w:p>
        </w:tc>
      </w:tr>
      <w:tr w:rsidR="00AC73A3" w:rsidRPr="00AE2D7B" w14:paraId="3F2D7622" w14:textId="77777777" w:rsidTr="008019F2">
        <w:trPr>
          <w:jc w:val="center"/>
        </w:trPr>
        <w:tc>
          <w:tcPr>
            <w:tcW w:w="1260" w:type="dxa"/>
            <w:shd w:val="clear" w:color="auto" w:fill="auto"/>
            <w:vAlign w:val="center"/>
          </w:tcPr>
          <w:p w14:paraId="06FDCB43"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NS-11</w:t>
            </w:r>
          </w:p>
        </w:tc>
        <w:tc>
          <w:tcPr>
            <w:tcW w:w="4362" w:type="dxa"/>
            <w:shd w:val="clear" w:color="auto" w:fill="auto"/>
            <w:vAlign w:val="center"/>
          </w:tcPr>
          <w:p w14:paraId="516B83A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 xml:space="preserve">Pile Driving </w:t>
            </w:r>
          </w:p>
        </w:tc>
        <w:sdt>
          <w:sdtPr>
            <w:rPr>
              <w:rFonts w:asciiTheme="minorHAnsi" w:hAnsiTheme="minorHAnsi"/>
              <w:sz w:val="24"/>
              <w:szCs w:val="24"/>
            </w:rPr>
            <w:id w:val="-1917785999"/>
            <w14:checkbox>
              <w14:checked w14:val="0"/>
              <w14:checkedState w14:val="2612" w14:font="MS Gothic"/>
              <w14:uncheckedState w14:val="2610" w14:font="MS Gothic"/>
            </w14:checkbox>
          </w:sdtPr>
          <w:sdtEndPr/>
          <w:sdtContent>
            <w:tc>
              <w:tcPr>
                <w:tcW w:w="948" w:type="dxa"/>
                <w:shd w:val="clear" w:color="auto" w:fill="auto"/>
                <w:vAlign w:val="center"/>
              </w:tcPr>
              <w:p w14:paraId="24A5C3D5"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06567E0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M_11NS11Text </w:instrText>
            </w:r>
            <w:r w:rsidRPr="00AE2D7B">
              <w:rPr>
                <w:rFonts w:asciiTheme="minorHAnsi" w:hAnsiTheme="minorHAnsi"/>
                <w:sz w:val="20"/>
              </w:rPr>
              <w:fldChar w:fldCharType="end"/>
            </w:r>
          </w:p>
        </w:tc>
      </w:tr>
      <w:tr w:rsidR="00AC73A3" w:rsidRPr="00AE2D7B" w14:paraId="30A34B78" w14:textId="77777777" w:rsidTr="008019F2">
        <w:trPr>
          <w:jc w:val="center"/>
        </w:trPr>
        <w:tc>
          <w:tcPr>
            <w:tcW w:w="1260" w:type="dxa"/>
            <w:shd w:val="clear" w:color="auto" w:fill="auto"/>
            <w:vAlign w:val="center"/>
          </w:tcPr>
          <w:p w14:paraId="4E19DAE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NS-12</w:t>
            </w:r>
          </w:p>
        </w:tc>
        <w:tc>
          <w:tcPr>
            <w:tcW w:w="4362" w:type="dxa"/>
            <w:shd w:val="clear" w:color="auto" w:fill="auto"/>
            <w:vAlign w:val="center"/>
          </w:tcPr>
          <w:p w14:paraId="50EFC6F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Concrete Curing</w:t>
            </w:r>
          </w:p>
        </w:tc>
        <w:sdt>
          <w:sdtPr>
            <w:rPr>
              <w:rFonts w:asciiTheme="minorHAnsi" w:hAnsiTheme="minorHAnsi"/>
              <w:sz w:val="24"/>
              <w:szCs w:val="24"/>
            </w:rPr>
            <w:id w:val="1161426583"/>
            <w14:checkbox>
              <w14:checked w14:val="0"/>
              <w14:checkedState w14:val="2612" w14:font="MS Gothic"/>
              <w14:uncheckedState w14:val="2610" w14:font="MS Gothic"/>
            </w14:checkbox>
          </w:sdtPr>
          <w:sdtEndPr/>
          <w:sdtContent>
            <w:tc>
              <w:tcPr>
                <w:tcW w:w="948" w:type="dxa"/>
                <w:shd w:val="clear" w:color="auto" w:fill="auto"/>
                <w:vAlign w:val="center"/>
              </w:tcPr>
              <w:p w14:paraId="19B156B7"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4358618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M_11NS12Text </w:instrText>
            </w:r>
            <w:r w:rsidRPr="00AE2D7B">
              <w:rPr>
                <w:rFonts w:asciiTheme="minorHAnsi" w:hAnsiTheme="minorHAnsi"/>
                <w:sz w:val="20"/>
              </w:rPr>
              <w:fldChar w:fldCharType="end"/>
            </w:r>
          </w:p>
        </w:tc>
      </w:tr>
      <w:tr w:rsidR="00AC73A3" w:rsidRPr="00AE2D7B" w14:paraId="2BF84C96" w14:textId="77777777" w:rsidTr="008019F2">
        <w:trPr>
          <w:jc w:val="center"/>
        </w:trPr>
        <w:tc>
          <w:tcPr>
            <w:tcW w:w="1260" w:type="dxa"/>
            <w:shd w:val="clear" w:color="auto" w:fill="auto"/>
            <w:vAlign w:val="center"/>
          </w:tcPr>
          <w:p w14:paraId="03930DF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NS-13</w:t>
            </w:r>
          </w:p>
        </w:tc>
        <w:tc>
          <w:tcPr>
            <w:tcW w:w="4362" w:type="dxa"/>
            <w:shd w:val="clear" w:color="auto" w:fill="auto"/>
            <w:vAlign w:val="center"/>
          </w:tcPr>
          <w:p w14:paraId="3B8C831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Material and Equipment Use Over Water</w:t>
            </w:r>
          </w:p>
        </w:tc>
        <w:sdt>
          <w:sdtPr>
            <w:rPr>
              <w:rFonts w:asciiTheme="minorHAnsi" w:hAnsiTheme="minorHAnsi"/>
              <w:sz w:val="24"/>
              <w:szCs w:val="24"/>
            </w:rPr>
            <w:id w:val="-346718311"/>
            <w14:checkbox>
              <w14:checked w14:val="0"/>
              <w14:checkedState w14:val="2612" w14:font="MS Gothic"/>
              <w14:uncheckedState w14:val="2610" w14:font="MS Gothic"/>
            </w14:checkbox>
          </w:sdtPr>
          <w:sdtEndPr/>
          <w:sdtContent>
            <w:tc>
              <w:tcPr>
                <w:tcW w:w="948" w:type="dxa"/>
                <w:shd w:val="clear" w:color="auto" w:fill="auto"/>
                <w:vAlign w:val="center"/>
              </w:tcPr>
              <w:p w14:paraId="188EF86F"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3FDD685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M_11NS13Text </w:instrText>
            </w:r>
            <w:r w:rsidRPr="00AE2D7B">
              <w:rPr>
                <w:rFonts w:asciiTheme="minorHAnsi" w:hAnsiTheme="minorHAnsi"/>
                <w:sz w:val="20"/>
              </w:rPr>
              <w:fldChar w:fldCharType="end"/>
            </w:r>
          </w:p>
        </w:tc>
      </w:tr>
      <w:tr w:rsidR="00AC73A3" w:rsidRPr="00AE2D7B" w14:paraId="0E85EFE2" w14:textId="77777777" w:rsidTr="008019F2">
        <w:trPr>
          <w:jc w:val="center"/>
        </w:trPr>
        <w:tc>
          <w:tcPr>
            <w:tcW w:w="1260" w:type="dxa"/>
            <w:shd w:val="clear" w:color="auto" w:fill="auto"/>
            <w:vAlign w:val="center"/>
          </w:tcPr>
          <w:p w14:paraId="6F9EE9C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NS-14</w:t>
            </w:r>
          </w:p>
        </w:tc>
        <w:tc>
          <w:tcPr>
            <w:tcW w:w="4362" w:type="dxa"/>
            <w:shd w:val="clear" w:color="auto" w:fill="auto"/>
            <w:vAlign w:val="center"/>
          </w:tcPr>
          <w:p w14:paraId="3E7CA9CD"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Concrete Finishing</w:t>
            </w:r>
          </w:p>
        </w:tc>
        <w:sdt>
          <w:sdtPr>
            <w:rPr>
              <w:rFonts w:asciiTheme="minorHAnsi" w:hAnsiTheme="minorHAnsi"/>
              <w:sz w:val="24"/>
              <w:szCs w:val="24"/>
            </w:rPr>
            <w:id w:val="-1376844733"/>
            <w14:checkbox>
              <w14:checked w14:val="0"/>
              <w14:checkedState w14:val="2612" w14:font="MS Gothic"/>
              <w14:uncheckedState w14:val="2610" w14:font="MS Gothic"/>
            </w14:checkbox>
          </w:sdtPr>
          <w:sdtEndPr/>
          <w:sdtContent>
            <w:tc>
              <w:tcPr>
                <w:tcW w:w="948" w:type="dxa"/>
                <w:shd w:val="clear" w:color="auto" w:fill="auto"/>
                <w:vAlign w:val="center"/>
              </w:tcPr>
              <w:p w14:paraId="4F8B0433"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232CF37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M_11NS14Text </w:instrText>
            </w:r>
            <w:r w:rsidRPr="00AE2D7B">
              <w:rPr>
                <w:rFonts w:asciiTheme="minorHAnsi" w:hAnsiTheme="minorHAnsi"/>
                <w:sz w:val="20"/>
              </w:rPr>
              <w:fldChar w:fldCharType="end"/>
            </w:r>
          </w:p>
        </w:tc>
      </w:tr>
      <w:tr w:rsidR="00AC73A3" w:rsidRPr="00AE2D7B" w14:paraId="29306421" w14:textId="77777777" w:rsidTr="008019F2">
        <w:trPr>
          <w:jc w:val="center"/>
        </w:trPr>
        <w:tc>
          <w:tcPr>
            <w:tcW w:w="1260" w:type="dxa"/>
            <w:shd w:val="clear" w:color="auto" w:fill="auto"/>
            <w:vAlign w:val="center"/>
          </w:tcPr>
          <w:p w14:paraId="4350730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NS-15</w:t>
            </w:r>
          </w:p>
        </w:tc>
        <w:tc>
          <w:tcPr>
            <w:tcW w:w="4362" w:type="dxa"/>
            <w:shd w:val="clear" w:color="auto" w:fill="auto"/>
            <w:vAlign w:val="center"/>
          </w:tcPr>
          <w:p w14:paraId="005A1A7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Structure Removal Over or Adjacent to Water</w:t>
            </w:r>
          </w:p>
        </w:tc>
        <w:sdt>
          <w:sdtPr>
            <w:rPr>
              <w:rFonts w:asciiTheme="minorHAnsi" w:hAnsiTheme="minorHAnsi"/>
              <w:sz w:val="24"/>
              <w:szCs w:val="24"/>
            </w:rPr>
            <w:id w:val="1062606144"/>
            <w14:checkbox>
              <w14:checked w14:val="0"/>
              <w14:checkedState w14:val="2612" w14:font="MS Gothic"/>
              <w14:uncheckedState w14:val="2610" w14:font="MS Gothic"/>
            </w14:checkbox>
          </w:sdtPr>
          <w:sdtEndPr/>
          <w:sdtContent>
            <w:tc>
              <w:tcPr>
                <w:tcW w:w="948" w:type="dxa"/>
                <w:shd w:val="clear" w:color="auto" w:fill="auto"/>
                <w:vAlign w:val="center"/>
              </w:tcPr>
              <w:p w14:paraId="1BB69DFA"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5760" w:type="dxa"/>
            <w:shd w:val="clear" w:color="auto" w:fill="auto"/>
            <w:vAlign w:val="center"/>
          </w:tcPr>
          <w:p w14:paraId="47D749A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M_11NS15Text </w:instrText>
            </w:r>
            <w:r w:rsidRPr="00AE2D7B">
              <w:rPr>
                <w:rFonts w:asciiTheme="minorHAnsi" w:hAnsiTheme="minorHAnsi"/>
                <w:sz w:val="20"/>
              </w:rPr>
              <w:fldChar w:fldCharType="end"/>
            </w:r>
          </w:p>
        </w:tc>
      </w:tr>
    </w:tbl>
    <w:p w14:paraId="0773FF5A" w14:textId="77777777" w:rsidR="00FF1F5C" w:rsidRPr="00AE2D7B" w:rsidRDefault="00FF1F5C" w:rsidP="008400EF">
      <w:pPr>
        <w:spacing w:after="80"/>
        <w:rPr>
          <w:rFonts w:asciiTheme="minorHAnsi" w:hAnsiTheme="minorHAnsi"/>
        </w:rPr>
        <w:sectPr w:rsidR="00FF1F5C" w:rsidRPr="00AE2D7B" w:rsidSect="00FF1F5C">
          <w:headerReference w:type="default" r:id="rId40"/>
          <w:pgSz w:w="15840" w:h="12240" w:orient="landscape"/>
          <w:pgMar w:top="1440" w:right="1440" w:bottom="1440" w:left="1440" w:header="720" w:footer="720" w:gutter="0"/>
          <w:cols w:space="720"/>
          <w:docGrid w:linePitch="360"/>
        </w:sectPr>
      </w:pPr>
      <w:bookmarkStart w:id="169" w:name="_Toc114448239"/>
      <w:bookmarkStart w:id="170" w:name="_Toc114448827"/>
      <w:bookmarkStart w:id="171" w:name="_Toc115144788"/>
      <w:bookmarkStart w:id="172" w:name="_Toc142071512"/>
      <w:bookmarkEnd w:id="167"/>
    </w:p>
    <w:p w14:paraId="40BD6384" w14:textId="104B43B9" w:rsidR="00AC73A3" w:rsidRPr="00AE2D7B" w:rsidRDefault="00AC73A3" w:rsidP="007E05EF">
      <w:pPr>
        <w:pStyle w:val="Heading2"/>
        <w:spacing w:before="0"/>
        <w:rPr>
          <w:rFonts w:asciiTheme="minorHAnsi" w:hAnsiTheme="minorHAnsi"/>
        </w:rPr>
      </w:pPr>
      <w:bookmarkStart w:id="173" w:name="_Toc147315493"/>
      <w:bookmarkStart w:id="174" w:name="_Toc147317819"/>
      <w:bookmarkStart w:id="175" w:name="_Toc147317885"/>
      <w:bookmarkStart w:id="176" w:name="_Toc148102865"/>
      <w:bookmarkStart w:id="177" w:name="_Toc199494210"/>
      <w:r w:rsidRPr="00AE2D7B">
        <w:rPr>
          <w:rFonts w:asciiTheme="minorHAnsi" w:hAnsiTheme="minorHAnsi"/>
        </w:rPr>
        <w:lastRenderedPageBreak/>
        <w:t>Waste Management and Materials Pollution Control BMPs</w:t>
      </w:r>
      <w:bookmarkEnd w:id="169"/>
      <w:bookmarkEnd w:id="170"/>
      <w:bookmarkEnd w:id="171"/>
      <w:bookmarkEnd w:id="172"/>
      <w:bookmarkEnd w:id="173"/>
      <w:bookmarkEnd w:id="174"/>
      <w:bookmarkEnd w:id="175"/>
      <w:bookmarkEnd w:id="176"/>
      <w:bookmarkEnd w:id="177"/>
    </w:p>
    <w:p w14:paraId="1AC7006B" w14:textId="296E1690" w:rsidR="00886CB2" w:rsidRPr="00AE2D7B" w:rsidRDefault="00AC73A3" w:rsidP="008400EF">
      <w:pPr>
        <w:spacing w:after="80"/>
        <w:rPr>
          <w:rFonts w:asciiTheme="minorHAnsi" w:hAnsiTheme="minorHAnsi"/>
        </w:rPr>
      </w:pPr>
      <w:r w:rsidRPr="00AE2D7B">
        <w:rPr>
          <w:rFonts w:asciiTheme="minorHAnsi" w:hAnsiTheme="minorHAnsi"/>
        </w:rPr>
        <w:t xml:space="preserve">The following </w:t>
      </w:r>
      <w:r w:rsidR="005D1C56">
        <w:rPr>
          <w:rFonts w:asciiTheme="minorHAnsi" w:hAnsiTheme="minorHAnsi"/>
        </w:rPr>
        <w:t xml:space="preserve">waste management and materials pollution control </w:t>
      </w:r>
      <w:r w:rsidRPr="00AE2D7B">
        <w:rPr>
          <w:rFonts w:asciiTheme="minorHAnsi" w:hAnsiTheme="minorHAnsi"/>
        </w:rPr>
        <w:t xml:space="preserve">BMP consideration checklist indicates the BMPs that have been selected to control construction site waste and materials. </w:t>
      </w:r>
      <w:r w:rsidR="002E1A96" w:rsidRPr="00AE2D7B">
        <w:rPr>
          <w:rFonts w:asciiTheme="minorHAnsi" w:hAnsiTheme="minorHAnsi"/>
        </w:rPr>
        <w:t xml:space="preserve">Implementation and locations of </w:t>
      </w:r>
      <w:r w:rsidR="002E1A96">
        <w:rPr>
          <w:rFonts w:asciiTheme="minorHAnsi" w:hAnsiTheme="minorHAnsi"/>
        </w:rPr>
        <w:t>waste management and materials pollution control</w:t>
      </w:r>
      <w:r w:rsidR="002E1A96" w:rsidRPr="00AE2D7B">
        <w:rPr>
          <w:rFonts w:asciiTheme="minorHAnsi" w:hAnsiTheme="minorHAnsi"/>
        </w:rPr>
        <w:t xml:space="preserve"> BMPs are shown on the </w:t>
      </w:r>
      <w:r w:rsidR="002E1A96" w:rsidRPr="005D1C56">
        <w:rPr>
          <w:rFonts w:asciiTheme="minorHAnsi" w:hAnsiTheme="minorHAnsi"/>
        </w:rPr>
        <w:t>WPCDs in APPENDIX D. The BMP Fact Sheets are kept in APPENDIX I of</w:t>
      </w:r>
      <w:r w:rsidR="002E1A96" w:rsidRPr="00AE2D7B">
        <w:rPr>
          <w:rFonts w:asciiTheme="minorHAnsi" w:hAnsiTheme="minorHAnsi"/>
        </w:rPr>
        <w:t xml:space="preserve"> this SWPPP. The following list of BMPs and narrative explains how the selected BMPs shall be incorporated into the project</w:t>
      </w:r>
      <w:r w:rsidR="002E1A96">
        <w:rPr>
          <w:rFonts w:asciiTheme="minorHAnsi" w:hAnsiTheme="minorHAnsi"/>
        </w:rPr>
        <w:t>.</w:t>
      </w:r>
      <w:r w:rsidR="002E1A96" w:rsidRPr="002E25B0">
        <w:rPr>
          <w:rFonts w:asciiTheme="minorHAnsi" w:hAnsiTheme="minorHAnsi"/>
        </w:rPr>
        <w:t xml:space="preserve"> </w:t>
      </w:r>
      <w:r w:rsidR="002E1A96" w:rsidRPr="00AE2D7B">
        <w:rPr>
          <w:rFonts w:asciiTheme="minorHAnsi" w:hAnsiTheme="minorHAnsi"/>
        </w:rPr>
        <w:t>The BMPs listed reference the Caltrans BMP ID. If using the CASQA BMP ID revise the references to match.</w:t>
      </w:r>
    </w:p>
    <w:p w14:paraId="79B43E1D" w14:textId="0A1000F9" w:rsidR="00E906B4" w:rsidRPr="00AE2D7B" w:rsidRDefault="00E906B4" w:rsidP="00E906B4">
      <w:pPr>
        <w:pStyle w:val="Heading3"/>
        <w:rPr>
          <w:rFonts w:asciiTheme="minorHAnsi" w:hAnsiTheme="minorHAnsi"/>
        </w:rPr>
      </w:pPr>
      <w:bookmarkStart w:id="178" w:name="_Ref252202848"/>
      <w:bookmarkStart w:id="179" w:name="_Toc188336355"/>
      <w:bookmarkStart w:id="180" w:name="_Toc199494211"/>
      <w:r w:rsidRPr="00AE2D7B">
        <w:rPr>
          <w:rFonts w:asciiTheme="minorHAnsi" w:hAnsiTheme="minorHAnsi"/>
        </w:rPr>
        <w:t>General Spill Prevention and Control</w:t>
      </w:r>
      <w:bookmarkEnd w:id="178"/>
      <w:bookmarkEnd w:id="179"/>
      <w:bookmarkEnd w:id="180"/>
    </w:p>
    <w:p w14:paraId="12BFCC3C" w14:textId="08572A34" w:rsidR="00E906B4" w:rsidRPr="00EC09A9" w:rsidRDefault="00E906B4" w:rsidP="005D1C56">
      <w:pPr>
        <w:spacing w:before="120"/>
        <w:rPr>
          <w:rFonts w:asciiTheme="minorHAnsi" w:hAnsiTheme="minorHAnsi"/>
          <w:szCs w:val="18"/>
        </w:rPr>
      </w:pPr>
      <w:r w:rsidRPr="00EC09A9">
        <w:rPr>
          <w:rFonts w:asciiTheme="minorHAnsi" w:hAnsiTheme="minorHAnsi"/>
          <w:szCs w:val="18"/>
        </w:rPr>
        <w:t xml:space="preserve">This </w:t>
      </w:r>
      <w:r w:rsidR="005A53E3" w:rsidRPr="00EC09A9">
        <w:rPr>
          <w:rFonts w:asciiTheme="minorHAnsi" w:hAnsiTheme="minorHAnsi"/>
          <w:szCs w:val="18"/>
        </w:rPr>
        <w:t xml:space="preserve">section </w:t>
      </w:r>
      <w:r w:rsidRPr="00EC09A9">
        <w:rPr>
          <w:rFonts w:asciiTheme="minorHAnsi" w:hAnsiTheme="minorHAnsi"/>
          <w:szCs w:val="18"/>
        </w:rPr>
        <w:t>discus</w:t>
      </w:r>
      <w:r w:rsidR="005A53E3" w:rsidRPr="00EC09A9">
        <w:rPr>
          <w:rFonts w:asciiTheme="minorHAnsi" w:hAnsiTheme="minorHAnsi"/>
          <w:szCs w:val="18"/>
        </w:rPr>
        <w:t>ses</w:t>
      </w:r>
      <w:r w:rsidRPr="00EC09A9">
        <w:rPr>
          <w:rFonts w:asciiTheme="minorHAnsi" w:hAnsiTheme="minorHAnsi"/>
          <w:szCs w:val="18"/>
        </w:rPr>
        <w:t xml:space="preserve"> general advice for spill prevention and control</w:t>
      </w:r>
      <w:r w:rsidR="002E1A96" w:rsidRPr="00EC09A9">
        <w:rPr>
          <w:rFonts w:asciiTheme="minorHAnsi" w:hAnsiTheme="minorHAnsi"/>
          <w:szCs w:val="18"/>
        </w:rPr>
        <w:t xml:space="preserve">. </w:t>
      </w:r>
      <w:r w:rsidRPr="00EC09A9">
        <w:rPr>
          <w:rFonts w:asciiTheme="minorHAnsi" w:hAnsiTheme="minorHAnsi"/>
          <w:szCs w:val="18"/>
        </w:rPr>
        <w:t xml:space="preserve">More specific directions pertaining to the handling of pesticides, petroleum products, nutrients, and construction chemicals can be provided by the product manufacturers. </w:t>
      </w:r>
    </w:p>
    <w:p w14:paraId="630ACA46" w14:textId="1C623D8A" w:rsidR="00E906B4" w:rsidRPr="00EC09A9" w:rsidRDefault="00E906B4" w:rsidP="005D1C56">
      <w:pPr>
        <w:spacing w:before="120"/>
        <w:rPr>
          <w:rFonts w:asciiTheme="minorHAnsi" w:hAnsiTheme="minorHAnsi"/>
          <w:szCs w:val="18"/>
        </w:rPr>
      </w:pPr>
      <w:r w:rsidRPr="00EC09A9">
        <w:rPr>
          <w:rFonts w:asciiTheme="minorHAnsi" w:hAnsiTheme="minorHAnsi"/>
          <w:szCs w:val="18"/>
        </w:rPr>
        <w:t xml:space="preserve">Trained personnel should be assigned to respond to any spill that may occur on the project site. A spill response and implementation plan must be prepared by the contractor to be site and product specific. Responsible personnel for spill response are listed in Table </w:t>
      </w:r>
      <w:r w:rsidR="00886CB2" w:rsidRPr="00EC09A9">
        <w:rPr>
          <w:rFonts w:asciiTheme="minorHAnsi" w:hAnsiTheme="minorHAnsi"/>
          <w:szCs w:val="18"/>
        </w:rPr>
        <w:t>4-7</w:t>
      </w:r>
      <w:r w:rsidRPr="00EC09A9">
        <w:rPr>
          <w:rFonts w:asciiTheme="minorHAnsi" w:hAnsiTheme="minorHAnsi"/>
          <w:szCs w:val="18"/>
        </w:rPr>
        <w:t xml:space="preserve"> below. </w:t>
      </w:r>
      <w:r w:rsidR="00886CB2" w:rsidRPr="00EC09A9">
        <w:rPr>
          <w:rFonts w:asciiTheme="minorHAnsi" w:hAnsiTheme="minorHAnsi"/>
          <w:szCs w:val="18"/>
        </w:rPr>
        <w:t xml:space="preserve">All project sites must have a spill kit readily available and appropriately stocked for the anticipated pollutants on each site. Each site may have multiple spill kits based on the pollutants on the project site and the size of the project site. </w:t>
      </w:r>
    </w:p>
    <w:p w14:paraId="701EC2B9" w14:textId="48963CDC" w:rsidR="00886CB2" w:rsidRPr="00EC09A9" w:rsidRDefault="00886CB2" w:rsidP="005D1C56">
      <w:pPr>
        <w:spacing w:before="120"/>
        <w:rPr>
          <w:rFonts w:asciiTheme="minorHAnsi" w:hAnsiTheme="minorHAnsi"/>
          <w:szCs w:val="18"/>
        </w:rPr>
      </w:pPr>
      <w:r w:rsidRPr="00EC09A9">
        <w:rPr>
          <w:rFonts w:asciiTheme="minorHAnsi" w:hAnsiTheme="minorHAnsi"/>
          <w:szCs w:val="18"/>
        </w:rPr>
        <w:t xml:space="preserve">Contractors and subcontractors should be educated on potential dangers to humans and the environment from spills and leaks. </w:t>
      </w:r>
      <w:r w:rsidR="003A61BE" w:rsidRPr="00EC09A9">
        <w:rPr>
          <w:rFonts w:asciiTheme="minorHAnsi" w:hAnsiTheme="minorHAnsi"/>
          <w:szCs w:val="18"/>
        </w:rPr>
        <w:t>Training regarding spill prevention and control must be documented on form CE 2030 Stormwater Training Record</w:t>
      </w:r>
      <w:r w:rsidR="005D1C56" w:rsidRPr="00EC09A9">
        <w:rPr>
          <w:rFonts w:asciiTheme="minorHAnsi" w:hAnsiTheme="minorHAnsi"/>
          <w:szCs w:val="18"/>
        </w:rPr>
        <w:t xml:space="preserve">. </w:t>
      </w:r>
      <w:r w:rsidR="00353186" w:rsidRPr="00EC09A9">
        <w:rPr>
          <w:rFonts w:asciiTheme="minorHAnsi" w:hAnsiTheme="minorHAnsi"/>
          <w:szCs w:val="18"/>
        </w:rPr>
        <w:t xml:space="preserve"> </w:t>
      </w:r>
    </w:p>
    <w:p w14:paraId="1E1FD467" w14:textId="1F1574CA" w:rsidR="00353186" w:rsidRPr="00EC09A9" w:rsidRDefault="003A61BE" w:rsidP="005D1C56">
      <w:pPr>
        <w:spacing w:before="120"/>
        <w:rPr>
          <w:rFonts w:asciiTheme="minorHAnsi" w:hAnsiTheme="minorHAnsi"/>
          <w:szCs w:val="18"/>
        </w:rPr>
      </w:pPr>
      <w:r w:rsidRPr="00EC09A9">
        <w:rPr>
          <w:rFonts w:asciiTheme="minorHAnsi" w:hAnsiTheme="minorHAnsi"/>
          <w:szCs w:val="18"/>
        </w:rPr>
        <w:t>Any water that is</w:t>
      </w:r>
      <w:r w:rsidR="00353186" w:rsidRPr="00EC09A9">
        <w:rPr>
          <w:rFonts w:asciiTheme="minorHAnsi" w:hAnsiTheme="minorHAnsi"/>
          <w:szCs w:val="18"/>
        </w:rPr>
        <w:t xml:space="preserve"> used for cleaning </w:t>
      </w:r>
      <w:r w:rsidRPr="00EC09A9">
        <w:rPr>
          <w:rFonts w:asciiTheme="minorHAnsi" w:hAnsiTheme="minorHAnsi"/>
          <w:szCs w:val="18"/>
        </w:rPr>
        <w:t>must</w:t>
      </w:r>
      <w:r w:rsidR="00353186" w:rsidRPr="00EC09A9">
        <w:rPr>
          <w:rFonts w:asciiTheme="minorHAnsi" w:hAnsiTheme="minorHAnsi"/>
          <w:szCs w:val="18"/>
        </w:rPr>
        <w:t xml:space="preserve"> </w:t>
      </w:r>
      <w:r w:rsidRPr="00EC09A9">
        <w:rPr>
          <w:rFonts w:asciiTheme="minorHAnsi" w:hAnsiTheme="minorHAnsi"/>
          <w:szCs w:val="18"/>
        </w:rPr>
        <w:t xml:space="preserve">not </w:t>
      </w:r>
      <w:r w:rsidR="00353186" w:rsidRPr="00EC09A9">
        <w:rPr>
          <w:rFonts w:asciiTheme="minorHAnsi" w:hAnsiTheme="minorHAnsi"/>
          <w:szCs w:val="18"/>
        </w:rPr>
        <w:t xml:space="preserve">be allowed to enter storm drains or discharge off of the project site. </w:t>
      </w:r>
    </w:p>
    <w:tbl>
      <w:tblPr>
        <w:tblStyle w:val="TableGrid"/>
        <w:tblW w:w="9360" w:type="dxa"/>
        <w:tblLook w:val="04A0" w:firstRow="1" w:lastRow="0" w:firstColumn="1" w:lastColumn="0" w:noHBand="0" w:noVBand="1"/>
      </w:tblPr>
      <w:tblGrid>
        <w:gridCol w:w="2700"/>
        <w:gridCol w:w="3399"/>
        <w:gridCol w:w="3261"/>
      </w:tblGrid>
      <w:tr w:rsidR="003A61BE" w:rsidRPr="00AE2D7B" w14:paraId="5D15DB35" w14:textId="77777777" w:rsidTr="007F01EF">
        <w:tc>
          <w:tcPr>
            <w:tcW w:w="9360" w:type="dxa"/>
            <w:gridSpan w:val="3"/>
            <w:tcBorders>
              <w:top w:val="nil"/>
              <w:left w:val="nil"/>
              <w:right w:val="nil"/>
            </w:tcBorders>
          </w:tcPr>
          <w:p w14:paraId="2FFECD47" w14:textId="0E9FC2A2" w:rsidR="003A61BE" w:rsidRPr="00AE2D7B" w:rsidRDefault="003A61BE" w:rsidP="003A61BE">
            <w:pPr>
              <w:pStyle w:val="Table"/>
              <w:spacing w:after="80"/>
            </w:pPr>
            <w:bookmarkStart w:id="181" w:name="_Toc199494307"/>
            <w:r w:rsidRPr="00AE2D7B">
              <w:t>Table 4-</w:t>
            </w:r>
            <w:r w:rsidR="00DF2F1E">
              <w:t>8</w:t>
            </w:r>
            <w:r w:rsidRPr="00AE2D7B">
              <w:t>: Spill Response Personnel</w:t>
            </w:r>
            <w:bookmarkEnd w:id="181"/>
          </w:p>
        </w:tc>
      </w:tr>
      <w:tr w:rsidR="003A61BE" w:rsidRPr="00AE2D7B" w14:paraId="78B4F28C" w14:textId="77777777" w:rsidTr="003A61BE">
        <w:tc>
          <w:tcPr>
            <w:tcW w:w="2700" w:type="dxa"/>
            <w:shd w:val="clear" w:color="auto" w:fill="D9D9D9" w:themeFill="background1" w:themeFillShade="D9"/>
          </w:tcPr>
          <w:p w14:paraId="2A8765DC" w14:textId="77777777" w:rsidR="003A61BE" w:rsidRPr="003A61BE" w:rsidRDefault="003A61BE" w:rsidP="00596546">
            <w:pPr>
              <w:spacing w:after="80"/>
              <w:jc w:val="center"/>
              <w:rPr>
                <w:rFonts w:asciiTheme="minorHAnsi" w:hAnsiTheme="minorHAnsi"/>
                <w:szCs w:val="18"/>
              </w:rPr>
            </w:pPr>
            <w:r w:rsidRPr="003A61BE">
              <w:rPr>
                <w:rFonts w:asciiTheme="minorHAnsi" w:hAnsiTheme="minorHAnsi"/>
                <w:szCs w:val="18"/>
              </w:rPr>
              <w:t>Name</w:t>
            </w:r>
          </w:p>
        </w:tc>
        <w:tc>
          <w:tcPr>
            <w:tcW w:w="3399" w:type="dxa"/>
            <w:shd w:val="clear" w:color="auto" w:fill="D9D9D9" w:themeFill="background1" w:themeFillShade="D9"/>
          </w:tcPr>
          <w:p w14:paraId="736CF397" w14:textId="677A30C2" w:rsidR="003A61BE" w:rsidRPr="003A61BE" w:rsidRDefault="003A61BE" w:rsidP="00596546">
            <w:pPr>
              <w:spacing w:after="80"/>
              <w:jc w:val="center"/>
              <w:rPr>
                <w:rFonts w:asciiTheme="minorHAnsi" w:hAnsiTheme="minorHAnsi"/>
                <w:szCs w:val="18"/>
              </w:rPr>
            </w:pPr>
            <w:r w:rsidRPr="003A61BE">
              <w:rPr>
                <w:rFonts w:asciiTheme="minorHAnsi" w:hAnsiTheme="minorHAnsi"/>
                <w:szCs w:val="18"/>
              </w:rPr>
              <w:t>Company</w:t>
            </w:r>
          </w:p>
        </w:tc>
        <w:tc>
          <w:tcPr>
            <w:tcW w:w="3261" w:type="dxa"/>
            <w:shd w:val="clear" w:color="auto" w:fill="D9D9D9" w:themeFill="background1" w:themeFillShade="D9"/>
          </w:tcPr>
          <w:p w14:paraId="275B6817" w14:textId="4F61BBC2" w:rsidR="003A61BE" w:rsidRPr="003A61BE" w:rsidRDefault="003A61BE" w:rsidP="00596546">
            <w:pPr>
              <w:spacing w:after="80"/>
              <w:jc w:val="center"/>
              <w:rPr>
                <w:rFonts w:asciiTheme="minorHAnsi" w:hAnsiTheme="minorHAnsi"/>
                <w:szCs w:val="18"/>
              </w:rPr>
            </w:pPr>
            <w:r w:rsidRPr="003A61BE">
              <w:rPr>
                <w:rFonts w:asciiTheme="minorHAnsi" w:hAnsiTheme="minorHAnsi"/>
                <w:szCs w:val="18"/>
              </w:rPr>
              <w:t>Phone Number</w:t>
            </w:r>
          </w:p>
        </w:tc>
      </w:tr>
      <w:tr w:rsidR="003A61BE" w:rsidRPr="00AE2D7B" w14:paraId="5DDDE567" w14:textId="77777777" w:rsidTr="003A61BE">
        <w:tc>
          <w:tcPr>
            <w:tcW w:w="2700" w:type="dxa"/>
          </w:tcPr>
          <w:p w14:paraId="50C9EDE7" w14:textId="77777777" w:rsidR="003A61BE" w:rsidRPr="00AE2D7B" w:rsidRDefault="003A61BE" w:rsidP="00596546">
            <w:pPr>
              <w:spacing w:after="80"/>
              <w:rPr>
                <w:rFonts w:asciiTheme="minorHAnsi" w:hAnsiTheme="minorHAnsi"/>
                <w:sz w:val="24"/>
              </w:rPr>
            </w:pPr>
          </w:p>
        </w:tc>
        <w:tc>
          <w:tcPr>
            <w:tcW w:w="3399" w:type="dxa"/>
          </w:tcPr>
          <w:p w14:paraId="1BC49133" w14:textId="77777777" w:rsidR="003A61BE" w:rsidRPr="00AE2D7B" w:rsidRDefault="003A61BE" w:rsidP="00596546">
            <w:pPr>
              <w:spacing w:after="80"/>
              <w:rPr>
                <w:rFonts w:asciiTheme="minorHAnsi" w:hAnsiTheme="minorHAnsi"/>
                <w:sz w:val="24"/>
              </w:rPr>
            </w:pPr>
          </w:p>
        </w:tc>
        <w:tc>
          <w:tcPr>
            <w:tcW w:w="3261" w:type="dxa"/>
          </w:tcPr>
          <w:p w14:paraId="6DB8994C" w14:textId="35C9DA32" w:rsidR="003A61BE" w:rsidRPr="00AE2D7B" w:rsidRDefault="003A61BE" w:rsidP="00596546">
            <w:pPr>
              <w:spacing w:after="80"/>
              <w:rPr>
                <w:rFonts w:asciiTheme="minorHAnsi" w:hAnsiTheme="minorHAnsi"/>
                <w:sz w:val="24"/>
              </w:rPr>
            </w:pPr>
          </w:p>
        </w:tc>
      </w:tr>
      <w:tr w:rsidR="003A61BE" w:rsidRPr="00AE2D7B" w14:paraId="13207326" w14:textId="77777777" w:rsidTr="003A61BE">
        <w:tc>
          <w:tcPr>
            <w:tcW w:w="2700" w:type="dxa"/>
          </w:tcPr>
          <w:p w14:paraId="24B696BB" w14:textId="77777777" w:rsidR="003A61BE" w:rsidRPr="00AE2D7B" w:rsidRDefault="003A61BE" w:rsidP="00596546">
            <w:pPr>
              <w:spacing w:after="80"/>
              <w:rPr>
                <w:rFonts w:asciiTheme="minorHAnsi" w:hAnsiTheme="minorHAnsi"/>
                <w:sz w:val="24"/>
              </w:rPr>
            </w:pPr>
          </w:p>
        </w:tc>
        <w:tc>
          <w:tcPr>
            <w:tcW w:w="3399" w:type="dxa"/>
          </w:tcPr>
          <w:p w14:paraId="132E5A2A" w14:textId="77777777" w:rsidR="003A61BE" w:rsidRPr="00AE2D7B" w:rsidRDefault="003A61BE" w:rsidP="00596546">
            <w:pPr>
              <w:spacing w:after="80"/>
              <w:rPr>
                <w:rFonts w:asciiTheme="minorHAnsi" w:hAnsiTheme="minorHAnsi"/>
                <w:sz w:val="24"/>
              </w:rPr>
            </w:pPr>
          </w:p>
        </w:tc>
        <w:tc>
          <w:tcPr>
            <w:tcW w:w="3261" w:type="dxa"/>
          </w:tcPr>
          <w:p w14:paraId="0BC15682" w14:textId="5F030D9E" w:rsidR="003A61BE" w:rsidRPr="00AE2D7B" w:rsidRDefault="003A61BE" w:rsidP="00596546">
            <w:pPr>
              <w:spacing w:after="80"/>
              <w:rPr>
                <w:rFonts w:asciiTheme="minorHAnsi" w:hAnsiTheme="minorHAnsi"/>
                <w:sz w:val="24"/>
              </w:rPr>
            </w:pPr>
          </w:p>
        </w:tc>
      </w:tr>
      <w:tr w:rsidR="003A61BE" w:rsidRPr="00AE2D7B" w14:paraId="2EBAEC8E" w14:textId="77777777" w:rsidTr="003A61BE">
        <w:tc>
          <w:tcPr>
            <w:tcW w:w="2700" w:type="dxa"/>
          </w:tcPr>
          <w:p w14:paraId="5EEE3BF0" w14:textId="77777777" w:rsidR="003A61BE" w:rsidRPr="00AE2D7B" w:rsidRDefault="003A61BE" w:rsidP="00596546">
            <w:pPr>
              <w:spacing w:after="80"/>
              <w:rPr>
                <w:rFonts w:asciiTheme="minorHAnsi" w:hAnsiTheme="minorHAnsi"/>
                <w:sz w:val="24"/>
              </w:rPr>
            </w:pPr>
          </w:p>
        </w:tc>
        <w:tc>
          <w:tcPr>
            <w:tcW w:w="3399" w:type="dxa"/>
          </w:tcPr>
          <w:p w14:paraId="344023F0" w14:textId="77777777" w:rsidR="003A61BE" w:rsidRPr="00AE2D7B" w:rsidRDefault="003A61BE" w:rsidP="00596546">
            <w:pPr>
              <w:spacing w:after="80"/>
              <w:rPr>
                <w:rFonts w:asciiTheme="minorHAnsi" w:hAnsiTheme="minorHAnsi"/>
                <w:sz w:val="24"/>
              </w:rPr>
            </w:pPr>
          </w:p>
        </w:tc>
        <w:tc>
          <w:tcPr>
            <w:tcW w:w="3261" w:type="dxa"/>
          </w:tcPr>
          <w:p w14:paraId="747E5CCC" w14:textId="7445C915" w:rsidR="003A61BE" w:rsidRPr="00AE2D7B" w:rsidRDefault="003A61BE" w:rsidP="00596546">
            <w:pPr>
              <w:spacing w:after="80"/>
              <w:rPr>
                <w:rFonts w:asciiTheme="minorHAnsi" w:hAnsiTheme="minorHAnsi"/>
                <w:sz w:val="24"/>
              </w:rPr>
            </w:pPr>
          </w:p>
        </w:tc>
      </w:tr>
      <w:tr w:rsidR="003A61BE" w:rsidRPr="00AE2D7B" w14:paraId="015946E4" w14:textId="77777777" w:rsidTr="003A61BE">
        <w:tc>
          <w:tcPr>
            <w:tcW w:w="2700" w:type="dxa"/>
          </w:tcPr>
          <w:p w14:paraId="5411D389" w14:textId="77777777" w:rsidR="003A61BE" w:rsidRPr="00AE2D7B" w:rsidRDefault="003A61BE" w:rsidP="00596546">
            <w:pPr>
              <w:spacing w:after="80"/>
              <w:rPr>
                <w:rFonts w:asciiTheme="minorHAnsi" w:hAnsiTheme="minorHAnsi"/>
                <w:sz w:val="24"/>
              </w:rPr>
            </w:pPr>
          </w:p>
        </w:tc>
        <w:tc>
          <w:tcPr>
            <w:tcW w:w="3399" w:type="dxa"/>
          </w:tcPr>
          <w:p w14:paraId="3875410B" w14:textId="77777777" w:rsidR="003A61BE" w:rsidRPr="00AE2D7B" w:rsidRDefault="003A61BE" w:rsidP="00596546">
            <w:pPr>
              <w:spacing w:after="80"/>
              <w:rPr>
                <w:rFonts w:asciiTheme="minorHAnsi" w:hAnsiTheme="minorHAnsi"/>
                <w:sz w:val="24"/>
              </w:rPr>
            </w:pPr>
          </w:p>
        </w:tc>
        <w:tc>
          <w:tcPr>
            <w:tcW w:w="3261" w:type="dxa"/>
          </w:tcPr>
          <w:p w14:paraId="4AED0157" w14:textId="1BAF8B07" w:rsidR="003A61BE" w:rsidRPr="00AE2D7B" w:rsidRDefault="003A61BE" w:rsidP="00596546">
            <w:pPr>
              <w:spacing w:after="80"/>
              <w:rPr>
                <w:rFonts w:asciiTheme="minorHAnsi" w:hAnsiTheme="minorHAnsi"/>
                <w:sz w:val="24"/>
              </w:rPr>
            </w:pPr>
          </w:p>
        </w:tc>
      </w:tr>
    </w:tbl>
    <w:p w14:paraId="253C6E26" w14:textId="77777777" w:rsidR="00E906B4" w:rsidRPr="00AE2D7B" w:rsidRDefault="00E906B4" w:rsidP="008400EF">
      <w:pPr>
        <w:spacing w:after="80"/>
        <w:rPr>
          <w:rFonts w:asciiTheme="minorHAnsi" w:hAnsiTheme="minorHAnsi"/>
        </w:rPr>
      </w:pPr>
    </w:p>
    <w:p w14:paraId="4A2F8450" w14:textId="4F55E529" w:rsidR="00E906B4" w:rsidRPr="00AE2D7B" w:rsidRDefault="00886CB2" w:rsidP="00E906B4">
      <w:pPr>
        <w:pStyle w:val="Heading3"/>
        <w:rPr>
          <w:rFonts w:asciiTheme="minorHAnsi" w:hAnsiTheme="minorHAnsi"/>
        </w:rPr>
      </w:pPr>
      <w:bookmarkStart w:id="182" w:name="_Toc188336356"/>
      <w:bookmarkStart w:id="183" w:name="_Toc199494212"/>
      <w:r w:rsidRPr="00AE2D7B">
        <w:rPr>
          <w:rFonts w:asciiTheme="minorHAnsi" w:hAnsiTheme="minorHAnsi"/>
        </w:rPr>
        <w:t>Insignificant</w:t>
      </w:r>
      <w:r w:rsidR="00E906B4" w:rsidRPr="00AE2D7B">
        <w:rPr>
          <w:rFonts w:asciiTheme="minorHAnsi" w:hAnsiTheme="minorHAnsi"/>
        </w:rPr>
        <w:t xml:space="preserve"> Spills</w:t>
      </w:r>
      <w:bookmarkEnd w:id="182"/>
      <w:bookmarkEnd w:id="183"/>
    </w:p>
    <w:p w14:paraId="1BF3BFBD" w14:textId="6E57EC5A" w:rsidR="00E906B4" w:rsidRPr="005D1C56" w:rsidRDefault="00E906B4" w:rsidP="005D1C56">
      <w:pPr>
        <w:spacing w:before="120"/>
        <w:rPr>
          <w:rFonts w:asciiTheme="minorHAnsi" w:hAnsiTheme="minorHAnsi"/>
          <w:szCs w:val="22"/>
        </w:rPr>
      </w:pPr>
      <w:r w:rsidRPr="005D1C56">
        <w:rPr>
          <w:rFonts w:asciiTheme="minorHAnsi" w:hAnsiTheme="minorHAnsi"/>
          <w:szCs w:val="22"/>
        </w:rPr>
        <w:t>Minor spills are those that are likely to be controlled by on-site personnel</w:t>
      </w:r>
      <w:r w:rsidR="003A61BE" w:rsidRPr="005D1C56">
        <w:rPr>
          <w:rFonts w:asciiTheme="minorHAnsi" w:hAnsiTheme="minorHAnsi"/>
          <w:szCs w:val="22"/>
        </w:rPr>
        <w:t>. T</w:t>
      </w:r>
      <w:r w:rsidRPr="005D1C56">
        <w:rPr>
          <w:rFonts w:asciiTheme="minorHAnsi" w:hAnsiTheme="minorHAnsi"/>
          <w:szCs w:val="22"/>
        </w:rPr>
        <w:t>he following actions should occur upon discovery of a minor spill:</w:t>
      </w:r>
    </w:p>
    <w:p w14:paraId="710F84DB" w14:textId="77777777" w:rsidR="00E906B4" w:rsidRPr="005D1C56" w:rsidRDefault="00E906B4" w:rsidP="005D1C56">
      <w:pPr>
        <w:numPr>
          <w:ilvl w:val="0"/>
          <w:numId w:val="33"/>
        </w:numPr>
        <w:spacing w:before="120"/>
        <w:rPr>
          <w:rFonts w:asciiTheme="minorHAnsi" w:hAnsiTheme="minorHAnsi"/>
          <w:szCs w:val="22"/>
        </w:rPr>
      </w:pPr>
      <w:r w:rsidRPr="005D1C56">
        <w:rPr>
          <w:rFonts w:asciiTheme="minorHAnsi" w:hAnsiTheme="minorHAnsi"/>
          <w:szCs w:val="22"/>
        </w:rPr>
        <w:t>Contain the spread of the spill.</w:t>
      </w:r>
    </w:p>
    <w:p w14:paraId="7B68C588" w14:textId="77777777" w:rsidR="00E906B4" w:rsidRPr="005D1C56" w:rsidRDefault="00E906B4" w:rsidP="005D1C56">
      <w:pPr>
        <w:numPr>
          <w:ilvl w:val="0"/>
          <w:numId w:val="33"/>
        </w:numPr>
        <w:spacing w:before="120"/>
        <w:rPr>
          <w:rFonts w:asciiTheme="minorHAnsi" w:hAnsiTheme="minorHAnsi"/>
          <w:szCs w:val="22"/>
        </w:rPr>
      </w:pPr>
      <w:r w:rsidRPr="005D1C56">
        <w:rPr>
          <w:rFonts w:asciiTheme="minorHAnsi" w:hAnsiTheme="minorHAnsi"/>
          <w:szCs w:val="22"/>
        </w:rPr>
        <w:lastRenderedPageBreak/>
        <w:t>If the spill occurs on paved or impermeable surfaces, clean up using dry methods (i.e., absorbent materials, cat litter, and/or rags).</w:t>
      </w:r>
    </w:p>
    <w:p w14:paraId="7D6EFBE5" w14:textId="1119B4AA" w:rsidR="00E906B4" w:rsidRPr="005D1C56" w:rsidRDefault="00E906B4" w:rsidP="005D1C56">
      <w:pPr>
        <w:numPr>
          <w:ilvl w:val="0"/>
          <w:numId w:val="33"/>
        </w:numPr>
        <w:spacing w:before="120"/>
        <w:rPr>
          <w:rFonts w:asciiTheme="minorHAnsi" w:hAnsiTheme="minorHAnsi"/>
          <w:szCs w:val="22"/>
        </w:rPr>
      </w:pPr>
      <w:r w:rsidRPr="005D1C56">
        <w:rPr>
          <w:rFonts w:asciiTheme="minorHAnsi" w:hAnsiTheme="minorHAnsi"/>
          <w:szCs w:val="22"/>
        </w:rPr>
        <w:t xml:space="preserve">If the spill occurs </w:t>
      </w:r>
      <w:r w:rsidR="00BE78BF" w:rsidRPr="005D1C56">
        <w:rPr>
          <w:rFonts w:asciiTheme="minorHAnsi" w:hAnsiTheme="minorHAnsi"/>
          <w:szCs w:val="22"/>
        </w:rPr>
        <w:t>on a pervious surface</w:t>
      </w:r>
      <w:r w:rsidRPr="005D1C56">
        <w:rPr>
          <w:rFonts w:asciiTheme="minorHAnsi" w:hAnsiTheme="minorHAnsi"/>
          <w:szCs w:val="22"/>
        </w:rPr>
        <w:t>, immediately contain the spill by constructing an earthen dike</w:t>
      </w:r>
      <w:r w:rsidR="00BE78BF" w:rsidRPr="005D1C56">
        <w:rPr>
          <w:rFonts w:asciiTheme="minorHAnsi" w:hAnsiTheme="minorHAnsi"/>
          <w:szCs w:val="22"/>
        </w:rPr>
        <w:t xml:space="preserve">. </w:t>
      </w:r>
      <w:r w:rsidRPr="005D1C56">
        <w:rPr>
          <w:rFonts w:asciiTheme="minorHAnsi" w:hAnsiTheme="minorHAnsi"/>
          <w:szCs w:val="22"/>
        </w:rPr>
        <w:t>Dig up and properly dispose of contaminated soil.</w:t>
      </w:r>
    </w:p>
    <w:p w14:paraId="25C28C62" w14:textId="2CE549D8" w:rsidR="00E906B4" w:rsidRPr="005D1C56" w:rsidRDefault="00E906B4" w:rsidP="005D1C56">
      <w:pPr>
        <w:numPr>
          <w:ilvl w:val="0"/>
          <w:numId w:val="33"/>
        </w:numPr>
        <w:spacing w:before="120"/>
        <w:rPr>
          <w:rFonts w:asciiTheme="minorHAnsi" w:hAnsiTheme="minorHAnsi"/>
          <w:szCs w:val="22"/>
        </w:rPr>
      </w:pPr>
      <w:r w:rsidRPr="005D1C56">
        <w:rPr>
          <w:rFonts w:asciiTheme="minorHAnsi" w:hAnsiTheme="minorHAnsi"/>
          <w:szCs w:val="22"/>
        </w:rPr>
        <w:t>If the spill occurs during rain, the affected area</w:t>
      </w:r>
      <w:r w:rsidR="00BE78BF" w:rsidRPr="005D1C56">
        <w:rPr>
          <w:rFonts w:asciiTheme="minorHAnsi" w:hAnsiTheme="minorHAnsi"/>
          <w:szCs w:val="22"/>
        </w:rPr>
        <w:t xml:space="preserve"> should be covered and a berm placed around the area</w:t>
      </w:r>
      <w:r w:rsidRPr="005D1C56">
        <w:rPr>
          <w:rFonts w:asciiTheme="minorHAnsi" w:hAnsiTheme="minorHAnsi"/>
          <w:szCs w:val="22"/>
        </w:rPr>
        <w:t xml:space="preserve"> to avoid </w:t>
      </w:r>
      <w:r w:rsidR="00BE78BF" w:rsidRPr="005D1C56">
        <w:rPr>
          <w:rFonts w:asciiTheme="minorHAnsi" w:hAnsiTheme="minorHAnsi"/>
          <w:szCs w:val="22"/>
        </w:rPr>
        <w:t xml:space="preserve">contact with </w:t>
      </w:r>
      <w:r w:rsidR="001642DF" w:rsidRPr="005D1C56">
        <w:rPr>
          <w:rFonts w:asciiTheme="minorHAnsi" w:hAnsiTheme="minorHAnsi"/>
          <w:szCs w:val="22"/>
        </w:rPr>
        <w:t>stormwater</w:t>
      </w:r>
      <w:r w:rsidRPr="005D1C56">
        <w:rPr>
          <w:rFonts w:asciiTheme="minorHAnsi" w:hAnsiTheme="minorHAnsi"/>
          <w:szCs w:val="22"/>
        </w:rPr>
        <w:t>.</w:t>
      </w:r>
      <w:r w:rsidR="00BE78BF" w:rsidRPr="005D1C56">
        <w:rPr>
          <w:rFonts w:asciiTheme="minorHAnsi" w:hAnsiTheme="minorHAnsi"/>
          <w:szCs w:val="22"/>
        </w:rPr>
        <w:t xml:space="preserve"> The spilled material should be cleaned up as soon as possible without exposing it to </w:t>
      </w:r>
      <w:r w:rsidR="001642DF" w:rsidRPr="005D1C56">
        <w:rPr>
          <w:rFonts w:asciiTheme="minorHAnsi" w:hAnsiTheme="minorHAnsi"/>
          <w:szCs w:val="22"/>
        </w:rPr>
        <w:t>stormwater</w:t>
      </w:r>
      <w:r w:rsidR="00BE78BF" w:rsidRPr="005D1C56">
        <w:rPr>
          <w:rFonts w:asciiTheme="minorHAnsi" w:hAnsiTheme="minorHAnsi"/>
          <w:szCs w:val="22"/>
        </w:rPr>
        <w:t>.</w:t>
      </w:r>
    </w:p>
    <w:p w14:paraId="33905FBF" w14:textId="77777777" w:rsidR="00E906B4" w:rsidRPr="005D1C56" w:rsidRDefault="00E906B4" w:rsidP="005D1C56">
      <w:pPr>
        <w:numPr>
          <w:ilvl w:val="0"/>
          <w:numId w:val="33"/>
        </w:numPr>
        <w:spacing w:before="120"/>
        <w:rPr>
          <w:rFonts w:asciiTheme="minorHAnsi" w:hAnsiTheme="minorHAnsi"/>
          <w:szCs w:val="22"/>
        </w:rPr>
      </w:pPr>
      <w:r w:rsidRPr="005D1C56">
        <w:rPr>
          <w:rFonts w:asciiTheme="minorHAnsi" w:hAnsiTheme="minorHAnsi"/>
          <w:szCs w:val="22"/>
        </w:rPr>
        <w:t>Record all steps taken to report and contain the spill.</w:t>
      </w:r>
    </w:p>
    <w:p w14:paraId="44B5FB8D" w14:textId="7122FDE1" w:rsidR="00E906B4" w:rsidRPr="00AE2D7B" w:rsidRDefault="00886CB2" w:rsidP="00E906B4">
      <w:pPr>
        <w:pStyle w:val="Heading3"/>
        <w:rPr>
          <w:rFonts w:asciiTheme="minorHAnsi" w:hAnsiTheme="minorHAnsi"/>
        </w:rPr>
      </w:pPr>
      <w:bookmarkStart w:id="184" w:name="_Toc188336357"/>
      <w:bookmarkStart w:id="185" w:name="_Toc199494213"/>
      <w:r w:rsidRPr="00AE2D7B">
        <w:rPr>
          <w:rFonts w:asciiTheme="minorHAnsi" w:hAnsiTheme="minorHAnsi"/>
        </w:rPr>
        <w:t>Significant</w:t>
      </w:r>
      <w:r w:rsidR="00E906B4" w:rsidRPr="00AE2D7B">
        <w:rPr>
          <w:rFonts w:asciiTheme="minorHAnsi" w:hAnsiTheme="minorHAnsi"/>
        </w:rPr>
        <w:t xml:space="preserve"> Spills</w:t>
      </w:r>
      <w:bookmarkEnd w:id="184"/>
      <w:bookmarkEnd w:id="185"/>
    </w:p>
    <w:p w14:paraId="14802FE9" w14:textId="4C96142A" w:rsidR="00E906B4" w:rsidRPr="005D1C56" w:rsidRDefault="00E906B4" w:rsidP="00E906B4">
      <w:pPr>
        <w:spacing w:after="80"/>
        <w:rPr>
          <w:rFonts w:asciiTheme="minorHAnsi" w:hAnsiTheme="minorHAnsi"/>
          <w:szCs w:val="22"/>
        </w:rPr>
      </w:pPr>
      <w:r w:rsidRPr="005D1C56">
        <w:rPr>
          <w:rFonts w:asciiTheme="minorHAnsi" w:hAnsiTheme="minorHAnsi"/>
          <w:szCs w:val="22"/>
        </w:rPr>
        <w:t>On-site personnel should not attempt to control major spills until the appropriate and qualified emergency response staff has arrived at the site</w:t>
      </w:r>
      <w:r w:rsidR="00BE78BF" w:rsidRPr="005D1C56">
        <w:rPr>
          <w:rFonts w:asciiTheme="minorHAnsi" w:hAnsiTheme="minorHAnsi"/>
          <w:szCs w:val="22"/>
        </w:rPr>
        <w:t xml:space="preserve">. </w:t>
      </w:r>
      <w:r w:rsidRPr="005D1C56">
        <w:rPr>
          <w:rFonts w:asciiTheme="minorHAnsi" w:hAnsiTheme="minorHAnsi"/>
          <w:szCs w:val="22"/>
        </w:rPr>
        <w:t>Notify the State Office of Emergency Services (OES) at (800) 852</w:t>
      </w:r>
      <w:r w:rsidRPr="005D1C56">
        <w:rPr>
          <w:rFonts w:asciiTheme="minorHAnsi" w:hAnsiTheme="minorHAnsi"/>
          <w:szCs w:val="22"/>
        </w:rPr>
        <w:noBreakHyphen/>
        <w:t xml:space="preserve">7550 when </w:t>
      </w:r>
      <w:r w:rsidR="00BE78BF" w:rsidRPr="005D1C56">
        <w:rPr>
          <w:rFonts w:asciiTheme="minorHAnsi" w:hAnsiTheme="minorHAnsi"/>
          <w:szCs w:val="22"/>
        </w:rPr>
        <w:t xml:space="preserve">there is </w:t>
      </w:r>
      <w:r w:rsidRPr="005D1C56">
        <w:rPr>
          <w:rFonts w:asciiTheme="minorHAnsi" w:hAnsiTheme="minorHAnsi"/>
          <w:szCs w:val="22"/>
        </w:rPr>
        <w:t>a hazardous spill o</w:t>
      </w:r>
      <w:r w:rsidR="00BE78BF" w:rsidRPr="005D1C56">
        <w:rPr>
          <w:rFonts w:asciiTheme="minorHAnsi" w:hAnsiTheme="minorHAnsi"/>
          <w:szCs w:val="22"/>
        </w:rPr>
        <w:t>r one may occur.</w:t>
      </w:r>
      <w:r w:rsidR="009D2220" w:rsidRPr="005D1C56">
        <w:rPr>
          <w:rFonts w:asciiTheme="minorHAnsi" w:hAnsiTheme="minorHAnsi"/>
          <w:szCs w:val="22"/>
        </w:rPr>
        <w:t xml:space="preserve"> </w:t>
      </w:r>
      <w:r w:rsidRPr="005D1C56">
        <w:rPr>
          <w:rFonts w:asciiTheme="minorHAnsi" w:hAnsiTheme="minorHAnsi"/>
          <w:szCs w:val="22"/>
        </w:rPr>
        <w:t>For spills of Federal reportable quantities, notify the national response center at (800) 424</w:t>
      </w:r>
      <w:r w:rsidRPr="005D1C56">
        <w:rPr>
          <w:rFonts w:asciiTheme="minorHAnsi" w:hAnsiTheme="minorHAnsi"/>
          <w:szCs w:val="22"/>
        </w:rPr>
        <w:noBreakHyphen/>
        <w:t>8802 also</w:t>
      </w:r>
      <w:r w:rsidR="00BE78BF" w:rsidRPr="005D1C56">
        <w:rPr>
          <w:rFonts w:asciiTheme="minorHAnsi" w:hAnsiTheme="minorHAnsi"/>
          <w:szCs w:val="22"/>
        </w:rPr>
        <w:t xml:space="preserve">. </w:t>
      </w:r>
      <w:r w:rsidRPr="005D1C56">
        <w:rPr>
          <w:rFonts w:asciiTheme="minorHAnsi" w:hAnsiTheme="minorHAnsi"/>
          <w:szCs w:val="22"/>
        </w:rPr>
        <w:t>A written report should be sent to all notified authorities</w:t>
      </w:r>
      <w:r w:rsidR="00BE78BF" w:rsidRPr="005D1C56">
        <w:rPr>
          <w:rFonts w:asciiTheme="minorHAnsi" w:hAnsiTheme="minorHAnsi"/>
          <w:szCs w:val="22"/>
        </w:rPr>
        <w:t xml:space="preserve"> and </w:t>
      </w:r>
      <w:r w:rsidR="00BE78BF" w:rsidRPr="00200B1A">
        <w:rPr>
          <w:rFonts w:asciiTheme="minorHAnsi" w:hAnsiTheme="minorHAnsi"/>
          <w:szCs w:val="22"/>
        </w:rPr>
        <w:t xml:space="preserve">kept in APPPENDIX </w:t>
      </w:r>
      <w:r w:rsidR="00431B7A" w:rsidRPr="00200B1A">
        <w:rPr>
          <w:rFonts w:asciiTheme="minorHAnsi" w:hAnsiTheme="minorHAnsi"/>
          <w:szCs w:val="22"/>
        </w:rPr>
        <w:t>X</w:t>
      </w:r>
      <w:r w:rsidR="00431B7A">
        <w:rPr>
          <w:rFonts w:asciiTheme="minorHAnsi" w:hAnsiTheme="minorHAnsi"/>
          <w:szCs w:val="22"/>
        </w:rPr>
        <w:t xml:space="preserve"> </w:t>
      </w:r>
      <w:r w:rsidR="00BE78BF" w:rsidRPr="005D1C56">
        <w:rPr>
          <w:rFonts w:asciiTheme="minorHAnsi" w:hAnsiTheme="minorHAnsi"/>
          <w:szCs w:val="22"/>
        </w:rPr>
        <w:t>of the SWPPP</w:t>
      </w:r>
      <w:r w:rsidRPr="005D1C56">
        <w:rPr>
          <w:rFonts w:asciiTheme="minorHAnsi" w:hAnsiTheme="minorHAnsi"/>
          <w:szCs w:val="22"/>
        </w:rPr>
        <w:t xml:space="preserve">. Failure to report </w:t>
      </w:r>
      <w:r w:rsidR="00353186" w:rsidRPr="005D1C56">
        <w:rPr>
          <w:rFonts w:asciiTheme="minorHAnsi" w:hAnsiTheme="minorHAnsi"/>
          <w:szCs w:val="22"/>
        </w:rPr>
        <w:t>significant</w:t>
      </w:r>
      <w:r w:rsidRPr="005D1C56">
        <w:rPr>
          <w:rFonts w:asciiTheme="minorHAnsi" w:hAnsiTheme="minorHAnsi"/>
          <w:szCs w:val="22"/>
        </w:rPr>
        <w:t xml:space="preserve"> spills can result in fines and penalties.</w:t>
      </w:r>
    </w:p>
    <w:p w14:paraId="14BAAF66" w14:textId="54AB5985" w:rsidR="009D2220" w:rsidRPr="005D1C56" w:rsidRDefault="00E906B4" w:rsidP="00E906B4">
      <w:pPr>
        <w:spacing w:after="80"/>
        <w:rPr>
          <w:szCs w:val="22"/>
        </w:rPr>
      </w:pPr>
      <w:r w:rsidRPr="005D1C56">
        <w:rPr>
          <w:rFonts w:asciiTheme="minorHAnsi" w:hAnsiTheme="minorHAnsi"/>
          <w:szCs w:val="22"/>
        </w:rPr>
        <w:t xml:space="preserve">A copy of instructions for emergency spill notification from the Governor’s Office of Emergency Services and the Emergency Release Follow-Up Notice Reporting Form has been provided within </w:t>
      </w:r>
      <w:r w:rsidRPr="00200B1A">
        <w:rPr>
          <w:rFonts w:asciiTheme="minorHAnsi" w:hAnsiTheme="minorHAnsi"/>
          <w:szCs w:val="22"/>
        </w:rPr>
        <w:t>APP</w:t>
      </w:r>
      <w:r w:rsidR="005D1C56" w:rsidRPr="00200B1A">
        <w:rPr>
          <w:rFonts w:asciiTheme="minorHAnsi" w:hAnsiTheme="minorHAnsi"/>
          <w:szCs w:val="22"/>
        </w:rPr>
        <w:t>EN</w:t>
      </w:r>
      <w:r w:rsidRPr="00200B1A">
        <w:rPr>
          <w:rFonts w:asciiTheme="minorHAnsi" w:hAnsiTheme="minorHAnsi"/>
          <w:szCs w:val="22"/>
        </w:rPr>
        <w:t xml:space="preserve">DIX </w:t>
      </w:r>
      <w:r w:rsidR="00431B7A" w:rsidRPr="00200B1A">
        <w:rPr>
          <w:rFonts w:asciiTheme="minorHAnsi" w:hAnsiTheme="minorHAnsi"/>
          <w:szCs w:val="22"/>
        </w:rPr>
        <w:t>X</w:t>
      </w:r>
      <w:r w:rsidRPr="00200B1A">
        <w:rPr>
          <w:rFonts w:asciiTheme="minorHAnsi" w:hAnsiTheme="minorHAnsi"/>
          <w:szCs w:val="22"/>
        </w:rPr>
        <w:t>.</w:t>
      </w:r>
      <w:r w:rsidR="00353186" w:rsidRPr="005D1C56">
        <w:rPr>
          <w:rFonts w:asciiTheme="minorHAnsi" w:hAnsiTheme="minorHAnsi"/>
          <w:szCs w:val="22"/>
        </w:rPr>
        <w:t xml:space="preserve">  The list of reportable quantities can be found at </w:t>
      </w:r>
      <w:hyperlink r:id="rId41" w:history="1">
        <w:r w:rsidR="00353186" w:rsidRPr="005D1C56">
          <w:rPr>
            <w:rStyle w:val="Hyperlink"/>
            <w:rFonts w:asciiTheme="minorHAnsi" w:hAnsiTheme="minorHAnsi"/>
            <w:bCs/>
            <w:color w:val="0000FF"/>
            <w:szCs w:val="22"/>
          </w:rPr>
          <w:t>https://www.ecfr.gov/current/title-40/chapter-I/subchapter-D/part-117/subpart-A/section-117.3</w:t>
        </w:r>
      </w:hyperlink>
    </w:p>
    <w:p w14:paraId="1015852A" w14:textId="3D25A4ED" w:rsidR="00353186" w:rsidRPr="009D2220" w:rsidRDefault="009D2220" w:rsidP="009D2220">
      <w:pPr>
        <w:spacing w:after="160" w:line="259" w:lineRule="auto"/>
      </w:pPr>
      <w:r>
        <w:br w:type="page"/>
      </w:r>
    </w:p>
    <w:tbl>
      <w:tblPr>
        <w:tblW w:w="9360"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3120"/>
        <w:gridCol w:w="3120"/>
        <w:gridCol w:w="3120"/>
      </w:tblGrid>
      <w:tr w:rsidR="00E906B4" w:rsidRPr="00AE2D7B" w14:paraId="49FAFDBA" w14:textId="77777777" w:rsidTr="00596546">
        <w:trPr>
          <w:jc w:val="center"/>
        </w:trPr>
        <w:tc>
          <w:tcPr>
            <w:tcW w:w="9360" w:type="dxa"/>
            <w:gridSpan w:val="3"/>
            <w:tcBorders>
              <w:top w:val="nil"/>
              <w:left w:val="nil"/>
              <w:bottom w:val="single" w:sz="4" w:space="0" w:color="000000"/>
              <w:right w:val="nil"/>
            </w:tcBorders>
            <w:shd w:val="clear" w:color="auto" w:fill="auto"/>
            <w:vAlign w:val="center"/>
          </w:tcPr>
          <w:p w14:paraId="58E7A6E8" w14:textId="20282DDF" w:rsidR="00E906B4" w:rsidRPr="00AE2D7B" w:rsidRDefault="00E906B4" w:rsidP="007E05EF">
            <w:pPr>
              <w:pStyle w:val="Table"/>
              <w:spacing w:before="0"/>
            </w:pPr>
            <w:bookmarkStart w:id="186" w:name="_Toc199494308"/>
            <w:r w:rsidRPr="00AE2D7B">
              <w:lastRenderedPageBreak/>
              <w:t>Table 4-</w:t>
            </w:r>
            <w:r w:rsidR="00DF2F1E">
              <w:t>9</w:t>
            </w:r>
            <w:r w:rsidRPr="00AE2D7B">
              <w:t>: Major Spills Priority Action List</w:t>
            </w:r>
            <w:bookmarkEnd w:id="186"/>
          </w:p>
        </w:tc>
      </w:tr>
      <w:tr w:rsidR="00E906B4" w:rsidRPr="00AE2D7B" w14:paraId="0C3540B9" w14:textId="77777777" w:rsidTr="00596546">
        <w:trPr>
          <w:trHeight w:val="693"/>
          <w:jc w:val="center"/>
        </w:trPr>
        <w:tc>
          <w:tcPr>
            <w:tcW w:w="936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CE4B48B"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Priority</w:t>
            </w:r>
          </w:p>
        </w:tc>
        <w:tc>
          <w:tcPr>
            <w:tcW w:w="936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CEF0885"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Agency</w:t>
            </w:r>
          </w:p>
        </w:tc>
        <w:tc>
          <w:tcPr>
            <w:tcW w:w="936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6926AFDB"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Contact</w:t>
            </w:r>
          </w:p>
        </w:tc>
      </w:tr>
      <w:tr w:rsidR="00E906B4" w:rsidRPr="00AE2D7B" w14:paraId="61215E69"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7200BCB7"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1</w:t>
            </w:r>
          </w:p>
        </w:tc>
        <w:tc>
          <w:tcPr>
            <w:tcW w:w="9360" w:type="dxa"/>
            <w:tcBorders>
              <w:top w:val="single" w:sz="4" w:space="0" w:color="auto"/>
              <w:left w:val="single" w:sz="4" w:space="0" w:color="auto"/>
              <w:bottom w:val="single" w:sz="4" w:space="0" w:color="auto"/>
              <w:right w:val="single" w:sz="4" w:space="0" w:color="auto"/>
            </w:tcBorders>
            <w:vAlign w:val="center"/>
          </w:tcPr>
          <w:p w14:paraId="2154AB93"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Fire Department</w:t>
            </w:r>
          </w:p>
        </w:tc>
        <w:tc>
          <w:tcPr>
            <w:tcW w:w="9360" w:type="dxa"/>
            <w:tcBorders>
              <w:top w:val="single" w:sz="4" w:space="0" w:color="auto"/>
              <w:left w:val="single" w:sz="4" w:space="0" w:color="auto"/>
              <w:bottom w:val="single" w:sz="4" w:space="0" w:color="auto"/>
              <w:right w:val="single" w:sz="4" w:space="0" w:color="auto"/>
            </w:tcBorders>
            <w:vAlign w:val="center"/>
          </w:tcPr>
          <w:p w14:paraId="4846D9E1"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9-1-1</w:t>
            </w:r>
          </w:p>
        </w:tc>
      </w:tr>
      <w:tr w:rsidR="00E906B4" w:rsidRPr="00AE2D7B" w14:paraId="06E2E64F"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582FBB88"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2</w:t>
            </w:r>
          </w:p>
        </w:tc>
        <w:tc>
          <w:tcPr>
            <w:tcW w:w="9360" w:type="dxa"/>
            <w:tcBorders>
              <w:top w:val="single" w:sz="4" w:space="0" w:color="auto"/>
              <w:left w:val="single" w:sz="4" w:space="0" w:color="auto"/>
              <w:bottom w:val="single" w:sz="4" w:space="0" w:color="auto"/>
              <w:right w:val="single" w:sz="4" w:space="0" w:color="auto"/>
            </w:tcBorders>
            <w:vAlign w:val="center"/>
          </w:tcPr>
          <w:p w14:paraId="3A3A44FF"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County Hazardous Materials Management Division</w:t>
            </w:r>
          </w:p>
        </w:tc>
        <w:tc>
          <w:tcPr>
            <w:tcW w:w="9360" w:type="dxa"/>
            <w:tcBorders>
              <w:top w:val="single" w:sz="4" w:space="0" w:color="auto"/>
              <w:left w:val="single" w:sz="4" w:space="0" w:color="auto"/>
              <w:bottom w:val="single" w:sz="4" w:space="0" w:color="auto"/>
              <w:right w:val="single" w:sz="4" w:space="0" w:color="auto"/>
            </w:tcBorders>
            <w:vAlign w:val="center"/>
          </w:tcPr>
          <w:p w14:paraId="6875B663"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(858) 505-6657</w:t>
            </w:r>
          </w:p>
        </w:tc>
      </w:tr>
      <w:tr w:rsidR="00E906B4" w:rsidRPr="00AE2D7B" w14:paraId="687F4F89"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49AA1F38"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3</w:t>
            </w:r>
          </w:p>
        </w:tc>
        <w:tc>
          <w:tcPr>
            <w:tcW w:w="9360" w:type="dxa"/>
            <w:tcBorders>
              <w:top w:val="single" w:sz="4" w:space="0" w:color="auto"/>
              <w:left w:val="single" w:sz="4" w:space="0" w:color="auto"/>
              <w:bottom w:val="single" w:sz="4" w:space="0" w:color="auto"/>
              <w:right w:val="single" w:sz="4" w:space="0" w:color="auto"/>
            </w:tcBorders>
            <w:vAlign w:val="center"/>
          </w:tcPr>
          <w:p w14:paraId="1E7C7BDE"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California Emergency Management Agency</w:t>
            </w:r>
          </w:p>
        </w:tc>
        <w:tc>
          <w:tcPr>
            <w:tcW w:w="9360" w:type="dxa"/>
            <w:tcBorders>
              <w:top w:val="single" w:sz="4" w:space="0" w:color="auto"/>
              <w:left w:val="single" w:sz="4" w:space="0" w:color="auto"/>
              <w:bottom w:val="single" w:sz="4" w:space="0" w:color="auto"/>
              <w:right w:val="single" w:sz="4" w:space="0" w:color="auto"/>
            </w:tcBorders>
            <w:vAlign w:val="center"/>
          </w:tcPr>
          <w:p w14:paraId="28A8A2EE"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(916) 262-1621</w:t>
            </w:r>
          </w:p>
        </w:tc>
      </w:tr>
      <w:tr w:rsidR="00E906B4" w:rsidRPr="00AE2D7B" w14:paraId="3D9B8ADF"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771B3B1E"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4</w:t>
            </w:r>
          </w:p>
        </w:tc>
        <w:tc>
          <w:tcPr>
            <w:tcW w:w="9360" w:type="dxa"/>
            <w:tcBorders>
              <w:top w:val="single" w:sz="4" w:space="0" w:color="auto"/>
              <w:left w:val="single" w:sz="4" w:space="0" w:color="auto"/>
              <w:bottom w:val="single" w:sz="4" w:space="0" w:color="auto"/>
              <w:right w:val="single" w:sz="4" w:space="0" w:color="auto"/>
            </w:tcBorders>
            <w:vAlign w:val="center"/>
          </w:tcPr>
          <w:p w14:paraId="6AB7F3DE" w14:textId="2CB908C8"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 xml:space="preserve">Regional </w:t>
            </w:r>
            <w:r w:rsidR="001642DF">
              <w:rPr>
                <w:rFonts w:asciiTheme="minorHAnsi" w:hAnsiTheme="minorHAnsi"/>
                <w:sz w:val="20"/>
              </w:rPr>
              <w:t>Stormwater</w:t>
            </w:r>
            <w:r w:rsidRPr="00AE2D7B">
              <w:rPr>
                <w:rFonts w:asciiTheme="minorHAnsi" w:hAnsiTheme="minorHAnsi"/>
                <w:sz w:val="20"/>
              </w:rPr>
              <w:t xml:space="preserve"> Pollution Prevention Hotline</w:t>
            </w:r>
          </w:p>
        </w:tc>
        <w:tc>
          <w:tcPr>
            <w:tcW w:w="9360" w:type="dxa"/>
            <w:tcBorders>
              <w:top w:val="single" w:sz="4" w:space="0" w:color="auto"/>
              <w:left w:val="single" w:sz="4" w:space="0" w:color="auto"/>
              <w:bottom w:val="single" w:sz="4" w:space="0" w:color="auto"/>
              <w:right w:val="single" w:sz="4" w:space="0" w:color="auto"/>
            </w:tcBorders>
            <w:vAlign w:val="center"/>
          </w:tcPr>
          <w:p w14:paraId="2E138329"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(888) 846-0800</w:t>
            </w:r>
          </w:p>
        </w:tc>
      </w:tr>
      <w:tr w:rsidR="00E906B4" w:rsidRPr="00AE2D7B" w14:paraId="79FE34C0"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132B51B9"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…for large spills on California Highways</w:t>
            </w:r>
          </w:p>
        </w:tc>
        <w:tc>
          <w:tcPr>
            <w:tcW w:w="9360" w:type="dxa"/>
            <w:tcBorders>
              <w:top w:val="single" w:sz="4" w:space="0" w:color="auto"/>
              <w:left w:val="single" w:sz="4" w:space="0" w:color="auto"/>
              <w:bottom w:val="single" w:sz="4" w:space="0" w:color="auto"/>
              <w:right w:val="single" w:sz="4" w:space="0" w:color="auto"/>
            </w:tcBorders>
            <w:vAlign w:val="center"/>
          </w:tcPr>
          <w:p w14:paraId="7FEAEF55"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California Highway Patrol</w:t>
            </w:r>
          </w:p>
        </w:tc>
        <w:tc>
          <w:tcPr>
            <w:tcW w:w="9360" w:type="dxa"/>
            <w:tcBorders>
              <w:top w:val="single" w:sz="4" w:space="0" w:color="auto"/>
              <w:left w:val="single" w:sz="4" w:space="0" w:color="auto"/>
              <w:bottom w:val="single" w:sz="4" w:space="0" w:color="auto"/>
              <w:right w:val="single" w:sz="4" w:space="0" w:color="auto"/>
            </w:tcBorders>
            <w:vAlign w:val="center"/>
          </w:tcPr>
          <w:p w14:paraId="72EC9ADE"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9-1-1</w:t>
            </w:r>
          </w:p>
        </w:tc>
      </w:tr>
      <w:tr w:rsidR="00E906B4" w:rsidRPr="00AE2D7B" w14:paraId="712BF895"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283A9E91" w14:textId="5C4B6020"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 large spills over Federal</w:t>
            </w:r>
            <w:r w:rsidR="009D2220">
              <w:rPr>
                <w:rFonts w:asciiTheme="minorHAnsi" w:hAnsiTheme="minorHAnsi"/>
                <w:sz w:val="20"/>
              </w:rPr>
              <w:t xml:space="preserve"> Comprehensive Environmental Response, Compensation, and Liability Act</w:t>
            </w:r>
            <w:r w:rsidRPr="00AE2D7B">
              <w:rPr>
                <w:rFonts w:asciiTheme="minorHAnsi" w:hAnsiTheme="minorHAnsi"/>
                <w:sz w:val="20"/>
              </w:rPr>
              <w:t xml:space="preserve"> </w:t>
            </w:r>
            <w:r w:rsidR="009D2220">
              <w:rPr>
                <w:rFonts w:asciiTheme="minorHAnsi" w:hAnsiTheme="minorHAnsi"/>
                <w:sz w:val="20"/>
              </w:rPr>
              <w:t>(</w:t>
            </w:r>
            <w:r w:rsidRPr="00AE2D7B">
              <w:rPr>
                <w:rFonts w:asciiTheme="minorHAnsi" w:hAnsiTheme="minorHAnsi"/>
                <w:sz w:val="20"/>
              </w:rPr>
              <w:t>CERCLA</w:t>
            </w:r>
            <w:r w:rsidR="009D2220">
              <w:rPr>
                <w:rFonts w:asciiTheme="minorHAnsi" w:hAnsiTheme="minorHAnsi"/>
                <w:sz w:val="20"/>
              </w:rPr>
              <w:t>)</w:t>
            </w:r>
            <w:r w:rsidRPr="00AE2D7B">
              <w:rPr>
                <w:rFonts w:asciiTheme="minorHAnsi" w:hAnsiTheme="minorHAnsi"/>
                <w:sz w:val="20"/>
              </w:rPr>
              <w:t xml:space="preserve"> Reportable Quantities</w:t>
            </w:r>
          </w:p>
        </w:tc>
        <w:tc>
          <w:tcPr>
            <w:tcW w:w="9360" w:type="dxa"/>
            <w:tcBorders>
              <w:top w:val="single" w:sz="4" w:space="0" w:color="auto"/>
              <w:left w:val="single" w:sz="4" w:space="0" w:color="auto"/>
              <w:bottom w:val="single" w:sz="4" w:space="0" w:color="auto"/>
              <w:right w:val="single" w:sz="4" w:space="0" w:color="auto"/>
            </w:tcBorders>
            <w:vAlign w:val="center"/>
          </w:tcPr>
          <w:p w14:paraId="6BE1DB0B"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National Response Center</w:t>
            </w:r>
          </w:p>
        </w:tc>
        <w:tc>
          <w:tcPr>
            <w:tcW w:w="9360" w:type="dxa"/>
            <w:tcBorders>
              <w:top w:val="single" w:sz="4" w:space="0" w:color="auto"/>
              <w:left w:val="single" w:sz="4" w:space="0" w:color="auto"/>
              <w:bottom w:val="single" w:sz="4" w:space="0" w:color="auto"/>
              <w:right w:val="single" w:sz="4" w:space="0" w:color="auto"/>
            </w:tcBorders>
            <w:vAlign w:val="center"/>
          </w:tcPr>
          <w:p w14:paraId="529D21F1"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(800) 424-8802</w:t>
            </w:r>
          </w:p>
        </w:tc>
      </w:tr>
      <w:tr w:rsidR="00E906B4" w:rsidRPr="00AE2D7B" w14:paraId="22C700C9"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3EEC6AC2"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 large spills in or near marine waterways</w:t>
            </w:r>
          </w:p>
        </w:tc>
        <w:tc>
          <w:tcPr>
            <w:tcW w:w="9360" w:type="dxa"/>
            <w:tcBorders>
              <w:top w:val="single" w:sz="4" w:space="0" w:color="auto"/>
              <w:left w:val="single" w:sz="4" w:space="0" w:color="auto"/>
              <w:bottom w:val="single" w:sz="4" w:space="0" w:color="auto"/>
              <w:right w:val="single" w:sz="4" w:space="0" w:color="auto"/>
            </w:tcBorders>
            <w:vAlign w:val="center"/>
          </w:tcPr>
          <w:p w14:paraId="0EC86D6B"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National Response Center</w:t>
            </w:r>
          </w:p>
        </w:tc>
        <w:tc>
          <w:tcPr>
            <w:tcW w:w="9360" w:type="dxa"/>
            <w:tcBorders>
              <w:top w:val="single" w:sz="4" w:space="0" w:color="auto"/>
              <w:left w:val="single" w:sz="4" w:space="0" w:color="auto"/>
              <w:bottom w:val="single" w:sz="4" w:space="0" w:color="auto"/>
              <w:right w:val="single" w:sz="4" w:space="0" w:color="auto"/>
            </w:tcBorders>
            <w:vAlign w:val="center"/>
          </w:tcPr>
          <w:p w14:paraId="3A1A6CA6"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(800) 424-8802</w:t>
            </w:r>
          </w:p>
        </w:tc>
      </w:tr>
      <w:tr w:rsidR="00E906B4" w:rsidRPr="00AE2D7B" w14:paraId="0E239C4E"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4775E8C0"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…large spills harmful to workers</w:t>
            </w:r>
          </w:p>
        </w:tc>
        <w:tc>
          <w:tcPr>
            <w:tcW w:w="9360" w:type="dxa"/>
            <w:tcBorders>
              <w:top w:val="single" w:sz="4" w:space="0" w:color="auto"/>
              <w:left w:val="single" w:sz="4" w:space="0" w:color="auto"/>
              <w:bottom w:val="single" w:sz="4" w:space="0" w:color="auto"/>
              <w:right w:val="single" w:sz="4" w:space="0" w:color="auto"/>
            </w:tcBorders>
            <w:vAlign w:val="center"/>
          </w:tcPr>
          <w:p w14:paraId="116EDD67"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Cal/OSHA San Diego</w:t>
            </w:r>
          </w:p>
        </w:tc>
        <w:tc>
          <w:tcPr>
            <w:tcW w:w="9360" w:type="dxa"/>
            <w:tcBorders>
              <w:top w:val="single" w:sz="4" w:space="0" w:color="auto"/>
              <w:left w:val="single" w:sz="4" w:space="0" w:color="auto"/>
              <w:bottom w:val="single" w:sz="4" w:space="0" w:color="auto"/>
              <w:right w:val="single" w:sz="4" w:space="0" w:color="auto"/>
            </w:tcBorders>
            <w:vAlign w:val="center"/>
          </w:tcPr>
          <w:p w14:paraId="65306F1D"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(619) 767-2280</w:t>
            </w:r>
          </w:p>
        </w:tc>
      </w:tr>
      <w:tr w:rsidR="00E906B4" w:rsidRPr="00AE2D7B" w14:paraId="3E3F40FC" w14:textId="77777777" w:rsidTr="00596546">
        <w:trPr>
          <w:trHeight w:val="576"/>
          <w:jc w:val="center"/>
        </w:trPr>
        <w:tc>
          <w:tcPr>
            <w:tcW w:w="9360" w:type="dxa"/>
            <w:tcBorders>
              <w:top w:val="single" w:sz="4" w:space="0" w:color="auto"/>
              <w:left w:val="single" w:sz="4" w:space="0" w:color="auto"/>
              <w:bottom w:val="single" w:sz="4" w:space="0" w:color="auto"/>
              <w:right w:val="single" w:sz="4" w:space="0" w:color="auto"/>
            </w:tcBorders>
            <w:vAlign w:val="center"/>
          </w:tcPr>
          <w:p w14:paraId="07301DFA"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 hazardous waste tank system releases</w:t>
            </w:r>
          </w:p>
        </w:tc>
        <w:tc>
          <w:tcPr>
            <w:tcW w:w="9360" w:type="dxa"/>
            <w:tcBorders>
              <w:top w:val="single" w:sz="4" w:space="0" w:color="auto"/>
              <w:left w:val="single" w:sz="4" w:space="0" w:color="auto"/>
              <w:bottom w:val="single" w:sz="4" w:space="0" w:color="auto"/>
              <w:right w:val="single" w:sz="4" w:space="0" w:color="auto"/>
            </w:tcBorders>
            <w:vAlign w:val="center"/>
          </w:tcPr>
          <w:p w14:paraId="5BFAB7CA" w14:textId="77777777" w:rsidR="00E906B4" w:rsidRPr="00AE2D7B" w:rsidRDefault="00E906B4" w:rsidP="00596546">
            <w:pPr>
              <w:spacing w:after="80"/>
              <w:jc w:val="center"/>
              <w:rPr>
                <w:rFonts w:asciiTheme="minorHAnsi" w:hAnsiTheme="minorHAnsi"/>
                <w:sz w:val="20"/>
              </w:rPr>
            </w:pPr>
            <w:r w:rsidRPr="00AE2D7B">
              <w:rPr>
                <w:rFonts w:asciiTheme="minorHAnsi" w:hAnsiTheme="minorHAnsi"/>
                <w:sz w:val="20"/>
              </w:rPr>
              <w:t>Dept. of Toxic Substances San Diego Field Office</w:t>
            </w:r>
          </w:p>
        </w:tc>
        <w:tc>
          <w:tcPr>
            <w:tcW w:w="9360" w:type="dxa"/>
            <w:tcBorders>
              <w:top w:val="single" w:sz="4" w:space="0" w:color="auto"/>
              <w:left w:val="single" w:sz="4" w:space="0" w:color="auto"/>
              <w:bottom w:val="single" w:sz="4" w:space="0" w:color="auto"/>
              <w:right w:val="single" w:sz="4" w:space="0" w:color="auto"/>
            </w:tcBorders>
            <w:vAlign w:val="center"/>
          </w:tcPr>
          <w:p w14:paraId="3C69B486" w14:textId="714A3C32" w:rsidR="00E906B4" w:rsidRPr="00AE2D7B" w:rsidRDefault="009D2220" w:rsidP="00596546">
            <w:pPr>
              <w:spacing w:after="80"/>
              <w:jc w:val="center"/>
              <w:rPr>
                <w:rFonts w:asciiTheme="minorHAnsi" w:hAnsiTheme="minorHAnsi"/>
                <w:sz w:val="20"/>
              </w:rPr>
            </w:pPr>
            <w:r>
              <w:rPr>
                <w:rFonts w:asciiTheme="minorHAnsi" w:hAnsiTheme="minorHAnsi"/>
                <w:sz w:val="20"/>
              </w:rPr>
              <w:t>(619) 516-1982 x 1983</w:t>
            </w:r>
          </w:p>
        </w:tc>
      </w:tr>
    </w:tbl>
    <w:p w14:paraId="3603CEBB" w14:textId="77777777" w:rsidR="00E906B4" w:rsidRPr="00AE2D7B" w:rsidRDefault="00E906B4" w:rsidP="008400EF">
      <w:pPr>
        <w:spacing w:after="80"/>
        <w:rPr>
          <w:rFonts w:asciiTheme="minorHAnsi" w:hAnsiTheme="minorHAnsi"/>
        </w:rPr>
      </w:pPr>
    </w:p>
    <w:p w14:paraId="195F4623" w14:textId="77777777" w:rsidR="008019F2" w:rsidRPr="00AE2D7B" w:rsidRDefault="008019F2" w:rsidP="008019F2">
      <w:pPr>
        <w:pStyle w:val="Heading3"/>
        <w:rPr>
          <w:rFonts w:asciiTheme="minorHAnsi" w:hAnsiTheme="minorHAnsi"/>
        </w:rPr>
      </w:pPr>
      <w:bookmarkStart w:id="187" w:name="_Toc199494214"/>
      <w:bookmarkStart w:id="188" w:name="_Hlk153480503"/>
      <w:r w:rsidRPr="00AE2D7B">
        <w:rPr>
          <w:rFonts w:asciiTheme="minorHAnsi" w:hAnsiTheme="minorHAnsi"/>
        </w:rPr>
        <w:t>Non-Hazardous Waste Landfills</w:t>
      </w:r>
      <w:bookmarkEnd w:id="187"/>
    </w:p>
    <w:p w14:paraId="1BA43410" w14:textId="66B682D5" w:rsidR="008019F2" w:rsidRPr="00EC09A9" w:rsidRDefault="008019F2" w:rsidP="008019F2">
      <w:pPr>
        <w:spacing w:after="80"/>
        <w:rPr>
          <w:rFonts w:asciiTheme="minorHAnsi" w:hAnsiTheme="minorHAnsi"/>
          <w:szCs w:val="18"/>
        </w:rPr>
      </w:pPr>
      <w:r w:rsidRPr="00EC09A9">
        <w:rPr>
          <w:rFonts w:asciiTheme="minorHAnsi" w:hAnsiTheme="minorHAnsi"/>
          <w:szCs w:val="18"/>
        </w:rPr>
        <w:t xml:space="preserve">The following is a list of </w:t>
      </w:r>
      <w:r w:rsidR="00EC09A9" w:rsidRPr="00EC09A9">
        <w:rPr>
          <w:rFonts w:asciiTheme="minorHAnsi" w:hAnsiTheme="minorHAnsi"/>
          <w:szCs w:val="18"/>
        </w:rPr>
        <w:t xml:space="preserve">non-hazardous waste </w:t>
      </w:r>
      <w:r w:rsidRPr="00EC09A9">
        <w:rPr>
          <w:rFonts w:asciiTheme="minorHAnsi" w:hAnsiTheme="minorHAnsi"/>
          <w:szCs w:val="18"/>
        </w:rPr>
        <w:t>disposal sites in San Diego County that accept non-hazardous waste:</w:t>
      </w:r>
    </w:p>
    <w:tbl>
      <w:tblPr>
        <w:tblW w:w="9360" w:type="dxa"/>
        <w:jc w:val="center"/>
        <w:tblBorders>
          <w:top w:val="double" w:sz="12" w:space="0" w:color="auto"/>
          <w:left w:val="double" w:sz="12" w:space="0" w:color="auto"/>
          <w:bottom w:val="double" w:sz="12" w:space="0" w:color="auto"/>
          <w:right w:val="double" w:sz="12" w:space="0" w:color="auto"/>
        </w:tblBorders>
        <w:tblLook w:val="0000" w:firstRow="0" w:lastRow="0" w:firstColumn="0" w:lastColumn="0" w:noHBand="0" w:noVBand="0"/>
      </w:tblPr>
      <w:tblGrid>
        <w:gridCol w:w="4423"/>
        <w:gridCol w:w="4937"/>
      </w:tblGrid>
      <w:tr w:rsidR="008019F2" w:rsidRPr="00AE2D7B" w14:paraId="6B32A82B" w14:textId="77777777" w:rsidTr="00596546">
        <w:trPr>
          <w:trHeight w:val="567"/>
          <w:jc w:val="center"/>
        </w:trPr>
        <w:tc>
          <w:tcPr>
            <w:tcW w:w="9360" w:type="dxa"/>
            <w:gridSpan w:val="2"/>
            <w:tcBorders>
              <w:top w:val="nil"/>
              <w:left w:val="nil"/>
              <w:bottom w:val="single" w:sz="4" w:space="0" w:color="000000"/>
              <w:right w:val="nil"/>
            </w:tcBorders>
            <w:shd w:val="clear" w:color="auto" w:fill="auto"/>
            <w:vAlign w:val="center"/>
          </w:tcPr>
          <w:p w14:paraId="056E1545" w14:textId="60F0237A" w:rsidR="008019F2" w:rsidRPr="00AE2D7B" w:rsidRDefault="008019F2" w:rsidP="00596546">
            <w:pPr>
              <w:pStyle w:val="Table"/>
              <w:spacing w:after="80"/>
            </w:pPr>
            <w:bookmarkStart w:id="189" w:name="_Toc199494309"/>
            <w:r w:rsidRPr="00AE2D7B">
              <w:t>Table 4-</w:t>
            </w:r>
            <w:r w:rsidR="00DF2F1E">
              <w:t>10</w:t>
            </w:r>
            <w:r w:rsidRPr="00AE2D7B">
              <w:t>: Non-Hazardous Waste Landfills</w:t>
            </w:r>
            <w:bookmarkEnd w:id="189"/>
          </w:p>
        </w:tc>
      </w:tr>
      <w:tr w:rsidR="008019F2" w:rsidRPr="00AE2D7B" w14:paraId="5758F40F" w14:textId="77777777" w:rsidTr="00596546">
        <w:trPr>
          <w:trHeight w:val="567"/>
          <w:jc w:val="center"/>
        </w:trPr>
        <w:tc>
          <w:tcPr>
            <w:tcW w:w="4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6A6AFE" w14:textId="77777777" w:rsidR="008019F2" w:rsidRPr="00AE2D7B" w:rsidRDefault="008019F2" w:rsidP="00596546">
            <w:pPr>
              <w:spacing w:after="80"/>
              <w:jc w:val="center"/>
              <w:rPr>
                <w:rFonts w:asciiTheme="minorHAnsi" w:hAnsiTheme="minorHAnsi"/>
                <w:sz w:val="24"/>
              </w:rPr>
            </w:pPr>
            <w:bookmarkStart w:id="190" w:name="_Hlk188005752"/>
            <w:r w:rsidRPr="00AE2D7B">
              <w:rPr>
                <w:rFonts w:asciiTheme="minorHAnsi" w:hAnsiTheme="minorHAnsi"/>
                <w:sz w:val="24"/>
              </w:rPr>
              <w:t>Landfill</w:t>
            </w:r>
          </w:p>
        </w:tc>
        <w:tc>
          <w:tcPr>
            <w:tcW w:w="4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973F02"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Operator/Business Owner</w:t>
            </w:r>
          </w:p>
        </w:tc>
      </w:tr>
      <w:tr w:rsidR="008019F2" w:rsidRPr="00AE2D7B" w14:paraId="1658C93E" w14:textId="77777777" w:rsidTr="00596546">
        <w:trPr>
          <w:jc w:val="center"/>
        </w:trPr>
        <w:tc>
          <w:tcPr>
            <w:tcW w:w="4423" w:type="dxa"/>
            <w:tcBorders>
              <w:top w:val="single" w:sz="4" w:space="0" w:color="000000"/>
              <w:left w:val="single" w:sz="4" w:space="0" w:color="000000"/>
              <w:bottom w:val="single" w:sz="4" w:space="0" w:color="000000"/>
              <w:right w:val="single" w:sz="4" w:space="0" w:color="000000"/>
            </w:tcBorders>
            <w:vAlign w:val="center"/>
          </w:tcPr>
          <w:p w14:paraId="0A97D678"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Miramar Landfill</w:t>
            </w:r>
          </w:p>
        </w:tc>
        <w:tc>
          <w:tcPr>
            <w:tcW w:w="4937" w:type="dxa"/>
            <w:tcBorders>
              <w:top w:val="single" w:sz="4" w:space="0" w:color="000000"/>
              <w:left w:val="single" w:sz="4" w:space="0" w:color="000000"/>
              <w:bottom w:val="single" w:sz="4" w:space="0" w:color="000000"/>
              <w:right w:val="single" w:sz="4" w:space="0" w:color="000000"/>
            </w:tcBorders>
            <w:vAlign w:val="center"/>
          </w:tcPr>
          <w:p w14:paraId="7E0B6619"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City of San Diego</w:t>
            </w:r>
          </w:p>
        </w:tc>
      </w:tr>
      <w:tr w:rsidR="008019F2" w:rsidRPr="00AE2D7B" w14:paraId="01A2C4F9" w14:textId="77777777" w:rsidTr="00596546">
        <w:trPr>
          <w:jc w:val="center"/>
        </w:trPr>
        <w:tc>
          <w:tcPr>
            <w:tcW w:w="4423" w:type="dxa"/>
            <w:tcBorders>
              <w:top w:val="single" w:sz="4" w:space="0" w:color="000000"/>
              <w:left w:val="single" w:sz="4" w:space="0" w:color="000000"/>
              <w:bottom w:val="single" w:sz="4" w:space="0" w:color="000000"/>
              <w:right w:val="single" w:sz="4" w:space="0" w:color="000000"/>
            </w:tcBorders>
            <w:vAlign w:val="center"/>
          </w:tcPr>
          <w:p w14:paraId="672D023F"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Sycamore Landfill</w:t>
            </w:r>
          </w:p>
        </w:tc>
        <w:tc>
          <w:tcPr>
            <w:tcW w:w="4937" w:type="dxa"/>
            <w:tcBorders>
              <w:top w:val="single" w:sz="4" w:space="0" w:color="000000"/>
              <w:left w:val="single" w:sz="4" w:space="0" w:color="000000"/>
              <w:bottom w:val="single" w:sz="4" w:space="0" w:color="000000"/>
              <w:right w:val="single" w:sz="4" w:space="0" w:color="000000"/>
            </w:tcBorders>
            <w:vAlign w:val="center"/>
          </w:tcPr>
          <w:p w14:paraId="44BC29F7"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Republic Services</w:t>
            </w:r>
          </w:p>
        </w:tc>
      </w:tr>
      <w:tr w:rsidR="008019F2" w:rsidRPr="00AE2D7B" w14:paraId="263D2A68" w14:textId="77777777" w:rsidTr="00596546">
        <w:trPr>
          <w:jc w:val="center"/>
        </w:trPr>
        <w:tc>
          <w:tcPr>
            <w:tcW w:w="4423" w:type="dxa"/>
            <w:tcBorders>
              <w:top w:val="single" w:sz="4" w:space="0" w:color="000000"/>
              <w:left w:val="single" w:sz="4" w:space="0" w:color="000000"/>
              <w:bottom w:val="single" w:sz="4" w:space="0" w:color="000000"/>
              <w:right w:val="single" w:sz="4" w:space="0" w:color="000000"/>
            </w:tcBorders>
            <w:vAlign w:val="center"/>
          </w:tcPr>
          <w:p w14:paraId="5C6B2892"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Otay Landfill</w:t>
            </w:r>
          </w:p>
        </w:tc>
        <w:tc>
          <w:tcPr>
            <w:tcW w:w="4937" w:type="dxa"/>
            <w:tcBorders>
              <w:top w:val="single" w:sz="4" w:space="0" w:color="000000"/>
              <w:left w:val="single" w:sz="4" w:space="0" w:color="000000"/>
              <w:bottom w:val="single" w:sz="4" w:space="0" w:color="000000"/>
              <w:right w:val="single" w:sz="4" w:space="0" w:color="000000"/>
            </w:tcBorders>
            <w:vAlign w:val="center"/>
          </w:tcPr>
          <w:p w14:paraId="16005803" w14:textId="77777777" w:rsidR="008019F2" w:rsidRPr="00AE2D7B" w:rsidRDefault="008019F2" w:rsidP="00596546">
            <w:pPr>
              <w:spacing w:after="80"/>
              <w:jc w:val="center"/>
              <w:rPr>
                <w:rFonts w:asciiTheme="minorHAnsi" w:hAnsiTheme="minorHAnsi"/>
                <w:sz w:val="24"/>
              </w:rPr>
            </w:pPr>
            <w:r w:rsidRPr="00AE2D7B">
              <w:rPr>
                <w:rFonts w:asciiTheme="minorHAnsi" w:hAnsiTheme="minorHAnsi"/>
                <w:sz w:val="24"/>
              </w:rPr>
              <w:t>Republic Services</w:t>
            </w:r>
          </w:p>
        </w:tc>
      </w:tr>
      <w:bookmarkEnd w:id="190"/>
    </w:tbl>
    <w:p w14:paraId="13909DEB" w14:textId="77777777" w:rsidR="008019F2" w:rsidRPr="00AE2D7B" w:rsidRDefault="008019F2" w:rsidP="008019F2">
      <w:pPr>
        <w:spacing w:after="80"/>
        <w:rPr>
          <w:rFonts w:asciiTheme="minorHAnsi" w:hAnsiTheme="minorHAnsi"/>
          <w:sz w:val="24"/>
        </w:rPr>
      </w:pPr>
    </w:p>
    <w:p w14:paraId="2E06F473" w14:textId="6C378835" w:rsidR="008019F2" w:rsidRPr="00AE2D7B" w:rsidRDefault="008019F2" w:rsidP="008019F2">
      <w:pPr>
        <w:spacing w:after="80"/>
        <w:rPr>
          <w:rFonts w:asciiTheme="minorHAnsi" w:hAnsiTheme="minorHAnsi"/>
          <w:sz w:val="24"/>
        </w:rPr>
      </w:pPr>
      <w:r w:rsidRPr="00AE2D7B">
        <w:rPr>
          <w:rFonts w:asciiTheme="minorHAnsi" w:hAnsiTheme="minorHAnsi"/>
          <w:sz w:val="24"/>
        </w:rPr>
        <w:lastRenderedPageBreak/>
        <w:t xml:space="preserve">Individual landfills should be contacted to </w:t>
      </w:r>
      <w:r w:rsidR="009D2220">
        <w:rPr>
          <w:rFonts w:asciiTheme="minorHAnsi" w:hAnsiTheme="minorHAnsi"/>
          <w:sz w:val="24"/>
        </w:rPr>
        <w:t>determine</w:t>
      </w:r>
      <w:r w:rsidRPr="00AE2D7B">
        <w:rPr>
          <w:rFonts w:asciiTheme="minorHAnsi" w:hAnsiTheme="minorHAnsi"/>
          <w:sz w:val="24"/>
        </w:rPr>
        <w:t xml:space="preserve"> operating hours, the types of waste accepted, and other pertinent details.</w:t>
      </w:r>
    </w:p>
    <w:p w14:paraId="6D0F0875" w14:textId="77777777" w:rsidR="008019F2" w:rsidRPr="00AE2D7B" w:rsidRDefault="008019F2" w:rsidP="008019F2">
      <w:pPr>
        <w:pStyle w:val="Heading3"/>
        <w:rPr>
          <w:rFonts w:asciiTheme="minorHAnsi" w:hAnsiTheme="minorHAnsi"/>
        </w:rPr>
      </w:pPr>
      <w:bookmarkStart w:id="191" w:name="_Toc188336354"/>
      <w:bookmarkStart w:id="192" w:name="_Toc199494215"/>
      <w:r w:rsidRPr="00AE2D7B">
        <w:rPr>
          <w:rFonts w:asciiTheme="minorHAnsi" w:hAnsiTheme="minorHAnsi"/>
        </w:rPr>
        <w:t>Hazardous Wastes (Gas, Oil, Chemicals, etc.)</w:t>
      </w:r>
      <w:bookmarkEnd w:id="191"/>
      <w:bookmarkEnd w:id="192"/>
    </w:p>
    <w:p w14:paraId="74C46CCF" w14:textId="33554F63" w:rsidR="008019F2" w:rsidRPr="009C12C1" w:rsidRDefault="008019F2" w:rsidP="008019F2">
      <w:pPr>
        <w:spacing w:after="80"/>
        <w:rPr>
          <w:rFonts w:asciiTheme="minorHAnsi" w:hAnsiTheme="minorHAnsi"/>
          <w:szCs w:val="18"/>
        </w:rPr>
      </w:pPr>
      <w:r w:rsidRPr="009C12C1">
        <w:rPr>
          <w:rFonts w:asciiTheme="minorHAnsi" w:hAnsiTheme="minorHAnsi"/>
          <w:szCs w:val="18"/>
        </w:rPr>
        <w:t xml:space="preserve">The management of hazardous waste is governed by regulations found in </w:t>
      </w:r>
      <w:r w:rsidR="00543B2D" w:rsidRPr="009C12C1">
        <w:rPr>
          <w:rFonts w:asciiTheme="minorHAnsi" w:hAnsiTheme="minorHAnsi"/>
          <w:szCs w:val="18"/>
        </w:rPr>
        <w:t xml:space="preserve">California Code of Regulations, </w:t>
      </w:r>
      <w:r w:rsidRPr="009C12C1">
        <w:rPr>
          <w:rFonts w:asciiTheme="minorHAnsi" w:hAnsiTheme="minorHAnsi"/>
          <w:szCs w:val="18"/>
        </w:rPr>
        <w:t>Title 22, Sections 662</w:t>
      </w:r>
      <w:r w:rsidR="00543B2D" w:rsidRPr="009C12C1">
        <w:rPr>
          <w:rFonts w:asciiTheme="minorHAnsi" w:hAnsiTheme="minorHAnsi"/>
          <w:szCs w:val="18"/>
        </w:rPr>
        <w:t>5</w:t>
      </w:r>
      <w:r w:rsidRPr="009C12C1">
        <w:rPr>
          <w:rFonts w:asciiTheme="minorHAnsi" w:hAnsiTheme="minorHAnsi"/>
          <w:szCs w:val="18"/>
        </w:rPr>
        <w:t>0 et.seq.</w:t>
      </w:r>
      <w:r w:rsidR="00543B2D" w:rsidRPr="009C12C1">
        <w:rPr>
          <w:rFonts w:asciiTheme="minorHAnsi" w:hAnsiTheme="minorHAnsi"/>
          <w:szCs w:val="18"/>
        </w:rPr>
        <w:t xml:space="preserve"> </w:t>
      </w:r>
      <w:r w:rsidRPr="009C12C1">
        <w:rPr>
          <w:rFonts w:asciiTheme="minorHAnsi" w:hAnsiTheme="minorHAnsi"/>
          <w:szCs w:val="18"/>
        </w:rPr>
        <w:t>Questions regarding the disposal of hazardous waste should be directed to County of San Diego Environmental Health and Quality Department Hazardous Material</w:t>
      </w:r>
      <w:r w:rsidR="00543B2D" w:rsidRPr="009C12C1">
        <w:rPr>
          <w:rFonts w:asciiTheme="minorHAnsi" w:hAnsiTheme="minorHAnsi"/>
          <w:szCs w:val="18"/>
        </w:rPr>
        <w:t>s</w:t>
      </w:r>
      <w:r w:rsidRPr="009C12C1">
        <w:rPr>
          <w:rFonts w:asciiTheme="minorHAnsi" w:hAnsiTheme="minorHAnsi"/>
          <w:szCs w:val="18"/>
        </w:rPr>
        <w:t xml:space="preserve"> Division (858) 505-6880</w:t>
      </w:r>
      <w:r w:rsidR="00543B2D" w:rsidRPr="009C12C1">
        <w:rPr>
          <w:rFonts w:asciiTheme="minorHAnsi" w:hAnsiTheme="minorHAnsi"/>
          <w:szCs w:val="18"/>
        </w:rPr>
        <w:t xml:space="preserve"> or</w:t>
      </w:r>
      <w:r w:rsidRPr="009C12C1">
        <w:rPr>
          <w:rFonts w:asciiTheme="minorHAnsi" w:hAnsiTheme="minorHAnsi"/>
          <w:szCs w:val="18"/>
        </w:rPr>
        <w:t xml:space="preserve"> </w:t>
      </w:r>
      <w:r w:rsidR="00543B2D" w:rsidRPr="009C12C1">
        <w:rPr>
          <w:rFonts w:asciiTheme="minorHAnsi" w:hAnsiTheme="minorHAnsi"/>
          <w:szCs w:val="18"/>
        </w:rPr>
        <w:t xml:space="preserve">the County of San Diego Department of Environmental Health and Quality Solid Waste and Composting email at </w:t>
      </w:r>
      <w:hyperlink r:id="rId42" w:history="1">
        <w:r w:rsidR="00543B2D" w:rsidRPr="009C12C1">
          <w:rPr>
            <w:rStyle w:val="Hyperlink"/>
            <w:rFonts w:asciiTheme="minorHAnsi" w:hAnsiTheme="minorHAnsi"/>
            <w:color w:val="0000FF"/>
            <w:szCs w:val="18"/>
          </w:rPr>
          <w:t>lwqduty.deh@sdcounty.ca.gov</w:t>
        </w:r>
      </w:hyperlink>
      <w:r w:rsidR="00543B2D" w:rsidRPr="009C12C1">
        <w:rPr>
          <w:rFonts w:asciiTheme="minorHAnsi" w:hAnsiTheme="minorHAnsi"/>
          <w:color w:val="0000FF"/>
          <w:szCs w:val="18"/>
        </w:rPr>
        <w:t xml:space="preserve"> </w:t>
      </w:r>
      <w:r w:rsidRPr="009C12C1">
        <w:rPr>
          <w:rFonts w:asciiTheme="minorHAnsi" w:hAnsiTheme="minorHAnsi"/>
          <w:color w:val="0000FF"/>
          <w:szCs w:val="18"/>
        </w:rPr>
        <w:t xml:space="preserve"> </w:t>
      </w:r>
    </w:p>
    <w:p w14:paraId="2E8F283A" w14:textId="77777777" w:rsidR="008019F2" w:rsidRPr="009C12C1" w:rsidRDefault="008019F2" w:rsidP="008019F2">
      <w:pPr>
        <w:spacing w:after="80"/>
        <w:rPr>
          <w:rFonts w:asciiTheme="minorHAnsi" w:hAnsiTheme="minorHAnsi"/>
          <w:szCs w:val="18"/>
        </w:rPr>
      </w:pPr>
      <w:r w:rsidRPr="009C12C1">
        <w:rPr>
          <w:rFonts w:asciiTheme="minorHAnsi" w:hAnsiTheme="minorHAnsi"/>
          <w:szCs w:val="18"/>
        </w:rPr>
        <w:t>Stormwater and non-stormwater discharges associated with this project shall not contain hazardous substances equal to or in excess of reportable quantities established in 40 C.F.R. §§ 117.3 and 302.4, unless a separate NPDES Permit has been issued to regulate those discharges.</w:t>
      </w:r>
    </w:p>
    <w:p w14:paraId="6FF7CCF5" w14:textId="671E763B" w:rsidR="00353186" w:rsidRPr="009C12C1" w:rsidRDefault="00353186" w:rsidP="008019F2">
      <w:pPr>
        <w:spacing w:after="80"/>
        <w:rPr>
          <w:rFonts w:asciiTheme="minorHAnsi" w:hAnsiTheme="minorHAnsi"/>
          <w:szCs w:val="18"/>
        </w:rPr>
      </w:pPr>
      <w:r w:rsidRPr="009C12C1">
        <w:rPr>
          <w:rFonts w:asciiTheme="minorHAnsi" w:hAnsiTheme="minorHAnsi"/>
          <w:szCs w:val="18"/>
        </w:rPr>
        <w:t xml:space="preserve">Proper storage, clean up, and spill reporting instructions for hazardous materials stored or used on the project site shall be posted at all times in an open, conspicuous, and accessible location. </w:t>
      </w:r>
    </w:p>
    <w:p w14:paraId="6496E9BC" w14:textId="1B62E271" w:rsidR="00077868" w:rsidRPr="00077868" w:rsidRDefault="00077868" w:rsidP="008019F2">
      <w:pPr>
        <w:spacing w:after="80"/>
        <w:rPr>
          <w:rFonts w:asciiTheme="minorHAnsi" w:hAnsiTheme="minorHAnsi"/>
        </w:rPr>
      </w:pPr>
      <w:r w:rsidRPr="00AE2D7B">
        <w:rPr>
          <w:rFonts w:asciiTheme="minorHAnsi" w:hAnsiTheme="minorHAnsi"/>
          <w:vanish/>
          <w:highlight w:val="yellow"/>
        </w:rPr>
        <w:t>THE NARRATIVE DESCRIPTION IN TABLE 4-</w:t>
      </w:r>
      <w:r w:rsidR="00DF2F1E">
        <w:rPr>
          <w:rFonts w:asciiTheme="minorHAnsi" w:hAnsiTheme="minorHAnsi"/>
          <w:vanish/>
          <w:highlight w:val="yellow"/>
        </w:rPr>
        <w:t>11</w:t>
      </w:r>
      <w:r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PROJECT.</w:t>
      </w:r>
    </w:p>
    <w:p w14:paraId="0F93CC41" w14:textId="77777777" w:rsidR="008019F2" w:rsidRPr="00AE2D7B" w:rsidRDefault="008019F2" w:rsidP="008019F2">
      <w:pPr>
        <w:spacing w:after="80"/>
        <w:rPr>
          <w:rFonts w:asciiTheme="minorHAnsi" w:hAnsiTheme="minorHAnsi"/>
          <w:sz w:val="24"/>
        </w:rPr>
      </w:pPr>
    </w:p>
    <w:p w14:paraId="07809D44" w14:textId="77777777" w:rsidR="009A63A2" w:rsidRPr="00AE2D7B" w:rsidRDefault="009A63A2" w:rsidP="008400EF">
      <w:pPr>
        <w:pStyle w:val="Table"/>
        <w:spacing w:after="80"/>
        <w:sectPr w:rsidR="009A63A2" w:rsidRPr="00AE2D7B">
          <w:headerReference w:type="default" r:id="rId43"/>
          <w:pgSz w:w="12240" w:h="15840"/>
          <w:pgMar w:top="1440" w:right="1440" w:bottom="1440" w:left="1440" w:header="720" w:footer="720" w:gutter="0"/>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3960"/>
        <w:gridCol w:w="1046"/>
        <w:gridCol w:w="6791"/>
      </w:tblGrid>
      <w:tr w:rsidR="00AC73A3" w:rsidRPr="00AE2D7B" w14:paraId="293B3F62" w14:textId="77777777" w:rsidTr="008019F2">
        <w:trPr>
          <w:jc w:val="center"/>
        </w:trPr>
        <w:tc>
          <w:tcPr>
            <w:tcW w:w="13050" w:type="dxa"/>
            <w:gridSpan w:val="4"/>
            <w:tcBorders>
              <w:top w:val="nil"/>
              <w:left w:val="nil"/>
              <w:right w:val="nil"/>
            </w:tcBorders>
            <w:shd w:val="clear" w:color="auto" w:fill="auto"/>
            <w:vAlign w:val="center"/>
          </w:tcPr>
          <w:p w14:paraId="52DAA6BB" w14:textId="0A6DB333" w:rsidR="00AC73A3" w:rsidRPr="00AE2D7B" w:rsidRDefault="00AC73A3" w:rsidP="007E05EF">
            <w:pPr>
              <w:pStyle w:val="Table"/>
              <w:spacing w:before="0" w:after="80"/>
            </w:pPr>
            <w:bookmarkStart w:id="193" w:name="_Toc199494310"/>
            <w:r w:rsidRPr="00AE2D7B">
              <w:lastRenderedPageBreak/>
              <w:t xml:space="preserve">Table </w:t>
            </w:r>
            <w:r w:rsidR="009A63A2" w:rsidRPr="00AE2D7B">
              <w:t>4</w:t>
            </w:r>
            <w:r w:rsidRPr="00AE2D7B">
              <w:t>-</w:t>
            </w:r>
            <w:r w:rsidR="00DF2F1E">
              <w:t>11</w:t>
            </w:r>
            <w:r w:rsidRPr="00AE2D7B">
              <w:t>: Waste Management and Materials Pollution Control BMPs</w:t>
            </w:r>
            <w:bookmarkEnd w:id="193"/>
          </w:p>
        </w:tc>
      </w:tr>
      <w:tr w:rsidR="00AC73A3" w:rsidRPr="00AE2D7B" w14:paraId="7F4EC593" w14:textId="77777777" w:rsidTr="008019F2">
        <w:trPr>
          <w:jc w:val="center"/>
        </w:trPr>
        <w:tc>
          <w:tcPr>
            <w:tcW w:w="1170" w:type="dxa"/>
            <w:tcBorders>
              <w:top w:val="single" w:sz="4" w:space="0" w:color="000000"/>
            </w:tcBorders>
            <w:shd w:val="clear" w:color="auto" w:fill="D9D9D9" w:themeFill="background1" w:themeFillShade="D9"/>
            <w:vAlign w:val="center"/>
          </w:tcPr>
          <w:p w14:paraId="60FB5835"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br w:type="page"/>
              <w:t>CALTRANS BMP No.</w:t>
            </w:r>
          </w:p>
        </w:tc>
        <w:tc>
          <w:tcPr>
            <w:tcW w:w="3988" w:type="dxa"/>
            <w:tcBorders>
              <w:top w:val="single" w:sz="4" w:space="0" w:color="000000"/>
            </w:tcBorders>
            <w:shd w:val="clear" w:color="auto" w:fill="D9D9D9" w:themeFill="background1" w:themeFillShade="D9"/>
            <w:vAlign w:val="center"/>
          </w:tcPr>
          <w:p w14:paraId="2573DFA4"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br w:type="page"/>
              <w:t>BMP</w:t>
            </w:r>
          </w:p>
        </w:tc>
        <w:tc>
          <w:tcPr>
            <w:tcW w:w="1052" w:type="dxa"/>
            <w:tcBorders>
              <w:top w:val="single" w:sz="4" w:space="0" w:color="000000"/>
            </w:tcBorders>
            <w:shd w:val="clear" w:color="auto" w:fill="D9D9D9" w:themeFill="background1" w:themeFillShade="D9"/>
            <w:vAlign w:val="center"/>
          </w:tcPr>
          <w:p w14:paraId="6957701E"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t>CHECK IF USED</w:t>
            </w:r>
          </w:p>
        </w:tc>
        <w:tc>
          <w:tcPr>
            <w:tcW w:w="6840" w:type="dxa"/>
            <w:tcBorders>
              <w:top w:val="single" w:sz="4" w:space="0" w:color="000000"/>
            </w:tcBorders>
            <w:shd w:val="clear" w:color="auto" w:fill="D9D9D9" w:themeFill="background1" w:themeFillShade="D9"/>
            <w:vAlign w:val="center"/>
          </w:tcPr>
          <w:p w14:paraId="572E201B"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53B5C4E1" w14:textId="1F929E3A" w:rsidR="00AC73A3" w:rsidRPr="00AE2D7B" w:rsidRDefault="00B955B2" w:rsidP="00B955B2">
            <w:pPr>
              <w:spacing w:after="80"/>
              <w:jc w:val="center"/>
              <w:rPr>
                <w:rFonts w:asciiTheme="minorHAnsi" w:hAnsiTheme="minorHAnsi"/>
                <w:sz w:val="20"/>
              </w:rPr>
            </w:pPr>
            <w:r>
              <w:rPr>
                <w:rFonts w:asciiTheme="minorHAnsi" w:hAnsiTheme="minorHAnsi"/>
                <w:sz w:val="20"/>
              </w:rPr>
              <w:t>OR EXPLAIN NON-APPLICABILITY/ALTERNATIVE BMP</w:t>
            </w:r>
          </w:p>
        </w:tc>
      </w:tr>
      <w:tr w:rsidR="00AC73A3" w:rsidRPr="00AE2D7B" w14:paraId="77922F6C" w14:textId="77777777" w:rsidTr="008019F2">
        <w:trPr>
          <w:jc w:val="center"/>
        </w:trPr>
        <w:tc>
          <w:tcPr>
            <w:tcW w:w="1170" w:type="dxa"/>
            <w:shd w:val="clear" w:color="auto" w:fill="auto"/>
            <w:vAlign w:val="center"/>
          </w:tcPr>
          <w:p w14:paraId="0BFE907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WM-1</w:t>
            </w:r>
          </w:p>
        </w:tc>
        <w:tc>
          <w:tcPr>
            <w:tcW w:w="3988" w:type="dxa"/>
            <w:shd w:val="clear" w:color="auto" w:fill="auto"/>
            <w:vAlign w:val="center"/>
          </w:tcPr>
          <w:p w14:paraId="3FF7F23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Material Delivery and Storage</w:t>
            </w:r>
          </w:p>
        </w:tc>
        <w:sdt>
          <w:sdtPr>
            <w:rPr>
              <w:rFonts w:asciiTheme="minorHAnsi" w:hAnsiTheme="minorHAnsi"/>
              <w:sz w:val="24"/>
              <w:szCs w:val="24"/>
            </w:rPr>
            <w:id w:val="-1225752270"/>
            <w14:checkbox>
              <w14:checked w14:val="0"/>
              <w14:checkedState w14:val="2612" w14:font="MS Gothic"/>
              <w14:uncheckedState w14:val="2610" w14:font="MS Gothic"/>
            </w14:checkbox>
          </w:sdtPr>
          <w:sdtEndPr/>
          <w:sdtContent>
            <w:tc>
              <w:tcPr>
                <w:tcW w:w="1052" w:type="dxa"/>
                <w:shd w:val="clear" w:color="auto" w:fill="auto"/>
                <w:vAlign w:val="center"/>
              </w:tcPr>
              <w:p w14:paraId="2614773C"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7A2EFC4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M_12WM1Text </w:instrText>
            </w:r>
            <w:r w:rsidRPr="00AE2D7B">
              <w:rPr>
                <w:rFonts w:asciiTheme="minorHAnsi" w:hAnsiTheme="minorHAnsi"/>
                <w:sz w:val="20"/>
              </w:rPr>
              <w:fldChar w:fldCharType="end"/>
            </w:r>
          </w:p>
        </w:tc>
      </w:tr>
      <w:tr w:rsidR="00AC73A3" w:rsidRPr="00AE2D7B" w14:paraId="2963EC57" w14:textId="77777777" w:rsidTr="008019F2">
        <w:trPr>
          <w:jc w:val="center"/>
        </w:trPr>
        <w:tc>
          <w:tcPr>
            <w:tcW w:w="1170" w:type="dxa"/>
            <w:shd w:val="clear" w:color="auto" w:fill="auto"/>
            <w:vAlign w:val="center"/>
          </w:tcPr>
          <w:p w14:paraId="3E32427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WM-2</w:t>
            </w:r>
          </w:p>
        </w:tc>
        <w:tc>
          <w:tcPr>
            <w:tcW w:w="3988" w:type="dxa"/>
            <w:shd w:val="clear" w:color="auto" w:fill="auto"/>
            <w:vAlign w:val="center"/>
          </w:tcPr>
          <w:p w14:paraId="292B947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Material Management</w:t>
            </w:r>
          </w:p>
        </w:tc>
        <w:sdt>
          <w:sdtPr>
            <w:rPr>
              <w:rFonts w:asciiTheme="minorHAnsi" w:hAnsiTheme="minorHAnsi"/>
              <w:sz w:val="24"/>
              <w:szCs w:val="24"/>
            </w:rPr>
            <w:id w:val="-865756300"/>
            <w14:checkbox>
              <w14:checked w14:val="0"/>
              <w14:checkedState w14:val="2612" w14:font="MS Gothic"/>
              <w14:uncheckedState w14:val="2610" w14:font="MS Gothic"/>
            </w14:checkbox>
          </w:sdtPr>
          <w:sdtEndPr/>
          <w:sdtContent>
            <w:tc>
              <w:tcPr>
                <w:tcW w:w="1052" w:type="dxa"/>
                <w:shd w:val="clear" w:color="auto" w:fill="auto"/>
                <w:vAlign w:val="center"/>
              </w:tcPr>
              <w:p w14:paraId="07EA46B0"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41A671A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M_12WM2Text </w:instrText>
            </w:r>
            <w:r w:rsidRPr="00AE2D7B">
              <w:rPr>
                <w:rFonts w:asciiTheme="minorHAnsi" w:hAnsiTheme="minorHAnsi"/>
                <w:sz w:val="20"/>
              </w:rPr>
              <w:fldChar w:fldCharType="end"/>
            </w:r>
          </w:p>
        </w:tc>
      </w:tr>
      <w:tr w:rsidR="00AC73A3" w:rsidRPr="00AE2D7B" w14:paraId="77D4FEF0" w14:textId="77777777" w:rsidTr="008019F2">
        <w:trPr>
          <w:jc w:val="center"/>
        </w:trPr>
        <w:tc>
          <w:tcPr>
            <w:tcW w:w="1170" w:type="dxa"/>
            <w:shd w:val="clear" w:color="auto" w:fill="auto"/>
            <w:vAlign w:val="center"/>
          </w:tcPr>
          <w:p w14:paraId="796E8E0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WM-3</w:t>
            </w:r>
          </w:p>
        </w:tc>
        <w:tc>
          <w:tcPr>
            <w:tcW w:w="3988" w:type="dxa"/>
            <w:shd w:val="clear" w:color="auto" w:fill="auto"/>
            <w:vAlign w:val="center"/>
          </w:tcPr>
          <w:p w14:paraId="214CC81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Stockpile Management</w:t>
            </w:r>
          </w:p>
        </w:tc>
        <w:sdt>
          <w:sdtPr>
            <w:rPr>
              <w:rFonts w:asciiTheme="minorHAnsi" w:hAnsiTheme="minorHAnsi"/>
              <w:sz w:val="24"/>
              <w:szCs w:val="24"/>
            </w:rPr>
            <w:id w:val="-2084988165"/>
            <w14:checkbox>
              <w14:checked w14:val="0"/>
              <w14:checkedState w14:val="2612" w14:font="MS Gothic"/>
              <w14:uncheckedState w14:val="2610" w14:font="MS Gothic"/>
            </w14:checkbox>
          </w:sdtPr>
          <w:sdtEndPr/>
          <w:sdtContent>
            <w:tc>
              <w:tcPr>
                <w:tcW w:w="1052" w:type="dxa"/>
                <w:shd w:val="clear" w:color="auto" w:fill="auto"/>
                <w:vAlign w:val="center"/>
              </w:tcPr>
              <w:p w14:paraId="19A4F0E6"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67BA798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M_12WM3Text </w:instrText>
            </w:r>
            <w:r w:rsidRPr="00AE2D7B">
              <w:rPr>
                <w:rFonts w:asciiTheme="minorHAnsi" w:hAnsiTheme="minorHAnsi"/>
                <w:sz w:val="20"/>
              </w:rPr>
              <w:fldChar w:fldCharType="end"/>
            </w:r>
          </w:p>
        </w:tc>
      </w:tr>
      <w:tr w:rsidR="00AC73A3" w:rsidRPr="00AE2D7B" w14:paraId="1021EAF8" w14:textId="77777777" w:rsidTr="008019F2">
        <w:trPr>
          <w:jc w:val="center"/>
        </w:trPr>
        <w:tc>
          <w:tcPr>
            <w:tcW w:w="1170" w:type="dxa"/>
            <w:shd w:val="clear" w:color="auto" w:fill="auto"/>
            <w:vAlign w:val="center"/>
          </w:tcPr>
          <w:p w14:paraId="414547A8"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WM-4</w:t>
            </w:r>
          </w:p>
        </w:tc>
        <w:tc>
          <w:tcPr>
            <w:tcW w:w="3988" w:type="dxa"/>
            <w:shd w:val="clear" w:color="auto" w:fill="auto"/>
            <w:vAlign w:val="center"/>
          </w:tcPr>
          <w:p w14:paraId="19DAC54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Spill Prevention and Control</w:t>
            </w:r>
          </w:p>
        </w:tc>
        <w:sdt>
          <w:sdtPr>
            <w:rPr>
              <w:rFonts w:asciiTheme="minorHAnsi" w:hAnsiTheme="minorHAnsi"/>
              <w:sz w:val="24"/>
              <w:szCs w:val="24"/>
            </w:rPr>
            <w:id w:val="54585397"/>
            <w14:checkbox>
              <w14:checked w14:val="0"/>
              <w14:checkedState w14:val="2612" w14:font="MS Gothic"/>
              <w14:uncheckedState w14:val="2610" w14:font="MS Gothic"/>
            </w14:checkbox>
          </w:sdtPr>
          <w:sdtEndPr/>
          <w:sdtContent>
            <w:tc>
              <w:tcPr>
                <w:tcW w:w="1052" w:type="dxa"/>
                <w:shd w:val="clear" w:color="auto" w:fill="auto"/>
                <w:vAlign w:val="center"/>
              </w:tcPr>
              <w:p w14:paraId="78CF3F68"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41C07A5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M_12WM4Text </w:instrText>
            </w:r>
            <w:r w:rsidRPr="00AE2D7B">
              <w:rPr>
                <w:rFonts w:asciiTheme="minorHAnsi" w:hAnsiTheme="minorHAnsi"/>
                <w:sz w:val="20"/>
              </w:rPr>
              <w:fldChar w:fldCharType="end"/>
            </w:r>
          </w:p>
        </w:tc>
      </w:tr>
      <w:tr w:rsidR="00AC73A3" w:rsidRPr="00AE2D7B" w14:paraId="16DB45CA" w14:textId="77777777" w:rsidTr="008019F2">
        <w:trPr>
          <w:jc w:val="center"/>
        </w:trPr>
        <w:tc>
          <w:tcPr>
            <w:tcW w:w="1170" w:type="dxa"/>
            <w:shd w:val="clear" w:color="auto" w:fill="auto"/>
            <w:vAlign w:val="center"/>
          </w:tcPr>
          <w:p w14:paraId="003FE8A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WM-5</w:t>
            </w:r>
          </w:p>
        </w:tc>
        <w:tc>
          <w:tcPr>
            <w:tcW w:w="3988" w:type="dxa"/>
            <w:shd w:val="clear" w:color="auto" w:fill="auto"/>
            <w:vAlign w:val="center"/>
          </w:tcPr>
          <w:p w14:paraId="2ECC8610"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Solid Waste Management</w:t>
            </w:r>
          </w:p>
        </w:tc>
        <w:sdt>
          <w:sdtPr>
            <w:rPr>
              <w:rFonts w:asciiTheme="minorHAnsi" w:hAnsiTheme="minorHAnsi"/>
              <w:sz w:val="24"/>
              <w:szCs w:val="24"/>
            </w:rPr>
            <w:id w:val="1740904360"/>
            <w14:checkbox>
              <w14:checked w14:val="0"/>
              <w14:checkedState w14:val="2612" w14:font="MS Gothic"/>
              <w14:uncheckedState w14:val="2610" w14:font="MS Gothic"/>
            </w14:checkbox>
          </w:sdtPr>
          <w:sdtEndPr/>
          <w:sdtContent>
            <w:tc>
              <w:tcPr>
                <w:tcW w:w="1052" w:type="dxa"/>
                <w:shd w:val="clear" w:color="auto" w:fill="auto"/>
                <w:vAlign w:val="center"/>
              </w:tcPr>
              <w:p w14:paraId="773FED46"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6A7EA05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M_12WM5Text </w:instrText>
            </w:r>
            <w:r w:rsidRPr="00AE2D7B">
              <w:rPr>
                <w:rFonts w:asciiTheme="minorHAnsi" w:hAnsiTheme="minorHAnsi"/>
                <w:sz w:val="20"/>
              </w:rPr>
              <w:fldChar w:fldCharType="end"/>
            </w:r>
          </w:p>
        </w:tc>
      </w:tr>
      <w:tr w:rsidR="00AC73A3" w:rsidRPr="00AE2D7B" w14:paraId="7DF39EF0" w14:textId="77777777" w:rsidTr="008019F2">
        <w:trPr>
          <w:jc w:val="center"/>
        </w:trPr>
        <w:tc>
          <w:tcPr>
            <w:tcW w:w="1170" w:type="dxa"/>
            <w:shd w:val="clear" w:color="auto" w:fill="auto"/>
            <w:vAlign w:val="center"/>
          </w:tcPr>
          <w:p w14:paraId="751111B9"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WM-6</w:t>
            </w:r>
          </w:p>
        </w:tc>
        <w:tc>
          <w:tcPr>
            <w:tcW w:w="3988" w:type="dxa"/>
            <w:shd w:val="clear" w:color="auto" w:fill="auto"/>
            <w:vAlign w:val="center"/>
          </w:tcPr>
          <w:p w14:paraId="2AE1E10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Hazardous Waste Management</w:t>
            </w:r>
          </w:p>
        </w:tc>
        <w:sdt>
          <w:sdtPr>
            <w:rPr>
              <w:rFonts w:asciiTheme="minorHAnsi" w:hAnsiTheme="minorHAnsi"/>
              <w:sz w:val="24"/>
              <w:szCs w:val="24"/>
            </w:rPr>
            <w:id w:val="-1800147811"/>
            <w14:checkbox>
              <w14:checked w14:val="0"/>
              <w14:checkedState w14:val="2612" w14:font="MS Gothic"/>
              <w14:uncheckedState w14:val="2610" w14:font="MS Gothic"/>
            </w14:checkbox>
          </w:sdtPr>
          <w:sdtEndPr/>
          <w:sdtContent>
            <w:tc>
              <w:tcPr>
                <w:tcW w:w="1052" w:type="dxa"/>
                <w:shd w:val="clear" w:color="auto" w:fill="auto"/>
                <w:vAlign w:val="center"/>
              </w:tcPr>
              <w:p w14:paraId="36822534"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39DA120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M_12WM6Text </w:instrText>
            </w:r>
            <w:r w:rsidRPr="00AE2D7B">
              <w:rPr>
                <w:rFonts w:asciiTheme="minorHAnsi" w:hAnsiTheme="minorHAnsi"/>
                <w:sz w:val="20"/>
              </w:rPr>
              <w:fldChar w:fldCharType="end"/>
            </w:r>
          </w:p>
        </w:tc>
      </w:tr>
      <w:tr w:rsidR="00AC73A3" w:rsidRPr="00AE2D7B" w14:paraId="42F55004" w14:textId="77777777" w:rsidTr="008019F2">
        <w:trPr>
          <w:jc w:val="center"/>
        </w:trPr>
        <w:tc>
          <w:tcPr>
            <w:tcW w:w="1170" w:type="dxa"/>
            <w:shd w:val="clear" w:color="auto" w:fill="auto"/>
            <w:vAlign w:val="center"/>
          </w:tcPr>
          <w:p w14:paraId="0625670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WM-7</w:t>
            </w:r>
          </w:p>
        </w:tc>
        <w:tc>
          <w:tcPr>
            <w:tcW w:w="3988" w:type="dxa"/>
            <w:shd w:val="clear" w:color="auto" w:fill="auto"/>
            <w:vAlign w:val="center"/>
          </w:tcPr>
          <w:p w14:paraId="63EF6651"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Contaminated Soil Management</w:t>
            </w:r>
          </w:p>
        </w:tc>
        <w:sdt>
          <w:sdtPr>
            <w:rPr>
              <w:rFonts w:asciiTheme="minorHAnsi" w:hAnsiTheme="minorHAnsi"/>
              <w:sz w:val="24"/>
              <w:szCs w:val="24"/>
            </w:rPr>
            <w:id w:val="939875619"/>
            <w14:checkbox>
              <w14:checked w14:val="0"/>
              <w14:checkedState w14:val="2612" w14:font="MS Gothic"/>
              <w14:uncheckedState w14:val="2610" w14:font="MS Gothic"/>
            </w14:checkbox>
          </w:sdtPr>
          <w:sdtEndPr/>
          <w:sdtContent>
            <w:tc>
              <w:tcPr>
                <w:tcW w:w="1052" w:type="dxa"/>
                <w:shd w:val="clear" w:color="auto" w:fill="auto"/>
                <w:vAlign w:val="center"/>
              </w:tcPr>
              <w:p w14:paraId="72351048"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78BE98B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M_12WM7Text </w:instrText>
            </w:r>
            <w:r w:rsidRPr="00AE2D7B">
              <w:rPr>
                <w:rFonts w:asciiTheme="minorHAnsi" w:hAnsiTheme="minorHAnsi"/>
                <w:sz w:val="20"/>
              </w:rPr>
              <w:fldChar w:fldCharType="end"/>
            </w:r>
          </w:p>
        </w:tc>
      </w:tr>
      <w:tr w:rsidR="00AC73A3" w:rsidRPr="00AE2D7B" w14:paraId="10E5721C" w14:textId="77777777" w:rsidTr="008019F2">
        <w:trPr>
          <w:jc w:val="center"/>
        </w:trPr>
        <w:tc>
          <w:tcPr>
            <w:tcW w:w="1170" w:type="dxa"/>
            <w:shd w:val="clear" w:color="auto" w:fill="auto"/>
            <w:vAlign w:val="center"/>
          </w:tcPr>
          <w:p w14:paraId="580B7175"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WM-8</w:t>
            </w:r>
          </w:p>
        </w:tc>
        <w:tc>
          <w:tcPr>
            <w:tcW w:w="3988" w:type="dxa"/>
            <w:shd w:val="clear" w:color="auto" w:fill="auto"/>
            <w:vAlign w:val="center"/>
          </w:tcPr>
          <w:p w14:paraId="4A0C84B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Concrete Residuals and Washout Management</w:t>
            </w:r>
          </w:p>
        </w:tc>
        <w:sdt>
          <w:sdtPr>
            <w:rPr>
              <w:rFonts w:asciiTheme="minorHAnsi" w:hAnsiTheme="minorHAnsi"/>
              <w:sz w:val="24"/>
              <w:szCs w:val="24"/>
            </w:rPr>
            <w:id w:val="-1881847773"/>
            <w14:checkbox>
              <w14:checked w14:val="0"/>
              <w14:checkedState w14:val="2612" w14:font="MS Gothic"/>
              <w14:uncheckedState w14:val="2610" w14:font="MS Gothic"/>
            </w14:checkbox>
          </w:sdtPr>
          <w:sdtEndPr/>
          <w:sdtContent>
            <w:tc>
              <w:tcPr>
                <w:tcW w:w="1052" w:type="dxa"/>
                <w:shd w:val="clear" w:color="auto" w:fill="auto"/>
                <w:vAlign w:val="center"/>
              </w:tcPr>
              <w:p w14:paraId="5D4B8FC8"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36D7D3C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M_12WM8Text </w:instrText>
            </w:r>
            <w:r w:rsidRPr="00AE2D7B">
              <w:rPr>
                <w:rFonts w:asciiTheme="minorHAnsi" w:hAnsiTheme="minorHAnsi"/>
                <w:sz w:val="20"/>
              </w:rPr>
              <w:fldChar w:fldCharType="end"/>
            </w:r>
          </w:p>
        </w:tc>
      </w:tr>
      <w:tr w:rsidR="00AC73A3" w:rsidRPr="00AE2D7B" w14:paraId="7AD2DF26" w14:textId="77777777" w:rsidTr="008019F2">
        <w:trPr>
          <w:jc w:val="center"/>
        </w:trPr>
        <w:tc>
          <w:tcPr>
            <w:tcW w:w="1170" w:type="dxa"/>
            <w:shd w:val="clear" w:color="auto" w:fill="auto"/>
            <w:vAlign w:val="center"/>
          </w:tcPr>
          <w:p w14:paraId="4D5761B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WM-9</w:t>
            </w:r>
          </w:p>
        </w:tc>
        <w:tc>
          <w:tcPr>
            <w:tcW w:w="3988" w:type="dxa"/>
            <w:shd w:val="clear" w:color="auto" w:fill="auto"/>
            <w:vAlign w:val="center"/>
          </w:tcPr>
          <w:p w14:paraId="2C4C25CF"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Sanitary and Septic Waste Management</w:t>
            </w:r>
          </w:p>
        </w:tc>
        <w:sdt>
          <w:sdtPr>
            <w:rPr>
              <w:rFonts w:asciiTheme="minorHAnsi" w:hAnsiTheme="minorHAnsi"/>
              <w:sz w:val="24"/>
              <w:szCs w:val="24"/>
            </w:rPr>
            <w:id w:val="943350728"/>
            <w14:checkbox>
              <w14:checked w14:val="0"/>
              <w14:checkedState w14:val="2612" w14:font="MS Gothic"/>
              <w14:uncheckedState w14:val="2610" w14:font="MS Gothic"/>
            </w14:checkbox>
          </w:sdtPr>
          <w:sdtEndPr/>
          <w:sdtContent>
            <w:tc>
              <w:tcPr>
                <w:tcW w:w="1052" w:type="dxa"/>
                <w:shd w:val="clear" w:color="auto" w:fill="auto"/>
                <w:vAlign w:val="center"/>
              </w:tcPr>
              <w:p w14:paraId="005353DD"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17C4FAB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M_12WM9Text </w:instrText>
            </w:r>
            <w:r w:rsidRPr="00AE2D7B">
              <w:rPr>
                <w:rFonts w:asciiTheme="minorHAnsi" w:hAnsiTheme="minorHAnsi"/>
                <w:sz w:val="20"/>
              </w:rPr>
              <w:fldChar w:fldCharType="end"/>
            </w:r>
          </w:p>
        </w:tc>
      </w:tr>
      <w:tr w:rsidR="00AC73A3" w:rsidRPr="00AE2D7B" w14:paraId="0164AC5D" w14:textId="77777777" w:rsidTr="008019F2">
        <w:trPr>
          <w:jc w:val="center"/>
        </w:trPr>
        <w:tc>
          <w:tcPr>
            <w:tcW w:w="1170" w:type="dxa"/>
            <w:shd w:val="clear" w:color="auto" w:fill="auto"/>
            <w:vAlign w:val="center"/>
          </w:tcPr>
          <w:p w14:paraId="06C7A48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WM-10</w:t>
            </w:r>
          </w:p>
        </w:tc>
        <w:tc>
          <w:tcPr>
            <w:tcW w:w="3988" w:type="dxa"/>
            <w:shd w:val="clear" w:color="auto" w:fill="auto"/>
            <w:vAlign w:val="center"/>
          </w:tcPr>
          <w:p w14:paraId="33FEC3E7"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Liquid Waste Management</w:t>
            </w:r>
          </w:p>
        </w:tc>
        <w:sdt>
          <w:sdtPr>
            <w:rPr>
              <w:rFonts w:asciiTheme="minorHAnsi" w:hAnsiTheme="minorHAnsi"/>
              <w:sz w:val="24"/>
              <w:szCs w:val="24"/>
            </w:rPr>
            <w:id w:val="575483551"/>
            <w14:checkbox>
              <w14:checked w14:val="0"/>
              <w14:checkedState w14:val="2612" w14:font="MS Gothic"/>
              <w14:uncheckedState w14:val="2610" w14:font="MS Gothic"/>
            </w14:checkbox>
          </w:sdtPr>
          <w:sdtEndPr/>
          <w:sdtContent>
            <w:tc>
              <w:tcPr>
                <w:tcW w:w="1052" w:type="dxa"/>
                <w:shd w:val="clear" w:color="auto" w:fill="auto"/>
                <w:vAlign w:val="center"/>
              </w:tcPr>
              <w:p w14:paraId="4FAE42FE"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840" w:type="dxa"/>
            <w:shd w:val="clear" w:color="auto" w:fill="auto"/>
            <w:vAlign w:val="center"/>
          </w:tcPr>
          <w:p w14:paraId="6B4CEE73"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fldChar w:fldCharType="begin"/>
            </w:r>
            <w:r w:rsidRPr="00AE2D7B">
              <w:rPr>
                <w:rFonts w:asciiTheme="minorHAnsi" w:hAnsiTheme="minorHAnsi"/>
                <w:sz w:val="20"/>
              </w:rPr>
              <w:instrText xml:space="preserve"> MERGEFIELD M_12WM10Text </w:instrText>
            </w:r>
            <w:r w:rsidRPr="00AE2D7B">
              <w:rPr>
                <w:rFonts w:asciiTheme="minorHAnsi" w:hAnsiTheme="minorHAnsi"/>
                <w:sz w:val="20"/>
              </w:rPr>
              <w:fldChar w:fldCharType="end"/>
            </w:r>
          </w:p>
        </w:tc>
      </w:tr>
      <w:bookmarkEnd w:id="188"/>
    </w:tbl>
    <w:p w14:paraId="3B55508C" w14:textId="77777777" w:rsidR="00012BB2" w:rsidRDefault="00012BB2" w:rsidP="00012BB2">
      <w:pPr>
        <w:rPr>
          <w:rFonts w:asciiTheme="minorHAnsi" w:hAnsiTheme="minorHAnsi"/>
        </w:rPr>
      </w:pPr>
    </w:p>
    <w:p w14:paraId="475F60D8" w14:textId="77777777" w:rsidR="00012BB2" w:rsidRDefault="00012BB2" w:rsidP="00012BB2">
      <w:pPr>
        <w:rPr>
          <w:rFonts w:asciiTheme="minorHAnsi" w:hAnsiTheme="minorHAnsi"/>
        </w:rPr>
      </w:pPr>
    </w:p>
    <w:p w14:paraId="6C1DFFD5" w14:textId="77777777" w:rsidR="00012BB2" w:rsidRPr="00012BB2" w:rsidRDefault="00012BB2" w:rsidP="00012BB2">
      <w:pPr>
        <w:rPr>
          <w:rFonts w:asciiTheme="minorHAnsi" w:hAnsiTheme="minorHAnsi"/>
        </w:rPr>
        <w:sectPr w:rsidR="00012BB2" w:rsidRPr="00012BB2" w:rsidSect="009A63A2">
          <w:headerReference w:type="default" r:id="rId44"/>
          <w:pgSz w:w="15840" w:h="12240" w:orient="landscape"/>
          <w:pgMar w:top="1440" w:right="1440" w:bottom="1440" w:left="1440" w:header="720" w:footer="720" w:gutter="0"/>
          <w:cols w:space="720"/>
          <w:docGrid w:linePitch="360"/>
        </w:sectPr>
      </w:pPr>
    </w:p>
    <w:p w14:paraId="06B659CD" w14:textId="77777777" w:rsidR="00AC73A3" w:rsidRPr="00AE2D7B" w:rsidRDefault="00AC73A3" w:rsidP="007E05EF">
      <w:pPr>
        <w:pStyle w:val="Heading2"/>
        <w:spacing w:before="0"/>
        <w:rPr>
          <w:rFonts w:asciiTheme="minorHAnsi" w:hAnsiTheme="minorHAnsi"/>
        </w:rPr>
      </w:pPr>
      <w:bookmarkStart w:id="194" w:name="_Toc199494216"/>
      <w:r w:rsidRPr="00AE2D7B">
        <w:rPr>
          <w:rFonts w:asciiTheme="minorHAnsi" w:hAnsiTheme="minorHAnsi"/>
        </w:rPr>
        <w:lastRenderedPageBreak/>
        <w:t>Offsite Stormwater Run-On</w:t>
      </w:r>
      <w:bookmarkEnd w:id="194"/>
    </w:p>
    <w:p w14:paraId="1C9FBD18" w14:textId="46B044E4" w:rsidR="00AC73A3" w:rsidRPr="00AE2D7B" w:rsidRDefault="00AC73A3" w:rsidP="008400EF">
      <w:pPr>
        <w:spacing w:after="80"/>
        <w:rPr>
          <w:rFonts w:asciiTheme="minorHAnsi" w:hAnsiTheme="minorHAnsi"/>
        </w:rPr>
      </w:pPr>
      <w:r w:rsidRPr="00AE2D7B">
        <w:rPr>
          <w:rFonts w:asciiTheme="minorHAnsi" w:hAnsiTheme="minorHAnsi"/>
        </w:rPr>
        <w:t xml:space="preserve">Anticipated drainage patterns following the completion of major grading activities are shown on the construction phase WPCDs in </w:t>
      </w:r>
      <w:r w:rsidR="009E554C" w:rsidRPr="00766703">
        <w:rPr>
          <w:rFonts w:asciiTheme="minorHAnsi" w:hAnsiTheme="minorHAnsi"/>
        </w:rPr>
        <w:t>APPENDIX</w:t>
      </w:r>
      <w:r w:rsidRPr="00766703">
        <w:rPr>
          <w:rFonts w:asciiTheme="minorHAnsi" w:hAnsiTheme="minorHAnsi"/>
        </w:rPr>
        <w:t xml:space="preserve"> </w:t>
      </w:r>
      <w:r w:rsidR="00766703" w:rsidRPr="00766703">
        <w:rPr>
          <w:rFonts w:asciiTheme="minorHAnsi" w:hAnsiTheme="minorHAnsi"/>
        </w:rPr>
        <w:t>D</w:t>
      </w:r>
      <w:r w:rsidRPr="00AE2D7B">
        <w:rPr>
          <w:rFonts w:asciiTheme="minorHAnsi" w:hAnsiTheme="minorHAnsi"/>
        </w:rPr>
        <w:t xml:space="preserve">. The potential for offsite </w:t>
      </w:r>
      <w:r w:rsidR="001642DF">
        <w:rPr>
          <w:rFonts w:asciiTheme="minorHAnsi" w:hAnsiTheme="minorHAnsi"/>
        </w:rPr>
        <w:t>stormwater</w:t>
      </w:r>
      <w:r w:rsidRPr="00AE2D7B">
        <w:rPr>
          <w:rFonts w:asciiTheme="minorHAnsi" w:hAnsiTheme="minorHAnsi"/>
        </w:rPr>
        <w:t xml:space="preserve"> run-on must be assessed for the various phases of construction</w:t>
      </w:r>
      <w:r w:rsidR="00077868" w:rsidRPr="00AE2D7B">
        <w:rPr>
          <w:rFonts w:asciiTheme="minorHAnsi" w:hAnsiTheme="minorHAnsi"/>
        </w:rPr>
        <w:t xml:space="preserve">. </w:t>
      </w:r>
      <w:r w:rsidRPr="00AE2D7B">
        <w:rPr>
          <w:rFonts w:asciiTheme="minorHAnsi" w:hAnsiTheme="minorHAnsi"/>
        </w:rPr>
        <w:t xml:space="preserve">For example, run-on may not be a concern until later in construction when sections are re-graded, or perimeter curb and gutter are removed.  Run-on from offsite areas should be prevented from flowing through areas that have been disturbed by construction unless appropriate conveyance systems are in place, or the collective runoff shall be in compliance with the NALs set forth in the CGP. </w:t>
      </w:r>
      <w:r w:rsidRPr="00D645DD">
        <w:rPr>
          <w:rFonts w:asciiTheme="minorHAnsi" w:hAnsiTheme="minorHAnsi"/>
        </w:rPr>
        <w:t xml:space="preserve">Calculations for anticipated stormwater run-on are </w:t>
      </w:r>
      <w:r w:rsidR="009C12C1" w:rsidRPr="00D645DD">
        <w:rPr>
          <w:rFonts w:asciiTheme="minorHAnsi" w:hAnsiTheme="minorHAnsi"/>
        </w:rPr>
        <w:t xml:space="preserve">kept in APPENDIX </w:t>
      </w:r>
      <w:r w:rsidR="00F21F90">
        <w:rPr>
          <w:rFonts w:asciiTheme="minorHAnsi" w:hAnsiTheme="minorHAnsi"/>
        </w:rPr>
        <w:t>H</w:t>
      </w:r>
      <w:r w:rsidRPr="00D645DD">
        <w:rPr>
          <w:rFonts w:asciiTheme="minorHAnsi" w:hAnsiTheme="minorHAnsi"/>
        </w:rPr>
        <w:t>.</w:t>
      </w:r>
      <w:r w:rsidRPr="00AE2D7B">
        <w:rPr>
          <w:rFonts w:asciiTheme="minorHAnsi" w:hAnsiTheme="minorHAnsi"/>
        </w:rPr>
        <w:t xml:space="preserve"> </w:t>
      </w:r>
    </w:p>
    <w:p w14:paraId="3725F29C" w14:textId="760C2FEC" w:rsidR="00AC73A3" w:rsidRPr="00AE2D7B" w:rsidRDefault="00AC73A3" w:rsidP="008400EF">
      <w:pPr>
        <w:spacing w:after="80"/>
        <w:rPr>
          <w:rFonts w:asciiTheme="minorHAnsi" w:hAnsiTheme="minorHAnsi"/>
        </w:rPr>
      </w:pPr>
      <w:r w:rsidRPr="00AE2D7B">
        <w:rPr>
          <w:rFonts w:asciiTheme="minorHAnsi" w:hAnsiTheme="minorHAnsi"/>
        </w:rPr>
        <w:t xml:space="preserve">Run-on from offsite areas </w:t>
      </w:r>
      <w:r w:rsidR="00077868">
        <w:rPr>
          <w:rFonts w:asciiTheme="minorHAnsi" w:hAnsiTheme="minorHAnsi"/>
        </w:rPr>
        <w:t>currently occurring</w:t>
      </w:r>
      <w:r w:rsidRPr="00AE2D7B">
        <w:rPr>
          <w:rFonts w:asciiTheme="minorHAnsi" w:hAnsiTheme="minorHAnsi"/>
        </w:rPr>
        <w:t>:</w:t>
      </w:r>
      <w:r w:rsidR="00077868">
        <w:rPr>
          <w:rFonts w:asciiTheme="minorHAnsi" w:hAnsiTheme="minorHAnsi"/>
        </w:rPr>
        <w:tab/>
      </w:r>
      <w:r w:rsidR="00077868">
        <w:rPr>
          <w:rFonts w:asciiTheme="minorHAnsi" w:hAnsiTheme="minorHAnsi"/>
        </w:rPr>
        <w:tab/>
      </w:r>
      <w:r w:rsidR="00077868">
        <w:rPr>
          <w:rFonts w:asciiTheme="minorHAnsi" w:hAnsiTheme="minorHAnsi"/>
        </w:rPr>
        <w:tab/>
      </w:r>
      <w:r w:rsidRPr="00AE2D7B">
        <w:rPr>
          <w:rFonts w:asciiTheme="minorHAnsi" w:hAnsiTheme="minorHAnsi"/>
        </w:rPr>
        <w:tab/>
      </w:r>
      <w:sdt>
        <w:sdtPr>
          <w:rPr>
            <w:rFonts w:asciiTheme="minorHAnsi" w:hAnsiTheme="minorHAnsi"/>
          </w:rPr>
          <w:id w:val="624125580"/>
          <w14:checkbox>
            <w14:checked w14:val="0"/>
            <w14:checkedState w14:val="2612" w14:font="MS Gothic"/>
            <w14:uncheckedState w14:val="2610" w14:font="MS Gothic"/>
          </w14:checkbox>
        </w:sdtPr>
        <w:sdtEndPr/>
        <w:sdtContent>
          <w:r w:rsidRPr="00AE2D7B">
            <w:rPr>
              <w:rFonts w:asciiTheme="minorHAnsi" w:eastAsia="MS Gothic" w:hAnsiTheme="minorHAnsi"/>
            </w:rPr>
            <w:t>☐</w:t>
          </w:r>
        </w:sdtContent>
      </w:sdt>
      <w:r w:rsidRPr="00AE2D7B">
        <w:rPr>
          <w:rFonts w:asciiTheme="minorHAnsi" w:hAnsiTheme="minorHAnsi"/>
        </w:rPr>
        <w:t xml:space="preserve"> Yes  </w:t>
      </w:r>
      <w:sdt>
        <w:sdtPr>
          <w:rPr>
            <w:rFonts w:asciiTheme="minorHAnsi" w:hAnsiTheme="minorHAnsi"/>
          </w:rPr>
          <w:id w:val="728190551"/>
          <w14:checkbox>
            <w14:checked w14:val="0"/>
            <w14:checkedState w14:val="2612" w14:font="MS Gothic"/>
            <w14:uncheckedState w14:val="2610" w14:font="MS Gothic"/>
          </w14:checkbox>
        </w:sdtPr>
        <w:sdtEndPr/>
        <w:sdtContent>
          <w:r w:rsidRPr="00AE2D7B">
            <w:rPr>
              <w:rFonts w:asciiTheme="minorHAnsi" w:eastAsia="MS Gothic" w:hAnsiTheme="minorHAnsi"/>
            </w:rPr>
            <w:t>☐</w:t>
          </w:r>
        </w:sdtContent>
      </w:sdt>
      <w:r w:rsidRPr="00AE2D7B">
        <w:rPr>
          <w:rFonts w:asciiTheme="minorHAnsi" w:hAnsiTheme="minorHAnsi"/>
        </w:rPr>
        <w:t xml:space="preserve"> No</w:t>
      </w:r>
    </w:p>
    <w:p w14:paraId="45D9254C" w14:textId="77777777" w:rsidR="00AC73A3" w:rsidRPr="00AE2D7B" w:rsidRDefault="00AC73A3" w:rsidP="008400EF">
      <w:pPr>
        <w:spacing w:after="80"/>
        <w:rPr>
          <w:rFonts w:asciiTheme="minorHAnsi" w:hAnsiTheme="minorHAnsi"/>
        </w:rPr>
      </w:pPr>
      <w:r w:rsidRPr="00AE2D7B">
        <w:rPr>
          <w:rFonts w:asciiTheme="minorHAnsi" w:hAnsiTheme="minorHAnsi"/>
        </w:rPr>
        <w:t>Run-on potential is possible under future Phases of construction:</w:t>
      </w:r>
      <w:r w:rsidRPr="00AE2D7B">
        <w:rPr>
          <w:rFonts w:asciiTheme="minorHAnsi" w:hAnsiTheme="minorHAnsi"/>
        </w:rPr>
        <w:tab/>
      </w:r>
      <w:sdt>
        <w:sdtPr>
          <w:rPr>
            <w:rFonts w:asciiTheme="minorHAnsi" w:hAnsiTheme="minorHAnsi"/>
          </w:rPr>
          <w:id w:val="2017810765"/>
          <w14:checkbox>
            <w14:checked w14:val="0"/>
            <w14:checkedState w14:val="2612" w14:font="MS Gothic"/>
            <w14:uncheckedState w14:val="2610" w14:font="MS Gothic"/>
          </w14:checkbox>
        </w:sdtPr>
        <w:sdtEndPr/>
        <w:sdtContent>
          <w:r w:rsidRPr="00AE2D7B">
            <w:rPr>
              <w:rFonts w:asciiTheme="minorHAnsi" w:eastAsia="MS Gothic" w:hAnsiTheme="minorHAnsi"/>
            </w:rPr>
            <w:t>☐</w:t>
          </w:r>
        </w:sdtContent>
      </w:sdt>
      <w:r w:rsidRPr="00AE2D7B">
        <w:rPr>
          <w:rFonts w:asciiTheme="minorHAnsi" w:hAnsiTheme="minorHAnsi"/>
        </w:rPr>
        <w:t xml:space="preserve"> Yes  </w:t>
      </w:r>
      <w:sdt>
        <w:sdtPr>
          <w:rPr>
            <w:rFonts w:asciiTheme="minorHAnsi" w:hAnsiTheme="minorHAnsi"/>
          </w:rPr>
          <w:id w:val="1066917741"/>
          <w14:checkbox>
            <w14:checked w14:val="0"/>
            <w14:checkedState w14:val="2612" w14:font="MS Gothic"/>
            <w14:uncheckedState w14:val="2610" w14:font="MS Gothic"/>
          </w14:checkbox>
        </w:sdtPr>
        <w:sdtEndPr/>
        <w:sdtContent>
          <w:r w:rsidRPr="00AE2D7B">
            <w:rPr>
              <w:rFonts w:asciiTheme="minorHAnsi" w:eastAsia="MS Gothic" w:hAnsiTheme="minorHAnsi"/>
            </w:rPr>
            <w:t>☐</w:t>
          </w:r>
        </w:sdtContent>
      </w:sdt>
      <w:r w:rsidRPr="00AE2D7B">
        <w:rPr>
          <w:rFonts w:asciiTheme="minorHAnsi" w:hAnsiTheme="minorHAnsi"/>
        </w:rPr>
        <w:t xml:space="preserve"> No</w:t>
      </w:r>
    </w:p>
    <w:p w14:paraId="3678B5DE" w14:textId="77777777" w:rsidR="00AC73A3" w:rsidRPr="00AE2D7B" w:rsidRDefault="00AC73A3" w:rsidP="008400EF">
      <w:pPr>
        <w:spacing w:after="80"/>
        <w:rPr>
          <w:rFonts w:asciiTheme="minorHAnsi" w:hAnsiTheme="minorHAnsi"/>
        </w:rPr>
      </w:pPr>
    </w:p>
    <w:p w14:paraId="17E16C16" w14:textId="32C08467" w:rsidR="009A63A2" w:rsidRPr="00AE2D7B" w:rsidRDefault="009A63A2" w:rsidP="009A63A2">
      <w:pPr>
        <w:spacing w:after="80"/>
        <w:rPr>
          <w:rFonts w:asciiTheme="minorHAnsi" w:hAnsiTheme="minorHAnsi"/>
        </w:rPr>
      </w:pPr>
      <w:r w:rsidRPr="00AE2D7B">
        <w:rPr>
          <w:rFonts w:asciiTheme="minorHAnsi" w:hAnsiTheme="minorHAnsi"/>
          <w:vanish/>
          <w:highlight w:val="yellow"/>
        </w:rPr>
        <w:t>THE NARRATIVE DESCRIPTION IN TABLE 4-</w:t>
      </w:r>
      <w:r w:rsidR="00077868">
        <w:rPr>
          <w:rFonts w:asciiTheme="minorHAnsi" w:hAnsiTheme="minorHAnsi"/>
          <w:vanish/>
          <w:highlight w:val="yellow"/>
        </w:rPr>
        <w:t>1</w:t>
      </w:r>
      <w:r w:rsidR="00DF2F1E">
        <w:rPr>
          <w:rFonts w:asciiTheme="minorHAnsi" w:hAnsiTheme="minorHAnsi"/>
          <w:vanish/>
          <w:highlight w:val="yellow"/>
        </w:rPr>
        <w:t>2</w:t>
      </w:r>
      <w:r w:rsidRPr="00AE2D7B">
        <w:rPr>
          <w:rFonts w:asciiTheme="minorHAnsi" w:hAnsiTheme="minorHAnsi"/>
          <w:vanish/>
          <w:highlight w:val="yellow"/>
        </w:rPr>
        <w:t xml:space="preserve"> MUST BE SITE SPECIFIC. DO NOT COPY AND PASTE BMP DESCRIPTIONS FROM PREVIOUS SWPPPS.  BMP USE, LOCATION, AND EFFECTIVENESS MUST BE CONSIDERED ON AN INDIVIDUAL BASIS FOR EACH PROJECT.</w:t>
      </w:r>
    </w:p>
    <w:p w14:paraId="2BF57868" w14:textId="77777777" w:rsidR="009A63A2" w:rsidRPr="00AE2D7B" w:rsidRDefault="009A63A2" w:rsidP="008400EF">
      <w:pPr>
        <w:spacing w:after="80"/>
        <w:rPr>
          <w:rFonts w:asciiTheme="minorHAnsi" w:hAnsiTheme="minorHAnsi"/>
        </w:rPr>
      </w:pPr>
    </w:p>
    <w:p w14:paraId="352C9FEE" w14:textId="77777777" w:rsidR="009A63A2" w:rsidRPr="00AE2D7B" w:rsidRDefault="009A63A2" w:rsidP="008400EF">
      <w:pPr>
        <w:pStyle w:val="Table"/>
        <w:spacing w:after="80"/>
        <w:sectPr w:rsidR="009A63A2" w:rsidRPr="00AE2D7B">
          <w:headerReference w:type="default" r:id="rId45"/>
          <w:pgSz w:w="12240" w:h="15840"/>
          <w:pgMar w:top="1440" w:right="1440" w:bottom="1440" w:left="1440" w:header="720" w:footer="720" w:gutter="0"/>
          <w:cols w:space="720"/>
          <w:docGrid w:linePitch="360"/>
        </w:sectPr>
      </w:pPr>
      <w:bookmarkStart w:id="195" w:name="_Hlk148297160"/>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1162"/>
        <w:gridCol w:w="4455"/>
        <w:gridCol w:w="909"/>
        <w:gridCol w:w="6434"/>
      </w:tblGrid>
      <w:tr w:rsidR="00AC73A3" w:rsidRPr="00AE2D7B" w14:paraId="3F685F58" w14:textId="77777777" w:rsidTr="008019F2">
        <w:trPr>
          <w:cantSplit/>
          <w:trHeight w:val="600"/>
          <w:tblHeader/>
          <w:jc w:val="center"/>
        </w:trPr>
        <w:tc>
          <w:tcPr>
            <w:tcW w:w="13050" w:type="dxa"/>
            <w:gridSpan w:val="4"/>
            <w:tcBorders>
              <w:top w:val="nil"/>
              <w:left w:val="nil"/>
              <w:right w:val="nil"/>
            </w:tcBorders>
            <w:shd w:val="clear" w:color="auto" w:fill="auto"/>
            <w:vAlign w:val="center"/>
          </w:tcPr>
          <w:p w14:paraId="4FE5D6A5" w14:textId="1EE5B21B" w:rsidR="00AC73A3" w:rsidRPr="00AE2D7B" w:rsidRDefault="00AC73A3" w:rsidP="007E05EF">
            <w:pPr>
              <w:pStyle w:val="Table"/>
              <w:spacing w:before="0" w:after="80"/>
            </w:pPr>
            <w:bookmarkStart w:id="196" w:name="_Toc199494311"/>
            <w:r w:rsidRPr="00AE2D7B">
              <w:lastRenderedPageBreak/>
              <w:t xml:space="preserve">Table </w:t>
            </w:r>
            <w:r w:rsidR="009A63A2" w:rsidRPr="00AE2D7B">
              <w:t>4-</w:t>
            </w:r>
            <w:r w:rsidR="008019F2" w:rsidRPr="00AE2D7B">
              <w:t>1</w:t>
            </w:r>
            <w:r w:rsidR="00DF2F1E">
              <w:t>2</w:t>
            </w:r>
            <w:r w:rsidRPr="00AE2D7B">
              <w:t>: Temporary Diversion BMPs</w:t>
            </w:r>
            <w:bookmarkEnd w:id="196"/>
          </w:p>
        </w:tc>
      </w:tr>
      <w:tr w:rsidR="00AC73A3" w:rsidRPr="00AE2D7B" w14:paraId="3CD0DDE5" w14:textId="77777777" w:rsidTr="008019F2">
        <w:trPr>
          <w:cantSplit/>
          <w:trHeight w:val="600"/>
          <w:tblHeader/>
          <w:jc w:val="center"/>
        </w:trPr>
        <w:tc>
          <w:tcPr>
            <w:tcW w:w="1170" w:type="dxa"/>
            <w:tcBorders>
              <w:top w:val="single" w:sz="4" w:space="0" w:color="000000"/>
            </w:tcBorders>
            <w:shd w:val="clear" w:color="auto" w:fill="D9D9D9" w:themeFill="background1" w:themeFillShade="D9"/>
            <w:vAlign w:val="center"/>
          </w:tcPr>
          <w:p w14:paraId="221E7FEC"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br w:type="page"/>
              <w:t>CALTRANS BMP No.</w:t>
            </w:r>
          </w:p>
        </w:tc>
        <w:tc>
          <w:tcPr>
            <w:tcW w:w="4486" w:type="dxa"/>
            <w:tcBorders>
              <w:top w:val="single" w:sz="4" w:space="0" w:color="000000"/>
            </w:tcBorders>
            <w:shd w:val="clear" w:color="auto" w:fill="D9D9D9" w:themeFill="background1" w:themeFillShade="D9"/>
            <w:vAlign w:val="center"/>
          </w:tcPr>
          <w:p w14:paraId="071E491E"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br w:type="page"/>
              <w:t>BMP</w:t>
            </w:r>
          </w:p>
        </w:tc>
        <w:tc>
          <w:tcPr>
            <w:tcW w:w="914" w:type="dxa"/>
            <w:tcBorders>
              <w:top w:val="single" w:sz="4" w:space="0" w:color="000000"/>
            </w:tcBorders>
            <w:shd w:val="clear" w:color="auto" w:fill="D9D9D9" w:themeFill="background1" w:themeFillShade="D9"/>
            <w:vAlign w:val="center"/>
          </w:tcPr>
          <w:p w14:paraId="2FE7C935" w14:textId="77777777" w:rsidR="00AC73A3" w:rsidRPr="00AE2D7B" w:rsidRDefault="00AC73A3" w:rsidP="008400EF">
            <w:pPr>
              <w:spacing w:after="80"/>
              <w:jc w:val="center"/>
              <w:rPr>
                <w:rFonts w:asciiTheme="minorHAnsi" w:hAnsiTheme="minorHAnsi"/>
                <w:sz w:val="20"/>
              </w:rPr>
            </w:pPr>
            <w:r w:rsidRPr="00AE2D7B">
              <w:rPr>
                <w:rFonts w:asciiTheme="minorHAnsi" w:hAnsiTheme="minorHAnsi"/>
                <w:sz w:val="20"/>
              </w:rPr>
              <w:t>CHECK IF USED</w:t>
            </w:r>
          </w:p>
        </w:tc>
        <w:tc>
          <w:tcPr>
            <w:tcW w:w="6480" w:type="dxa"/>
            <w:tcBorders>
              <w:top w:val="single" w:sz="4" w:space="0" w:color="000000"/>
            </w:tcBorders>
            <w:shd w:val="clear" w:color="auto" w:fill="D9D9D9" w:themeFill="background1" w:themeFillShade="D9"/>
            <w:vAlign w:val="center"/>
          </w:tcPr>
          <w:p w14:paraId="0B9CB65A" w14:textId="77777777" w:rsidR="00B955B2" w:rsidRDefault="00B955B2" w:rsidP="00B955B2">
            <w:pPr>
              <w:jc w:val="center"/>
              <w:rPr>
                <w:rFonts w:asciiTheme="minorHAnsi" w:hAnsiTheme="minorHAnsi"/>
                <w:sz w:val="20"/>
              </w:rPr>
            </w:pPr>
            <w:r>
              <w:rPr>
                <w:rFonts w:asciiTheme="minorHAnsi" w:hAnsiTheme="minorHAnsi"/>
                <w:sz w:val="20"/>
              </w:rPr>
              <w:t xml:space="preserve">DESCRIBE SITE-SPECIFIC BMP IMPLEMENTATION </w:t>
            </w:r>
          </w:p>
          <w:p w14:paraId="020960BD" w14:textId="160C4A5A" w:rsidR="00AC73A3" w:rsidRPr="00AE2D7B" w:rsidRDefault="00B955B2" w:rsidP="00B955B2">
            <w:pPr>
              <w:spacing w:after="80"/>
              <w:jc w:val="center"/>
              <w:rPr>
                <w:rFonts w:asciiTheme="minorHAnsi" w:hAnsiTheme="minorHAnsi"/>
                <w:sz w:val="20"/>
              </w:rPr>
            </w:pPr>
            <w:r>
              <w:rPr>
                <w:rFonts w:asciiTheme="minorHAnsi" w:hAnsiTheme="minorHAnsi"/>
                <w:sz w:val="20"/>
              </w:rPr>
              <w:t>OR EXPLAIN NON-APPLICABILITY/ALTERNATIVE BMP</w:t>
            </w:r>
          </w:p>
        </w:tc>
      </w:tr>
      <w:tr w:rsidR="00AC73A3" w:rsidRPr="00AE2D7B" w14:paraId="3B2025F3" w14:textId="77777777" w:rsidTr="008019F2">
        <w:trPr>
          <w:cantSplit/>
          <w:trHeight w:val="480"/>
          <w:jc w:val="center"/>
        </w:trPr>
        <w:tc>
          <w:tcPr>
            <w:tcW w:w="1170" w:type="dxa"/>
            <w:vAlign w:val="center"/>
          </w:tcPr>
          <w:p w14:paraId="33DD6C9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SS-9</w:t>
            </w:r>
          </w:p>
        </w:tc>
        <w:tc>
          <w:tcPr>
            <w:tcW w:w="4486" w:type="dxa"/>
            <w:vAlign w:val="center"/>
          </w:tcPr>
          <w:p w14:paraId="509CAC62"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Earth Dikes/Drainage Swales and Lined Ditches</w:t>
            </w:r>
          </w:p>
        </w:tc>
        <w:sdt>
          <w:sdtPr>
            <w:rPr>
              <w:rFonts w:asciiTheme="minorHAnsi" w:hAnsiTheme="minorHAnsi"/>
              <w:sz w:val="24"/>
              <w:szCs w:val="24"/>
            </w:rPr>
            <w:id w:val="-2115437948"/>
            <w14:checkbox>
              <w14:checked w14:val="0"/>
              <w14:checkedState w14:val="2612" w14:font="MS Gothic"/>
              <w14:uncheckedState w14:val="2610" w14:font="MS Gothic"/>
            </w14:checkbox>
          </w:sdtPr>
          <w:sdtEndPr/>
          <w:sdtContent>
            <w:tc>
              <w:tcPr>
                <w:tcW w:w="914" w:type="dxa"/>
                <w:vAlign w:val="center"/>
              </w:tcPr>
              <w:p w14:paraId="258E1447" w14:textId="0FDBAC5E" w:rsidR="00AC73A3" w:rsidRPr="00AE2D7B" w:rsidRDefault="008019F2"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56ACB81D" w14:textId="77777777" w:rsidR="00AC73A3" w:rsidRPr="00AE2D7B" w:rsidRDefault="00AC73A3" w:rsidP="008400EF">
            <w:pPr>
              <w:spacing w:after="80"/>
              <w:rPr>
                <w:rFonts w:asciiTheme="minorHAnsi" w:hAnsiTheme="minorHAnsi"/>
                <w:sz w:val="20"/>
              </w:rPr>
            </w:pPr>
          </w:p>
        </w:tc>
      </w:tr>
      <w:tr w:rsidR="00AC73A3" w:rsidRPr="00AE2D7B" w14:paraId="21E43D74" w14:textId="77777777" w:rsidTr="008019F2">
        <w:trPr>
          <w:cantSplit/>
          <w:trHeight w:val="480"/>
          <w:jc w:val="center"/>
        </w:trPr>
        <w:tc>
          <w:tcPr>
            <w:tcW w:w="1170" w:type="dxa"/>
            <w:vAlign w:val="center"/>
          </w:tcPr>
          <w:p w14:paraId="5B5CA6F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SS-10</w:t>
            </w:r>
          </w:p>
        </w:tc>
        <w:tc>
          <w:tcPr>
            <w:tcW w:w="4486" w:type="dxa"/>
            <w:vAlign w:val="center"/>
          </w:tcPr>
          <w:p w14:paraId="0C7DCA04"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Outlet Protection/ Velocity Dissipation Devices</w:t>
            </w:r>
          </w:p>
        </w:tc>
        <w:sdt>
          <w:sdtPr>
            <w:rPr>
              <w:rFonts w:asciiTheme="minorHAnsi" w:hAnsiTheme="minorHAnsi"/>
              <w:sz w:val="24"/>
              <w:szCs w:val="24"/>
            </w:rPr>
            <w:id w:val="1696352656"/>
            <w14:checkbox>
              <w14:checked w14:val="0"/>
              <w14:checkedState w14:val="2612" w14:font="MS Gothic"/>
              <w14:uncheckedState w14:val="2610" w14:font="MS Gothic"/>
            </w14:checkbox>
          </w:sdtPr>
          <w:sdtEndPr/>
          <w:sdtContent>
            <w:tc>
              <w:tcPr>
                <w:tcW w:w="914" w:type="dxa"/>
                <w:vAlign w:val="center"/>
              </w:tcPr>
              <w:p w14:paraId="50BBBA18"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4CDEFEDD" w14:textId="77777777" w:rsidR="00AC73A3" w:rsidRPr="00AE2D7B" w:rsidRDefault="00AC73A3" w:rsidP="008400EF">
            <w:pPr>
              <w:spacing w:after="80"/>
              <w:rPr>
                <w:rFonts w:asciiTheme="minorHAnsi" w:hAnsiTheme="minorHAnsi"/>
                <w:sz w:val="20"/>
              </w:rPr>
            </w:pPr>
          </w:p>
        </w:tc>
      </w:tr>
      <w:tr w:rsidR="00AC73A3" w:rsidRPr="00AE2D7B" w14:paraId="29709E79" w14:textId="77777777" w:rsidTr="008019F2">
        <w:trPr>
          <w:cantSplit/>
          <w:trHeight w:val="480"/>
          <w:jc w:val="center"/>
        </w:trPr>
        <w:tc>
          <w:tcPr>
            <w:tcW w:w="1170" w:type="dxa"/>
            <w:vAlign w:val="center"/>
          </w:tcPr>
          <w:p w14:paraId="4C164476"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SS-11</w:t>
            </w:r>
          </w:p>
        </w:tc>
        <w:tc>
          <w:tcPr>
            <w:tcW w:w="4486" w:type="dxa"/>
            <w:vAlign w:val="center"/>
          </w:tcPr>
          <w:p w14:paraId="0D4D3AFC"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Slope Drains</w:t>
            </w:r>
          </w:p>
        </w:tc>
        <w:sdt>
          <w:sdtPr>
            <w:rPr>
              <w:rFonts w:asciiTheme="minorHAnsi" w:hAnsiTheme="minorHAnsi"/>
              <w:sz w:val="24"/>
              <w:szCs w:val="24"/>
            </w:rPr>
            <w:id w:val="-605338859"/>
            <w14:checkbox>
              <w14:checked w14:val="0"/>
              <w14:checkedState w14:val="2612" w14:font="MS Gothic"/>
              <w14:uncheckedState w14:val="2610" w14:font="MS Gothic"/>
            </w14:checkbox>
          </w:sdtPr>
          <w:sdtEndPr/>
          <w:sdtContent>
            <w:tc>
              <w:tcPr>
                <w:tcW w:w="914" w:type="dxa"/>
                <w:vAlign w:val="center"/>
              </w:tcPr>
              <w:p w14:paraId="66DCA066"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39025481" w14:textId="77777777" w:rsidR="00AC73A3" w:rsidRPr="00AE2D7B" w:rsidRDefault="00AC73A3" w:rsidP="008400EF">
            <w:pPr>
              <w:spacing w:after="80"/>
              <w:rPr>
                <w:rFonts w:asciiTheme="minorHAnsi" w:hAnsiTheme="minorHAnsi"/>
                <w:sz w:val="20"/>
              </w:rPr>
            </w:pPr>
          </w:p>
        </w:tc>
      </w:tr>
      <w:tr w:rsidR="00AC73A3" w:rsidRPr="00AE2D7B" w14:paraId="4C6B04FB" w14:textId="77777777" w:rsidTr="008019F2">
        <w:trPr>
          <w:cantSplit/>
          <w:trHeight w:val="480"/>
          <w:jc w:val="center"/>
        </w:trPr>
        <w:tc>
          <w:tcPr>
            <w:tcW w:w="1170" w:type="dxa"/>
            <w:vAlign w:val="center"/>
          </w:tcPr>
          <w:p w14:paraId="607C57FB"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SC-1</w:t>
            </w:r>
          </w:p>
        </w:tc>
        <w:tc>
          <w:tcPr>
            <w:tcW w:w="4486" w:type="dxa"/>
            <w:vAlign w:val="center"/>
          </w:tcPr>
          <w:p w14:paraId="1D4811BA"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Silt Fence</w:t>
            </w:r>
          </w:p>
        </w:tc>
        <w:sdt>
          <w:sdtPr>
            <w:rPr>
              <w:rFonts w:asciiTheme="minorHAnsi" w:hAnsiTheme="minorHAnsi"/>
              <w:sz w:val="24"/>
              <w:szCs w:val="24"/>
            </w:rPr>
            <w:id w:val="392546944"/>
            <w14:checkbox>
              <w14:checked w14:val="0"/>
              <w14:checkedState w14:val="2612" w14:font="MS Gothic"/>
              <w14:uncheckedState w14:val="2610" w14:font="MS Gothic"/>
            </w14:checkbox>
          </w:sdtPr>
          <w:sdtEndPr/>
          <w:sdtContent>
            <w:tc>
              <w:tcPr>
                <w:tcW w:w="914" w:type="dxa"/>
                <w:vAlign w:val="center"/>
              </w:tcPr>
              <w:p w14:paraId="70DCC25E"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60197A05" w14:textId="77777777" w:rsidR="00AC73A3" w:rsidRPr="00AE2D7B" w:rsidRDefault="00AC73A3" w:rsidP="008400EF">
            <w:pPr>
              <w:spacing w:after="80"/>
              <w:rPr>
                <w:rFonts w:asciiTheme="minorHAnsi" w:hAnsiTheme="minorHAnsi"/>
                <w:sz w:val="20"/>
              </w:rPr>
            </w:pPr>
          </w:p>
        </w:tc>
      </w:tr>
      <w:tr w:rsidR="00AC73A3" w:rsidRPr="00AE2D7B" w14:paraId="0CA195A8" w14:textId="77777777" w:rsidTr="008019F2">
        <w:trPr>
          <w:cantSplit/>
          <w:trHeight w:val="480"/>
          <w:jc w:val="center"/>
        </w:trPr>
        <w:tc>
          <w:tcPr>
            <w:tcW w:w="1170" w:type="dxa"/>
            <w:vAlign w:val="center"/>
          </w:tcPr>
          <w:p w14:paraId="40AAF1FE" w14:textId="77777777" w:rsidR="00AC73A3" w:rsidRPr="00AE2D7B" w:rsidRDefault="00AC73A3" w:rsidP="008400EF">
            <w:pPr>
              <w:spacing w:after="80"/>
              <w:rPr>
                <w:rFonts w:asciiTheme="minorHAnsi" w:hAnsiTheme="minorHAnsi"/>
                <w:sz w:val="20"/>
              </w:rPr>
            </w:pPr>
            <w:r w:rsidRPr="00AE2D7B">
              <w:rPr>
                <w:rFonts w:asciiTheme="minorHAnsi" w:hAnsiTheme="minorHAnsi"/>
                <w:sz w:val="20"/>
              </w:rPr>
              <w:t>SC-6</w:t>
            </w:r>
          </w:p>
        </w:tc>
        <w:tc>
          <w:tcPr>
            <w:tcW w:w="4486" w:type="dxa"/>
            <w:vAlign w:val="center"/>
          </w:tcPr>
          <w:p w14:paraId="79126AD2" w14:textId="724F6CC4" w:rsidR="00AC73A3" w:rsidRPr="00AE2D7B" w:rsidRDefault="00AC73A3" w:rsidP="008400EF">
            <w:pPr>
              <w:spacing w:after="80"/>
              <w:rPr>
                <w:rFonts w:asciiTheme="minorHAnsi" w:hAnsiTheme="minorHAnsi"/>
                <w:sz w:val="20"/>
              </w:rPr>
            </w:pPr>
            <w:r w:rsidRPr="00AE2D7B">
              <w:rPr>
                <w:rFonts w:asciiTheme="minorHAnsi" w:hAnsiTheme="minorHAnsi"/>
                <w:sz w:val="20"/>
              </w:rPr>
              <w:t>Gravel Bag Berm/Earthen Berm</w:t>
            </w:r>
          </w:p>
        </w:tc>
        <w:sdt>
          <w:sdtPr>
            <w:rPr>
              <w:rFonts w:asciiTheme="minorHAnsi" w:hAnsiTheme="minorHAnsi"/>
              <w:sz w:val="24"/>
              <w:szCs w:val="24"/>
            </w:rPr>
            <w:id w:val="-273484056"/>
            <w14:checkbox>
              <w14:checked w14:val="0"/>
              <w14:checkedState w14:val="2612" w14:font="MS Gothic"/>
              <w14:uncheckedState w14:val="2610" w14:font="MS Gothic"/>
            </w14:checkbox>
          </w:sdtPr>
          <w:sdtEndPr/>
          <w:sdtContent>
            <w:tc>
              <w:tcPr>
                <w:tcW w:w="914" w:type="dxa"/>
                <w:vAlign w:val="center"/>
              </w:tcPr>
              <w:p w14:paraId="5298FA6A" w14:textId="77777777" w:rsidR="00AC73A3" w:rsidRPr="00AE2D7B" w:rsidRDefault="00AC73A3"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51CBA5B9" w14:textId="77777777" w:rsidR="00AC73A3" w:rsidRPr="00AE2D7B" w:rsidRDefault="00AC73A3" w:rsidP="008400EF">
            <w:pPr>
              <w:spacing w:after="80"/>
              <w:rPr>
                <w:rFonts w:asciiTheme="minorHAnsi" w:hAnsiTheme="minorHAnsi"/>
                <w:sz w:val="20"/>
              </w:rPr>
            </w:pPr>
          </w:p>
        </w:tc>
      </w:tr>
      <w:tr w:rsidR="008019F2" w:rsidRPr="00AE2D7B" w14:paraId="55F10230" w14:textId="77777777" w:rsidTr="008019F2">
        <w:trPr>
          <w:cantSplit/>
          <w:trHeight w:val="480"/>
          <w:jc w:val="center"/>
        </w:trPr>
        <w:tc>
          <w:tcPr>
            <w:tcW w:w="1170" w:type="dxa"/>
            <w:vAlign w:val="center"/>
          </w:tcPr>
          <w:p w14:paraId="54474662" w14:textId="77777777" w:rsidR="008019F2" w:rsidRPr="00AE2D7B" w:rsidRDefault="008019F2" w:rsidP="008400EF">
            <w:pPr>
              <w:spacing w:after="80"/>
              <w:rPr>
                <w:rFonts w:asciiTheme="minorHAnsi" w:hAnsiTheme="minorHAnsi"/>
                <w:sz w:val="20"/>
              </w:rPr>
            </w:pPr>
          </w:p>
        </w:tc>
        <w:tc>
          <w:tcPr>
            <w:tcW w:w="4486" w:type="dxa"/>
            <w:vAlign w:val="center"/>
          </w:tcPr>
          <w:p w14:paraId="4D640CA5" w14:textId="275F4F75" w:rsidR="008019F2" w:rsidRPr="00AE2D7B" w:rsidRDefault="008019F2" w:rsidP="008400EF">
            <w:pPr>
              <w:spacing w:after="80"/>
              <w:rPr>
                <w:rFonts w:asciiTheme="minorHAnsi" w:hAnsiTheme="minorHAnsi"/>
                <w:sz w:val="20"/>
              </w:rPr>
            </w:pPr>
            <w:r w:rsidRPr="00AE2D7B">
              <w:rPr>
                <w:rFonts w:asciiTheme="minorHAnsi" w:hAnsiTheme="minorHAnsi"/>
                <w:sz w:val="20"/>
              </w:rPr>
              <w:t>(other)</w:t>
            </w:r>
          </w:p>
        </w:tc>
        <w:sdt>
          <w:sdtPr>
            <w:rPr>
              <w:rFonts w:asciiTheme="minorHAnsi" w:hAnsiTheme="minorHAnsi"/>
              <w:sz w:val="24"/>
              <w:szCs w:val="24"/>
            </w:rPr>
            <w:id w:val="-698775919"/>
            <w14:checkbox>
              <w14:checked w14:val="0"/>
              <w14:checkedState w14:val="2612" w14:font="MS Gothic"/>
              <w14:uncheckedState w14:val="2610" w14:font="MS Gothic"/>
            </w14:checkbox>
          </w:sdtPr>
          <w:sdtEndPr/>
          <w:sdtContent>
            <w:tc>
              <w:tcPr>
                <w:tcW w:w="914" w:type="dxa"/>
                <w:vAlign w:val="center"/>
              </w:tcPr>
              <w:p w14:paraId="1245F720" w14:textId="699DB27F" w:rsidR="008019F2" w:rsidRPr="00AE2D7B" w:rsidRDefault="008019F2"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212650A8" w14:textId="77777777" w:rsidR="008019F2" w:rsidRPr="00AE2D7B" w:rsidRDefault="008019F2" w:rsidP="008400EF">
            <w:pPr>
              <w:spacing w:after="80"/>
              <w:rPr>
                <w:rFonts w:asciiTheme="minorHAnsi" w:hAnsiTheme="minorHAnsi"/>
                <w:sz w:val="20"/>
              </w:rPr>
            </w:pPr>
          </w:p>
        </w:tc>
      </w:tr>
      <w:tr w:rsidR="008019F2" w:rsidRPr="00AE2D7B" w14:paraId="31DA1336" w14:textId="77777777" w:rsidTr="008019F2">
        <w:trPr>
          <w:cantSplit/>
          <w:trHeight w:val="480"/>
          <w:jc w:val="center"/>
        </w:trPr>
        <w:tc>
          <w:tcPr>
            <w:tcW w:w="1170" w:type="dxa"/>
            <w:vAlign w:val="center"/>
          </w:tcPr>
          <w:p w14:paraId="34AB13AE" w14:textId="77777777" w:rsidR="008019F2" w:rsidRPr="00AE2D7B" w:rsidRDefault="008019F2" w:rsidP="008400EF">
            <w:pPr>
              <w:spacing w:after="80"/>
              <w:rPr>
                <w:rFonts w:asciiTheme="minorHAnsi" w:hAnsiTheme="minorHAnsi"/>
                <w:sz w:val="20"/>
              </w:rPr>
            </w:pPr>
          </w:p>
        </w:tc>
        <w:tc>
          <w:tcPr>
            <w:tcW w:w="4486" w:type="dxa"/>
            <w:vAlign w:val="center"/>
          </w:tcPr>
          <w:p w14:paraId="221ED840" w14:textId="1A9B0FDB" w:rsidR="008019F2" w:rsidRPr="00AE2D7B" w:rsidRDefault="008019F2" w:rsidP="008400EF">
            <w:pPr>
              <w:spacing w:after="80"/>
              <w:rPr>
                <w:rFonts w:asciiTheme="minorHAnsi" w:hAnsiTheme="minorHAnsi"/>
                <w:sz w:val="20"/>
              </w:rPr>
            </w:pPr>
            <w:r w:rsidRPr="00AE2D7B">
              <w:rPr>
                <w:rFonts w:asciiTheme="minorHAnsi" w:hAnsiTheme="minorHAnsi"/>
                <w:sz w:val="20"/>
              </w:rPr>
              <w:t>(other)</w:t>
            </w:r>
          </w:p>
        </w:tc>
        <w:sdt>
          <w:sdtPr>
            <w:rPr>
              <w:rFonts w:asciiTheme="minorHAnsi" w:hAnsiTheme="minorHAnsi"/>
              <w:sz w:val="24"/>
              <w:szCs w:val="24"/>
            </w:rPr>
            <w:id w:val="-1984237298"/>
            <w14:checkbox>
              <w14:checked w14:val="0"/>
              <w14:checkedState w14:val="2612" w14:font="MS Gothic"/>
              <w14:uncheckedState w14:val="2610" w14:font="MS Gothic"/>
            </w14:checkbox>
          </w:sdtPr>
          <w:sdtEndPr/>
          <w:sdtContent>
            <w:tc>
              <w:tcPr>
                <w:tcW w:w="914" w:type="dxa"/>
                <w:vAlign w:val="center"/>
              </w:tcPr>
              <w:p w14:paraId="145AC128" w14:textId="00788F3E" w:rsidR="008019F2" w:rsidRPr="00AE2D7B" w:rsidRDefault="008019F2"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78B0CDF4" w14:textId="77777777" w:rsidR="008019F2" w:rsidRPr="00AE2D7B" w:rsidRDefault="008019F2" w:rsidP="008400EF">
            <w:pPr>
              <w:spacing w:after="80"/>
              <w:rPr>
                <w:rFonts w:asciiTheme="minorHAnsi" w:hAnsiTheme="minorHAnsi"/>
                <w:sz w:val="20"/>
              </w:rPr>
            </w:pPr>
          </w:p>
        </w:tc>
      </w:tr>
      <w:tr w:rsidR="008019F2" w:rsidRPr="00AE2D7B" w14:paraId="28B521B0" w14:textId="77777777" w:rsidTr="008019F2">
        <w:trPr>
          <w:cantSplit/>
          <w:trHeight w:val="480"/>
          <w:jc w:val="center"/>
        </w:trPr>
        <w:tc>
          <w:tcPr>
            <w:tcW w:w="1170" w:type="dxa"/>
            <w:vAlign w:val="center"/>
          </w:tcPr>
          <w:p w14:paraId="03064C02" w14:textId="77777777" w:rsidR="008019F2" w:rsidRPr="00AE2D7B" w:rsidRDefault="008019F2" w:rsidP="008400EF">
            <w:pPr>
              <w:spacing w:after="80"/>
              <w:rPr>
                <w:rFonts w:asciiTheme="minorHAnsi" w:hAnsiTheme="minorHAnsi"/>
                <w:sz w:val="20"/>
              </w:rPr>
            </w:pPr>
          </w:p>
        </w:tc>
        <w:tc>
          <w:tcPr>
            <w:tcW w:w="4486" w:type="dxa"/>
            <w:vAlign w:val="center"/>
          </w:tcPr>
          <w:p w14:paraId="239E90AA" w14:textId="7594AAD7" w:rsidR="008019F2" w:rsidRPr="00AE2D7B" w:rsidRDefault="008019F2" w:rsidP="008400EF">
            <w:pPr>
              <w:spacing w:after="80"/>
              <w:rPr>
                <w:rFonts w:asciiTheme="minorHAnsi" w:hAnsiTheme="minorHAnsi"/>
                <w:sz w:val="20"/>
              </w:rPr>
            </w:pPr>
            <w:r w:rsidRPr="00AE2D7B">
              <w:rPr>
                <w:rFonts w:asciiTheme="minorHAnsi" w:hAnsiTheme="minorHAnsi"/>
                <w:sz w:val="20"/>
              </w:rPr>
              <w:t>(other)</w:t>
            </w:r>
          </w:p>
        </w:tc>
        <w:sdt>
          <w:sdtPr>
            <w:rPr>
              <w:rFonts w:asciiTheme="minorHAnsi" w:hAnsiTheme="minorHAnsi"/>
              <w:sz w:val="24"/>
              <w:szCs w:val="24"/>
            </w:rPr>
            <w:id w:val="1563376913"/>
            <w14:checkbox>
              <w14:checked w14:val="0"/>
              <w14:checkedState w14:val="2612" w14:font="MS Gothic"/>
              <w14:uncheckedState w14:val="2610" w14:font="MS Gothic"/>
            </w14:checkbox>
          </w:sdtPr>
          <w:sdtEndPr/>
          <w:sdtContent>
            <w:tc>
              <w:tcPr>
                <w:tcW w:w="914" w:type="dxa"/>
                <w:vAlign w:val="center"/>
              </w:tcPr>
              <w:p w14:paraId="15209C7C" w14:textId="05D1A061" w:rsidR="008019F2" w:rsidRPr="00AE2D7B" w:rsidRDefault="008019F2" w:rsidP="008400EF">
                <w:pPr>
                  <w:spacing w:after="80"/>
                  <w:jc w:val="center"/>
                  <w:rPr>
                    <w:rFonts w:asciiTheme="minorHAnsi" w:hAnsiTheme="minorHAnsi"/>
                    <w:sz w:val="24"/>
                    <w:szCs w:val="24"/>
                  </w:rPr>
                </w:pPr>
                <w:r w:rsidRPr="00AE2D7B">
                  <w:rPr>
                    <w:rFonts w:asciiTheme="minorHAnsi" w:eastAsia="MS Gothic" w:hAnsiTheme="minorHAnsi"/>
                    <w:sz w:val="24"/>
                    <w:szCs w:val="24"/>
                  </w:rPr>
                  <w:t>☐</w:t>
                </w:r>
              </w:p>
            </w:tc>
          </w:sdtContent>
        </w:sdt>
        <w:tc>
          <w:tcPr>
            <w:tcW w:w="6480" w:type="dxa"/>
            <w:shd w:val="clear" w:color="auto" w:fill="auto"/>
            <w:vAlign w:val="center"/>
          </w:tcPr>
          <w:p w14:paraId="1F1FF98C" w14:textId="77777777" w:rsidR="008019F2" w:rsidRPr="00AE2D7B" w:rsidRDefault="008019F2" w:rsidP="008400EF">
            <w:pPr>
              <w:spacing w:after="80"/>
              <w:rPr>
                <w:rFonts w:asciiTheme="minorHAnsi" w:hAnsiTheme="minorHAnsi"/>
                <w:sz w:val="20"/>
              </w:rPr>
            </w:pPr>
          </w:p>
        </w:tc>
      </w:tr>
      <w:bookmarkEnd w:id="144"/>
      <w:bookmarkEnd w:id="145"/>
      <w:bookmarkEnd w:id="195"/>
    </w:tbl>
    <w:p w14:paraId="2EC980BB" w14:textId="77777777" w:rsidR="0048208B" w:rsidRDefault="0048208B" w:rsidP="0048208B">
      <w:pPr>
        <w:rPr>
          <w:rFonts w:asciiTheme="minorHAnsi" w:hAnsiTheme="minorHAnsi"/>
        </w:rPr>
      </w:pPr>
    </w:p>
    <w:p w14:paraId="05245689" w14:textId="77777777" w:rsidR="00B92691" w:rsidRDefault="00B92691" w:rsidP="0048208B">
      <w:pPr>
        <w:rPr>
          <w:rFonts w:asciiTheme="minorHAnsi" w:hAnsiTheme="minorHAnsi"/>
        </w:rPr>
      </w:pPr>
    </w:p>
    <w:p w14:paraId="6AB125E9" w14:textId="77777777" w:rsidR="00B92691" w:rsidRDefault="00B92691" w:rsidP="0048208B">
      <w:pPr>
        <w:rPr>
          <w:rFonts w:asciiTheme="minorHAnsi" w:hAnsiTheme="minorHAnsi"/>
        </w:rPr>
      </w:pPr>
    </w:p>
    <w:p w14:paraId="40370B53" w14:textId="77777777" w:rsidR="00B92691" w:rsidRDefault="00B92691" w:rsidP="0048208B">
      <w:pPr>
        <w:rPr>
          <w:rFonts w:asciiTheme="minorHAnsi" w:hAnsiTheme="minorHAnsi"/>
        </w:rPr>
      </w:pPr>
    </w:p>
    <w:p w14:paraId="768975B6" w14:textId="77777777" w:rsidR="00B92691" w:rsidRDefault="00B92691" w:rsidP="0048208B">
      <w:pPr>
        <w:rPr>
          <w:rFonts w:asciiTheme="minorHAnsi" w:hAnsiTheme="minorHAnsi"/>
        </w:rPr>
      </w:pPr>
    </w:p>
    <w:p w14:paraId="4A109642" w14:textId="77777777" w:rsidR="00B92691" w:rsidRDefault="00B92691" w:rsidP="0048208B">
      <w:pPr>
        <w:rPr>
          <w:rFonts w:asciiTheme="minorHAnsi" w:hAnsiTheme="minorHAnsi"/>
        </w:rPr>
      </w:pPr>
    </w:p>
    <w:p w14:paraId="24431B73" w14:textId="77777777" w:rsidR="00B92691" w:rsidRDefault="00B92691" w:rsidP="0048208B">
      <w:pPr>
        <w:rPr>
          <w:rFonts w:asciiTheme="minorHAnsi" w:hAnsiTheme="minorHAnsi"/>
        </w:rPr>
      </w:pPr>
    </w:p>
    <w:p w14:paraId="1370A2DA" w14:textId="77777777" w:rsidR="00B92691" w:rsidRDefault="00B92691" w:rsidP="0048208B">
      <w:pPr>
        <w:rPr>
          <w:rFonts w:asciiTheme="minorHAnsi" w:hAnsiTheme="minorHAnsi"/>
        </w:rPr>
      </w:pPr>
    </w:p>
    <w:p w14:paraId="0028E9F4" w14:textId="77777777" w:rsidR="00B92691" w:rsidRDefault="00B92691" w:rsidP="0048208B">
      <w:pPr>
        <w:rPr>
          <w:rFonts w:asciiTheme="minorHAnsi" w:hAnsiTheme="minorHAnsi"/>
        </w:rPr>
      </w:pPr>
    </w:p>
    <w:p w14:paraId="7FEADCA3" w14:textId="66CF872D" w:rsidR="00B92691" w:rsidRDefault="00B92691" w:rsidP="0048208B">
      <w:pPr>
        <w:rPr>
          <w:rFonts w:asciiTheme="minorHAnsi" w:hAnsiTheme="minorHAnsi"/>
        </w:rPr>
        <w:sectPr w:rsidR="00B92691" w:rsidSect="009A63A2">
          <w:headerReference w:type="default" r:id="rId46"/>
          <w:pgSz w:w="15840" w:h="12240" w:orient="landscape"/>
          <w:pgMar w:top="1440" w:right="1440" w:bottom="1440" w:left="1440" w:header="720" w:footer="720" w:gutter="0"/>
          <w:cols w:space="720"/>
          <w:docGrid w:linePitch="360"/>
        </w:sectPr>
      </w:pPr>
    </w:p>
    <w:p w14:paraId="6A68D1B1" w14:textId="687CBAFB" w:rsidR="0048208B" w:rsidRDefault="0048208B" w:rsidP="007E05EF">
      <w:pPr>
        <w:pStyle w:val="Heading2"/>
        <w:spacing w:before="0"/>
      </w:pPr>
      <w:bookmarkStart w:id="197" w:name="_Toc199494217"/>
      <w:r>
        <w:lastRenderedPageBreak/>
        <w:t>Other BMP Considerations</w:t>
      </w:r>
      <w:bookmarkEnd w:id="197"/>
      <w:r>
        <w:t xml:space="preserve"> </w:t>
      </w:r>
    </w:p>
    <w:p w14:paraId="4A7C74AD" w14:textId="4B80F87B" w:rsidR="0048208B" w:rsidRDefault="0048208B" w:rsidP="0048208B">
      <w:pPr>
        <w:pStyle w:val="Heading3"/>
      </w:pPr>
      <w:bookmarkStart w:id="198" w:name="_Toc199494218"/>
      <w:r>
        <w:t>Pesticide Application</w:t>
      </w:r>
      <w:bookmarkEnd w:id="198"/>
    </w:p>
    <w:p w14:paraId="5E248B8B" w14:textId="59ED7E58" w:rsidR="0048208B" w:rsidRDefault="0048208B" w:rsidP="0048208B">
      <w:r>
        <w:t>O</w:t>
      </w:r>
      <w:r w:rsidRPr="0048208B">
        <w:t>nly apply pesticides that have been authorized for use through California Department of Pesticide Regulation. The application of pesticides shall follow manufacturer’s guidance.</w:t>
      </w:r>
      <w:r>
        <w:t xml:space="preserve"> Use of pesticides will be subject to Resident Engineer approval. </w:t>
      </w:r>
    </w:p>
    <w:p w14:paraId="12853661" w14:textId="55E81296" w:rsidR="0048208B" w:rsidRDefault="0048208B" w:rsidP="0048208B">
      <w:pPr>
        <w:pStyle w:val="Heading3"/>
      </w:pPr>
      <w:bookmarkStart w:id="199" w:name="_Toc199494219"/>
      <w:r>
        <w:t>Demolition of Existing Structure</w:t>
      </w:r>
      <w:bookmarkEnd w:id="199"/>
      <w:r>
        <w:t xml:space="preserve"> </w:t>
      </w:r>
    </w:p>
    <w:p w14:paraId="6AC7C17B" w14:textId="2A2FE5F0" w:rsidR="0048208B" w:rsidRDefault="00190F4B" w:rsidP="0048208B">
      <w:r>
        <w:t xml:space="preserve">Demolition materials should be covered with an impermeable barrier such as, but not limited to, plastic sheeting prior to precipitation to prevent known contaminants from being mobilized. Dischargers unable to cover demolished material that were not previously investigated or found to be absent of applicable pollutants in reportable quantities shall sample for any non-visible pollutants that may be in stormwater </w:t>
      </w:r>
      <w:r w:rsidRPr="0048208B">
        <w:t>discharges such as, but not limited to, asbestos, leaded paint, or Poly Chlorinated Biphenyls (PCBs)</w:t>
      </w:r>
      <w:r>
        <w:t xml:space="preserve">. PCBs were used between January 1, 1950 and January 1, 1980 and should be considered to be potentially present in structures built during that timeframe. </w:t>
      </w:r>
    </w:p>
    <w:p w14:paraId="1797A569" w14:textId="1A68FF0B" w:rsidR="0048208B" w:rsidRDefault="0048208B" w:rsidP="0048208B">
      <w:pPr>
        <w:pStyle w:val="Heading3"/>
      </w:pPr>
      <w:bookmarkStart w:id="200" w:name="_Toc199494220"/>
      <w:r>
        <w:t>Maintenance and Repair</w:t>
      </w:r>
      <w:bookmarkEnd w:id="200"/>
    </w:p>
    <w:p w14:paraId="13AB8F35" w14:textId="69CC33D6" w:rsidR="0048208B" w:rsidRPr="0048208B" w:rsidRDefault="00162688" w:rsidP="0048208B">
      <w:r>
        <w:t>Within 72 hours of identification of failures or other shortcomings, the Contractor is required to</w:t>
      </w:r>
      <w:r w:rsidR="0048208B">
        <w:t xml:space="preserve"> begin maintaining, repairing, and/or implementing design</w:t>
      </w:r>
      <w:r>
        <w:t xml:space="preserve"> </w:t>
      </w:r>
      <w:r w:rsidR="0048208B">
        <w:t>changes (reviewing alternatives that have not been used yet) to BMPs and complete the</w:t>
      </w:r>
      <w:r>
        <w:t xml:space="preserve"> </w:t>
      </w:r>
      <w:r w:rsidR="0048208B">
        <w:t>changes as soon as possible, prior to the next forecasted precipitation event.</w:t>
      </w:r>
      <w:r>
        <w:t xml:space="preserve"> A QSP/WPCM shall</w:t>
      </w:r>
      <w:r w:rsidR="0048208B">
        <w:t xml:space="preserve"> verify all BMP</w:t>
      </w:r>
      <w:r>
        <w:t xml:space="preserve"> </w:t>
      </w:r>
      <w:r w:rsidR="0048208B">
        <w:t>maintenance and repairs were appropriately implemented during the next visual</w:t>
      </w:r>
      <w:r>
        <w:t xml:space="preserve"> </w:t>
      </w:r>
      <w:r w:rsidR="0048208B">
        <w:t>inspection following completion. The QSP may delegate BMP maintenance and</w:t>
      </w:r>
      <w:r>
        <w:t xml:space="preserve"> </w:t>
      </w:r>
      <w:r w:rsidR="0048208B">
        <w:t>repair verification to an appropriately trained delegate.</w:t>
      </w:r>
      <w:r w:rsidR="0048208B">
        <w:cr/>
      </w:r>
    </w:p>
    <w:p w14:paraId="0C004C53" w14:textId="77777777" w:rsidR="00B92691" w:rsidRPr="0048208B" w:rsidRDefault="00B92691" w:rsidP="0048208B">
      <w:pPr>
        <w:rPr>
          <w:rFonts w:asciiTheme="minorHAnsi" w:hAnsiTheme="minorHAnsi"/>
        </w:rPr>
        <w:sectPr w:rsidR="00B92691" w:rsidRPr="0048208B" w:rsidSect="00162688">
          <w:headerReference w:type="default" r:id="rId47"/>
          <w:pgSz w:w="12240" w:h="15840"/>
          <w:pgMar w:top="1440" w:right="1440" w:bottom="1440" w:left="1440" w:header="720" w:footer="720" w:gutter="0"/>
          <w:cols w:space="720"/>
          <w:docGrid w:linePitch="360"/>
        </w:sectPr>
      </w:pPr>
    </w:p>
    <w:p w14:paraId="14DC8374" w14:textId="4DE5585C" w:rsidR="00AC73A3" w:rsidRPr="00AE2D7B" w:rsidRDefault="00AC73A3" w:rsidP="007E05EF">
      <w:pPr>
        <w:pStyle w:val="Heading1"/>
        <w:spacing w:before="0"/>
        <w:rPr>
          <w:rFonts w:asciiTheme="minorHAnsi" w:hAnsiTheme="minorHAnsi"/>
        </w:rPr>
      </w:pPr>
      <w:bookmarkStart w:id="201" w:name="_Toc352558566"/>
      <w:bookmarkStart w:id="202" w:name="_Toc477000930"/>
      <w:bookmarkStart w:id="203" w:name="_Toc479051829"/>
      <w:bookmarkStart w:id="204" w:name="_Toc528742489"/>
      <w:bookmarkStart w:id="205" w:name="_Toc304533536"/>
      <w:bookmarkStart w:id="206" w:name="_Toc199494221"/>
      <w:r w:rsidRPr="00AE2D7B">
        <w:rPr>
          <w:rFonts w:asciiTheme="minorHAnsi" w:hAnsiTheme="minorHAnsi"/>
        </w:rPr>
        <w:lastRenderedPageBreak/>
        <w:t>Post-Construction</w:t>
      </w:r>
      <w:bookmarkEnd w:id="201"/>
      <w:r w:rsidRPr="00AE2D7B">
        <w:rPr>
          <w:rFonts w:asciiTheme="minorHAnsi" w:hAnsiTheme="minorHAnsi"/>
        </w:rPr>
        <w:t xml:space="preserve"> </w:t>
      </w:r>
      <w:bookmarkEnd w:id="202"/>
      <w:bookmarkEnd w:id="203"/>
      <w:bookmarkEnd w:id="204"/>
      <w:bookmarkEnd w:id="205"/>
      <w:r w:rsidR="00472952" w:rsidRPr="00AE2D7B">
        <w:rPr>
          <w:rFonts w:asciiTheme="minorHAnsi" w:hAnsiTheme="minorHAnsi"/>
        </w:rPr>
        <w:t>Requirements</w:t>
      </w:r>
      <w:bookmarkEnd w:id="206"/>
    </w:p>
    <w:p w14:paraId="6AABC6B0" w14:textId="53A1391D" w:rsidR="00AC73A3" w:rsidRPr="00AE2D7B" w:rsidRDefault="00AC73A3" w:rsidP="008400EF">
      <w:pPr>
        <w:spacing w:after="80"/>
        <w:rPr>
          <w:rFonts w:asciiTheme="minorHAnsi" w:hAnsiTheme="minorHAnsi"/>
        </w:rPr>
      </w:pPr>
      <w:r w:rsidRPr="00AE2D7B">
        <w:rPr>
          <w:rFonts w:asciiTheme="minorHAnsi" w:hAnsiTheme="minorHAnsi"/>
        </w:rPr>
        <w:t xml:space="preserve">Post-construction </w:t>
      </w:r>
      <w:r w:rsidR="003A5FE8">
        <w:rPr>
          <w:rFonts w:asciiTheme="minorHAnsi" w:hAnsiTheme="minorHAnsi"/>
        </w:rPr>
        <w:t xml:space="preserve">water quality </w:t>
      </w:r>
      <w:r w:rsidRPr="00AE2D7B">
        <w:rPr>
          <w:rFonts w:asciiTheme="minorHAnsi" w:hAnsiTheme="minorHAnsi"/>
        </w:rPr>
        <w:t xml:space="preserve">relies on </w:t>
      </w:r>
      <w:r w:rsidR="003A5FE8">
        <w:rPr>
          <w:rFonts w:asciiTheme="minorHAnsi" w:hAnsiTheme="minorHAnsi"/>
        </w:rPr>
        <w:t xml:space="preserve">the </w:t>
      </w:r>
      <w:r w:rsidRPr="00AE2D7B">
        <w:rPr>
          <w:rFonts w:asciiTheme="minorHAnsi" w:hAnsiTheme="minorHAnsi"/>
        </w:rPr>
        <w:t xml:space="preserve">implementation of source control BMPs and structural treatment </w:t>
      </w:r>
      <w:r w:rsidR="003A5FE8">
        <w:rPr>
          <w:rFonts w:asciiTheme="minorHAnsi" w:hAnsiTheme="minorHAnsi"/>
        </w:rPr>
        <w:t>BMPs</w:t>
      </w:r>
      <w:r w:rsidRPr="00AE2D7B">
        <w:rPr>
          <w:rFonts w:asciiTheme="minorHAnsi" w:hAnsiTheme="minorHAnsi"/>
        </w:rPr>
        <w:t>. Source control emphasizes the prevention and</w:t>
      </w:r>
      <w:r w:rsidR="003A5FE8">
        <w:rPr>
          <w:rFonts w:asciiTheme="minorHAnsi" w:hAnsiTheme="minorHAnsi"/>
        </w:rPr>
        <w:t>/or</w:t>
      </w:r>
      <w:r w:rsidRPr="00AE2D7B">
        <w:rPr>
          <w:rFonts w:asciiTheme="minorHAnsi" w:hAnsiTheme="minorHAnsi"/>
        </w:rPr>
        <w:t xml:space="preserve"> reduction of non-point pollution by </w:t>
      </w:r>
      <w:r w:rsidR="00077868">
        <w:rPr>
          <w:rFonts w:asciiTheme="minorHAnsi" w:hAnsiTheme="minorHAnsi"/>
        </w:rPr>
        <w:t>reduc</w:t>
      </w:r>
      <w:r w:rsidRPr="00AE2D7B">
        <w:rPr>
          <w:rFonts w:asciiTheme="minorHAnsi" w:hAnsiTheme="minorHAnsi"/>
        </w:rPr>
        <w:t xml:space="preserve">ing the opportunity for pollutants on the land surface to enter surface runoff. </w:t>
      </w:r>
      <w:r w:rsidR="003A5FE8">
        <w:rPr>
          <w:rFonts w:asciiTheme="minorHAnsi" w:hAnsiTheme="minorHAnsi"/>
        </w:rPr>
        <w:t xml:space="preserve">Post-construction structural treatment BMPs are permanent BMPs that reduce, or eliminate, pollutants in </w:t>
      </w:r>
      <w:r w:rsidR="001642DF">
        <w:rPr>
          <w:rFonts w:asciiTheme="minorHAnsi" w:hAnsiTheme="minorHAnsi"/>
        </w:rPr>
        <w:t>stormwater</w:t>
      </w:r>
      <w:r w:rsidR="003A5FE8">
        <w:rPr>
          <w:rFonts w:asciiTheme="minorHAnsi" w:hAnsiTheme="minorHAnsi"/>
        </w:rPr>
        <w:t xml:space="preserve">. Both source control and structural post-construction BMPs require maintenance to operate properly. The long-term maintenance plan is referenced in Section 1.5.2 of this SWPPP and must be included as part of the </w:t>
      </w:r>
      <w:r w:rsidR="00D645DD">
        <w:rPr>
          <w:rFonts w:asciiTheme="minorHAnsi" w:hAnsiTheme="minorHAnsi"/>
        </w:rPr>
        <w:t>NOT.</w:t>
      </w:r>
    </w:p>
    <w:p w14:paraId="5AF24E10" w14:textId="77777777" w:rsidR="00AC73A3" w:rsidRPr="00AE2D7B" w:rsidRDefault="00AC73A3" w:rsidP="003A5FE8">
      <w:pPr>
        <w:pStyle w:val="Heading2"/>
      </w:pPr>
      <w:bookmarkStart w:id="207" w:name="_Toc304533544"/>
      <w:bookmarkStart w:id="208" w:name="_Toc199494222"/>
      <w:r w:rsidRPr="00AE2D7B">
        <w:t>Post-Construction Requirements for County Areas Outside of Phase I and Phase II MS4 Permit Coverage</w:t>
      </w:r>
      <w:bookmarkEnd w:id="207"/>
      <w:bookmarkEnd w:id="208"/>
    </w:p>
    <w:p w14:paraId="1CA9ACE2" w14:textId="793BAEDF" w:rsidR="00AC73A3" w:rsidRPr="00AE2D7B" w:rsidRDefault="00AC73A3" w:rsidP="008400EF">
      <w:pPr>
        <w:spacing w:after="80"/>
        <w:rPr>
          <w:rFonts w:asciiTheme="minorHAnsi" w:hAnsiTheme="minorHAnsi"/>
        </w:rPr>
      </w:pPr>
      <w:r w:rsidRPr="00AE2D7B">
        <w:rPr>
          <w:rFonts w:asciiTheme="minorHAnsi" w:hAnsiTheme="minorHAnsi"/>
        </w:rPr>
        <w:t>Areas within San Diego County that are outside the coverage of a Phase I or Phase II Municipal Separate Storm Sewer System (MS4) Permit are required to comply with specific post construction discharge standards. The purpose of these standards is to sustain the physical and biological integrity of aquatic ecosystems. Furthermore, these requirements are meant to protect watersheds and waterbodies from the hydrologic and pollution impacts associated with post construction conditions. This protection is meant to primarily be done by non-structural means and is to be accomplished by the following:</w:t>
      </w:r>
    </w:p>
    <w:p w14:paraId="345A1140" w14:textId="77777777" w:rsidR="00AC73A3" w:rsidRPr="00AE2D7B" w:rsidRDefault="00AC73A3" w:rsidP="00F95874">
      <w:pPr>
        <w:pStyle w:val="ListParagraph"/>
        <w:numPr>
          <w:ilvl w:val="0"/>
          <w:numId w:val="9"/>
        </w:numPr>
        <w:spacing w:after="80"/>
        <w:rPr>
          <w:rFonts w:asciiTheme="minorHAnsi" w:hAnsiTheme="minorHAnsi"/>
        </w:rPr>
      </w:pPr>
      <w:r w:rsidRPr="00AE2D7B">
        <w:rPr>
          <w:rFonts w:asciiTheme="minorHAnsi" w:hAnsiTheme="minorHAnsi"/>
        </w:rPr>
        <w:t>Replication of the Pre-Construction Water Balance for storms up to and including the 85th Percentile</w:t>
      </w:r>
    </w:p>
    <w:p w14:paraId="7E549219" w14:textId="77777777" w:rsidR="00AC73A3" w:rsidRPr="00AE2D7B" w:rsidRDefault="00AC73A3" w:rsidP="00F95874">
      <w:pPr>
        <w:pStyle w:val="ListParagraph"/>
        <w:numPr>
          <w:ilvl w:val="0"/>
          <w:numId w:val="9"/>
        </w:numPr>
        <w:spacing w:after="80"/>
        <w:rPr>
          <w:rFonts w:asciiTheme="minorHAnsi" w:hAnsiTheme="minorHAnsi"/>
        </w:rPr>
      </w:pPr>
      <w:r w:rsidRPr="00AE2D7B">
        <w:rPr>
          <w:rFonts w:asciiTheme="minorHAnsi" w:hAnsiTheme="minorHAnsi"/>
        </w:rPr>
        <w:t>Preservation of the existing drainage density for project sites equal to or greater than 2 acres of disturbance</w:t>
      </w:r>
    </w:p>
    <w:p w14:paraId="12992680" w14:textId="36FDCDB3" w:rsidR="00AC73A3" w:rsidRPr="00AE2D7B" w:rsidRDefault="00AC73A3" w:rsidP="008400EF">
      <w:pPr>
        <w:spacing w:after="80"/>
        <w:rPr>
          <w:rFonts w:asciiTheme="minorHAnsi" w:hAnsiTheme="minorHAnsi"/>
        </w:rPr>
        <w:sectPr w:rsidR="00AC73A3" w:rsidRPr="00AE2D7B">
          <w:headerReference w:type="even" r:id="rId48"/>
          <w:headerReference w:type="default" r:id="rId49"/>
          <w:headerReference w:type="first" r:id="rId50"/>
          <w:pgSz w:w="12240" w:h="15840"/>
          <w:pgMar w:top="1440" w:right="1440" w:bottom="1440" w:left="1440" w:header="720" w:footer="720" w:gutter="0"/>
          <w:cols w:space="720"/>
          <w:docGrid w:linePitch="360"/>
        </w:sectPr>
      </w:pPr>
      <w:r w:rsidRPr="00AE2D7B">
        <w:rPr>
          <w:rFonts w:asciiTheme="minorHAnsi" w:hAnsiTheme="minorHAnsi"/>
        </w:rPr>
        <w:t xml:space="preserve">Calculations to demonstrate compliance with these requirements as well as justification for the use of structural measures to achieve them can be found in </w:t>
      </w:r>
      <w:r w:rsidR="009E554C" w:rsidRPr="00D645DD">
        <w:rPr>
          <w:rFonts w:asciiTheme="minorHAnsi" w:hAnsiTheme="minorHAnsi"/>
        </w:rPr>
        <w:t>APPENDIX</w:t>
      </w:r>
      <w:r w:rsidRPr="00D645DD">
        <w:rPr>
          <w:rFonts w:asciiTheme="minorHAnsi" w:hAnsiTheme="minorHAnsi"/>
        </w:rPr>
        <w:t xml:space="preserve"> </w:t>
      </w:r>
      <w:r w:rsidR="00D645DD" w:rsidRPr="00D645DD">
        <w:rPr>
          <w:rFonts w:asciiTheme="minorHAnsi" w:hAnsiTheme="minorHAnsi"/>
        </w:rPr>
        <w:t>R</w:t>
      </w:r>
      <w:r w:rsidRPr="00D645DD">
        <w:rPr>
          <w:rFonts w:asciiTheme="minorHAnsi" w:hAnsiTheme="minorHAnsi"/>
        </w:rPr>
        <w:t>.</w:t>
      </w:r>
      <w:r w:rsidRPr="00AE2D7B">
        <w:rPr>
          <w:rFonts w:asciiTheme="minorHAnsi" w:hAnsiTheme="minorHAnsi"/>
        </w:rPr>
        <w:t xml:space="preserve"> </w:t>
      </w:r>
    </w:p>
    <w:p w14:paraId="3A895ACE" w14:textId="77777777" w:rsidR="00414EE0" w:rsidRPr="00AE2D7B" w:rsidRDefault="00414EE0" w:rsidP="007E05EF">
      <w:pPr>
        <w:pStyle w:val="Heading1"/>
        <w:spacing w:before="0"/>
        <w:rPr>
          <w:rFonts w:asciiTheme="minorHAnsi" w:hAnsiTheme="minorHAnsi"/>
        </w:rPr>
      </w:pPr>
      <w:bookmarkStart w:id="209" w:name="_Ref252196921"/>
      <w:bookmarkStart w:id="210" w:name="_Ref252196931"/>
      <w:bookmarkStart w:id="211" w:name="_Ref252197010"/>
      <w:bookmarkStart w:id="212" w:name="_Ref252197018"/>
      <w:bookmarkStart w:id="213" w:name="_Toc304533557"/>
      <w:bookmarkStart w:id="214" w:name="_Toc199494223"/>
      <w:r w:rsidRPr="00AE2D7B">
        <w:rPr>
          <w:rFonts w:asciiTheme="minorHAnsi" w:hAnsiTheme="minorHAnsi"/>
        </w:rPr>
        <w:lastRenderedPageBreak/>
        <w:t>Construction Site Monitoring Program (CSMP)</w:t>
      </w:r>
      <w:bookmarkEnd w:id="209"/>
      <w:bookmarkEnd w:id="210"/>
      <w:bookmarkEnd w:id="211"/>
      <w:bookmarkEnd w:id="212"/>
      <w:bookmarkEnd w:id="213"/>
      <w:bookmarkEnd w:id="214"/>
    </w:p>
    <w:p w14:paraId="426D5159" w14:textId="676D0E73" w:rsidR="00414EE0" w:rsidRPr="00AE2D7B" w:rsidRDefault="00414EE0" w:rsidP="008400EF">
      <w:pPr>
        <w:spacing w:after="80"/>
        <w:rPr>
          <w:rFonts w:asciiTheme="minorHAnsi" w:hAnsiTheme="minorHAnsi"/>
        </w:rPr>
      </w:pPr>
      <w:r w:rsidRPr="00AE2D7B">
        <w:rPr>
          <w:rFonts w:asciiTheme="minorHAnsi" w:hAnsiTheme="minorHAnsi"/>
        </w:rPr>
        <w:t xml:space="preserve">The collection and handling of water samples requires care to ensure the integrity and validity of the samples. The CSMP encompasses the Sampling and Analysis Plan (SAP) required by the County </w:t>
      </w:r>
      <w:r w:rsidR="003A5FE8">
        <w:rPr>
          <w:rFonts w:asciiTheme="minorHAnsi" w:hAnsiTheme="minorHAnsi"/>
        </w:rPr>
        <w:t>pursuant to</w:t>
      </w:r>
      <w:r w:rsidRPr="00AE2D7B">
        <w:rPr>
          <w:rFonts w:asciiTheme="minorHAnsi" w:hAnsiTheme="minorHAnsi"/>
        </w:rPr>
        <w:t xml:space="preserve"> the Water Pollution Control Specification. This CSMP will be amended, if necessary, as risk level requirements, or site conditions change. The techniques and methodologies for collection of stormwater and analyses of water quality constituents are briefly described in this CSMP; other specific details should be referred to sampling and analysis guidance developed by the U.S. Environmental Protection Agency (EPA), and the Surface Water Ambient Monitoring Program’s (SWAMP) information on sample collection and analysis and Standard Methods for Examination of Water and Wastewater, available at </w:t>
      </w:r>
      <w:hyperlink r:id="rId51" w:history="1">
        <w:r w:rsidRPr="00E63AFB">
          <w:rPr>
            <w:rStyle w:val="Hyperlink"/>
            <w:rFonts w:asciiTheme="minorHAnsi" w:hAnsiTheme="minorHAnsi"/>
            <w:b w:val="0"/>
            <w:bCs/>
            <w:color w:val="0000FF"/>
          </w:rPr>
          <w:t>http://www.waterboards.ca.gov/water_issues/programs/swamp/</w:t>
        </w:r>
      </w:hyperlink>
      <w:r w:rsidRPr="00AE2D7B">
        <w:rPr>
          <w:rFonts w:asciiTheme="minorHAnsi" w:hAnsiTheme="minorHAnsi"/>
        </w:rPr>
        <w:t xml:space="preserve"> </w:t>
      </w:r>
    </w:p>
    <w:p w14:paraId="249A38AA" w14:textId="00C6573B" w:rsidR="00414EE0" w:rsidRPr="00AE2D7B" w:rsidRDefault="00414EE0" w:rsidP="008400EF">
      <w:pPr>
        <w:spacing w:after="80"/>
        <w:rPr>
          <w:rFonts w:asciiTheme="minorHAnsi" w:hAnsiTheme="minorHAnsi"/>
        </w:rPr>
      </w:pPr>
      <w:r w:rsidRPr="00AE2D7B">
        <w:rPr>
          <w:rFonts w:asciiTheme="minorHAnsi" w:hAnsiTheme="minorHAnsi"/>
        </w:rPr>
        <w:t xml:space="preserve">For Risk Level 2 and 3 projects effluent will be specifically sampled and analyzed </w:t>
      </w:r>
      <w:r w:rsidR="004E4092">
        <w:rPr>
          <w:rFonts w:asciiTheme="minorHAnsi" w:hAnsiTheme="minorHAnsi"/>
        </w:rPr>
        <w:t xml:space="preserve">in the field </w:t>
      </w:r>
      <w:r w:rsidRPr="00AE2D7B">
        <w:rPr>
          <w:rFonts w:asciiTheme="minorHAnsi" w:hAnsiTheme="minorHAnsi"/>
        </w:rPr>
        <w:t xml:space="preserve">for </w:t>
      </w:r>
      <w:r w:rsidR="007C392E">
        <w:rPr>
          <w:rFonts w:asciiTheme="minorHAnsi" w:hAnsiTheme="minorHAnsi"/>
        </w:rPr>
        <w:t xml:space="preserve">compliance with the CGP NALs for </w:t>
      </w:r>
      <w:r w:rsidRPr="00AE2D7B">
        <w:rPr>
          <w:rFonts w:asciiTheme="minorHAnsi" w:hAnsiTheme="minorHAnsi"/>
        </w:rPr>
        <w:t>pH and turbidity</w:t>
      </w:r>
      <w:r w:rsidR="007C392E">
        <w:rPr>
          <w:rFonts w:asciiTheme="minorHAnsi" w:hAnsiTheme="minorHAnsi"/>
        </w:rPr>
        <w:t>.</w:t>
      </w:r>
      <w:r w:rsidRPr="00AE2D7B">
        <w:rPr>
          <w:rFonts w:asciiTheme="minorHAnsi" w:hAnsiTheme="minorHAnsi"/>
        </w:rPr>
        <w:t xml:space="preserve"> </w:t>
      </w:r>
    </w:p>
    <w:p w14:paraId="4B7C9485" w14:textId="77777777" w:rsidR="00414EE0" w:rsidRPr="00AE2D7B" w:rsidRDefault="00414EE0" w:rsidP="001B4921">
      <w:pPr>
        <w:pStyle w:val="Heading2"/>
        <w:rPr>
          <w:rFonts w:asciiTheme="minorHAnsi" w:hAnsiTheme="minorHAnsi"/>
        </w:rPr>
      </w:pPr>
      <w:bookmarkStart w:id="215" w:name="_Toc148102875"/>
      <w:bookmarkStart w:id="216" w:name="_Toc199494224"/>
      <w:r w:rsidRPr="00AE2D7B">
        <w:rPr>
          <w:rFonts w:asciiTheme="minorHAnsi" w:hAnsiTheme="minorHAnsi"/>
        </w:rPr>
        <w:t>Monitoring Exceptions</w:t>
      </w:r>
      <w:bookmarkEnd w:id="215"/>
      <w:bookmarkEnd w:id="216"/>
    </w:p>
    <w:p w14:paraId="055A8617" w14:textId="67DCD9A0" w:rsidR="00414EE0" w:rsidRPr="00AE2D7B" w:rsidRDefault="00414EE0" w:rsidP="008400EF">
      <w:pPr>
        <w:spacing w:after="80"/>
        <w:rPr>
          <w:rFonts w:asciiTheme="minorHAnsi" w:hAnsiTheme="minorHAnsi"/>
        </w:rPr>
      </w:pPr>
      <w:r w:rsidRPr="00AE2D7B">
        <w:rPr>
          <w:rFonts w:asciiTheme="minorHAnsi" w:hAnsiTheme="minorHAnsi"/>
        </w:rPr>
        <w:t>A discharger is not required to collect samples or conduct visual observations under the following conditions:</w:t>
      </w:r>
    </w:p>
    <w:p w14:paraId="7CD6D6AD" w14:textId="77777777" w:rsidR="00414EE0" w:rsidRPr="00AE2D7B" w:rsidRDefault="00414EE0" w:rsidP="00F95874">
      <w:pPr>
        <w:pStyle w:val="ListParagraph"/>
        <w:numPr>
          <w:ilvl w:val="0"/>
          <w:numId w:val="20"/>
        </w:numPr>
        <w:spacing w:after="80"/>
        <w:rPr>
          <w:rFonts w:asciiTheme="minorHAnsi" w:hAnsiTheme="minorHAnsi"/>
        </w:rPr>
      </w:pPr>
      <w:r w:rsidRPr="00AE2D7B">
        <w:rPr>
          <w:rFonts w:asciiTheme="minorHAnsi" w:hAnsiTheme="minorHAnsi"/>
        </w:rPr>
        <w:t>During dangerous weather conditions such as electrical storms, flooding, and high winds above 40 miles per hour;</w:t>
      </w:r>
    </w:p>
    <w:p w14:paraId="58F69F23" w14:textId="494C9D3B" w:rsidR="00414EE0" w:rsidRPr="00AE2D7B" w:rsidRDefault="00414EE0" w:rsidP="00F95874">
      <w:pPr>
        <w:pStyle w:val="ListParagraph"/>
        <w:numPr>
          <w:ilvl w:val="0"/>
          <w:numId w:val="20"/>
        </w:numPr>
        <w:spacing w:after="80"/>
        <w:rPr>
          <w:rFonts w:asciiTheme="minorHAnsi" w:hAnsiTheme="minorHAnsi"/>
        </w:rPr>
      </w:pPr>
      <w:r w:rsidRPr="00AE2D7B">
        <w:rPr>
          <w:rFonts w:asciiTheme="minorHAnsi" w:hAnsiTheme="minorHAnsi"/>
        </w:rPr>
        <w:t xml:space="preserve">Outside of scheduled site </w:t>
      </w:r>
      <w:r w:rsidR="00710572">
        <w:rPr>
          <w:rFonts w:asciiTheme="minorHAnsi" w:hAnsiTheme="minorHAnsi"/>
        </w:rPr>
        <w:t>operating</w:t>
      </w:r>
      <w:r w:rsidRPr="00AE2D7B">
        <w:rPr>
          <w:rFonts w:asciiTheme="minorHAnsi" w:hAnsiTheme="minorHAnsi"/>
        </w:rPr>
        <w:t xml:space="preserve"> hours; or</w:t>
      </w:r>
    </w:p>
    <w:p w14:paraId="2DC0AE78" w14:textId="01DE5E53" w:rsidR="00414EE0" w:rsidRPr="00766703" w:rsidRDefault="00414EE0" w:rsidP="00F95874">
      <w:pPr>
        <w:pStyle w:val="ListParagraph"/>
        <w:numPr>
          <w:ilvl w:val="0"/>
          <w:numId w:val="20"/>
        </w:numPr>
        <w:spacing w:after="80"/>
        <w:rPr>
          <w:rFonts w:asciiTheme="minorHAnsi" w:hAnsiTheme="minorHAnsi"/>
        </w:rPr>
      </w:pPr>
      <w:r w:rsidRPr="00AE2D7B">
        <w:rPr>
          <w:rFonts w:asciiTheme="minorHAnsi" w:hAnsiTheme="minorHAnsi"/>
        </w:rPr>
        <w:t>When the site is not accessible to personnel.</w:t>
      </w:r>
    </w:p>
    <w:p w14:paraId="53F1EA9D" w14:textId="429F8469" w:rsidR="00414EE0" w:rsidRPr="00AE2D7B" w:rsidRDefault="00414EE0" w:rsidP="008400EF">
      <w:pPr>
        <w:spacing w:after="80"/>
        <w:rPr>
          <w:rFonts w:asciiTheme="minorHAnsi" w:hAnsiTheme="minorHAnsi"/>
        </w:rPr>
      </w:pPr>
      <w:r w:rsidRPr="00AE2D7B">
        <w:rPr>
          <w:rFonts w:asciiTheme="minorHAnsi" w:hAnsiTheme="minorHAnsi"/>
        </w:rPr>
        <w:t xml:space="preserve">All samples and/or visual inspections that are not conducted based on the conditions above, must be documented using the </w:t>
      </w:r>
      <w:r w:rsidR="00D81B8A">
        <w:rPr>
          <w:rFonts w:asciiTheme="minorHAnsi" w:hAnsiTheme="minorHAnsi"/>
        </w:rPr>
        <w:t>f</w:t>
      </w:r>
      <w:r w:rsidR="00766703">
        <w:rPr>
          <w:rFonts w:asciiTheme="minorHAnsi" w:hAnsiTheme="minorHAnsi"/>
        </w:rPr>
        <w:t>orm CE 2020 Stormwater Site Inspection Report. A</w:t>
      </w:r>
      <w:r w:rsidR="003100B7">
        <w:rPr>
          <w:rFonts w:asciiTheme="minorHAnsi" w:hAnsiTheme="minorHAnsi"/>
        </w:rPr>
        <w:t xml:space="preserve"> </w:t>
      </w:r>
      <w:r w:rsidR="00766703">
        <w:rPr>
          <w:rFonts w:asciiTheme="minorHAnsi" w:hAnsiTheme="minorHAnsi"/>
        </w:rPr>
        <w:t xml:space="preserve">blank copy of form CE 2020 Stormwater Site Inspection Report is kept in </w:t>
      </w:r>
      <w:r w:rsidR="009E554C" w:rsidRPr="001642DF">
        <w:rPr>
          <w:rFonts w:asciiTheme="minorHAnsi" w:hAnsiTheme="minorHAnsi"/>
        </w:rPr>
        <w:t>APPENDIX</w:t>
      </w:r>
      <w:r w:rsidRPr="001642DF">
        <w:rPr>
          <w:rFonts w:asciiTheme="minorHAnsi" w:hAnsiTheme="minorHAnsi"/>
        </w:rPr>
        <w:t xml:space="preserve"> </w:t>
      </w:r>
      <w:r w:rsidR="00766703" w:rsidRPr="001642DF">
        <w:rPr>
          <w:rFonts w:asciiTheme="minorHAnsi" w:hAnsiTheme="minorHAnsi"/>
        </w:rPr>
        <w:t>L</w:t>
      </w:r>
      <w:r w:rsidRPr="001642DF">
        <w:rPr>
          <w:rFonts w:asciiTheme="minorHAnsi" w:hAnsiTheme="minorHAnsi"/>
        </w:rPr>
        <w:t>.</w:t>
      </w:r>
      <w:r w:rsidR="00766703" w:rsidRPr="001642DF">
        <w:rPr>
          <w:rFonts w:asciiTheme="minorHAnsi" w:hAnsiTheme="minorHAnsi"/>
        </w:rPr>
        <w:t xml:space="preserve"> Completed copies of form CE 2020 Stormwater Site Inspection Report will be kept in APPENDIX M.</w:t>
      </w:r>
      <w:r w:rsidR="00766703">
        <w:rPr>
          <w:rFonts w:asciiTheme="minorHAnsi" w:hAnsiTheme="minorHAnsi"/>
        </w:rPr>
        <w:t xml:space="preserve"> </w:t>
      </w:r>
    </w:p>
    <w:p w14:paraId="02C26BA5" w14:textId="77777777" w:rsidR="00414EE0" w:rsidRPr="00AE2D7B" w:rsidRDefault="00414EE0" w:rsidP="001B4921">
      <w:pPr>
        <w:pStyle w:val="Heading2"/>
        <w:rPr>
          <w:rFonts w:asciiTheme="minorHAnsi" w:hAnsiTheme="minorHAnsi"/>
        </w:rPr>
      </w:pPr>
      <w:bookmarkStart w:id="217" w:name="_Toc148102876"/>
      <w:bookmarkStart w:id="218" w:name="_Toc199494225"/>
      <w:r w:rsidRPr="00AE2D7B">
        <w:rPr>
          <w:rFonts w:asciiTheme="minorHAnsi" w:hAnsiTheme="minorHAnsi"/>
        </w:rPr>
        <w:t>CSMP Goals and Objectives</w:t>
      </w:r>
      <w:bookmarkEnd w:id="217"/>
      <w:bookmarkEnd w:id="218"/>
    </w:p>
    <w:p w14:paraId="77A84DEA" w14:textId="77777777" w:rsidR="00414EE0" w:rsidRPr="00AE2D7B" w:rsidRDefault="00414EE0" w:rsidP="008400EF">
      <w:pPr>
        <w:spacing w:after="80"/>
        <w:rPr>
          <w:rFonts w:asciiTheme="minorHAnsi" w:hAnsiTheme="minorHAnsi"/>
        </w:rPr>
      </w:pPr>
      <w:r w:rsidRPr="00AE2D7B">
        <w:rPr>
          <w:rFonts w:asciiTheme="minorHAnsi" w:hAnsiTheme="minorHAnsi"/>
        </w:rPr>
        <w:t>This CSMP has been prepared to meet the requirements of the CGP including the following:</w:t>
      </w:r>
    </w:p>
    <w:p w14:paraId="0EC1F3F6" w14:textId="1D4B36A6" w:rsidR="00414EE0" w:rsidRPr="007F4DE5" w:rsidRDefault="00414EE0" w:rsidP="00F95874">
      <w:pPr>
        <w:pStyle w:val="ListParagraph"/>
        <w:numPr>
          <w:ilvl w:val="0"/>
          <w:numId w:val="44"/>
        </w:numPr>
        <w:spacing w:after="80"/>
        <w:rPr>
          <w:rFonts w:asciiTheme="minorHAnsi" w:hAnsiTheme="minorHAnsi"/>
        </w:rPr>
      </w:pPr>
      <w:r w:rsidRPr="007F4DE5">
        <w:rPr>
          <w:rFonts w:asciiTheme="minorHAnsi" w:hAnsiTheme="minorHAnsi"/>
        </w:rPr>
        <w:t xml:space="preserve">Visual inspection locations, inspection procedures, and follow-up tracking procedures </w:t>
      </w:r>
    </w:p>
    <w:p w14:paraId="41B8E8C7" w14:textId="601F6842" w:rsidR="00414EE0" w:rsidRPr="007F4DE5" w:rsidRDefault="00414EE0" w:rsidP="00F95874">
      <w:pPr>
        <w:pStyle w:val="ListParagraph"/>
        <w:numPr>
          <w:ilvl w:val="0"/>
          <w:numId w:val="44"/>
        </w:numPr>
        <w:spacing w:after="80"/>
        <w:rPr>
          <w:rFonts w:asciiTheme="minorHAnsi" w:hAnsiTheme="minorHAnsi"/>
        </w:rPr>
      </w:pPr>
      <w:r w:rsidRPr="007F4DE5">
        <w:rPr>
          <w:rFonts w:asciiTheme="minorHAnsi" w:hAnsiTheme="minorHAnsi"/>
        </w:rPr>
        <w:t xml:space="preserve">Applicable sampling locations, collection, and handling procedures </w:t>
      </w:r>
      <w:r w:rsidR="00710572" w:rsidRPr="007F4DE5">
        <w:rPr>
          <w:rFonts w:asciiTheme="minorHAnsi" w:hAnsiTheme="minorHAnsi"/>
        </w:rPr>
        <w:t>which</w:t>
      </w:r>
      <w:r w:rsidRPr="007F4DE5">
        <w:rPr>
          <w:rFonts w:asciiTheme="minorHAnsi" w:hAnsiTheme="minorHAnsi"/>
        </w:rPr>
        <w:t xml:space="preserve"> include detailed procedures for field analysis, sample collection, storage, preservation, and shipping to the laboratory to ensure consistent quality assurance and control is maintained</w:t>
      </w:r>
    </w:p>
    <w:p w14:paraId="6DC6EDE9" w14:textId="2FEFA822" w:rsidR="00414EE0" w:rsidRPr="007F4DE5" w:rsidRDefault="00414EE0" w:rsidP="00F95874">
      <w:pPr>
        <w:pStyle w:val="ListParagraph"/>
        <w:numPr>
          <w:ilvl w:val="0"/>
          <w:numId w:val="44"/>
        </w:numPr>
        <w:spacing w:after="80"/>
        <w:rPr>
          <w:rFonts w:asciiTheme="minorHAnsi" w:hAnsiTheme="minorHAnsi"/>
        </w:rPr>
      </w:pPr>
      <w:r w:rsidRPr="007F4DE5">
        <w:rPr>
          <w:rFonts w:asciiTheme="minorHAnsi" w:hAnsiTheme="minorHAnsi"/>
        </w:rPr>
        <w:t>A copy of the Chain of Custody form used when handling and shipping samples to a laboratory</w:t>
      </w:r>
    </w:p>
    <w:p w14:paraId="03A1F8C3" w14:textId="77777777" w:rsidR="00414EE0" w:rsidRPr="007F4DE5" w:rsidRDefault="00414EE0" w:rsidP="00F95874">
      <w:pPr>
        <w:pStyle w:val="ListParagraph"/>
        <w:numPr>
          <w:ilvl w:val="0"/>
          <w:numId w:val="44"/>
        </w:numPr>
        <w:spacing w:after="80"/>
        <w:rPr>
          <w:rFonts w:asciiTheme="minorHAnsi" w:hAnsiTheme="minorHAnsi"/>
        </w:rPr>
      </w:pPr>
      <w:r w:rsidRPr="007F4DE5">
        <w:rPr>
          <w:rFonts w:asciiTheme="minorHAnsi" w:hAnsiTheme="minorHAnsi"/>
        </w:rPr>
        <w:t>Identification of the analytical methods and related method detection limits (if applicable) for each parameter.</w:t>
      </w:r>
    </w:p>
    <w:p w14:paraId="77D100B7" w14:textId="77777777" w:rsidR="00414EE0" w:rsidRPr="00AE2D7B" w:rsidRDefault="00414EE0" w:rsidP="001B4921">
      <w:pPr>
        <w:pStyle w:val="Heading2"/>
        <w:rPr>
          <w:rFonts w:asciiTheme="minorHAnsi" w:hAnsiTheme="minorHAnsi"/>
        </w:rPr>
      </w:pPr>
      <w:bookmarkStart w:id="219" w:name="_Toc148102877"/>
      <w:bookmarkStart w:id="220" w:name="_Toc199494226"/>
      <w:r w:rsidRPr="00AE2D7B">
        <w:rPr>
          <w:rFonts w:asciiTheme="minorHAnsi" w:hAnsiTheme="minorHAnsi"/>
        </w:rPr>
        <w:lastRenderedPageBreak/>
        <w:t>Roles/Responsibilities for Stormwater Monitoring</w:t>
      </w:r>
      <w:bookmarkEnd w:id="219"/>
      <w:bookmarkEnd w:id="220"/>
    </w:p>
    <w:p w14:paraId="28156F4F" w14:textId="77777777" w:rsidR="00414EE0" w:rsidRPr="00AE2D7B" w:rsidRDefault="00414EE0" w:rsidP="008400EF">
      <w:pPr>
        <w:pStyle w:val="Heading3"/>
        <w:rPr>
          <w:rFonts w:asciiTheme="minorHAnsi" w:hAnsiTheme="minorHAnsi"/>
        </w:rPr>
      </w:pPr>
      <w:bookmarkStart w:id="221" w:name="_Toc199494227"/>
      <w:r w:rsidRPr="00AE2D7B">
        <w:rPr>
          <w:rFonts w:asciiTheme="minorHAnsi" w:hAnsiTheme="minorHAnsi"/>
        </w:rPr>
        <w:t>QSP/WPCM Responsibilities</w:t>
      </w:r>
      <w:bookmarkEnd w:id="221"/>
    </w:p>
    <w:p w14:paraId="595BE2DE" w14:textId="0D5FEFB7" w:rsidR="00414EE0" w:rsidRPr="00AE2D7B" w:rsidRDefault="00414EE0" w:rsidP="008400EF">
      <w:pPr>
        <w:spacing w:after="80"/>
        <w:rPr>
          <w:rFonts w:asciiTheme="minorHAnsi" w:hAnsiTheme="minorHAnsi"/>
        </w:rPr>
      </w:pPr>
      <w:r w:rsidRPr="00AE2D7B">
        <w:rPr>
          <w:rFonts w:asciiTheme="minorHAnsi" w:hAnsiTheme="minorHAnsi"/>
        </w:rPr>
        <w:t xml:space="preserve">The QSP/WPCM is required to oversee the implementation of the CSMP, including all visual observation inspections and any sampling that may be </w:t>
      </w:r>
      <w:r w:rsidR="00710572">
        <w:rPr>
          <w:rFonts w:asciiTheme="minorHAnsi" w:hAnsiTheme="minorHAnsi"/>
        </w:rPr>
        <w:t>required</w:t>
      </w:r>
      <w:r w:rsidRPr="00AE2D7B">
        <w:rPr>
          <w:rFonts w:asciiTheme="minorHAnsi" w:hAnsiTheme="minorHAnsi"/>
        </w:rPr>
        <w:t xml:space="preserve"> due to possible non-visible pollutant discharges; and which is required for Risk Level 2 and 3 effluent sampling for pH and turbidity. </w:t>
      </w:r>
    </w:p>
    <w:p w14:paraId="351B4F31" w14:textId="597ED015" w:rsidR="00414EE0" w:rsidRPr="00AE2D7B" w:rsidRDefault="00414EE0" w:rsidP="008400EF">
      <w:pPr>
        <w:spacing w:after="80"/>
        <w:rPr>
          <w:rFonts w:asciiTheme="minorHAnsi" w:hAnsiTheme="minorHAnsi"/>
        </w:rPr>
      </w:pPr>
      <w:r w:rsidRPr="00AE2D7B">
        <w:rPr>
          <w:rFonts w:asciiTheme="minorHAnsi" w:hAnsiTheme="minorHAnsi"/>
        </w:rPr>
        <w:t xml:space="preserve">If a third party contracted QSP/WPCM </w:t>
      </w:r>
      <w:r w:rsidR="00377785">
        <w:rPr>
          <w:rFonts w:asciiTheme="minorHAnsi" w:hAnsiTheme="minorHAnsi"/>
        </w:rPr>
        <w:t>will conduct</w:t>
      </w:r>
      <w:r w:rsidRPr="00AE2D7B">
        <w:rPr>
          <w:rFonts w:asciiTheme="minorHAnsi" w:hAnsiTheme="minorHAnsi"/>
        </w:rPr>
        <w:t xml:space="preserve"> sampling, then the Contractor must ensure all CGP sampling obligations are met within the agreement between the Contractor and the third party contracted QSP/WPCM.  </w:t>
      </w:r>
    </w:p>
    <w:p w14:paraId="73B9DDE5" w14:textId="6C0CDDD5" w:rsidR="00414EE0" w:rsidRPr="00AE2D7B" w:rsidRDefault="00414EE0" w:rsidP="008400EF">
      <w:pPr>
        <w:spacing w:after="80"/>
        <w:rPr>
          <w:rFonts w:asciiTheme="minorHAnsi" w:hAnsiTheme="minorHAnsi"/>
        </w:rPr>
      </w:pPr>
      <w:r w:rsidRPr="00AE2D7B">
        <w:rPr>
          <w:rFonts w:asciiTheme="minorHAnsi" w:hAnsiTheme="minorHAnsi"/>
        </w:rPr>
        <w:t>The QSP/WPCM will maintain responsibility for the monitoring effort, non-</w:t>
      </w:r>
      <w:r w:rsidR="001642DF">
        <w:rPr>
          <w:rFonts w:asciiTheme="minorHAnsi" w:hAnsiTheme="minorHAnsi"/>
        </w:rPr>
        <w:t>stormwater</w:t>
      </w:r>
      <w:r w:rsidRPr="00AE2D7B">
        <w:rPr>
          <w:rFonts w:asciiTheme="minorHAnsi" w:hAnsiTheme="minorHAnsi"/>
        </w:rPr>
        <w:t xml:space="preserve"> and </w:t>
      </w:r>
      <w:r w:rsidR="001642DF">
        <w:rPr>
          <w:rFonts w:asciiTheme="minorHAnsi" w:hAnsiTheme="minorHAnsi"/>
        </w:rPr>
        <w:t>stormwater</w:t>
      </w:r>
      <w:r w:rsidRPr="00AE2D7B">
        <w:rPr>
          <w:rFonts w:asciiTheme="minorHAnsi" w:hAnsiTheme="minorHAnsi"/>
        </w:rPr>
        <w:t xml:space="preserve"> visual observations, sampling and analysis, full compliance with the CGP, and implementation of all elements of the SWPPP. The QSP/WPCM shall be responsible for the following tasks:</w:t>
      </w:r>
    </w:p>
    <w:p w14:paraId="3C8284E4" w14:textId="77777777" w:rsidR="00414EE0" w:rsidRPr="007F4DE5" w:rsidRDefault="00414EE0" w:rsidP="00F95874">
      <w:pPr>
        <w:pStyle w:val="ListParagraph"/>
        <w:numPr>
          <w:ilvl w:val="0"/>
          <w:numId w:val="45"/>
        </w:numPr>
      </w:pPr>
      <w:r w:rsidRPr="007F4DE5">
        <w:t xml:space="preserve">Conduct all the required visual inspections. </w:t>
      </w:r>
    </w:p>
    <w:p w14:paraId="7630EB7A" w14:textId="77777777" w:rsidR="00414EE0" w:rsidRPr="007F4DE5" w:rsidRDefault="00414EE0" w:rsidP="00F95874">
      <w:pPr>
        <w:pStyle w:val="ListParagraph"/>
        <w:numPr>
          <w:ilvl w:val="0"/>
          <w:numId w:val="45"/>
        </w:numPr>
      </w:pPr>
      <w:r w:rsidRPr="007F4DE5">
        <w:t>Perform, supervise, or inspect the implementation of repairs or design changes to BMPs within 72 hours of identification of failures or shortcomings, or sooner in event of rain.</w:t>
      </w:r>
    </w:p>
    <w:p w14:paraId="4DC6A08E" w14:textId="015A3E84" w:rsidR="00414EE0" w:rsidRPr="00091DEF" w:rsidRDefault="00414EE0" w:rsidP="00091DEF">
      <w:pPr>
        <w:numPr>
          <w:ilvl w:val="0"/>
          <w:numId w:val="15"/>
        </w:numPr>
        <w:spacing w:after="80"/>
        <w:rPr>
          <w:rFonts w:asciiTheme="minorHAnsi" w:hAnsiTheme="minorHAnsi"/>
        </w:rPr>
      </w:pPr>
      <w:r w:rsidRPr="007F4DE5">
        <w:t xml:space="preserve">Calibrate field pH meter and turbidity meter according to manufacturer’s specifications and prior to analytical use – calibration information is documented </w:t>
      </w:r>
      <w:r w:rsidR="00091DEF">
        <w:t>on</w:t>
      </w:r>
      <w:r w:rsidRPr="007F4DE5">
        <w:t xml:space="preserve"> </w:t>
      </w:r>
      <w:r w:rsidR="007616AA" w:rsidRPr="007F4DE5">
        <w:t>form CE 2053 Storm Event &amp; Non-Stormwater Sampling Report</w:t>
      </w:r>
      <w:r w:rsidR="00091DEF" w:rsidRPr="00C14F7A">
        <w:rPr>
          <w:rFonts w:asciiTheme="minorHAnsi" w:hAnsiTheme="minorHAnsi"/>
        </w:rPr>
        <w:t xml:space="preserve">. </w:t>
      </w:r>
      <w:r w:rsidR="00091DEF">
        <w:rPr>
          <w:rFonts w:asciiTheme="minorHAnsi" w:hAnsiTheme="minorHAnsi"/>
        </w:rPr>
        <w:t>A b</w:t>
      </w:r>
      <w:r w:rsidR="00091DEF" w:rsidRPr="00C14F7A">
        <w:rPr>
          <w:rFonts w:asciiTheme="minorHAnsi" w:hAnsiTheme="minorHAnsi"/>
        </w:rPr>
        <w:t>lank cop</w:t>
      </w:r>
      <w:r w:rsidR="00091DEF">
        <w:rPr>
          <w:rFonts w:asciiTheme="minorHAnsi" w:hAnsiTheme="minorHAnsi"/>
        </w:rPr>
        <w:t>y of form</w:t>
      </w:r>
      <w:r w:rsidR="00091DEF" w:rsidRPr="00C14F7A">
        <w:rPr>
          <w:rFonts w:asciiTheme="minorHAnsi" w:hAnsiTheme="minorHAnsi"/>
        </w:rPr>
        <w:t xml:space="preserve"> CE 2053 Storm Event &amp; Non-Stormwater Sampling Report </w:t>
      </w:r>
      <w:r w:rsidR="00091DEF">
        <w:rPr>
          <w:rFonts w:asciiTheme="minorHAnsi" w:hAnsiTheme="minorHAnsi"/>
        </w:rPr>
        <w:t>is kept</w:t>
      </w:r>
      <w:r w:rsidR="00091DEF" w:rsidRPr="00C14F7A">
        <w:rPr>
          <w:rFonts w:asciiTheme="minorHAnsi" w:hAnsiTheme="minorHAnsi"/>
        </w:rPr>
        <w:t xml:space="preserve"> in APPENDIX L.</w:t>
      </w:r>
      <w:r w:rsidR="00091DEF">
        <w:rPr>
          <w:rFonts w:asciiTheme="minorHAnsi" w:hAnsiTheme="minorHAnsi"/>
        </w:rPr>
        <w:t xml:space="preserve"> Completed copies should be kept in APPENDIX N.</w:t>
      </w:r>
      <w:r w:rsidR="00091DEF" w:rsidRPr="00AE2D7B">
        <w:rPr>
          <w:rFonts w:asciiTheme="minorHAnsi" w:hAnsiTheme="minorHAnsi"/>
        </w:rPr>
        <w:t xml:space="preserve"> </w:t>
      </w:r>
    </w:p>
    <w:p w14:paraId="580A3D87" w14:textId="1CE713BC" w:rsidR="00414EE0" w:rsidRPr="007F4DE5" w:rsidRDefault="00414EE0" w:rsidP="00F95874">
      <w:pPr>
        <w:pStyle w:val="ListParagraph"/>
        <w:numPr>
          <w:ilvl w:val="0"/>
          <w:numId w:val="45"/>
        </w:numPr>
      </w:pPr>
      <w:r w:rsidRPr="007F4DE5">
        <w:t>Serve as primary contact with the analytical laboratory regarding sampling/analytical issues</w:t>
      </w:r>
      <w:r w:rsidR="00862068" w:rsidRPr="007F4DE5">
        <w:t xml:space="preserve"> and to coordinate sample delivery to the analytical laboratory of potential non-visible pollutant samples.</w:t>
      </w:r>
    </w:p>
    <w:p w14:paraId="1BE74AFF" w14:textId="77777777" w:rsidR="00414EE0" w:rsidRPr="007F4DE5" w:rsidRDefault="00414EE0" w:rsidP="00F95874">
      <w:pPr>
        <w:pStyle w:val="ListParagraph"/>
        <w:numPr>
          <w:ilvl w:val="0"/>
          <w:numId w:val="45"/>
        </w:numPr>
      </w:pPr>
      <w:r w:rsidRPr="007F4DE5">
        <w:t xml:space="preserve">Conduct sample collection. </w:t>
      </w:r>
    </w:p>
    <w:p w14:paraId="6ED4602F" w14:textId="5783D344" w:rsidR="00414EE0" w:rsidRPr="007F4DE5" w:rsidRDefault="00414EE0" w:rsidP="00F95874">
      <w:pPr>
        <w:pStyle w:val="ListParagraph"/>
        <w:numPr>
          <w:ilvl w:val="0"/>
          <w:numId w:val="45"/>
        </w:numPr>
      </w:pPr>
      <w:r w:rsidRPr="007F4DE5">
        <w:t>Be responsible for site hazards and safety information related to conducting visual observations or sample collection, particularly in inclement weather.</w:t>
      </w:r>
    </w:p>
    <w:p w14:paraId="647AD47F" w14:textId="77777777" w:rsidR="00414EE0" w:rsidRPr="007F4DE5" w:rsidRDefault="00414EE0" w:rsidP="00F95874">
      <w:pPr>
        <w:pStyle w:val="ListParagraph"/>
        <w:numPr>
          <w:ilvl w:val="0"/>
          <w:numId w:val="45"/>
        </w:numPr>
      </w:pPr>
      <w:r w:rsidRPr="007F4DE5">
        <w:t>Ensure that proper documentation is recorded.</w:t>
      </w:r>
    </w:p>
    <w:p w14:paraId="5736FBDB" w14:textId="77777777" w:rsidR="00414EE0" w:rsidRPr="007F4DE5" w:rsidRDefault="00414EE0" w:rsidP="00F95874">
      <w:pPr>
        <w:pStyle w:val="ListParagraph"/>
        <w:numPr>
          <w:ilvl w:val="0"/>
          <w:numId w:val="45"/>
        </w:numPr>
      </w:pPr>
      <w:r w:rsidRPr="007F4DE5">
        <w:t>Ensure that QA/QC procedures are followed.</w:t>
      </w:r>
    </w:p>
    <w:p w14:paraId="7368D3BA" w14:textId="77777777" w:rsidR="00414EE0" w:rsidRPr="007F4DE5" w:rsidRDefault="00414EE0" w:rsidP="00F95874">
      <w:pPr>
        <w:pStyle w:val="ListParagraph"/>
        <w:numPr>
          <w:ilvl w:val="0"/>
          <w:numId w:val="45"/>
        </w:numPr>
      </w:pPr>
      <w:r w:rsidRPr="007F4DE5">
        <w:t>Visual monitoring/observations regarding Qualifying Precipitation Events (QPE)</w:t>
      </w:r>
    </w:p>
    <w:p w14:paraId="178F783D" w14:textId="77777777" w:rsidR="00414EE0" w:rsidRPr="007F4DE5" w:rsidRDefault="00414EE0" w:rsidP="00F95874">
      <w:pPr>
        <w:pStyle w:val="ListParagraph"/>
        <w:numPr>
          <w:ilvl w:val="0"/>
          <w:numId w:val="45"/>
        </w:numPr>
      </w:pPr>
      <w:r w:rsidRPr="007F4DE5">
        <w:t>Weekly monitoring/observations of all BMPs</w:t>
      </w:r>
    </w:p>
    <w:p w14:paraId="760484C3" w14:textId="77777777" w:rsidR="00414EE0" w:rsidRPr="007F4DE5" w:rsidRDefault="00414EE0" w:rsidP="00F95874">
      <w:pPr>
        <w:pStyle w:val="ListParagraph"/>
        <w:numPr>
          <w:ilvl w:val="0"/>
          <w:numId w:val="45"/>
        </w:numPr>
      </w:pPr>
      <w:r w:rsidRPr="007F4DE5">
        <w:t>Non-stormwater discharge monitoring</w:t>
      </w:r>
    </w:p>
    <w:p w14:paraId="26662D6B" w14:textId="77777777" w:rsidR="00414EE0" w:rsidRPr="007F4DE5" w:rsidRDefault="00414EE0" w:rsidP="00F95874">
      <w:pPr>
        <w:pStyle w:val="ListParagraph"/>
        <w:numPr>
          <w:ilvl w:val="0"/>
          <w:numId w:val="45"/>
        </w:numPr>
      </w:pPr>
      <w:r w:rsidRPr="007F4DE5">
        <w:t>Non-visible pollutant source monitoring</w:t>
      </w:r>
    </w:p>
    <w:p w14:paraId="38E93006" w14:textId="77777777" w:rsidR="00414EE0" w:rsidRPr="007F4DE5" w:rsidRDefault="00414EE0" w:rsidP="00F95874">
      <w:pPr>
        <w:pStyle w:val="ListParagraph"/>
        <w:numPr>
          <w:ilvl w:val="0"/>
          <w:numId w:val="45"/>
        </w:numPr>
      </w:pPr>
      <w:r w:rsidRPr="007F4DE5">
        <w:t>Proper documentation of all inspections</w:t>
      </w:r>
    </w:p>
    <w:p w14:paraId="64E41AF6" w14:textId="77777777" w:rsidR="00414EE0" w:rsidRPr="00AE2D7B" w:rsidRDefault="00414EE0" w:rsidP="008400EF">
      <w:pPr>
        <w:pStyle w:val="Heading3"/>
        <w:rPr>
          <w:rFonts w:asciiTheme="minorHAnsi" w:hAnsiTheme="minorHAnsi"/>
        </w:rPr>
      </w:pPr>
      <w:bookmarkStart w:id="222" w:name="_Toc199494228"/>
      <w:r w:rsidRPr="00AE2D7B">
        <w:rPr>
          <w:rFonts w:asciiTheme="minorHAnsi" w:hAnsiTheme="minorHAnsi"/>
        </w:rPr>
        <w:t>QSD Responsibilities</w:t>
      </w:r>
      <w:bookmarkEnd w:id="222"/>
    </w:p>
    <w:p w14:paraId="61228A7E" w14:textId="6006BBE4" w:rsidR="005E38B6" w:rsidRPr="00AE2D7B" w:rsidRDefault="00414EE0" w:rsidP="008400EF">
      <w:pPr>
        <w:spacing w:after="80"/>
        <w:rPr>
          <w:rFonts w:asciiTheme="minorHAnsi" w:hAnsiTheme="minorHAnsi"/>
        </w:rPr>
      </w:pPr>
      <w:r w:rsidRPr="00AE2D7B">
        <w:rPr>
          <w:rFonts w:asciiTheme="minorHAnsi" w:hAnsiTheme="minorHAnsi"/>
        </w:rPr>
        <w:t xml:space="preserve">The QSD is required to assess how construction activities will affect sediment transport, erosion, and other discharges of pollutants in stormwater runoff during the SWPPP design process (if the QSD is the same for the development of the SWPPP and implementation of the SWPPP) and </w:t>
      </w:r>
      <w:r w:rsidRPr="00AE2D7B">
        <w:rPr>
          <w:rFonts w:asciiTheme="minorHAnsi" w:hAnsiTheme="minorHAnsi"/>
        </w:rPr>
        <w:lastRenderedPageBreak/>
        <w:t>implementation. The QSD is required to revise the SWPPP to address potential problems identified by visual inspections, sampling data, comments from a QSP/</w:t>
      </w:r>
      <w:r w:rsidR="005E38B6">
        <w:rPr>
          <w:rFonts w:asciiTheme="minorHAnsi" w:hAnsiTheme="minorHAnsi"/>
        </w:rPr>
        <w:t>WPCM/QSP delegate</w:t>
      </w:r>
      <w:r w:rsidRPr="00AE2D7B">
        <w:rPr>
          <w:rFonts w:asciiTheme="minorHAnsi" w:hAnsiTheme="minorHAnsi"/>
        </w:rPr>
        <w:t xml:space="preserve">, or their own site observations. </w:t>
      </w:r>
    </w:p>
    <w:p w14:paraId="65E2B685" w14:textId="77777777" w:rsidR="00414EE0" w:rsidRPr="00AE2D7B" w:rsidRDefault="00414EE0" w:rsidP="008400EF">
      <w:pPr>
        <w:spacing w:after="80"/>
        <w:rPr>
          <w:rFonts w:asciiTheme="minorHAnsi" w:hAnsiTheme="minorHAnsi"/>
        </w:rPr>
      </w:pPr>
      <w:r w:rsidRPr="00AE2D7B">
        <w:rPr>
          <w:rFonts w:asciiTheme="minorHAnsi" w:hAnsiTheme="minorHAnsi"/>
        </w:rPr>
        <w:t>The QSD must perform the following on-site visual inspections:</w:t>
      </w:r>
    </w:p>
    <w:p w14:paraId="45810AB8" w14:textId="77777777" w:rsidR="00414EE0" w:rsidRPr="00AE2D7B" w:rsidRDefault="00414EE0" w:rsidP="00F95874">
      <w:pPr>
        <w:numPr>
          <w:ilvl w:val="0"/>
          <w:numId w:val="10"/>
        </w:numPr>
        <w:spacing w:after="80"/>
        <w:rPr>
          <w:rFonts w:asciiTheme="minorHAnsi" w:hAnsiTheme="minorHAnsi"/>
        </w:rPr>
      </w:pPr>
      <w:r w:rsidRPr="00AE2D7B">
        <w:rPr>
          <w:rFonts w:asciiTheme="minorHAnsi" w:hAnsiTheme="minorHAnsi"/>
        </w:rPr>
        <w:t xml:space="preserve">Within 30 days of construction activities commencing on a site;  </w:t>
      </w:r>
    </w:p>
    <w:p w14:paraId="02851F19" w14:textId="21F23B70" w:rsidR="00414EE0" w:rsidRPr="00AE2D7B" w:rsidRDefault="00414EE0" w:rsidP="00F95874">
      <w:pPr>
        <w:numPr>
          <w:ilvl w:val="0"/>
          <w:numId w:val="10"/>
        </w:numPr>
        <w:spacing w:after="80"/>
        <w:rPr>
          <w:rFonts w:asciiTheme="minorHAnsi" w:hAnsiTheme="minorHAnsi"/>
        </w:rPr>
      </w:pPr>
      <w:r w:rsidRPr="00AE2D7B">
        <w:rPr>
          <w:rFonts w:asciiTheme="minorHAnsi" w:hAnsiTheme="minorHAnsi"/>
        </w:rPr>
        <w:t xml:space="preserve">Within 30 days of </w:t>
      </w:r>
      <w:r w:rsidR="00EA3224">
        <w:rPr>
          <w:rFonts w:asciiTheme="minorHAnsi" w:hAnsiTheme="minorHAnsi"/>
        </w:rPr>
        <w:t>the</w:t>
      </w:r>
      <w:r w:rsidRPr="00AE2D7B">
        <w:rPr>
          <w:rFonts w:asciiTheme="minorHAnsi" w:hAnsiTheme="minorHAnsi"/>
        </w:rPr>
        <w:t xml:space="preserve"> </w:t>
      </w:r>
      <w:r w:rsidRPr="00862068">
        <w:rPr>
          <w:rFonts w:asciiTheme="minorHAnsi" w:hAnsiTheme="minorHAnsi"/>
        </w:rPr>
        <w:t>discharger</w:t>
      </w:r>
      <w:r w:rsidRPr="00AE2D7B">
        <w:rPr>
          <w:rFonts w:asciiTheme="minorHAnsi" w:hAnsiTheme="minorHAnsi"/>
        </w:rPr>
        <w:t xml:space="preserve"> replacing the QSD; </w:t>
      </w:r>
    </w:p>
    <w:p w14:paraId="4806A4EC" w14:textId="77777777" w:rsidR="00414EE0" w:rsidRPr="00AE2D7B" w:rsidRDefault="00414EE0" w:rsidP="00F95874">
      <w:pPr>
        <w:numPr>
          <w:ilvl w:val="0"/>
          <w:numId w:val="10"/>
        </w:numPr>
        <w:spacing w:after="80"/>
        <w:rPr>
          <w:rFonts w:asciiTheme="minorHAnsi" w:hAnsiTheme="minorHAnsi"/>
        </w:rPr>
      </w:pPr>
      <w:r w:rsidRPr="00AE2D7B">
        <w:rPr>
          <w:rFonts w:asciiTheme="minorHAnsi" w:hAnsiTheme="minorHAnsi"/>
        </w:rPr>
        <w:t xml:space="preserve">Twice annually, once August through October and once January through March; </w:t>
      </w:r>
    </w:p>
    <w:p w14:paraId="41F1DD55" w14:textId="1DE40423" w:rsidR="00414EE0" w:rsidRPr="00AE2D7B" w:rsidRDefault="00414EE0" w:rsidP="00F95874">
      <w:pPr>
        <w:numPr>
          <w:ilvl w:val="0"/>
          <w:numId w:val="10"/>
        </w:numPr>
        <w:spacing w:after="80"/>
        <w:rPr>
          <w:rFonts w:asciiTheme="minorHAnsi" w:hAnsiTheme="minorHAnsi"/>
        </w:rPr>
      </w:pPr>
      <w:r w:rsidRPr="00AE2D7B">
        <w:rPr>
          <w:rFonts w:asciiTheme="minorHAnsi" w:hAnsiTheme="minorHAnsi"/>
        </w:rPr>
        <w:t>Within 14 calendar days after a</w:t>
      </w:r>
      <w:r w:rsidR="0041510E">
        <w:rPr>
          <w:rFonts w:asciiTheme="minorHAnsi" w:hAnsiTheme="minorHAnsi"/>
        </w:rPr>
        <w:t xml:space="preserve">n NAL </w:t>
      </w:r>
      <w:r w:rsidRPr="00AE2D7B">
        <w:rPr>
          <w:rFonts w:asciiTheme="minorHAnsi" w:hAnsiTheme="minorHAnsi"/>
        </w:rPr>
        <w:t xml:space="preserve">exceedance; and </w:t>
      </w:r>
    </w:p>
    <w:p w14:paraId="76C4F06D" w14:textId="77777777" w:rsidR="00414EE0" w:rsidRPr="00AE2D7B" w:rsidRDefault="00414EE0" w:rsidP="00F95874">
      <w:pPr>
        <w:numPr>
          <w:ilvl w:val="0"/>
          <w:numId w:val="10"/>
        </w:numPr>
        <w:spacing w:after="80"/>
        <w:rPr>
          <w:rFonts w:asciiTheme="minorHAnsi" w:hAnsiTheme="minorHAnsi"/>
        </w:rPr>
      </w:pPr>
      <w:r w:rsidRPr="00AE2D7B">
        <w:rPr>
          <w:rFonts w:asciiTheme="minorHAnsi" w:hAnsiTheme="minorHAnsi"/>
        </w:rPr>
        <w:t xml:space="preserve">Within the time period requested in writing from Water Board staff. </w:t>
      </w:r>
    </w:p>
    <w:p w14:paraId="7C486AAC" w14:textId="77777777" w:rsidR="00414EE0" w:rsidRPr="00AE2D7B" w:rsidRDefault="00414EE0" w:rsidP="008400EF">
      <w:pPr>
        <w:spacing w:after="80"/>
        <w:rPr>
          <w:rFonts w:asciiTheme="minorHAnsi" w:hAnsiTheme="minorHAnsi"/>
        </w:rPr>
      </w:pPr>
    </w:p>
    <w:p w14:paraId="5AF2175B" w14:textId="32540B6F" w:rsidR="00414EE0" w:rsidRPr="00AE2D7B" w:rsidRDefault="00414EE0" w:rsidP="008400EF">
      <w:pPr>
        <w:spacing w:after="80"/>
        <w:rPr>
          <w:rFonts w:asciiTheme="minorHAnsi" w:hAnsiTheme="minorHAnsi"/>
          <w:b/>
          <w:bCs/>
        </w:rPr>
      </w:pPr>
      <w:r w:rsidRPr="00AE2D7B">
        <w:rPr>
          <w:rFonts w:asciiTheme="minorHAnsi" w:hAnsiTheme="minorHAnsi"/>
          <w:b/>
          <w:bCs/>
        </w:rPr>
        <w:t>A QSD may perform the work of a QSP</w:t>
      </w:r>
      <w:r w:rsidR="005E38B6">
        <w:rPr>
          <w:rFonts w:asciiTheme="minorHAnsi" w:hAnsiTheme="minorHAnsi"/>
          <w:b/>
          <w:bCs/>
        </w:rPr>
        <w:t xml:space="preserve">/WPCM/QSP </w:t>
      </w:r>
      <w:r w:rsidR="00920F75">
        <w:rPr>
          <w:rFonts w:asciiTheme="minorHAnsi" w:hAnsiTheme="minorHAnsi"/>
          <w:b/>
          <w:bCs/>
        </w:rPr>
        <w:t>delegate,</w:t>
      </w:r>
      <w:r w:rsidRPr="00AE2D7B">
        <w:rPr>
          <w:rFonts w:asciiTheme="minorHAnsi" w:hAnsiTheme="minorHAnsi"/>
          <w:b/>
          <w:bCs/>
        </w:rPr>
        <w:t xml:space="preserve"> but the QS</w:t>
      </w:r>
      <w:r w:rsidR="005E38B6">
        <w:rPr>
          <w:rFonts w:asciiTheme="minorHAnsi" w:hAnsiTheme="minorHAnsi"/>
          <w:b/>
          <w:bCs/>
        </w:rPr>
        <w:t>P/WPCM/</w:t>
      </w:r>
      <w:r w:rsidRPr="00AE2D7B">
        <w:rPr>
          <w:rFonts w:asciiTheme="minorHAnsi" w:hAnsiTheme="minorHAnsi"/>
          <w:b/>
          <w:bCs/>
        </w:rPr>
        <w:t>QSP</w:t>
      </w:r>
      <w:r w:rsidR="00862068">
        <w:rPr>
          <w:rFonts w:asciiTheme="minorHAnsi" w:hAnsiTheme="minorHAnsi"/>
          <w:b/>
          <w:bCs/>
        </w:rPr>
        <w:t xml:space="preserve"> d</w:t>
      </w:r>
      <w:r w:rsidRPr="00AE2D7B">
        <w:rPr>
          <w:rFonts w:asciiTheme="minorHAnsi" w:hAnsiTheme="minorHAnsi"/>
          <w:b/>
          <w:bCs/>
        </w:rPr>
        <w:t>elegate may not perform the work of a QSD</w:t>
      </w:r>
      <w:r w:rsidR="005E38B6">
        <w:rPr>
          <w:rFonts w:asciiTheme="minorHAnsi" w:hAnsiTheme="minorHAnsi"/>
          <w:b/>
          <w:bCs/>
        </w:rPr>
        <w:t>/WPCM</w:t>
      </w:r>
      <w:r w:rsidRPr="00AE2D7B">
        <w:rPr>
          <w:rFonts w:asciiTheme="minorHAnsi" w:hAnsiTheme="minorHAnsi"/>
          <w:b/>
          <w:bCs/>
        </w:rPr>
        <w:t xml:space="preserve">. </w:t>
      </w:r>
    </w:p>
    <w:p w14:paraId="5B810726" w14:textId="77777777" w:rsidR="00C320BC" w:rsidRPr="00AE2D7B" w:rsidRDefault="00C320BC" w:rsidP="008400EF">
      <w:pPr>
        <w:spacing w:after="80"/>
        <w:rPr>
          <w:rFonts w:asciiTheme="minorHAnsi" w:hAnsiTheme="minorHAnsi"/>
        </w:rPr>
      </w:pPr>
    </w:p>
    <w:p w14:paraId="1FF29F4A" w14:textId="1D014866" w:rsidR="00C320BC" w:rsidRPr="00AE2D7B" w:rsidRDefault="00AE2D7B" w:rsidP="00C320BC">
      <w:pPr>
        <w:pStyle w:val="Heading3"/>
        <w:rPr>
          <w:rFonts w:asciiTheme="minorHAnsi" w:hAnsiTheme="minorHAnsi"/>
        </w:rPr>
      </w:pPr>
      <w:bookmarkStart w:id="223" w:name="_Toc199494229"/>
      <w:r>
        <w:rPr>
          <w:rFonts w:asciiTheme="minorHAnsi" w:hAnsiTheme="minorHAnsi"/>
        </w:rPr>
        <w:t xml:space="preserve">Primary </w:t>
      </w:r>
      <w:r w:rsidR="00C320BC" w:rsidRPr="00AE2D7B">
        <w:rPr>
          <w:rFonts w:asciiTheme="minorHAnsi" w:hAnsiTheme="minorHAnsi"/>
        </w:rPr>
        <w:t>Qualified Sampling Personnel</w:t>
      </w:r>
      <w:bookmarkEnd w:id="223"/>
    </w:p>
    <w:p w14:paraId="526F6D64" w14:textId="25C53A19" w:rsidR="00C320BC" w:rsidRPr="00AE2D7B" w:rsidRDefault="00C320BC" w:rsidP="00C320BC">
      <w:pPr>
        <w:rPr>
          <w:rFonts w:asciiTheme="minorHAnsi" w:hAnsiTheme="minorHAnsi"/>
        </w:rPr>
      </w:pPr>
      <w:r w:rsidRPr="00AE2D7B">
        <w:rPr>
          <w:rFonts w:asciiTheme="minorHAnsi" w:hAnsiTheme="minorHAnsi"/>
        </w:rPr>
        <w:t xml:space="preserve">Sampling personnel shall be </w:t>
      </w:r>
      <w:r w:rsidR="00862068">
        <w:rPr>
          <w:rFonts w:asciiTheme="minorHAnsi" w:hAnsiTheme="minorHAnsi"/>
        </w:rPr>
        <w:t xml:space="preserve">the QSP/WPCM/QSP delegate and be </w:t>
      </w:r>
      <w:r w:rsidRPr="00AE2D7B">
        <w:rPr>
          <w:rFonts w:asciiTheme="minorHAnsi" w:hAnsiTheme="minorHAnsi"/>
        </w:rPr>
        <w:t>trained to collect, maintain, and ship samples</w:t>
      </w:r>
      <w:r w:rsidR="00572F41">
        <w:rPr>
          <w:rFonts w:asciiTheme="minorHAnsi" w:hAnsiTheme="minorHAnsi"/>
        </w:rPr>
        <w:t xml:space="preserve"> to a laboratory</w:t>
      </w:r>
      <w:r w:rsidRPr="00AE2D7B">
        <w:rPr>
          <w:rFonts w:asciiTheme="minorHAnsi" w:hAnsiTheme="minorHAnsi"/>
        </w:rPr>
        <w:t xml:space="preserve"> in accordance with the Surface Water Ambient Monitoring Program (SWAMP) Quality Assurance Program Plan (QAPrP).</w:t>
      </w:r>
    </w:p>
    <w:p w14:paraId="727287CF" w14:textId="5E8DD1EB" w:rsidR="00C320BC" w:rsidRPr="00AE2D7B" w:rsidRDefault="00B36B4E" w:rsidP="00C320BC">
      <w:pPr>
        <w:rPr>
          <w:rFonts w:asciiTheme="minorHAnsi" w:hAnsiTheme="minorHAnsi"/>
        </w:rPr>
      </w:pPr>
      <w:r>
        <w:rPr>
          <w:rFonts w:asciiTheme="minorHAnsi" w:hAnsiTheme="minorHAnsi"/>
        </w:rPr>
        <w:t>The following primary sampler will perform stormwater sampling and field analysis</w:t>
      </w:r>
      <w:r w:rsidR="00C320BC" w:rsidRPr="00AE2D7B">
        <w:rPr>
          <w:rFonts w:asciiTheme="minorHAnsi" w:hAnsiTheme="minorHAnsi"/>
        </w:rPr>
        <w:t>:</w:t>
      </w:r>
    </w:p>
    <w:tbl>
      <w:tblPr>
        <w:tblStyle w:val="TableGrid"/>
        <w:tblW w:w="9360" w:type="dxa"/>
        <w:tblLook w:val="04A0" w:firstRow="1" w:lastRow="0" w:firstColumn="1" w:lastColumn="0" w:noHBand="0" w:noVBand="1"/>
      </w:tblPr>
      <w:tblGrid>
        <w:gridCol w:w="2813"/>
        <w:gridCol w:w="6547"/>
      </w:tblGrid>
      <w:tr w:rsidR="00C320BC" w:rsidRPr="00AE2D7B" w14:paraId="1E6CAA39" w14:textId="77777777" w:rsidTr="00C320BC">
        <w:tc>
          <w:tcPr>
            <w:tcW w:w="10161" w:type="dxa"/>
            <w:gridSpan w:val="2"/>
            <w:tcBorders>
              <w:top w:val="nil"/>
              <w:left w:val="nil"/>
              <w:right w:val="nil"/>
            </w:tcBorders>
            <w:vAlign w:val="center"/>
          </w:tcPr>
          <w:p w14:paraId="2A050A66" w14:textId="2ED3F7D2" w:rsidR="00C320BC" w:rsidRPr="00AE2D7B" w:rsidRDefault="00C320BC" w:rsidP="00C320BC">
            <w:pPr>
              <w:pStyle w:val="Table"/>
            </w:pPr>
            <w:bookmarkStart w:id="224" w:name="_Toc199494312"/>
            <w:r w:rsidRPr="00AE2D7B">
              <w:t xml:space="preserve">Table </w:t>
            </w:r>
            <w:r w:rsidR="00BF3618">
              <w:t>6</w:t>
            </w:r>
            <w:r w:rsidRPr="00AE2D7B">
              <w:t>-1</w:t>
            </w:r>
            <w:r w:rsidR="0039158B">
              <w:t>:</w:t>
            </w:r>
            <w:r w:rsidRPr="00AE2D7B">
              <w:t xml:space="preserve"> </w:t>
            </w:r>
            <w:r w:rsidR="00AE2D7B">
              <w:t xml:space="preserve">Primary </w:t>
            </w:r>
            <w:r w:rsidR="001642DF">
              <w:t>Stormwater</w:t>
            </w:r>
            <w:r w:rsidR="00AE2D7B">
              <w:t xml:space="preserve"> Sampler</w:t>
            </w:r>
            <w:bookmarkEnd w:id="224"/>
          </w:p>
        </w:tc>
      </w:tr>
      <w:tr w:rsidR="00C320BC" w:rsidRPr="00AE2D7B" w14:paraId="646EAFE9" w14:textId="77777777" w:rsidTr="00862068">
        <w:tc>
          <w:tcPr>
            <w:tcW w:w="2970" w:type="dxa"/>
            <w:shd w:val="clear" w:color="auto" w:fill="F2F2F2" w:themeFill="background1" w:themeFillShade="F2"/>
            <w:vAlign w:val="center"/>
          </w:tcPr>
          <w:p w14:paraId="02F3A244" w14:textId="28F8A37F" w:rsidR="00C320BC" w:rsidRPr="00AE2D7B" w:rsidRDefault="00C320BC" w:rsidP="00C320BC">
            <w:pPr>
              <w:rPr>
                <w:rFonts w:asciiTheme="minorHAnsi" w:hAnsiTheme="minorHAnsi"/>
              </w:rPr>
            </w:pPr>
            <w:r w:rsidRPr="00AE2D7B">
              <w:rPr>
                <w:rFonts w:asciiTheme="minorHAnsi" w:hAnsiTheme="minorHAnsi"/>
              </w:rPr>
              <w:t>Name:</w:t>
            </w:r>
          </w:p>
        </w:tc>
        <w:tc>
          <w:tcPr>
            <w:tcW w:w="7191" w:type="dxa"/>
            <w:vAlign w:val="center"/>
          </w:tcPr>
          <w:p w14:paraId="57A4B2DD" w14:textId="77777777" w:rsidR="00C320BC" w:rsidRPr="00AE2D7B" w:rsidRDefault="00C320BC" w:rsidP="00C320BC">
            <w:pPr>
              <w:rPr>
                <w:rFonts w:asciiTheme="minorHAnsi" w:hAnsiTheme="minorHAnsi"/>
              </w:rPr>
            </w:pPr>
          </w:p>
        </w:tc>
      </w:tr>
      <w:tr w:rsidR="00C320BC" w:rsidRPr="00AE2D7B" w14:paraId="78AA07F7" w14:textId="77777777" w:rsidTr="00862068">
        <w:tc>
          <w:tcPr>
            <w:tcW w:w="2970" w:type="dxa"/>
            <w:shd w:val="clear" w:color="auto" w:fill="F2F2F2" w:themeFill="background1" w:themeFillShade="F2"/>
            <w:vAlign w:val="center"/>
          </w:tcPr>
          <w:p w14:paraId="055F7682" w14:textId="63AC5CBA" w:rsidR="00C320BC" w:rsidRPr="00AE2D7B" w:rsidRDefault="00C320BC" w:rsidP="00C320BC">
            <w:pPr>
              <w:rPr>
                <w:rFonts w:asciiTheme="minorHAnsi" w:hAnsiTheme="minorHAnsi"/>
              </w:rPr>
            </w:pPr>
            <w:r w:rsidRPr="00AE2D7B">
              <w:rPr>
                <w:rFonts w:asciiTheme="minorHAnsi" w:hAnsiTheme="minorHAnsi"/>
              </w:rPr>
              <w:t xml:space="preserve">Title: </w:t>
            </w:r>
          </w:p>
        </w:tc>
        <w:tc>
          <w:tcPr>
            <w:tcW w:w="7191" w:type="dxa"/>
            <w:vAlign w:val="center"/>
          </w:tcPr>
          <w:p w14:paraId="3A520C2E" w14:textId="77777777" w:rsidR="00C320BC" w:rsidRPr="00AE2D7B" w:rsidRDefault="00C320BC" w:rsidP="00C320BC">
            <w:pPr>
              <w:rPr>
                <w:rFonts w:asciiTheme="minorHAnsi" w:hAnsiTheme="minorHAnsi"/>
              </w:rPr>
            </w:pPr>
          </w:p>
        </w:tc>
      </w:tr>
      <w:tr w:rsidR="00C320BC" w:rsidRPr="00AE2D7B" w14:paraId="628CF5CF" w14:textId="77777777" w:rsidTr="00862068">
        <w:tc>
          <w:tcPr>
            <w:tcW w:w="2970" w:type="dxa"/>
            <w:shd w:val="clear" w:color="auto" w:fill="F2F2F2" w:themeFill="background1" w:themeFillShade="F2"/>
            <w:vAlign w:val="center"/>
          </w:tcPr>
          <w:p w14:paraId="2E0084F8" w14:textId="43C6EEA6" w:rsidR="00C320BC" w:rsidRPr="00AE2D7B" w:rsidRDefault="00C320BC" w:rsidP="00C320BC">
            <w:pPr>
              <w:rPr>
                <w:rFonts w:asciiTheme="minorHAnsi" w:hAnsiTheme="minorHAnsi"/>
              </w:rPr>
            </w:pPr>
            <w:r w:rsidRPr="00AE2D7B">
              <w:rPr>
                <w:rFonts w:asciiTheme="minorHAnsi" w:hAnsiTheme="minorHAnsi"/>
              </w:rPr>
              <w:t>Company:</w:t>
            </w:r>
          </w:p>
        </w:tc>
        <w:tc>
          <w:tcPr>
            <w:tcW w:w="7191" w:type="dxa"/>
            <w:vAlign w:val="center"/>
          </w:tcPr>
          <w:p w14:paraId="64F9E9D8" w14:textId="77777777" w:rsidR="00C320BC" w:rsidRPr="00AE2D7B" w:rsidRDefault="00C320BC" w:rsidP="00C320BC">
            <w:pPr>
              <w:rPr>
                <w:rFonts w:asciiTheme="minorHAnsi" w:hAnsiTheme="minorHAnsi"/>
              </w:rPr>
            </w:pPr>
          </w:p>
        </w:tc>
      </w:tr>
      <w:tr w:rsidR="00C320BC" w:rsidRPr="00AE2D7B" w14:paraId="226AB873" w14:textId="77777777" w:rsidTr="00862068">
        <w:tc>
          <w:tcPr>
            <w:tcW w:w="2970" w:type="dxa"/>
            <w:shd w:val="clear" w:color="auto" w:fill="F2F2F2" w:themeFill="background1" w:themeFillShade="F2"/>
            <w:vAlign w:val="center"/>
          </w:tcPr>
          <w:p w14:paraId="54BEE715" w14:textId="36144684" w:rsidR="00C320BC" w:rsidRPr="00AE2D7B" w:rsidRDefault="00C320BC" w:rsidP="00C320BC">
            <w:pPr>
              <w:rPr>
                <w:rFonts w:asciiTheme="minorHAnsi" w:hAnsiTheme="minorHAnsi"/>
              </w:rPr>
            </w:pPr>
            <w:r w:rsidRPr="00AE2D7B">
              <w:rPr>
                <w:rFonts w:asciiTheme="minorHAnsi" w:hAnsiTheme="minorHAnsi"/>
              </w:rPr>
              <w:t>Address:</w:t>
            </w:r>
          </w:p>
        </w:tc>
        <w:tc>
          <w:tcPr>
            <w:tcW w:w="7191" w:type="dxa"/>
            <w:vAlign w:val="center"/>
          </w:tcPr>
          <w:p w14:paraId="3AB3E526" w14:textId="77777777" w:rsidR="00C320BC" w:rsidRPr="00AE2D7B" w:rsidRDefault="00C320BC" w:rsidP="00C320BC">
            <w:pPr>
              <w:rPr>
                <w:rFonts w:asciiTheme="minorHAnsi" w:hAnsiTheme="minorHAnsi"/>
              </w:rPr>
            </w:pPr>
          </w:p>
        </w:tc>
      </w:tr>
      <w:tr w:rsidR="00C320BC" w:rsidRPr="00AE2D7B" w14:paraId="64F1478A" w14:textId="77777777" w:rsidTr="00862068">
        <w:tc>
          <w:tcPr>
            <w:tcW w:w="2970" w:type="dxa"/>
            <w:shd w:val="clear" w:color="auto" w:fill="F2F2F2" w:themeFill="background1" w:themeFillShade="F2"/>
            <w:vAlign w:val="center"/>
          </w:tcPr>
          <w:p w14:paraId="7332DEDA" w14:textId="6D90A442" w:rsidR="00C320BC" w:rsidRPr="00AE2D7B" w:rsidRDefault="00C320BC" w:rsidP="00C320BC">
            <w:pPr>
              <w:rPr>
                <w:rFonts w:asciiTheme="minorHAnsi" w:hAnsiTheme="minorHAnsi"/>
              </w:rPr>
            </w:pPr>
            <w:r w:rsidRPr="00AE2D7B">
              <w:rPr>
                <w:rFonts w:asciiTheme="minorHAnsi" w:hAnsiTheme="minorHAnsi"/>
              </w:rPr>
              <w:t>Phone Number:</w:t>
            </w:r>
          </w:p>
        </w:tc>
        <w:tc>
          <w:tcPr>
            <w:tcW w:w="7191" w:type="dxa"/>
            <w:vAlign w:val="center"/>
          </w:tcPr>
          <w:p w14:paraId="019C518D" w14:textId="77777777" w:rsidR="00C320BC" w:rsidRPr="00AE2D7B" w:rsidRDefault="00C320BC" w:rsidP="00C320BC">
            <w:pPr>
              <w:rPr>
                <w:rFonts w:asciiTheme="minorHAnsi" w:hAnsiTheme="minorHAnsi"/>
              </w:rPr>
            </w:pPr>
          </w:p>
        </w:tc>
      </w:tr>
      <w:tr w:rsidR="00C320BC" w:rsidRPr="00AE2D7B" w14:paraId="57B89820" w14:textId="77777777" w:rsidTr="00862068">
        <w:tc>
          <w:tcPr>
            <w:tcW w:w="2970" w:type="dxa"/>
            <w:shd w:val="clear" w:color="auto" w:fill="F2F2F2" w:themeFill="background1" w:themeFillShade="F2"/>
            <w:vAlign w:val="center"/>
          </w:tcPr>
          <w:p w14:paraId="1752779E" w14:textId="70247B5E" w:rsidR="00C320BC" w:rsidRPr="00AE2D7B" w:rsidRDefault="00C320BC" w:rsidP="00C320BC">
            <w:pPr>
              <w:rPr>
                <w:rFonts w:asciiTheme="minorHAnsi" w:hAnsiTheme="minorHAnsi"/>
              </w:rPr>
            </w:pPr>
            <w:r w:rsidRPr="00AE2D7B">
              <w:rPr>
                <w:rFonts w:asciiTheme="minorHAnsi" w:hAnsiTheme="minorHAnsi"/>
              </w:rPr>
              <w:t>Emergency Phone Number (24/7)</w:t>
            </w:r>
          </w:p>
        </w:tc>
        <w:tc>
          <w:tcPr>
            <w:tcW w:w="7191" w:type="dxa"/>
            <w:vAlign w:val="center"/>
          </w:tcPr>
          <w:p w14:paraId="51C3985A" w14:textId="77777777" w:rsidR="00C320BC" w:rsidRPr="00AE2D7B" w:rsidRDefault="00C320BC" w:rsidP="00C320BC">
            <w:pPr>
              <w:rPr>
                <w:rFonts w:asciiTheme="minorHAnsi" w:hAnsiTheme="minorHAnsi"/>
              </w:rPr>
            </w:pPr>
          </w:p>
        </w:tc>
      </w:tr>
      <w:tr w:rsidR="00C320BC" w:rsidRPr="00AE2D7B" w14:paraId="02C68A10" w14:textId="77777777" w:rsidTr="00862068">
        <w:tc>
          <w:tcPr>
            <w:tcW w:w="2970" w:type="dxa"/>
            <w:shd w:val="clear" w:color="auto" w:fill="F2F2F2" w:themeFill="background1" w:themeFillShade="F2"/>
            <w:vAlign w:val="center"/>
          </w:tcPr>
          <w:p w14:paraId="7997C133" w14:textId="5DF7E830" w:rsidR="00C320BC" w:rsidRPr="00AE2D7B" w:rsidRDefault="00C320BC" w:rsidP="00C320BC">
            <w:pPr>
              <w:rPr>
                <w:rFonts w:asciiTheme="minorHAnsi" w:hAnsiTheme="minorHAnsi"/>
              </w:rPr>
            </w:pPr>
            <w:r w:rsidRPr="00AE2D7B">
              <w:rPr>
                <w:rFonts w:asciiTheme="minorHAnsi" w:hAnsiTheme="minorHAnsi"/>
              </w:rPr>
              <w:t>Email Address:</w:t>
            </w:r>
          </w:p>
        </w:tc>
        <w:tc>
          <w:tcPr>
            <w:tcW w:w="7191" w:type="dxa"/>
            <w:vAlign w:val="center"/>
          </w:tcPr>
          <w:p w14:paraId="4DDBC2A1" w14:textId="77777777" w:rsidR="00C320BC" w:rsidRPr="00AE2D7B" w:rsidRDefault="00C320BC" w:rsidP="00C320BC">
            <w:pPr>
              <w:rPr>
                <w:rFonts w:asciiTheme="minorHAnsi" w:hAnsiTheme="minorHAnsi"/>
              </w:rPr>
            </w:pPr>
          </w:p>
        </w:tc>
      </w:tr>
    </w:tbl>
    <w:p w14:paraId="2ED10384" w14:textId="6515B2A6" w:rsidR="00C320BC" w:rsidRPr="00AE2D7B" w:rsidRDefault="00C320BC" w:rsidP="00C320BC">
      <w:pPr>
        <w:rPr>
          <w:rFonts w:asciiTheme="minorHAnsi" w:hAnsiTheme="minorHAnsi"/>
        </w:rPr>
      </w:pPr>
    </w:p>
    <w:p w14:paraId="226A5A44" w14:textId="467E9B71" w:rsidR="00C320BC" w:rsidRPr="00AE2D7B" w:rsidRDefault="00C320BC" w:rsidP="00C320BC">
      <w:pPr>
        <w:spacing w:after="160" w:line="259" w:lineRule="auto"/>
        <w:rPr>
          <w:rFonts w:asciiTheme="minorHAnsi" w:hAnsiTheme="minorHAnsi"/>
        </w:rPr>
      </w:pPr>
      <w:r w:rsidRPr="00AE2D7B">
        <w:rPr>
          <w:rFonts w:asciiTheme="minorHAnsi" w:hAnsiTheme="minorHAnsi"/>
        </w:rPr>
        <w:br w:type="page"/>
      </w:r>
    </w:p>
    <w:p w14:paraId="5E97E6A2" w14:textId="77777777" w:rsidR="00C320BC" w:rsidRPr="00AE2D7B" w:rsidRDefault="00C320BC" w:rsidP="00C320BC">
      <w:pPr>
        <w:rPr>
          <w:rFonts w:asciiTheme="minorHAnsi" w:hAnsiTheme="minorHAnsi"/>
        </w:rPr>
      </w:pPr>
    </w:p>
    <w:p w14:paraId="166B0BBC" w14:textId="2AFB19E1" w:rsidR="00C320BC" w:rsidRPr="00AE2D7B" w:rsidRDefault="00C320BC" w:rsidP="00C320BC">
      <w:pPr>
        <w:rPr>
          <w:rFonts w:asciiTheme="minorHAnsi" w:hAnsiTheme="minorHAnsi"/>
        </w:rPr>
      </w:pPr>
      <w:r w:rsidRPr="00AE2D7B">
        <w:rPr>
          <w:rFonts w:asciiTheme="minorHAnsi" w:hAnsiTheme="minorHAnsi"/>
        </w:rPr>
        <w:t xml:space="preserve">The primary </w:t>
      </w:r>
      <w:r w:rsidR="001642DF">
        <w:rPr>
          <w:rFonts w:asciiTheme="minorHAnsi" w:hAnsiTheme="minorHAnsi"/>
        </w:rPr>
        <w:t>stormwater</w:t>
      </w:r>
      <w:r w:rsidRPr="00AE2D7B">
        <w:rPr>
          <w:rFonts w:asciiTheme="minorHAnsi" w:hAnsiTheme="minorHAnsi"/>
        </w:rPr>
        <w:t xml:space="preserve"> sampler is required to have received </w:t>
      </w:r>
      <w:r w:rsidR="001642DF">
        <w:rPr>
          <w:rFonts w:asciiTheme="minorHAnsi" w:hAnsiTheme="minorHAnsi"/>
        </w:rPr>
        <w:t>stormwater</w:t>
      </w:r>
      <w:r w:rsidRPr="00AE2D7B">
        <w:rPr>
          <w:rFonts w:asciiTheme="minorHAnsi" w:hAnsiTheme="minorHAnsi"/>
        </w:rPr>
        <w:t xml:space="preserve"> sampling training. </w:t>
      </w:r>
      <w:r w:rsidR="00BF3618">
        <w:rPr>
          <w:rFonts w:asciiTheme="minorHAnsi" w:hAnsiTheme="minorHAnsi"/>
        </w:rPr>
        <w:t>List t</w:t>
      </w:r>
      <w:r w:rsidRPr="00AE2D7B">
        <w:rPr>
          <w:rFonts w:asciiTheme="minorHAnsi" w:hAnsiTheme="minorHAnsi"/>
        </w:rPr>
        <w:t xml:space="preserve">he training in Table </w:t>
      </w:r>
      <w:r w:rsidR="00BF3618">
        <w:rPr>
          <w:rFonts w:asciiTheme="minorHAnsi" w:hAnsiTheme="minorHAnsi"/>
        </w:rPr>
        <w:t>6</w:t>
      </w:r>
      <w:r w:rsidRPr="00AE2D7B">
        <w:rPr>
          <w:rFonts w:asciiTheme="minorHAnsi" w:hAnsiTheme="minorHAnsi"/>
        </w:rPr>
        <w:t>-2.</w:t>
      </w:r>
    </w:p>
    <w:tbl>
      <w:tblPr>
        <w:tblStyle w:val="TableGrid"/>
        <w:tblW w:w="9360" w:type="dxa"/>
        <w:tblLook w:val="04A0" w:firstRow="1" w:lastRow="0" w:firstColumn="1" w:lastColumn="0" w:noHBand="0" w:noVBand="1"/>
      </w:tblPr>
      <w:tblGrid>
        <w:gridCol w:w="9360"/>
      </w:tblGrid>
      <w:tr w:rsidR="00C320BC" w:rsidRPr="00AE2D7B" w14:paraId="5B3CCB21" w14:textId="77777777" w:rsidTr="00C320BC">
        <w:tc>
          <w:tcPr>
            <w:tcW w:w="9350" w:type="dxa"/>
            <w:tcBorders>
              <w:top w:val="nil"/>
              <w:left w:val="nil"/>
              <w:right w:val="nil"/>
            </w:tcBorders>
          </w:tcPr>
          <w:p w14:paraId="0405528E" w14:textId="5EE12DB3" w:rsidR="00C320BC" w:rsidRPr="00AE2D7B" w:rsidRDefault="00C320BC" w:rsidP="00C320BC">
            <w:pPr>
              <w:pStyle w:val="Table"/>
            </w:pPr>
            <w:bookmarkStart w:id="225" w:name="_Toc199494313"/>
            <w:r w:rsidRPr="00AE2D7B">
              <w:t xml:space="preserve">Table </w:t>
            </w:r>
            <w:r w:rsidR="00BF3618">
              <w:t>6</w:t>
            </w:r>
            <w:r w:rsidRPr="00AE2D7B">
              <w:t>-2</w:t>
            </w:r>
            <w:r w:rsidR="0039158B">
              <w:t>:</w:t>
            </w:r>
            <w:r w:rsidRPr="00AE2D7B">
              <w:t xml:space="preserve"> Primary </w:t>
            </w:r>
            <w:r w:rsidR="001642DF">
              <w:t>Stormwater</w:t>
            </w:r>
            <w:r w:rsidRPr="00AE2D7B">
              <w:t xml:space="preserve"> Sampl</w:t>
            </w:r>
            <w:r w:rsidR="006731AC">
              <w:t>er</w:t>
            </w:r>
            <w:r w:rsidRPr="00AE2D7B">
              <w:t xml:space="preserve"> Training</w:t>
            </w:r>
            <w:bookmarkEnd w:id="225"/>
          </w:p>
        </w:tc>
      </w:tr>
      <w:tr w:rsidR="00C320BC" w:rsidRPr="00AE2D7B" w14:paraId="4FA6F556" w14:textId="77777777" w:rsidTr="00C320BC">
        <w:tc>
          <w:tcPr>
            <w:tcW w:w="9350" w:type="dxa"/>
          </w:tcPr>
          <w:p w14:paraId="113F9795" w14:textId="77777777" w:rsidR="00C320BC" w:rsidRPr="00AE2D7B" w:rsidRDefault="00C320BC" w:rsidP="00C320BC">
            <w:pPr>
              <w:jc w:val="both"/>
              <w:rPr>
                <w:rFonts w:asciiTheme="minorHAnsi" w:hAnsiTheme="minorHAnsi"/>
                <w:sz w:val="20"/>
              </w:rPr>
            </w:pPr>
          </w:p>
        </w:tc>
      </w:tr>
      <w:tr w:rsidR="00C320BC" w:rsidRPr="00AE2D7B" w14:paraId="07C01353" w14:textId="77777777" w:rsidTr="00C320BC">
        <w:tc>
          <w:tcPr>
            <w:tcW w:w="9350" w:type="dxa"/>
          </w:tcPr>
          <w:p w14:paraId="5E91503D" w14:textId="77777777" w:rsidR="00C320BC" w:rsidRPr="00AE2D7B" w:rsidRDefault="00C320BC" w:rsidP="00C320BC">
            <w:pPr>
              <w:rPr>
                <w:rFonts w:asciiTheme="minorHAnsi" w:hAnsiTheme="minorHAnsi"/>
                <w:sz w:val="20"/>
              </w:rPr>
            </w:pPr>
          </w:p>
        </w:tc>
      </w:tr>
      <w:tr w:rsidR="00C320BC" w:rsidRPr="00AE2D7B" w14:paraId="7C07BFFE" w14:textId="77777777" w:rsidTr="00C320BC">
        <w:tc>
          <w:tcPr>
            <w:tcW w:w="9350" w:type="dxa"/>
          </w:tcPr>
          <w:p w14:paraId="3D7CE91D" w14:textId="77777777" w:rsidR="00C320BC" w:rsidRPr="00AE2D7B" w:rsidRDefault="00C320BC" w:rsidP="00C320BC">
            <w:pPr>
              <w:rPr>
                <w:rFonts w:asciiTheme="minorHAnsi" w:hAnsiTheme="minorHAnsi"/>
                <w:sz w:val="20"/>
              </w:rPr>
            </w:pPr>
          </w:p>
        </w:tc>
      </w:tr>
      <w:tr w:rsidR="00C320BC" w:rsidRPr="00AE2D7B" w14:paraId="61BB70F4" w14:textId="77777777" w:rsidTr="00C320BC">
        <w:tc>
          <w:tcPr>
            <w:tcW w:w="9350" w:type="dxa"/>
          </w:tcPr>
          <w:p w14:paraId="2CCD7983" w14:textId="77777777" w:rsidR="00C320BC" w:rsidRPr="00AE2D7B" w:rsidRDefault="00C320BC" w:rsidP="00C320BC">
            <w:pPr>
              <w:rPr>
                <w:rFonts w:asciiTheme="minorHAnsi" w:hAnsiTheme="minorHAnsi"/>
                <w:sz w:val="20"/>
              </w:rPr>
            </w:pPr>
          </w:p>
        </w:tc>
      </w:tr>
    </w:tbl>
    <w:p w14:paraId="44B6DB09" w14:textId="77777777" w:rsidR="00C320BC" w:rsidRPr="00AE2D7B" w:rsidRDefault="00C320BC" w:rsidP="00C320BC">
      <w:pPr>
        <w:rPr>
          <w:rFonts w:asciiTheme="minorHAnsi" w:hAnsiTheme="minorHAnsi"/>
        </w:rPr>
      </w:pPr>
    </w:p>
    <w:p w14:paraId="35608030" w14:textId="3861C31D" w:rsidR="00C320BC" w:rsidRPr="00AE2D7B" w:rsidRDefault="00C320BC" w:rsidP="00C320BC">
      <w:pPr>
        <w:rPr>
          <w:rFonts w:asciiTheme="minorHAnsi" w:hAnsiTheme="minorHAnsi"/>
        </w:rPr>
      </w:pPr>
      <w:r w:rsidRPr="00AE2D7B">
        <w:rPr>
          <w:rFonts w:asciiTheme="minorHAnsi" w:hAnsiTheme="minorHAnsi"/>
        </w:rPr>
        <w:t xml:space="preserve">The primary </w:t>
      </w:r>
      <w:r w:rsidR="001642DF">
        <w:rPr>
          <w:rFonts w:asciiTheme="minorHAnsi" w:hAnsiTheme="minorHAnsi"/>
        </w:rPr>
        <w:t>stormwater</w:t>
      </w:r>
      <w:r w:rsidRPr="00AE2D7B">
        <w:rPr>
          <w:rFonts w:asciiTheme="minorHAnsi" w:hAnsiTheme="minorHAnsi"/>
        </w:rPr>
        <w:t xml:space="preserve"> sampler </w:t>
      </w:r>
      <w:r w:rsidR="00AE2D7B" w:rsidRPr="00AE2D7B">
        <w:rPr>
          <w:rFonts w:asciiTheme="minorHAnsi" w:hAnsiTheme="minorHAnsi"/>
        </w:rPr>
        <w:t xml:space="preserve">is required to have </w:t>
      </w:r>
      <w:r w:rsidR="001642DF">
        <w:rPr>
          <w:rFonts w:asciiTheme="minorHAnsi" w:hAnsiTheme="minorHAnsi"/>
        </w:rPr>
        <w:t>stormwater</w:t>
      </w:r>
      <w:r w:rsidR="00AE2D7B" w:rsidRPr="00AE2D7B">
        <w:rPr>
          <w:rFonts w:asciiTheme="minorHAnsi" w:hAnsiTheme="minorHAnsi"/>
        </w:rPr>
        <w:t xml:space="preserve"> sampling experience. </w:t>
      </w:r>
      <w:r w:rsidR="00BF3618">
        <w:rPr>
          <w:rFonts w:asciiTheme="minorHAnsi" w:hAnsiTheme="minorHAnsi"/>
        </w:rPr>
        <w:t>List</w:t>
      </w:r>
      <w:r w:rsidR="00AE2D7B" w:rsidRPr="00AE2D7B">
        <w:rPr>
          <w:rFonts w:asciiTheme="minorHAnsi" w:hAnsiTheme="minorHAnsi"/>
        </w:rPr>
        <w:t xml:space="preserve"> </w:t>
      </w:r>
      <w:r w:rsidR="00BF3618">
        <w:rPr>
          <w:rFonts w:asciiTheme="minorHAnsi" w:hAnsiTheme="minorHAnsi"/>
        </w:rPr>
        <w:t>t</w:t>
      </w:r>
      <w:r w:rsidR="00AE2D7B" w:rsidRPr="00AE2D7B">
        <w:rPr>
          <w:rFonts w:asciiTheme="minorHAnsi" w:hAnsiTheme="minorHAnsi"/>
        </w:rPr>
        <w:t xml:space="preserve">he experience in Table </w:t>
      </w:r>
      <w:r w:rsidR="00BF3618">
        <w:rPr>
          <w:rFonts w:asciiTheme="minorHAnsi" w:hAnsiTheme="minorHAnsi"/>
        </w:rPr>
        <w:t>6</w:t>
      </w:r>
      <w:r w:rsidR="00AE2D7B" w:rsidRPr="00AE2D7B">
        <w:rPr>
          <w:rFonts w:asciiTheme="minorHAnsi" w:hAnsiTheme="minorHAnsi"/>
        </w:rPr>
        <w:t>-</w:t>
      </w:r>
      <w:r w:rsidR="00BF3618">
        <w:rPr>
          <w:rFonts w:asciiTheme="minorHAnsi" w:hAnsiTheme="minorHAnsi"/>
        </w:rPr>
        <w:t>3</w:t>
      </w:r>
      <w:r w:rsidR="00AE2D7B" w:rsidRPr="00AE2D7B">
        <w:rPr>
          <w:rFonts w:asciiTheme="minorHAnsi" w:hAnsiTheme="minorHAnsi"/>
        </w:rPr>
        <w:t>.</w:t>
      </w:r>
    </w:p>
    <w:tbl>
      <w:tblPr>
        <w:tblStyle w:val="TableGrid"/>
        <w:tblW w:w="9360" w:type="dxa"/>
        <w:tblLook w:val="04A0" w:firstRow="1" w:lastRow="0" w:firstColumn="1" w:lastColumn="0" w:noHBand="0" w:noVBand="1"/>
      </w:tblPr>
      <w:tblGrid>
        <w:gridCol w:w="9360"/>
      </w:tblGrid>
      <w:tr w:rsidR="00AE2D7B" w:rsidRPr="00AE2D7B" w14:paraId="49AF79EE" w14:textId="77777777" w:rsidTr="006577B1">
        <w:tc>
          <w:tcPr>
            <w:tcW w:w="9350" w:type="dxa"/>
            <w:tcBorders>
              <w:top w:val="nil"/>
              <w:left w:val="nil"/>
              <w:right w:val="nil"/>
            </w:tcBorders>
          </w:tcPr>
          <w:p w14:paraId="537BA681" w14:textId="6349F9EA" w:rsidR="00AE2D7B" w:rsidRPr="00AE2D7B" w:rsidRDefault="00AE2D7B" w:rsidP="006577B1">
            <w:pPr>
              <w:pStyle w:val="Table"/>
            </w:pPr>
            <w:bookmarkStart w:id="226" w:name="_Toc199494314"/>
            <w:r w:rsidRPr="00AE2D7B">
              <w:t xml:space="preserve">Table </w:t>
            </w:r>
            <w:r w:rsidR="00BF3618">
              <w:t>6</w:t>
            </w:r>
            <w:r w:rsidRPr="00AE2D7B">
              <w:t>-3</w:t>
            </w:r>
            <w:r w:rsidR="0039158B">
              <w:t>:</w:t>
            </w:r>
            <w:r w:rsidRPr="00AE2D7B">
              <w:t xml:space="preserve"> Primary </w:t>
            </w:r>
            <w:r w:rsidR="001642DF">
              <w:t>Stormwater</w:t>
            </w:r>
            <w:r w:rsidRPr="00AE2D7B">
              <w:t xml:space="preserve"> Sampl</w:t>
            </w:r>
            <w:r w:rsidR="006731AC">
              <w:t>er</w:t>
            </w:r>
            <w:r w:rsidRPr="00AE2D7B">
              <w:t xml:space="preserve"> </w:t>
            </w:r>
            <w:r w:rsidR="0086552F">
              <w:t>Experience</w:t>
            </w:r>
            <w:bookmarkEnd w:id="226"/>
          </w:p>
        </w:tc>
      </w:tr>
      <w:tr w:rsidR="00AE2D7B" w:rsidRPr="00AE2D7B" w14:paraId="5DCD0C3F" w14:textId="77777777" w:rsidTr="006577B1">
        <w:tc>
          <w:tcPr>
            <w:tcW w:w="9350" w:type="dxa"/>
          </w:tcPr>
          <w:p w14:paraId="6BE57BD8" w14:textId="77777777" w:rsidR="00AE2D7B" w:rsidRPr="00AE2D7B" w:rsidRDefault="00AE2D7B" w:rsidP="006577B1">
            <w:pPr>
              <w:jc w:val="both"/>
              <w:rPr>
                <w:rFonts w:asciiTheme="minorHAnsi" w:hAnsiTheme="minorHAnsi"/>
                <w:sz w:val="20"/>
              </w:rPr>
            </w:pPr>
          </w:p>
        </w:tc>
      </w:tr>
      <w:tr w:rsidR="00AE2D7B" w:rsidRPr="00AE2D7B" w14:paraId="3F066900" w14:textId="77777777" w:rsidTr="006577B1">
        <w:tc>
          <w:tcPr>
            <w:tcW w:w="9350" w:type="dxa"/>
          </w:tcPr>
          <w:p w14:paraId="1E5BB39E" w14:textId="77777777" w:rsidR="00AE2D7B" w:rsidRPr="00AE2D7B" w:rsidRDefault="00AE2D7B" w:rsidP="006577B1">
            <w:pPr>
              <w:rPr>
                <w:rFonts w:asciiTheme="minorHAnsi" w:hAnsiTheme="minorHAnsi"/>
                <w:sz w:val="20"/>
              </w:rPr>
            </w:pPr>
          </w:p>
        </w:tc>
      </w:tr>
      <w:tr w:rsidR="00AE2D7B" w:rsidRPr="00AE2D7B" w14:paraId="62CCB01B" w14:textId="77777777" w:rsidTr="006577B1">
        <w:tc>
          <w:tcPr>
            <w:tcW w:w="9350" w:type="dxa"/>
          </w:tcPr>
          <w:p w14:paraId="73F6EC1B" w14:textId="77777777" w:rsidR="00AE2D7B" w:rsidRPr="00AE2D7B" w:rsidRDefault="00AE2D7B" w:rsidP="006577B1">
            <w:pPr>
              <w:rPr>
                <w:rFonts w:asciiTheme="minorHAnsi" w:hAnsiTheme="minorHAnsi"/>
                <w:sz w:val="20"/>
              </w:rPr>
            </w:pPr>
          </w:p>
        </w:tc>
      </w:tr>
      <w:tr w:rsidR="00AE2D7B" w:rsidRPr="00AE2D7B" w14:paraId="77C6DB1B" w14:textId="77777777" w:rsidTr="006577B1">
        <w:tc>
          <w:tcPr>
            <w:tcW w:w="9350" w:type="dxa"/>
          </w:tcPr>
          <w:p w14:paraId="618CF604" w14:textId="77777777" w:rsidR="00AE2D7B" w:rsidRPr="00AE2D7B" w:rsidRDefault="00AE2D7B" w:rsidP="006577B1">
            <w:pPr>
              <w:rPr>
                <w:rFonts w:asciiTheme="minorHAnsi" w:hAnsiTheme="minorHAnsi"/>
                <w:sz w:val="20"/>
              </w:rPr>
            </w:pPr>
          </w:p>
        </w:tc>
      </w:tr>
    </w:tbl>
    <w:p w14:paraId="453062F1" w14:textId="77777777" w:rsidR="00C320BC" w:rsidRPr="00AE2D7B" w:rsidRDefault="00C320BC" w:rsidP="00C320BC">
      <w:pPr>
        <w:rPr>
          <w:rFonts w:asciiTheme="minorHAnsi" w:hAnsiTheme="minorHAnsi"/>
        </w:rPr>
      </w:pPr>
    </w:p>
    <w:p w14:paraId="0ADD9B18" w14:textId="21D0FEE7" w:rsidR="00AE2D7B" w:rsidRDefault="00AE2D7B" w:rsidP="00AE2D7B">
      <w:pPr>
        <w:pStyle w:val="Heading3"/>
      </w:pPr>
      <w:bookmarkStart w:id="227" w:name="_Toc199494230"/>
      <w:r>
        <w:t>Alternate Qualified Sampling Personnel</w:t>
      </w:r>
      <w:bookmarkEnd w:id="227"/>
    </w:p>
    <w:p w14:paraId="0D643AF3" w14:textId="4DA19C3B" w:rsidR="00AE2D7B" w:rsidRPr="00AE2D7B" w:rsidRDefault="001642DF" w:rsidP="00AE2D7B">
      <w:r>
        <w:t>Stormwater</w:t>
      </w:r>
      <w:r w:rsidR="00AE2D7B">
        <w:t xml:space="preserve"> sampling and field analysis may be performed by an alternate </w:t>
      </w:r>
      <w:r>
        <w:t>stormwater</w:t>
      </w:r>
      <w:r w:rsidR="00AE2D7B">
        <w:t xml:space="preserve"> sampler</w:t>
      </w:r>
      <w:r w:rsidR="00BF3618">
        <w:t xml:space="preserve"> who has been properly trained</w:t>
      </w:r>
      <w:r w:rsidR="00AE2D7B">
        <w:t xml:space="preserve">. </w:t>
      </w:r>
      <w:r w:rsidR="00BF3618">
        <w:t xml:space="preserve">List the alternate </w:t>
      </w:r>
      <w:r>
        <w:t>stormwater</w:t>
      </w:r>
      <w:r w:rsidR="00BF3618">
        <w:t xml:space="preserve"> sampling personnel in Table 6-4.</w:t>
      </w:r>
    </w:p>
    <w:tbl>
      <w:tblPr>
        <w:tblStyle w:val="TableGrid"/>
        <w:tblW w:w="9360" w:type="dxa"/>
        <w:tblLook w:val="04A0" w:firstRow="1" w:lastRow="0" w:firstColumn="1" w:lastColumn="0" w:noHBand="0" w:noVBand="1"/>
      </w:tblPr>
      <w:tblGrid>
        <w:gridCol w:w="2813"/>
        <w:gridCol w:w="6547"/>
      </w:tblGrid>
      <w:tr w:rsidR="00AE2D7B" w:rsidRPr="00AE2D7B" w14:paraId="31D77F98" w14:textId="77777777" w:rsidTr="006577B1">
        <w:tc>
          <w:tcPr>
            <w:tcW w:w="10161" w:type="dxa"/>
            <w:gridSpan w:val="2"/>
            <w:tcBorders>
              <w:top w:val="nil"/>
              <w:left w:val="nil"/>
              <w:right w:val="nil"/>
            </w:tcBorders>
            <w:vAlign w:val="center"/>
          </w:tcPr>
          <w:p w14:paraId="17FF2267" w14:textId="780F250A" w:rsidR="00AE2D7B" w:rsidRPr="00AE2D7B" w:rsidRDefault="00AE2D7B" w:rsidP="006577B1">
            <w:pPr>
              <w:pStyle w:val="Table"/>
            </w:pPr>
            <w:bookmarkStart w:id="228" w:name="_Toc199494315"/>
            <w:r w:rsidRPr="00AE2D7B">
              <w:t xml:space="preserve">Table </w:t>
            </w:r>
            <w:r w:rsidR="00BF3618">
              <w:t>6</w:t>
            </w:r>
            <w:r w:rsidRPr="00AE2D7B">
              <w:t>-</w:t>
            </w:r>
            <w:r>
              <w:t>4</w:t>
            </w:r>
            <w:r w:rsidR="0039158B">
              <w:t>:</w:t>
            </w:r>
            <w:r w:rsidRPr="00AE2D7B">
              <w:t xml:space="preserve"> </w:t>
            </w:r>
            <w:r>
              <w:t xml:space="preserve">Alternate </w:t>
            </w:r>
            <w:r w:rsidR="001642DF">
              <w:t>Stormwater</w:t>
            </w:r>
            <w:r>
              <w:t xml:space="preserve"> Sampler</w:t>
            </w:r>
            <w:bookmarkEnd w:id="228"/>
          </w:p>
        </w:tc>
      </w:tr>
      <w:tr w:rsidR="00AE2D7B" w:rsidRPr="00AE2D7B" w14:paraId="4C6FDB5F" w14:textId="77777777" w:rsidTr="00BF3618">
        <w:tc>
          <w:tcPr>
            <w:tcW w:w="2970" w:type="dxa"/>
            <w:shd w:val="clear" w:color="auto" w:fill="F2F2F2" w:themeFill="background1" w:themeFillShade="F2"/>
            <w:vAlign w:val="center"/>
          </w:tcPr>
          <w:p w14:paraId="3346AA35" w14:textId="77777777" w:rsidR="00AE2D7B" w:rsidRPr="00AE2D7B" w:rsidRDefault="00AE2D7B" w:rsidP="006577B1">
            <w:pPr>
              <w:rPr>
                <w:rFonts w:asciiTheme="minorHAnsi" w:hAnsiTheme="minorHAnsi"/>
              </w:rPr>
            </w:pPr>
            <w:r w:rsidRPr="00AE2D7B">
              <w:rPr>
                <w:rFonts w:asciiTheme="minorHAnsi" w:hAnsiTheme="minorHAnsi"/>
              </w:rPr>
              <w:t>Name:</w:t>
            </w:r>
          </w:p>
        </w:tc>
        <w:tc>
          <w:tcPr>
            <w:tcW w:w="7191" w:type="dxa"/>
            <w:vAlign w:val="center"/>
          </w:tcPr>
          <w:p w14:paraId="38FC91BD" w14:textId="77777777" w:rsidR="00AE2D7B" w:rsidRPr="00AE2D7B" w:rsidRDefault="00AE2D7B" w:rsidP="006577B1">
            <w:pPr>
              <w:rPr>
                <w:rFonts w:asciiTheme="minorHAnsi" w:hAnsiTheme="minorHAnsi"/>
              </w:rPr>
            </w:pPr>
          </w:p>
        </w:tc>
      </w:tr>
      <w:tr w:rsidR="00AE2D7B" w:rsidRPr="00AE2D7B" w14:paraId="4D3C5052" w14:textId="77777777" w:rsidTr="00BF3618">
        <w:tc>
          <w:tcPr>
            <w:tcW w:w="2970" w:type="dxa"/>
            <w:shd w:val="clear" w:color="auto" w:fill="F2F2F2" w:themeFill="background1" w:themeFillShade="F2"/>
            <w:vAlign w:val="center"/>
          </w:tcPr>
          <w:p w14:paraId="7A3FB1EF" w14:textId="77777777" w:rsidR="00AE2D7B" w:rsidRPr="00AE2D7B" w:rsidRDefault="00AE2D7B" w:rsidP="006577B1">
            <w:pPr>
              <w:rPr>
                <w:rFonts w:asciiTheme="minorHAnsi" w:hAnsiTheme="minorHAnsi"/>
              </w:rPr>
            </w:pPr>
            <w:r w:rsidRPr="00AE2D7B">
              <w:rPr>
                <w:rFonts w:asciiTheme="minorHAnsi" w:hAnsiTheme="minorHAnsi"/>
              </w:rPr>
              <w:t xml:space="preserve">Title: </w:t>
            </w:r>
          </w:p>
        </w:tc>
        <w:tc>
          <w:tcPr>
            <w:tcW w:w="7191" w:type="dxa"/>
            <w:vAlign w:val="center"/>
          </w:tcPr>
          <w:p w14:paraId="789A29A3" w14:textId="77777777" w:rsidR="00AE2D7B" w:rsidRPr="00AE2D7B" w:rsidRDefault="00AE2D7B" w:rsidP="006577B1">
            <w:pPr>
              <w:rPr>
                <w:rFonts w:asciiTheme="minorHAnsi" w:hAnsiTheme="minorHAnsi"/>
              </w:rPr>
            </w:pPr>
          </w:p>
        </w:tc>
      </w:tr>
      <w:tr w:rsidR="00AE2D7B" w:rsidRPr="00AE2D7B" w14:paraId="7CDD13E6" w14:textId="77777777" w:rsidTr="00BF3618">
        <w:tc>
          <w:tcPr>
            <w:tcW w:w="2970" w:type="dxa"/>
            <w:shd w:val="clear" w:color="auto" w:fill="F2F2F2" w:themeFill="background1" w:themeFillShade="F2"/>
            <w:vAlign w:val="center"/>
          </w:tcPr>
          <w:p w14:paraId="1DE2283E" w14:textId="77777777" w:rsidR="00AE2D7B" w:rsidRPr="00AE2D7B" w:rsidRDefault="00AE2D7B" w:rsidP="006577B1">
            <w:pPr>
              <w:rPr>
                <w:rFonts w:asciiTheme="minorHAnsi" w:hAnsiTheme="minorHAnsi"/>
              </w:rPr>
            </w:pPr>
            <w:r w:rsidRPr="00AE2D7B">
              <w:rPr>
                <w:rFonts w:asciiTheme="minorHAnsi" w:hAnsiTheme="minorHAnsi"/>
              </w:rPr>
              <w:t>Company:</w:t>
            </w:r>
          </w:p>
        </w:tc>
        <w:tc>
          <w:tcPr>
            <w:tcW w:w="7191" w:type="dxa"/>
            <w:vAlign w:val="center"/>
          </w:tcPr>
          <w:p w14:paraId="082E8CD2" w14:textId="77777777" w:rsidR="00AE2D7B" w:rsidRPr="00AE2D7B" w:rsidRDefault="00AE2D7B" w:rsidP="006577B1">
            <w:pPr>
              <w:rPr>
                <w:rFonts w:asciiTheme="minorHAnsi" w:hAnsiTheme="minorHAnsi"/>
              </w:rPr>
            </w:pPr>
          </w:p>
        </w:tc>
      </w:tr>
      <w:tr w:rsidR="00AE2D7B" w:rsidRPr="00AE2D7B" w14:paraId="21664347" w14:textId="77777777" w:rsidTr="00BF3618">
        <w:tc>
          <w:tcPr>
            <w:tcW w:w="2970" w:type="dxa"/>
            <w:shd w:val="clear" w:color="auto" w:fill="F2F2F2" w:themeFill="background1" w:themeFillShade="F2"/>
            <w:vAlign w:val="center"/>
          </w:tcPr>
          <w:p w14:paraId="485166ED" w14:textId="77777777" w:rsidR="00AE2D7B" w:rsidRPr="00AE2D7B" w:rsidRDefault="00AE2D7B" w:rsidP="006577B1">
            <w:pPr>
              <w:rPr>
                <w:rFonts w:asciiTheme="minorHAnsi" w:hAnsiTheme="minorHAnsi"/>
              </w:rPr>
            </w:pPr>
            <w:r w:rsidRPr="00AE2D7B">
              <w:rPr>
                <w:rFonts w:asciiTheme="minorHAnsi" w:hAnsiTheme="minorHAnsi"/>
              </w:rPr>
              <w:t>Address:</w:t>
            </w:r>
          </w:p>
        </w:tc>
        <w:tc>
          <w:tcPr>
            <w:tcW w:w="7191" w:type="dxa"/>
            <w:vAlign w:val="center"/>
          </w:tcPr>
          <w:p w14:paraId="75E65C0D" w14:textId="77777777" w:rsidR="00AE2D7B" w:rsidRPr="00AE2D7B" w:rsidRDefault="00AE2D7B" w:rsidP="006577B1">
            <w:pPr>
              <w:rPr>
                <w:rFonts w:asciiTheme="minorHAnsi" w:hAnsiTheme="minorHAnsi"/>
              </w:rPr>
            </w:pPr>
          </w:p>
        </w:tc>
      </w:tr>
      <w:tr w:rsidR="00AE2D7B" w:rsidRPr="00AE2D7B" w14:paraId="6C3A7756" w14:textId="77777777" w:rsidTr="00BF3618">
        <w:tc>
          <w:tcPr>
            <w:tcW w:w="2970" w:type="dxa"/>
            <w:shd w:val="clear" w:color="auto" w:fill="F2F2F2" w:themeFill="background1" w:themeFillShade="F2"/>
            <w:vAlign w:val="center"/>
          </w:tcPr>
          <w:p w14:paraId="6B2FCBA3" w14:textId="77777777" w:rsidR="00AE2D7B" w:rsidRPr="00AE2D7B" w:rsidRDefault="00AE2D7B" w:rsidP="006577B1">
            <w:pPr>
              <w:rPr>
                <w:rFonts w:asciiTheme="minorHAnsi" w:hAnsiTheme="minorHAnsi"/>
              </w:rPr>
            </w:pPr>
            <w:r w:rsidRPr="00AE2D7B">
              <w:rPr>
                <w:rFonts w:asciiTheme="minorHAnsi" w:hAnsiTheme="minorHAnsi"/>
              </w:rPr>
              <w:t>Phone Number:</w:t>
            </w:r>
          </w:p>
        </w:tc>
        <w:tc>
          <w:tcPr>
            <w:tcW w:w="7191" w:type="dxa"/>
            <w:vAlign w:val="center"/>
          </w:tcPr>
          <w:p w14:paraId="23A42C0B" w14:textId="77777777" w:rsidR="00AE2D7B" w:rsidRPr="00AE2D7B" w:rsidRDefault="00AE2D7B" w:rsidP="006577B1">
            <w:pPr>
              <w:rPr>
                <w:rFonts w:asciiTheme="minorHAnsi" w:hAnsiTheme="minorHAnsi"/>
              </w:rPr>
            </w:pPr>
          </w:p>
        </w:tc>
      </w:tr>
      <w:tr w:rsidR="00AE2D7B" w:rsidRPr="00AE2D7B" w14:paraId="7795CA5A" w14:textId="77777777" w:rsidTr="00BF3618">
        <w:tc>
          <w:tcPr>
            <w:tcW w:w="2970" w:type="dxa"/>
            <w:shd w:val="clear" w:color="auto" w:fill="F2F2F2" w:themeFill="background1" w:themeFillShade="F2"/>
            <w:vAlign w:val="center"/>
          </w:tcPr>
          <w:p w14:paraId="1A011A2D" w14:textId="77777777" w:rsidR="00AE2D7B" w:rsidRPr="00AE2D7B" w:rsidRDefault="00AE2D7B" w:rsidP="006577B1">
            <w:pPr>
              <w:rPr>
                <w:rFonts w:asciiTheme="minorHAnsi" w:hAnsiTheme="minorHAnsi"/>
              </w:rPr>
            </w:pPr>
            <w:r w:rsidRPr="00AE2D7B">
              <w:rPr>
                <w:rFonts w:asciiTheme="minorHAnsi" w:hAnsiTheme="minorHAnsi"/>
              </w:rPr>
              <w:t>Emergency Phone Number (24/7)</w:t>
            </w:r>
          </w:p>
        </w:tc>
        <w:tc>
          <w:tcPr>
            <w:tcW w:w="7191" w:type="dxa"/>
            <w:vAlign w:val="center"/>
          </w:tcPr>
          <w:p w14:paraId="3755F49C" w14:textId="77777777" w:rsidR="00AE2D7B" w:rsidRPr="00AE2D7B" w:rsidRDefault="00AE2D7B" w:rsidP="006577B1">
            <w:pPr>
              <w:rPr>
                <w:rFonts w:asciiTheme="minorHAnsi" w:hAnsiTheme="minorHAnsi"/>
              </w:rPr>
            </w:pPr>
          </w:p>
        </w:tc>
      </w:tr>
      <w:tr w:rsidR="00AE2D7B" w:rsidRPr="00AE2D7B" w14:paraId="54BC857C" w14:textId="77777777" w:rsidTr="00BF3618">
        <w:tc>
          <w:tcPr>
            <w:tcW w:w="2970" w:type="dxa"/>
            <w:shd w:val="clear" w:color="auto" w:fill="F2F2F2" w:themeFill="background1" w:themeFillShade="F2"/>
            <w:vAlign w:val="center"/>
          </w:tcPr>
          <w:p w14:paraId="4880DC0D" w14:textId="77777777" w:rsidR="00AE2D7B" w:rsidRPr="00AE2D7B" w:rsidRDefault="00AE2D7B" w:rsidP="006577B1">
            <w:pPr>
              <w:rPr>
                <w:rFonts w:asciiTheme="minorHAnsi" w:hAnsiTheme="minorHAnsi"/>
              </w:rPr>
            </w:pPr>
            <w:r w:rsidRPr="00AE2D7B">
              <w:rPr>
                <w:rFonts w:asciiTheme="minorHAnsi" w:hAnsiTheme="minorHAnsi"/>
              </w:rPr>
              <w:t>Email Address:</w:t>
            </w:r>
          </w:p>
        </w:tc>
        <w:tc>
          <w:tcPr>
            <w:tcW w:w="7191" w:type="dxa"/>
            <w:vAlign w:val="center"/>
          </w:tcPr>
          <w:p w14:paraId="1286B438" w14:textId="77777777" w:rsidR="00AE2D7B" w:rsidRPr="00AE2D7B" w:rsidRDefault="00AE2D7B" w:rsidP="006577B1">
            <w:pPr>
              <w:rPr>
                <w:rFonts w:asciiTheme="minorHAnsi" w:hAnsiTheme="minorHAnsi"/>
              </w:rPr>
            </w:pPr>
          </w:p>
        </w:tc>
      </w:tr>
    </w:tbl>
    <w:p w14:paraId="5F59C847" w14:textId="77777777" w:rsidR="00AE2D7B" w:rsidRPr="00AE2D7B" w:rsidRDefault="00AE2D7B" w:rsidP="00AE2D7B">
      <w:pPr>
        <w:rPr>
          <w:rFonts w:asciiTheme="minorHAnsi" w:hAnsiTheme="minorHAnsi"/>
        </w:rPr>
      </w:pPr>
    </w:p>
    <w:p w14:paraId="12652AA8" w14:textId="77777777" w:rsidR="00AE2D7B" w:rsidRPr="00AE2D7B" w:rsidRDefault="00AE2D7B" w:rsidP="00AE2D7B">
      <w:pPr>
        <w:spacing w:after="160" w:line="259" w:lineRule="auto"/>
        <w:rPr>
          <w:rFonts w:asciiTheme="minorHAnsi" w:hAnsiTheme="minorHAnsi"/>
        </w:rPr>
      </w:pPr>
      <w:r w:rsidRPr="00AE2D7B">
        <w:rPr>
          <w:rFonts w:asciiTheme="minorHAnsi" w:hAnsiTheme="minorHAnsi"/>
        </w:rPr>
        <w:br w:type="page"/>
      </w:r>
    </w:p>
    <w:p w14:paraId="4E2220DC" w14:textId="77777777" w:rsidR="00AE2D7B" w:rsidRPr="00AE2D7B" w:rsidRDefault="00AE2D7B" w:rsidP="00AE2D7B">
      <w:pPr>
        <w:rPr>
          <w:rFonts w:asciiTheme="minorHAnsi" w:hAnsiTheme="minorHAnsi"/>
        </w:rPr>
      </w:pPr>
    </w:p>
    <w:p w14:paraId="0E5369BF" w14:textId="29D5ABA7" w:rsidR="00AE2D7B" w:rsidRPr="00AE2D7B" w:rsidRDefault="00AE2D7B" w:rsidP="00AE2D7B">
      <w:pPr>
        <w:rPr>
          <w:rFonts w:asciiTheme="minorHAnsi" w:hAnsiTheme="minorHAnsi"/>
        </w:rPr>
      </w:pPr>
      <w:r w:rsidRPr="00AE2D7B">
        <w:rPr>
          <w:rFonts w:asciiTheme="minorHAnsi" w:hAnsiTheme="minorHAnsi"/>
        </w:rPr>
        <w:t xml:space="preserve">The </w:t>
      </w:r>
      <w:r>
        <w:rPr>
          <w:rFonts w:asciiTheme="minorHAnsi" w:hAnsiTheme="minorHAnsi"/>
        </w:rPr>
        <w:t>alternate</w:t>
      </w:r>
      <w:r w:rsidRPr="00AE2D7B">
        <w:rPr>
          <w:rFonts w:asciiTheme="minorHAnsi" w:hAnsiTheme="minorHAnsi"/>
        </w:rPr>
        <w:t xml:space="preserve"> </w:t>
      </w:r>
      <w:r w:rsidR="001642DF">
        <w:rPr>
          <w:rFonts w:asciiTheme="minorHAnsi" w:hAnsiTheme="minorHAnsi"/>
        </w:rPr>
        <w:t>stormwater</w:t>
      </w:r>
      <w:r w:rsidRPr="00AE2D7B">
        <w:rPr>
          <w:rFonts w:asciiTheme="minorHAnsi" w:hAnsiTheme="minorHAnsi"/>
        </w:rPr>
        <w:t xml:space="preserve"> sampler is required to have received </w:t>
      </w:r>
      <w:r w:rsidR="001642DF">
        <w:rPr>
          <w:rFonts w:asciiTheme="minorHAnsi" w:hAnsiTheme="minorHAnsi"/>
        </w:rPr>
        <w:t>stormwater</w:t>
      </w:r>
      <w:r w:rsidRPr="00AE2D7B">
        <w:rPr>
          <w:rFonts w:asciiTheme="minorHAnsi" w:hAnsiTheme="minorHAnsi"/>
        </w:rPr>
        <w:t xml:space="preserve"> sampling training. </w:t>
      </w:r>
      <w:r w:rsidR="00BF3618">
        <w:rPr>
          <w:rFonts w:asciiTheme="minorHAnsi" w:hAnsiTheme="minorHAnsi"/>
        </w:rPr>
        <w:t>List t</w:t>
      </w:r>
      <w:r w:rsidRPr="00AE2D7B">
        <w:rPr>
          <w:rFonts w:asciiTheme="minorHAnsi" w:hAnsiTheme="minorHAnsi"/>
        </w:rPr>
        <w:t xml:space="preserve">he training in Table </w:t>
      </w:r>
      <w:r w:rsidR="00BF3618">
        <w:rPr>
          <w:rFonts w:asciiTheme="minorHAnsi" w:hAnsiTheme="minorHAnsi"/>
        </w:rPr>
        <w:t>6</w:t>
      </w:r>
      <w:r w:rsidRPr="00AE2D7B">
        <w:rPr>
          <w:rFonts w:asciiTheme="minorHAnsi" w:hAnsiTheme="minorHAnsi"/>
        </w:rPr>
        <w:t>-</w:t>
      </w:r>
      <w:r>
        <w:rPr>
          <w:rFonts w:asciiTheme="minorHAnsi" w:hAnsiTheme="minorHAnsi"/>
        </w:rPr>
        <w:t>5</w:t>
      </w:r>
      <w:r w:rsidRPr="00AE2D7B">
        <w:rPr>
          <w:rFonts w:asciiTheme="minorHAnsi" w:hAnsiTheme="minorHAnsi"/>
        </w:rPr>
        <w:t>.</w:t>
      </w:r>
    </w:p>
    <w:tbl>
      <w:tblPr>
        <w:tblStyle w:val="TableGrid"/>
        <w:tblW w:w="9360" w:type="dxa"/>
        <w:tblLook w:val="04A0" w:firstRow="1" w:lastRow="0" w:firstColumn="1" w:lastColumn="0" w:noHBand="0" w:noVBand="1"/>
      </w:tblPr>
      <w:tblGrid>
        <w:gridCol w:w="9360"/>
      </w:tblGrid>
      <w:tr w:rsidR="00AE2D7B" w:rsidRPr="00AE2D7B" w14:paraId="486493AE" w14:textId="77777777" w:rsidTr="006577B1">
        <w:tc>
          <w:tcPr>
            <w:tcW w:w="9350" w:type="dxa"/>
            <w:tcBorders>
              <w:top w:val="nil"/>
              <w:left w:val="nil"/>
              <w:right w:val="nil"/>
            </w:tcBorders>
          </w:tcPr>
          <w:p w14:paraId="310C855A" w14:textId="19D740E2" w:rsidR="00AE2D7B" w:rsidRPr="00AE2D7B" w:rsidRDefault="00AE2D7B" w:rsidP="006577B1">
            <w:pPr>
              <w:pStyle w:val="Table"/>
            </w:pPr>
            <w:bookmarkStart w:id="229" w:name="_Toc199494316"/>
            <w:r w:rsidRPr="00AE2D7B">
              <w:t xml:space="preserve">Table </w:t>
            </w:r>
            <w:r w:rsidR="00BF3618">
              <w:t>6</w:t>
            </w:r>
            <w:r w:rsidRPr="00AE2D7B">
              <w:t>-</w:t>
            </w:r>
            <w:r>
              <w:t>5</w:t>
            </w:r>
            <w:r w:rsidR="0039158B">
              <w:t>:</w:t>
            </w:r>
            <w:r w:rsidRPr="00AE2D7B">
              <w:t xml:space="preserve"> </w:t>
            </w:r>
            <w:r>
              <w:t>Alternate</w:t>
            </w:r>
            <w:r w:rsidRPr="00AE2D7B">
              <w:t xml:space="preserve"> </w:t>
            </w:r>
            <w:r w:rsidR="001642DF">
              <w:t>Stormwater</w:t>
            </w:r>
            <w:r w:rsidRPr="00AE2D7B">
              <w:t xml:space="preserve"> Sampl</w:t>
            </w:r>
            <w:r w:rsidR="006731AC">
              <w:t>er</w:t>
            </w:r>
            <w:r w:rsidRPr="00AE2D7B">
              <w:t xml:space="preserve"> Training</w:t>
            </w:r>
            <w:bookmarkEnd w:id="229"/>
          </w:p>
        </w:tc>
      </w:tr>
      <w:tr w:rsidR="00AE2D7B" w:rsidRPr="00AE2D7B" w14:paraId="01DF9F6B" w14:textId="77777777" w:rsidTr="006577B1">
        <w:tc>
          <w:tcPr>
            <w:tcW w:w="9350" w:type="dxa"/>
          </w:tcPr>
          <w:p w14:paraId="558246B6" w14:textId="77777777" w:rsidR="00AE2D7B" w:rsidRPr="00AE2D7B" w:rsidRDefault="00AE2D7B" w:rsidP="006577B1">
            <w:pPr>
              <w:jc w:val="both"/>
              <w:rPr>
                <w:rFonts w:asciiTheme="minorHAnsi" w:hAnsiTheme="minorHAnsi"/>
                <w:sz w:val="20"/>
              </w:rPr>
            </w:pPr>
          </w:p>
        </w:tc>
      </w:tr>
      <w:tr w:rsidR="00AE2D7B" w:rsidRPr="00AE2D7B" w14:paraId="6B0A43C3" w14:textId="77777777" w:rsidTr="006577B1">
        <w:tc>
          <w:tcPr>
            <w:tcW w:w="9350" w:type="dxa"/>
          </w:tcPr>
          <w:p w14:paraId="7AF3838A" w14:textId="77777777" w:rsidR="00AE2D7B" w:rsidRPr="00AE2D7B" w:rsidRDefault="00AE2D7B" w:rsidP="006577B1">
            <w:pPr>
              <w:rPr>
                <w:rFonts w:asciiTheme="minorHAnsi" w:hAnsiTheme="minorHAnsi"/>
                <w:sz w:val="20"/>
              </w:rPr>
            </w:pPr>
          </w:p>
        </w:tc>
      </w:tr>
      <w:tr w:rsidR="00AE2D7B" w:rsidRPr="00AE2D7B" w14:paraId="56EE23EF" w14:textId="77777777" w:rsidTr="006577B1">
        <w:tc>
          <w:tcPr>
            <w:tcW w:w="9350" w:type="dxa"/>
          </w:tcPr>
          <w:p w14:paraId="03D67FB6" w14:textId="77777777" w:rsidR="00AE2D7B" w:rsidRPr="00AE2D7B" w:rsidRDefault="00AE2D7B" w:rsidP="006577B1">
            <w:pPr>
              <w:rPr>
                <w:rFonts w:asciiTheme="minorHAnsi" w:hAnsiTheme="minorHAnsi"/>
                <w:sz w:val="20"/>
              </w:rPr>
            </w:pPr>
          </w:p>
        </w:tc>
      </w:tr>
      <w:tr w:rsidR="00AE2D7B" w:rsidRPr="00AE2D7B" w14:paraId="6641C180" w14:textId="77777777" w:rsidTr="006577B1">
        <w:tc>
          <w:tcPr>
            <w:tcW w:w="9350" w:type="dxa"/>
          </w:tcPr>
          <w:p w14:paraId="08E57838" w14:textId="77777777" w:rsidR="00AE2D7B" w:rsidRPr="00AE2D7B" w:rsidRDefault="00AE2D7B" w:rsidP="006577B1">
            <w:pPr>
              <w:rPr>
                <w:rFonts w:asciiTheme="minorHAnsi" w:hAnsiTheme="minorHAnsi"/>
                <w:sz w:val="20"/>
              </w:rPr>
            </w:pPr>
          </w:p>
        </w:tc>
      </w:tr>
    </w:tbl>
    <w:p w14:paraId="03A93E72" w14:textId="77777777" w:rsidR="00AE2D7B" w:rsidRPr="00AE2D7B" w:rsidRDefault="00AE2D7B" w:rsidP="00AE2D7B">
      <w:pPr>
        <w:rPr>
          <w:rFonts w:asciiTheme="minorHAnsi" w:hAnsiTheme="minorHAnsi"/>
        </w:rPr>
      </w:pPr>
    </w:p>
    <w:p w14:paraId="0ECD40F5" w14:textId="46A0F35C" w:rsidR="00AE2D7B" w:rsidRPr="00AE2D7B" w:rsidRDefault="00AE2D7B" w:rsidP="00AE2D7B">
      <w:pPr>
        <w:rPr>
          <w:rFonts w:asciiTheme="minorHAnsi" w:hAnsiTheme="minorHAnsi"/>
        </w:rPr>
      </w:pPr>
      <w:r w:rsidRPr="00AE2D7B">
        <w:rPr>
          <w:rFonts w:asciiTheme="minorHAnsi" w:hAnsiTheme="minorHAnsi"/>
        </w:rPr>
        <w:t xml:space="preserve">The </w:t>
      </w:r>
      <w:r>
        <w:rPr>
          <w:rFonts w:asciiTheme="minorHAnsi" w:hAnsiTheme="minorHAnsi"/>
        </w:rPr>
        <w:t>alternate</w:t>
      </w:r>
      <w:r w:rsidRPr="00AE2D7B">
        <w:rPr>
          <w:rFonts w:asciiTheme="minorHAnsi" w:hAnsiTheme="minorHAnsi"/>
        </w:rPr>
        <w:t xml:space="preserve"> </w:t>
      </w:r>
      <w:r w:rsidR="001642DF">
        <w:rPr>
          <w:rFonts w:asciiTheme="minorHAnsi" w:hAnsiTheme="minorHAnsi"/>
        </w:rPr>
        <w:t>stormwater</w:t>
      </w:r>
      <w:r w:rsidRPr="00AE2D7B">
        <w:rPr>
          <w:rFonts w:asciiTheme="minorHAnsi" w:hAnsiTheme="minorHAnsi"/>
        </w:rPr>
        <w:t xml:space="preserve"> sampler is required to have </w:t>
      </w:r>
      <w:r w:rsidR="001642DF">
        <w:rPr>
          <w:rFonts w:asciiTheme="minorHAnsi" w:hAnsiTheme="minorHAnsi"/>
        </w:rPr>
        <w:t>stormwater</w:t>
      </w:r>
      <w:r w:rsidRPr="00AE2D7B">
        <w:rPr>
          <w:rFonts w:asciiTheme="minorHAnsi" w:hAnsiTheme="minorHAnsi"/>
        </w:rPr>
        <w:t xml:space="preserve"> sampling experience. </w:t>
      </w:r>
      <w:r w:rsidR="00BF3618">
        <w:rPr>
          <w:rFonts w:asciiTheme="minorHAnsi" w:hAnsiTheme="minorHAnsi"/>
        </w:rPr>
        <w:t>List t</w:t>
      </w:r>
      <w:r w:rsidRPr="00AE2D7B">
        <w:rPr>
          <w:rFonts w:asciiTheme="minorHAnsi" w:hAnsiTheme="minorHAnsi"/>
        </w:rPr>
        <w:t xml:space="preserve">he experience in Table </w:t>
      </w:r>
      <w:r w:rsidR="00BF3618">
        <w:rPr>
          <w:rFonts w:asciiTheme="minorHAnsi" w:hAnsiTheme="minorHAnsi"/>
        </w:rPr>
        <w:t>6</w:t>
      </w:r>
      <w:r w:rsidRPr="00AE2D7B">
        <w:rPr>
          <w:rFonts w:asciiTheme="minorHAnsi" w:hAnsiTheme="minorHAnsi"/>
        </w:rPr>
        <w:t>-</w:t>
      </w:r>
      <w:r>
        <w:rPr>
          <w:rFonts w:asciiTheme="minorHAnsi" w:hAnsiTheme="minorHAnsi"/>
        </w:rPr>
        <w:t>6</w:t>
      </w:r>
      <w:r w:rsidRPr="00AE2D7B">
        <w:rPr>
          <w:rFonts w:asciiTheme="minorHAnsi" w:hAnsiTheme="minorHAnsi"/>
        </w:rPr>
        <w:t>.</w:t>
      </w:r>
    </w:p>
    <w:tbl>
      <w:tblPr>
        <w:tblStyle w:val="TableGrid"/>
        <w:tblW w:w="9360" w:type="dxa"/>
        <w:tblLook w:val="04A0" w:firstRow="1" w:lastRow="0" w:firstColumn="1" w:lastColumn="0" w:noHBand="0" w:noVBand="1"/>
      </w:tblPr>
      <w:tblGrid>
        <w:gridCol w:w="9360"/>
      </w:tblGrid>
      <w:tr w:rsidR="00AE2D7B" w:rsidRPr="00AE2D7B" w14:paraId="3938E23A" w14:textId="77777777" w:rsidTr="006577B1">
        <w:tc>
          <w:tcPr>
            <w:tcW w:w="9350" w:type="dxa"/>
            <w:tcBorders>
              <w:top w:val="nil"/>
              <w:left w:val="nil"/>
              <w:right w:val="nil"/>
            </w:tcBorders>
          </w:tcPr>
          <w:p w14:paraId="7341AA8D" w14:textId="569606DB" w:rsidR="00AE2D7B" w:rsidRPr="00AE2D7B" w:rsidRDefault="00AE2D7B" w:rsidP="006577B1">
            <w:pPr>
              <w:pStyle w:val="Table"/>
            </w:pPr>
            <w:bookmarkStart w:id="230" w:name="_Toc199494317"/>
            <w:r w:rsidRPr="00AE2D7B">
              <w:t xml:space="preserve">Table </w:t>
            </w:r>
            <w:r w:rsidR="00BF3618">
              <w:t>6</w:t>
            </w:r>
            <w:r w:rsidRPr="00AE2D7B">
              <w:t>-</w:t>
            </w:r>
            <w:r>
              <w:t>6</w:t>
            </w:r>
            <w:r w:rsidR="0039158B">
              <w:t>:</w:t>
            </w:r>
            <w:r w:rsidRPr="00AE2D7B">
              <w:t xml:space="preserve"> </w:t>
            </w:r>
            <w:r>
              <w:t>Alternate</w:t>
            </w:r>
            <w:r w:rsidRPr="00AE2D7B">
              <w:t xml:space="preserve"> </w:t>
            </w:r>
            <w:r w:rsidR="001642DF">
              <w:t>Stormwater</w:t>
            </w:r>
            <w:r w:rsidRPr="00AE2D7B">
              <w:t xml:space="preserve"> Sampl</w:t>
            </w:r>
            <w:r w:rsidR="006731AC">
              <w:t>er</w:t>
            </w:r>
            <w:r w:rsidRPr="00AE2D7B">
              <w:t xml:space="preserve"> </w:t>
            </w:r>
            <w:r w:rsidR="0086552F">
              <w:t>Experience</w:t>
            </w:r>
            <w:bookmarkEnd w:id="230"/>
          </w:p>
        </w:tc>
      </w:tr>
      <w:tr w:rsidR="00AE2D7B" w:rsidRPr="00AE2D7B" w14:paraId="2E55D814" w14:textId="77777777" w:rsidTr="006577B1">
        <w:tc>
          <w:tcPr>
            <w:tcW w:w="9350" w:type="dxa"/>
          </w:tcPr>
          <w:p w14:paraId="564BA06A" w14:textId="77777777" w:rsidR="00AE2D7B" w:rsidRPr="00AE2D7B" w:rsidRDefault="00AE2D7B" w:rsidP="006577B1">
            <w:pPr>
              <w:jc w:val="both"/>
              <w:rPr>
                <w:rFonts w:asciiTheme="minorHAnsi" w:hAnsiTheme="minorHAnsi"/>
                <w:sz w:val="20"/>
              </w:rPr>
            </w:pPr>
          </w:p>
        </w:tc>
      </w:tr>
      <w:tr w:rsidR="00AE2D7B" w:rsidRPr="00AE2D7B" w14:paraId="30A5AFFC" w14:textId="77777777" w:rsidTr="006577B1">
        <w:tc>
          <w:tcPr>
            <w:tcW w:w="9350" w:type="dxa"/>
          </w:tcPr>
          <w:p w14:paraId="2E4F3B60" w14:textId="77777777" w:rsidR="00AE2D7B" w:rsidRPr="00AE2D7B" w:rsidRDefault="00AE2D7B" w:rsidP="006577B1">
            <w:pPr>
              <w:rPr>
                <w:rFonts w:asciiTheme="minorHAnsi" w:hAnsiTheme="minorHAnsi"/>
                <w:sz w:val="20"/>
              </w:rPr>
            </w:pPr>
          </w:p>
        </w:tc>
      </w:tr>
      <w:tr w:rsidR="00AE2D7B" w:rsidRPr="00AE2D7B" w14:paraId="15E50E54" w14:textId="77777777" w:rsidTr="006577B1">
        <w:tc>
          <w:tcPr>
            <w:tcW w:w="9350" w:type="dxa"/>
          </w:tcPr>
          <w:p w14:paraId="5F5D35C7" w14:textId="77777777" w:rsidR="00AE2D7B" w:rsidRPr="00AE2D7B" w:rsidRDefault="00AE2D7B" w:rsidP="006577B1">
            <w:pPr>
              <w:rPr>
                <w:rFonts w:asciiTheme="minorHAnsi" w:hAnsiTheme="minorHAnsi"/>
                <w:sz w:val="20"/>
              </w:rPr>
            </w:pPr>
          </w:p>
        </w:tc>
      </w:tr>
      <w:tr w:rsidR="00AE2D7B" w:rsidRPr="00AE2D7B" w14:paraId="73DC1421" w14:textId="77777777" w:rsidTr="006577B1">
        <w:tc>
          <w:tcPr>
            <w:tcW w:w="9350" w:type="dxa"/>
          </w:tcPr>
          <w:p w14:paraId="0F6369BC" w14:textId="77777777" w:rsidR="00AE2D7B" w:rsidRPr="00AE2D7B" w:rsidRDefault="00AE2D7B" w:rsidP="006577B1">
            <w:pPr>
              <w:rPr>
                <w:rFonts w:asciiTheme="minorHAnsi" w:hAnsiTheme="minorHAnsi"/>
                <w:sz w:val="20"/>
              </w:rPr>
            </w:pPr>
          </w:p>
        </w:tc>
      </w:tr>
    </w:tbl>
    <w:p w14:paraId="0023E219" w14:textId="77777777" w:rsidR="00C320BC" w:rsidRPr="00AE2D7B" w:rsidRDefault="00C320BC" w:rsidP="00C320BC">
      <w:pPr>
        <w:rPr>
          <w:rFonts w:asciiTheme="minorHAnsi" w:hAnsiTheme="minorHAnsi"/>
        </w:rPr>
      </w:pPr>
    </w:p>
    <w:p w14:paraId="1476E0F8" w14:textId="77777777" w:rsidR="00414EE0" w:rsidRPr="00AE2D7B" w:rsidRDefault="00414EE0" w:rsidP="001B4921">
      <w:pPr>
        <w:pStyle w:val="Heading2"/>
        <w:rPr>
          <w:rFonts w:asciiTheme="minorHAnsi" w:hAnsiTheme="minorHAnsi"/>
        </w:rPr>
      </w:pPr>
      <w:bookmarkStart w:id="231" w:name="_Toc199494231"/>
      <w:r w:rsidRPr="00AE2D7B">
        <w:rPr>
          <w:rFonts w:asciiTheme="minorHAnsi" w:hAnsiTheme="minorHAnsi"/>
        </w:rPr>
        <w:t>Visual Inspections</w:t>
      </w:r>
      <w:bookmarkEnd w:id="231"/>
    </w:p>
    <w:p w14:paraId="2FA1400B" w14:textId="77777777" w:rsidR="00414EE0" w:rsidRPr="00AE2D7B" w:rsidRDefault="00414EE0" w:rsidP="008400EF">
      <w:pPr>
        <w:spacing w:after="80"/>
        <w:rPr>
          <w:rFonts w:asciiTheme="minorHAnsi" w:hAnsiTheme="minorHAnsi"/>
        </w:rPr>
      </w:pPr>
      <w:r w:rsidRPr="00AE2D7B">
        <w:rPr>
          <w:rFonts w:asciiTheme="minorHAnsi" w:hAnsiTheme="minorHAnsi"/>
        </w:rPr>
        <w:t>This Construction Site Monitoring Program includes conducting site visual monitoring inspections of the project site to address the following objectives:</w:t>
      </w:r>
    </w:p>
    <w:p w14:paraId="5822B771"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Determine whether non-visible pollutants are present at the construction site and are causing or contributing to exceedances of water quality objectives;</w:t>
      </w:r>
    </w:p>
    <w:p w14:paraId="46E454E6"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Determine whether BMPs included in the SWPPP are effective in preventing or reducing pollutants in stormwater discharges and authorized non-stormwater discharges;</w:t>
      </w:r>
    </w:p>
    <w:p w14:paraId="4099D625"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Determine whether BMPs are effective in preventing or reducing pollutants in stormwater discharges and authorized non-stormwater discharges;</w:t>
      </w:r>
    </w:p>
    <w:p w14:paraId="68B91411"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Demonstrate that the site is in compliance with the discharge prohibitions and applicable NALs and Receiving Water Monitor Triggers of the CGP;</w:t>
      </w:r>
    </w:p>
    <w:p w14:paraId="1F43CD15"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Determine whether immediate corrective actions, additional BMP implementation, or SWPPP amendments are necessary to reduce pollutants in stormwater and authorized non-stormwater discharges;</w:t>
      </w:r>
    </w:p>
    <w:p w14:paraId="071F709B"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Demonstrate that the site is in compliance with the discharge prohibitions; and</w:t>
      </w:r>
    </w:p>
    <w:p w14:paraId="5C2F92D8" w14:textId="77777777" w:rsidR="00414EE0" w:rsidRPr="00AE2D7B" w:rsidRDefault="00414EE0" w:rsidP="00F95874">
      <w:pPr>
        <w:pStyle w:val="ListParagraph"/>
        <w:numPr>
          <w:ilvl w:val="0"/>
          <w:numId w:val="21"/>
        </w:numPr>
        <w:spacing w:after="80"/>
        <w:rPr>
          <w:rFonts w:asciiTheme="minorHAnsi" w:hAnsiTheme="minorHAnsi"/>
        </w:rPr>
      </w:pPr>
      <w:r w:rsidRPr="00AE2D7B">
        <w:rPr>
          <w:rFonts w:asciiTheme="minorHAnsi" w:hAnsiTheme="minorHAnsi"/>
        </w:rPr>
        <w:t>Document the presence or evidence of any non-stormwater discharge (authorized or unauthorized), pollutant characteristics (floating and suspended material, sheen, discoloration, turbidity, odor, etc.), and source, if applicable, and the response taken to eliminate unauthorized non-stormwater discharges and to reduce or prevent pollutants from contacting non-stormwater discharges.</w:t>
      </w:r>
    </w:p>
    <w:p w14:paraId="28214C93" w14:textId="77777777" w:rsidR="00414EE0" w:rsidRPr="00AE2D7B" w:rsidRDefault="00414EE0" w:rsidP="008400EF">
      <w:pPr>
        <w:spacing w:after="80"/>
        <w:rPr>
          <w:rFonts w:asciiTheme="minorHAnsi" w:hAnsiTheme="minorHAnsi"/>
        </w:rPr>
      </w:pPr>
      <w:r w:rsidRPr="00AE2D7B">
        <w:rPr>
          <w:rFonts w:asciiTheme="minorHAnsi" w:hAnsiTheme="minorHAnsi"/>
        </w:rPr>
        <w:lastRenderedPageBreak/>
        <w:t xml:space="preserve">The QSP/WPCM will conduct visual inspections in compliance with the CGP and CSMP. </w:t>
      </w:r>
    </w:p>
    <w:p w14:paraId="208370A8" w14:textId="77777777" w:rsidR="00414EE0" w:rsidRPr="00AE2D7B" w:rsidRDefault="00414EE0" w:rsidP="008400EF">
      <w:pPr>
        <w:spacing w:after="80"/>
        <w:rPr>
          <w:rFonts w:asciiTheme="minorHAnsi" w:hAnsiTheme="minorHAnsi"/>
        </w:rPr>
      </w:pPr>
      <w:r w:rsidRPr="00AE2D7B">
        <w:rPr>
          <w:rFonts w:asciiTheme="minorHAnsi" w:hAnsiTheme="minorHAnsi"/>
        </w:rPr>
        <w:t xml:space="preserve">The QSP/WPCM must complete a form CE2020 Stormwater Site Inspection Report during each visual inspection. </w:t>
      </w:r>
    </w:p>
    <w:p w14:paraId="0E05D1EB" w14:textId="1052CB30" w:rsidR="00C14F7A" w:rsidRPr="00AE2D7B" w:rsidRDefault="00C14F7A" w:rsidP="00C14F7A">
      <w:pPr>
        <w:spacing w:after="80"/>
        <w:rPr>
          <w:rFonts w:asciiTheme="minorHAnsi" w:hAnsiTheme="minorHAnsi"/>
        </w:rPr>
      </w:pPr>
      <w:r>
        <w:rPr>
          <w:rFonts w:asciiTheme="minorHAnsi" w:hAnsiTheme="minorHAnsi"/>
        </w:rPr>
        <w:t xml:space="preserve">A blank copy of form CE 2020 Stormwater Site Inspection Report is kept in </w:t>
      </w:r>
      <w:r w:rsidRPr="001642DF">
        <w:rPr>
          <w:rFonts w:asciiTheme="minorHAnsi" w:hAnsiTheme="minorHAnsi"/>
        </w:rPr>
        <w:t>APPENDIX L. Completed copies of form CE 2020 Stormwater Site Inspection Report will be kept in APPENDIX M.</w:t>
      </w:r>
      <w:r>
        <w:rPr>
          <w:rFonts w:asciiTheme="minorHAnsi" w:hAnsiTheme="minorHAnsi"/>
        </w:rPr>
        <w:t xml:space="preserve"> </w:t>
      </w:r>
    </w:p>
    <w:p w14:paraId="46E70892" w14:textId="2663E6C3" w:rsidR="00C14F7A" w:rsidRPr="00AE2D7B" w:rsidRDefault="00B40CB4" w:rsidP="008400EF">
      <w:pPr>
        <w:spacing w:after="80"/>
        <w:rPr>
          <w:rFonts w:asciiTheme="minorHAnsi" w:hAnsiTheme="minorHAnsi"/>
        </w:rPr>
      </w:pPr>
      <w:r>
        <w:rPr>
          <w:rFonts w:asciiTheme="minorHAnsi" w:hAnsiTheme="minorHAnsi"/>
        </w:rPr>
        <w:t>If corrective actions are noted</w:t>
      </w:r>
      <w:r w:rsidR="00572F41">
        <w:rPr>
          <w:rFonts w:asciiTheme="minorHAnsi" w:hAnsiTheme="minorHAnsi"/>
        </w:rPr>
        <w:t xml:space="preserve"> on</w:t>
      </w:r>
      <w:r>
        <w:rPr>
          <w:rFonts w:asciiTheme="minorHAnsi" w:hAnsiTheme="minorHAnsi"/>
        </w:rPr>
        <w:t xml:space="preserve"> form CE 2022 Stormwater Site Inspection Report Corrective Actions Summary must be completed and attached to the corresponding for</w:t>
      </w:r>
      <w:r w:rsidR="00B27141">
        <w:rPr>
          <w:rFonts w:asciiTheme="minorHAnsi" w:hAnsiTheme="minorHAnsi"/>
        </w:rPr>
        <w:t>m</w:t>
      </w:r>
      <w:r>
        <w:rPr>
          <w:rFonts w:asciiTheme="minorHAnsi" w:hAnsiTheme="minorHAnsi"/>
        </w:rPr>
        <w:t xml:space="preserve"> CE 2020 Stormwater Site Inspection Report and kept in APPENDIX M. </w:t>
      </w:r>
      <w:r w:rsidR="00C14F7A">
        <w:rPr>
          <w:rFonts w:asciiTheme="minorHAnsi" w:hAnsiTheme="minorHAnsi"/>
        </w:rPr>
        <w:t>A blank copy of form CE 2022 Stormwater Site Inspection Report Corrective Actions Summary is kept in APPENDIX L.</w:t>
      </w:r>
    </w:p>
    <w:p w14:paraId="505EF103" w14:textId="59FC387B" w:rsidR="00414EE0" w:rsidRPr="00B40CB4" w:rsidRDefault="00414EE0" w:rsidP="00B40CB4">
      <w:pPr>
        <w:spacing w:after="80"/>
        <w:rPr>
          <w:rFonts w:asciiTheme="minorHAnsi" w:hAnsiTheme="minorHAnsi"/>
        </w:rPr>
      </w:pPr>
      <w:r w:rsidRPr="00AE2D7B">
        <w:rPr>
          <w:rFonts w:asciiTheme="minorHAnsi" w:hAnsiTheme="minorHAnsi"/>
        </w:rPr>
        <w:t xml:space="preserve">Visual Inspections must be conducted according to </w:t>
      </w:r>
      <w:r w:rsidRPr="00BF3618">
        <w:rPr>
          <w:rFonts w:asciiTheme="minorHAnsi" w:hAnsiTheme="minorHAnsi"/>
        </w:rPr>
        <w:t xml:space="preserve">Table </w:t>
      </w:r>
      <w:r w:rsidR="00BF3618" w:rsidRPr="00BF3618">
        <w:rPr>
          <w:rFonts w:asciiTheme="minorHAnsi" w:hAnsiTheme="minorHAnsi"/>
        </w:rPr>
        <w:t>6-7</w:t>
      </w:r>
      <w:r w:rsidR="00BF3618">
        <w:rPr>
          <w:rFonts w:asciiTheme="minorHAnsi" w:hAnsiTheme="minorHAnsi"/>
        </w:rPr>
        <w:t xml:space="preserve"> </w:t>
      </w:r>
      <w:r w:rsidRPr="00AE2D7B">
        <w:rPr>
          <w:rFonts w:asciiTheme="minorHAnsi" w:hAnsiTheme="minorHAnsi"/>
        </w:rPr>
        <w:t>below:</w:t>
      </w:r>
      <w:bookmarkStart w:id="232" w:name="_Hlk148083793"/>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677A1" w:rsidRPr="00AE2D7B" w14:paraId="18796225" w14:textId="77777777" w:rsidTr="003677A1">
        <w:trPr>
          <w:trHeight w:val="728"/>
          <w:jc w:val="center"/>
        </w:trPr>
        <w:tc>
          <w:tcPr>
            <w:tcW w:w="9350" w:type="dxa"/>
            <w:gridSpan w:val="5"/>
            <w:tcBorders>
              <w:top w:val="nil"/>
              <w:left w:val="nil"/>
              <w:right w:val="nil"/>
            </w:tcBorders>
            <w:shd w:val="clear" w:color="auto" w:fill="auto"/>
            <w:vAlign w:val="center"/>
          </w:tcPr>
          <w:p w14:paraId="0980423A" w14:textId="28D29321" w:rsidR="003677A1" w:rsidRPr="00AE2D7B" w:rsidRDefault="003677A1" w:rsidP="003677A1">
            <w:pPr>
              <w:pStyle w:val="Table"/>
              <w:rPr>
                <w:sz w:val="20"/>
              </w:rPr>
            </w:pPr>
            <w:bookmarkStart w:id="233" w:name="_Toc199494318"/>
            <w:r w:rsidRPr="00AE2D7B">
              <w:t xml:space="preserve">Table </w:t>
            </w:r>
            <w:r w:rsidR="00BF3618">
              <w:t>6-7</w:t>
            </w:r>
            <w:r w:rsidR="0039158B">
              <w:t>:</w:t>
            </w:r>
            <w:r w:rsidRPr="00AE2D7B">
              <w:t xml:space="preserve"> Visual Inspection Schedule</w:t>
            </w:r>
            <w:bookmarkEnd w:id="233"/>
          </w:p>
        </w:tc>
      </w:tr>
      <w:tr w:rsidR="00414EE0" w:rsidRPr="00AE2D7B" w14:paraId="2D052FCF" w14:textId="77777777" w:rsidTr="005914BC">
        <w:trPr>
          <w:trHeight w:val="728"/>
          <w:jc w:val="center"/>
        </w:trPr>
        <w:tc>
          <w:tcPr>
            <w:tcW w:w="1870" w:type="dxa"/>
            <w:tcBorders>
              <w:top w:val="single" w:sz="4" w:space="0" w:color="auto"/>
            </w:tcBorders>
            <w:shd w:val="clear" w:color="auto" w:fill="D9D9D9" w:themeFill="background1" w:themeFillShade="D9"/>
            <w:vAlign w:val="center"/>
          </w:tcPr>
          <w:p w14:paraId="6550D98D"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Risk Level</w:t>
            </w:r>
          </w:p>
        </w:tc>
        <w:tc>
          <w:tcPr>
            <w:tcW w:w="1870" w:type="dxa"/>
            <w:tcBorders>
              <w:top w:val="single" w:sz="4" w:space="0" w:color="auto"/>
            </w:tcBorders>
            <w:shd w:val="clear" w:color="auto" w:fill="D9D9D9" w:themeFill="background1" w:themeFillShade="D9"/>
            <w:vAlign w:val="center"/>
          </w:tcPr>
          <w:p w14:paraId="69B6F1C7"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Weekly</w:t>
            </w:r>
          </w:p>
        </w:tc>
        <w:tc>
          <w:tcPr>
            <w:tcW w:w="1870" w:type="dxa"/>
            <w:tcBorders>
              <w:top w:val="single" w:sz="4" w:space="0" w:color="auto"/>
            </w:tcBorders>
            <w:shd w:val="clear" w:color="auto" w:fill="D9D9D9" w:themeFill="background1" w:themeFillShade="D9"/>
            <w:vAlign w:val="center"/>
          </w:tcPr>
          <w:p w14:paraId="2A664D4A"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Pre-Qualifying Precipitation Event</w:t>
            </w:r>
          </w:p>
        </w:tc>
        <w:tc>
          <w:tcPr>
            <w:tcW w:w="1870" w:type="dxa"/>
            <w:tcBorders>
              <w:top w:val="single" w:sz="4" w:space="0" w:color="auto"/>
            </w:tcBorders>
            <w:shd w:val="clear" w:color="auto" w:fill="D9D9D9" w:themeFill="background1" w:themeFillShade="D9"/>
            <w:vAlign w:val="center"/>
          </w:tcPr>
          <w:p w14:paraId="31AFDC3C"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During Qualifying Precipitation Event</w:t>
            </w:r>
          </w:p>
        </w:tc>
        <w:tc>
          <w:tcPr>
            <w:tcW w:w="1870" w:type="dxa"/>
            <w:tcBorders>
              <w:top w:val="single" w:sz="4" w:space="0" w:color="auto"/>
            </w:tcBorders>
            <w:shd w:val="clear" w:color="auto" w:fill="D9D9D9" w:themeFill="background1" w:themeFillShade="D9"/>
            <w:vAlign w:val="center"/>
          </w:tcPr>
          <w:p w14:paraId="42A0C728"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Post-Qualifying Precipitation Event</w:t>
            </w:r>
          </w:p>
        </w:tc>
      </w:tr>
      <w:tr w:rsidR="00414EE0" w:rsidRPr="00AE2D7B" w14:paraId="21E32609" w14:textId="77777777" w:rsidTr="001A2F81">
        <w:trPr>
          <w:jc w:val="center"/>
        </w:trPr>
        <w:tc>
          <w:tcPr>
            <w:tcW w:w="1870" w:type="dxa"/>
            <w:shd w:val="clear" w:color="auto" w:fill="auto"/>
            <w:vAlign w:val="center"/>
          </w:tcPr>
          <w:p w14:paraId="3B07EFB7"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1</w:t>
            </w:r>
          </w:p>
        </w:tc>
        <w:tc>
          <w:tcPr>
            <w:tcW w:w="1870" w:type="dxa"/>
            <w:shd w:val="clear" w:color="auto" w:fill="auto"/>
          </w:tcPr>
          <w:p w14:paraId="3A841F50"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79B2261D"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426D0F83"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6CF8DA7F"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r>
      <w:tr w:rsidR="00414EE0" w:rsidRPr="00AE2D7B" w14:paraId="72A600E2" w14:textId="77777777" w:rsidTr="001A2F81">
        <w:trPr>
          <w:jc w:val="center"/>
        </w:trPr>
        <w:tc>
          <w:tcPr>
            <w:tcW w:w="1870" w:type="dxa"/>
            <w:shd w:val="clear" w:color="auto" w:fill="auto"/>
            <w:vAlign w:val="center"/>
          </w:tcPr>
          <w:p w14:paraId="2236F054"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2</w:t>
            </w:r>
          </w:p>
        </w:tc>
        <w:tc>
          <w:tcPr>
            <w:tcW w:w="1870" w:type="dxa"/>
            <w:shd w:val="clear" w:color="auto" w:fill="auto"/>
          </w:tcPr>
          <w:p w14:paraId="30AE7DD0"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311D705A"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516BF3BA"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357207E7"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r>
      <w:tr w:rsidR="00414EE0" w:rsidRPr="00AE2D7B" w14:paraId="48AB00B3" w14:textId="77777777" w:rsidTr="001A2F81">
        <w:trPr>
          <w:jc w:val="center"/>
        </w:trPr>
        <w:tc>
          <w:tcPr>
            <w:tcW w:w="1870" w:type="dxa"/>
            <w:shd w:val="clear" w:color="auto" w:fill="auto"/>
            <w:vAlign w:val="center"/>
          </w:tcPr>
          <w:p w14:paraId="657CC161"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3</w:t>
            </w:r>
          </w:p>
        </w:tc>
        <w:tc>
          <w:tcPr>
            <w:tcW w:w="1870" w:type="dxa"/>
            <w:shd w:val="clear" w:color="auto" w:fill="auto"/>
          </w:tcPr>
          <w:p w14:paraId="7E139A00"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5107E431"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36C9FEBF"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c>
          <w:tcPr>
            <w:tcW w:w="1870" w:type="dxa"/>
            <w:shd w:val="clear" w:color="auto" w:fill="auto"/>
          </w:tcPr>
          <w:p w14:paraId="7E3EC225" w14:textId="77777777" w:rsidR="00414EE0" w:rsidRPr="00AE2D7B" w:rsidRDefault="00414EE0" w:rsidP="005914BC">
            <w:pPr>
              <w:spacing w:after="80"/>
              <w:jc w:val="center"/>
              <w:rPr>
                <w:rFonts w:asciiTheme="minorHAnsi" w:hAnsiTheme="minorHAnsi"/>
                <w:sz w:val="20"/>
              </w:rPr>
            </w:pPr>
            <w:r w:rsidRPr="00AE2D7B">
              <w:rPr>
                <w:rFonts w:asciiTheme="minorHAnsi" w:hAnsiTheme="minorHAnsi"/>
                <w:sz w:val="20"/>
              </w:rPr>
              <w:t>X</w:t>
            </w:r>
          </w:p>
        </w:tc>
      </w:tr>
      <w:bookmarkEnd w:id="232"/>
    </w:tbl>
    <w:p w14:paraId="283D5F83" w14:textId="77777777" w:rsidR="00414EE0" w:rsidRPr="00AE2D7B" w:rsidRDefault="00414EE0" w:rsidP="008400EF">
      <w:pPr>
        <w:spacing w:after="80"/>
        <w:rPr>
          <w:rFonts w:asciiTheme="minorHAnsi" w:hAnsiTheme="minorHAnsi"/>
        </w:rPr>
      </w:pPr>
    </w:p>
    <w:p w14:paraId="5585FC54" w14:textId="77777777" w:rsidR="00414EE0" w:rsidRPr="00AE2D7B" w:rsidRDefault="00414EE0" w:rsidP="008400EF">
      <w:pPr>
        <w:spacing w:after="80"/>
        <w:rPr>
          <w:rFonts w:asciiTheme="minorHAnsi" w:hAnsiTheme="minorHAnsi"/>
        </w:rPr>
      </w:pPr>
      <w:r w:rsidRPr="00AE2D7B">
        <w:rPr>
          <w:rFonts w:asciiTheme="minorHAnsi" w:hAnsiTheme="minorHAnsi"/>
        </w:rPr>
        <w:t>The CGP requires that BMPs be inspected:</w:t>
      </w:r>
    </w:p>
    <w:p w14:paraId="102E1742" w14:textId="77777777" w:rsidR="00414EE0" w:rsidRPr="00AE2D7B" w:rsidRDefault="00414EE0" w:rsidP="00F95874">
      <w:pPr>
        <w:pStyle w:val="ListParagraph"/>
        <w:numPr>
          <w:ilvl w:val="0"/>
          <w:numId w:val="22"/>
        </w:numPr>
        <w:spacing w:after="80"/>
        <w:rPr>
          <w:rFonts w:asciiTheme="minorHAnsi" w:hAnsiTheme="minorHAnsi"/>
        </w:rPr>
      </w:pPr>
      <w:r w:rsidRPr="00AE2D7B">
        <w:rPr>
          <w:rFonts w:asciiTheme="minorHAnsi" w:hAnsiTheme="minorHAnsi"/>
        </w:rPr>
        <w:t>Weekly (Routine);</w:t>
      </w:r>
    </w:p>
    <w:p w14:paraId="533EF24D" w14:textId="77777777" w:rsidR="00414EE0" w:rsidRPr="00AE2D7B" w:rsidRDefault="00414EE0" w:rsidP="00F95874">
      <w:pPr>
        <w:pStyle w:val="ListParagraph"/>
        <w:numPr>
          <w:ilvl w:val="0"/>
          <w:numId w:val="22"/>
        </w:numPr>
        <w:spacing w:after="80"/>
        <w:rPr>
          <w:rFonts w:asciiTheme="minorHAnsi" w:hAnsiTheme="minorHAnsi"/>
        </w:rPr>
      </w:pPr>
      <w:r w:rsidRPr="00AE2D7B">
        <w:rPr>
          <w:rFonts w:asciiTheme="minorHAnsi" w:hAnsiTheme="minorHAnsi"/>
        </w:rPr>
        <w:t xml:space="preserve">Prior to a Qualifying Precipitation Event (Pre-Qualifying Precipitation Event); </w:t>
      </w:r>
    </w:p>
    <w:p w14:paraId="30E25E13" w14:textId="77777777" w:rsidR="00414EE0" w:rsidRPr="00AE2D7B" w:rsidRDefault="00414EE0" w:rsidP="00F95874">
      <w:pPr>
        <w:pStyle w:val="ListParagraph"/>
        <w:numPr>
          <w:ilvl w:val="0"/>
          <w:numId w:val="22"/>
        </w:numPr>
        <w:spacing w:after="80"/>
        <w:rPr>
          <w:rFonts w:asciiTheme="minorHAnsi" w:hAnsiTheme="minorHAnsi"/>
        </w:rPr>
      </w:pPr>
      <w:r w:rsidRPr="00AE2D7B">
        <w:rPr>
          <w:rFonts w:asciiTheme="minorHAnsi" w:hAnsiTheme="minorHAnsi"/>
        </w:rPr>
        <w:t>Once each 24-hour period during extended storm events (During Qualifying Precipitation Event);</w:t>
      </w:r>
    </w:p>
    <w:p w14:paraId="773FBA2B" w14:textId="77777777" w:rsidR="00414EE0" w:rsidRPr="00AE2D7B" w:rsidRDefault="00414EE0" w:rsidP="00F95874">
      <w:pPr>
        <w:pStyle w:val="ListParagraph"/>
        <w:numPr>
          <w:ilvl w:val="0"/>
          <w:numId w:val="22"/>
        </w:numPr>
        <w:spacing w:after="80"/>
        <w:rPr>
          <w:rFonts w:asciiTheme="minorHAnsi" w:hAnsiTheme="minorHAnsi"/>
        </w:rPr>
      </w:pPr>
      <w:r w:rsidRPr="00AE2D7B">
        <w:rPr>
          <w:rFonts w:asciiTheme="minorHAnsi" w:hAnsiTheme="minorHAnsi"/>
        </w:rPr>
        <w:t>After each Qualifying Precipitation Event that produces 0.5 inches or greater of precipitation as measured by the on-site rain gauge (Post-Qualifying Precipitation Event);</w:t>
      </w:r>
    </w:p>
    <w:p w14:paraId="75709494" w14:textId="3067DB5B" w:rsidR="00E46F42" w:rsidRPr="00AE2D7B" w:rsidRDefault="00414EE0" w:rsidP="00F95874">
      <w:pPr>
        <w:pStyle w:val="ListParagraph"/>
        <w:numPr>
          <w:ilvl w:val="0"/>
          <w:numId w:val="22"/>
        </w:numPr>
        <w:spacing w:after="80"/>
        <w:rPr>
          <w:rFonts w:asciiTheme="minorHAnsi" w:hAnsiTheme="minorHAnsi"/>
        </w:rPr>
      </w:pPr>
      <w:r w:rsidRPr="00AE2D7B">
        <w:rPr>
          <w:rFonts w:asciiTheme="minorHAnsi" w:hAnsiTheme="minorHAnsi"/>
        </w:rPr>
        <w:t>During discharge sampling and/or observations (</w:t>
      </w:r>
      <w:r w:rsidR="003100B7">
        <w:rPr>
          <w:rFonts w:asciiTheme="minorHAnsi" w:hAnsiTheme="minorHAnsi"/>
        </w:rPr>
        <w:t xml:space="preserve">If sampling occurs use form CE 2053 Storm Event </w:t>
      </w:r>
      <w:r w:rsidR="00CC1284">
        <w:rPr>
          <w:rFonts w:asciiTheme="minorHAnsi" w:hAnsiTheme="minorHAnsi"/>
        </w:rPr>
        <w:t>&amp;</w:t>
      </w:r>
      <w:r w:rsidR="003100B7">
        <w:rPr>
          <w:rFonts w:asciiTheme="minorHAnsi" w:hAnsiTheme="minorHAnsi"/>
        </w:rPr>
        <w:t xml:space="preserve"> Non-Stormwater Sampling Report. If discharge occurs </w:t>
      </w:r>
      <w:r w:rsidRPr="00AE2D7B">
        <w:rPr>
          <w:rFonts w:asciiTheme="minorHAnsi" w:hAnsiTheme="minorHAnsi"/>
        </w:rPr>
        <w:t>use form CE2060 Notice of Discharge Report</w:t>
      </w:r>
      <w:r w:rsidR="00B27141">
        <w:rPr>
          <w:rFonts w:asciiTheme="minorHAnsi" w:hAnsiTheme="minorHAnsi"/>
        </w:rPr>
        <w:t xml:space="preserve"> (High Level Non-Compliance)</w:t>
      </w:r>
      <w:r w:rsidR="007D71D3">
        <w:rPr>
          <w:rFonts w:asciiTheme="minorHAnsi" w:hAnsiTheme="minorHAnsi"/>
        </w:rPr>
        <w:t xml:space="preserve">. </w:t>
      </w:r>
      <w:r w:rsidR="00ED21EA">
        <w:rPr>
          <w:rFonts w:asciiTheme="minorHAnsi" w:hAnsiTheme="minorHAnsi"/>
        </w:rPr>
        <w:t xml:space="preserve">A blank copy is kept </w:t>
      </w:r>
      <w:r w:rsidRPr="00AE2D7B">
        <w:rPr>
          <w:rFonts w:asciiTheme="minorHAnsi" w:hAnsiTheme="minorHAnsi"/>
        </w:rPr>
        <w:t xml:space="preserve">in </w:t>
      </w:r>
      <w:r w:rsidR="009E554C" w:rsidRPr="00B40CB4">
        <w:rPr>
          <w:rFonts w:asciiTheme="minorHAnsi" w:hAnsiTheme="minorHAnsi"/>
        </w:rPr>
        <w:t>APPENDIX</w:t>
      </w:r>
      <w:r w:rsidRPr="00B40CB4">
        <w:rPr>
          <w:rFonts w:asciiTheme="minorHAnsi" w:hAnsiTheme="minorHAnsi"/>
        </w:rPr>
        <w:t xml:space="preserve"> </w:t>
      </w:r>
      <w:r w:rsidR="00B27141">
        <w:rPr>
          <w:rFonts w:asciiTheme="minorHAnsi" w:hAnsiTheme="minorHAnsi"/>
        </w:rPr>
        <w:t xml:space="preserve">L, completed copies should be kept in APPENDIX </w:t>
      </w:r>
      <w:r w:rsidR="007D71D3">
        <w:rPr>
          <w:rFonts w:asciiTheme="minorHAnsi" w:hAnsiTheme="minorHAnsi"/>
        </w:rPr>
        <w:t>N</w:t>
      </w:r>
      <w:r w:rsidRPr="00AE2D7B">
        <w:rPr>
          <w:rFonts w:asciiTheme="minorHAnsi" w:hAnsiTheme="minorHAnsi"/>
        </w:rPr>
        <w:t>; and</w:t>
      </w:r>
    </w:p>
    <w:p w14:paraId="56C0D453" w14:textId="77777777" w:rsidR="00414EE0" w:rsidRPr="00AE2D7B" w:rsidRDefault="00414EE0" w:rsidP="008400EF">
      <w:pPr>
        <w:spacing w:after="80"/>
        <w:rPr>
          <w:rFonts w:asciiTheme="minorHAnsi" w:hAnsiTheme="minorHAnsi"/>
        </w:rPr>
      </w:pPr>
      <w:r w:rsidRPr="00AE2D7B">
        <w:rPr>
          <w:rFonts w:asciiTheme="minorHAnsi" w:hAnsiTheme="minorHAnsi"/>
        </w:rPr>
        <w:t>The purpose of these inspections is to:</w:t>
      </w:r>
    </w:p>
    <w:p w14:paraId="3E9E490C" w14:textId="77777777" w:rsidR="00414EE0" w:rsidRPr="00AE2D7B" w:rsidRDefault="00414EE0" w:rsidP="00F95874">
      <w:pPr>
        <w:pStyle w:val="ListParagraph"/>
        <w:numPr>
          <w:ilvl w:val="0"/>
          <w:numId w:val="23"/>
        </w:numPr>
        <w:spacing w:after="80"/>
        <w:rPr>
          <w:rFonts w:asciiTheme="minorHAnsi" w:hAnsiTheme="minorHAnsi"/>
        </w:rPr>
      </w:pPr>
      <w:bookmarkStart w:id="234" w:name="_Toc142036501"/>
      <w:bookmarkEnd w:id="234"/>
      <w:r w:rsidRPr="00AE2D7B">
        <w:rPr>
          <w:rFonts w:asciiTheme="minorHAnsi" w:hAnsiTheme="minorHAnsi"/>
        </w:rPr>
        <w:t xml:space="preserve">Identify if BMPs were adequately designed, implemented, and effective; </w:t>
      </w:r>
    </w:p>
    <w:p w14:paraId="5965237B" w14:textId="77777777" w:rsidR="00414EE0" w:rsidRPr="00AE2D7B" w:rsidRDefault="00414EE0" w:rsidP="00F95874">
      <w:pPr>
        <w:pStyle w:val="ListParagraph"/>
        <w:numPr>
          <w:ilvl w:val="0"/>
          <w:numId w:val="23"/>
        </w:numPr>
        <w:spacing w:after="80"/>
        <w:rPr>
          <w:rFonts w:asciiTheme="minorHAnsi" w:hAnsiTheme="minorHAnsi"/>
        </w:rPr>
      </w:pPr>
      <w:r w:rsidRPr="00AE2D7B">
        <w:rPr>
          <w:rFonts w:asciiTheme="minorHAnsi" w:hAnsiTheme="minorHAnsi"/>
        </w:rPr>
        <w:t>Identify BMPs that require repair or replacement due to damage; and</w:t>
      </w:r>
    </w:p>
    <w:p w14:paraId="180F0286" w14:textId="77777777" w:rsidR="00414EE0" w:rsidRPr="00AE2D7B" w:rsidRDefault="00414EE0" w:rsidP="00F95874">
      <w:pPr>
        <w:pStyle w:val="ListParagraph"/>
        <w:numPr>
          <w:ilvl w:val="0"/>
          <w:numId w:val="23"/>
        </w:numPr>
        <w:spacing w:before="240" w:after="240"/>
        <w:rPr>
          <w:rFonts w:asciiTheme="minorHAnsi" w:hAnsiTheme="minorHAnsi"/>
        </w:rPr>
      </w:pPr>
      <w:r w:rsidRPr="00AE2D7B">
        <w:rPr>
          <w:rFonts w:asciiTheme="minorHAnsi" w:hAnsiTheme="minorHAnsi"/>
        </w:rPr>
        <w:t xml:space="preserve">Identify additional BMPs that need to be implemented and revise the SWPPP accordingly </w:t>
      </w:r>
    </w:p>
    <w:p w14:paraId="12E0842E" w14:textId="10502AE8" w:rsidR="00414EE0" w:rsidRPr="00AE2D7B" w:rsidRDefault="00414EE0" w:rsidP="008400EF">
      <w:pPr>
        <w:spacing w:after="80"/>
        <w:rPr>
          <w:rFonts w:asciiTheme="minorHAnsi" w:hAnsiTheme="minorHAnsi"/>
        </w:rPr>
      </w:pPr>
      <w:r w:rsidRPr="00AE2D7B">
        <w:rPr>
          <w:rFonts w:asciiTheme="minorHAnsi" w:hAnsiTheme="minorHAnsi"/>
        </w:rPr>
        <w:t xml:space="preserve">If deficiencies are identified during a visual inspection, maintenance, repairs, and/or design changes to the BMPs and the SWPPP, if applicable, shall be initiated within 72 hours of </w:t>
      </w:r>
      <w:r w:rsidRPr="00AE2D7B">
        <w:rPr>
          <w:rFonts w:asciiTheme="minorHAnsi" w:hAnsiTheme="minorHAnsi"/>
        </w:rPr>
        <w:lastRenderedPageBreak/>
        <w:t xml:space="preserve">identification and need to be completed as soon as possible.  If BMP repairs or maintenance are indicated in pre-storm or during storm inspections, repairs should be made as soon as possible to deter potential unauthorized discharges, discharges that may trigger non-visible pollutant sampling, or discharges that may exceed pH and turbidity NALs (if applicable). BMP deficiencies will require documentation on form </w:t>
      </w:r>
      <w:r w:rsidRPr="00D70BA4">
        <w:rPr>
          <w:rFonts w:asciiTheme="minorHAnsi" w:hAnsiTheme="minorHAnsi"/>
        </w:rPr>
        <w:t>CE</w:t>
      </w:r>
      <w:r w:rsidR="00D70BA4" w:rsidRPr="00D70BA4">
        <w:rPr>
          <w:rFonts w:asciiTheme="minorHAnsi" w:hAnsiTheme="minorHAnsi"/>
        </w:rPr>
        <w:t xml:space="preserve"> </w:t>
      </w:r>
      <w:r w:rsidRPr="00D70BA4">
        <w:rPr>
          <w:rFonts w:asciiTheme="minorHAnsi" w:hAnsiTheme="minorHAnsi"/>
        </w:rPr>
        <w:t>2022 Corrective Actions Summary</w:t>
      </w:r>
      <w:r w:rsidR="00D70BA4">
        <w:rPr>
          <w:rFonts w:asciiTheme="minorHAnsi" w:hAnsiTheme="minorHAnsi"/>
        </w:rPr>
        <w:t>. A blank copy of form CE 2022 Stormwater Site Inspection Report Corrective Actions Summary is kept in APPENDIX L.</w:t>
      </w:r>
    </w:p>
    <w:p w14:paraId="4A3BA6B6" w14:textId="77777777" w:rsidR="00414EE0" w:rsidRPr="00AE2D7B" w:rsidRDefault="00414EE0" w:rsidP="001B4921">
      <w:pPr>
        <w:pStyle w:val="Heading2"/>
        <w:rPr>
          <w:rFonts w:asciiTheme="minorHAnsi" w:hAnsiTheme="minorHAnsi"/>
        </w:rPr>
      </w:pPr>
      <w:bookmarkStart w:id="235" w:name="_Toc199494232"/>
      <w:r w:rsidRPr="00AE2D7B">
        <w:rPr>
          <w:rFonts w:asciiTheme="minorHAnsi" w:hAnsiTheme="minorHAnsi"/>
        </w:rPr>
        <w:t>Visual Observation Inspections of Qualifying Precipitation Events</w:t>
      </w:r>
      <w:bookmarkEnd w:id="235"/>
    </w:p>
    <w:p w14:paraId="6D777153" w14:textId="45C67827" w:rsidR="00414EE0" w:rsidRPr="00AE2D7B" w:rsidRDefault="00384B98" w:rsidP="00384B98">
      <w:pPr>
        <w:pStyle w:val="Heading3"/>
      </w:pPr>
      <w:bookmarkStart w:id="236" w:name="_Toc199494233"/>
      <w:r>
        <w:t>Pre-Qualifying Precipitation Event Inspections</w:t>
      </w:r>
      <w:bookmarkEnd w:id="236"/>
    </w:p>
    <w:p w14:paraId="1A437BDC" w14:textId="77777777" w:rsidR="00414EE0" w:rsidRPr="00AE2D7B" w:rsidRDefault="00414EE0" w:rsidP="00384B98">
      <w:pPr>
        <w:spacing w:after="80"/>
        <w:ind w:left="720"/>
        <w:rPr>
          <w:rFonts w:asciiTheme="minorHAnsi" w:hAnsiTheme="minorHAnsi"/>
        </w:rPr>
      </w:pPr>
      <w:r w:rsidRPr="00AE2D7B">
        <w:rPr>
          <w:rFonts w:asciiTheme="minorHAnsi" w:hAnsiTheme="minorHAnsi"/>
        </w:rPr>
        <w:t xml:space="preserve">Pre-Qualifying Precipitation Event inspection within 72 hours prior to any weather pattern that is forecasted to have a 50 percent or greater chance of 0.5 inches or more in a 24-hour period. Precipitation forecast information shall be obtained from the National Weather Service Forecast Office (e.g., by entering the zip code of the project’s location at </w:t>
      </w:r>
      <w:hyperlink r:id="rId52" w:history="1">
        <w:r w:rsidRPr="00AE2D7B">
          <w:rPr>
            <w:rStyle w:val="Hyperlink"/>
            <w:rFonts w:asciiTheme="minorHAnsi" w:hAnsiTheme="minorHAnsi"/>
            <w:b w:val="0"/>
            <w:color w:val="0000FF"/>
          </w:rPr>
          <w:t>https://www.weather.gov/</w:t>
        </w:r>
      </w:hyperlink>
      <w:r w:rsidRPr="00AE2D7B">
        <w:rPr>
          <w:rFonts w:asciiTheme="minorHAnsi" w:hAnsiTheme="minorHAnsi"/>
        </w:rPr>
        <w:t xml:space="preserve"> ) and must be included as part of the inspection checklist. If extended forecast precipitation data (greater than three days) is available from the National Weather Service, the pre-precipitation event inspection may be done up to 120 hours in advance. The pre-Qualifying Precipitation Event inspection shall include an inspection of the following:</w:t>
      </w:r>
    </w:p>
    <w:p w14:paraId="29F36065" w14:textId="77777777" w:rsidR="00414EE0" w:rsidRPr="00AE2D7B" w:rsidRDefault="00414EE0" w:rsidP="00F95874">
      <w:pPr>
        <w:numPr>
          <w:ilvl w:val="0"/>
          <w:numId w:val="12"/>
        </w:numPr>
        <w:spacing w:after="80"/>
        <w:rPr>
          <w:rFonts w:asciiTheme="minorHAnsi" w:hAnsiTheme="minorHAnsi"/>
        </w:rPr>
      </w:pPr>
      <w:r w:rsidRPr="00AE2D7B">
        <w:rPr>
          <w:rFonts w:asciiTheme="minorHAnsi" w:hAnsiTheme="minorHAnsi"/>
        </w:rPr>
        <w:t>All stormwater drainage areas to identify leaks, spills, or uncontrolled pollutant sources and when necessary, implement appropriate corrective actions to control pollutant sources.</w:t>
      </w:r>
    </w:p>
    <w:p w14:paraId="78C5C261" w14:textId="77777777" w:rsidR="00414EE0" w:rsidRPr="00AE2D7B" w:rsidRDefault="00414EE0" w:rsidP="00F95874">
      <w:pPr>
        <w:numPr>
          <w:ilvl w:val="0"/>
          <w:numId w:val="12"/>
        </w:numPr>
        <w:spacing w:after="80"/>
        <w:rPr>
          <w:rFonts w:asciiTheme="minorHAnsi" w:hAnsiTheme="minorHAnsi"/>
        </w:rPr>
      </w:pPr>
      <w:r w:rsidRPr="00AE2D7B">
        <w:rPr>
          <w:rFonts w:asciiTheme="minorHAnsi" w:hAnsiTheme="minorHAnsi"/>
        </w:rPr>
        <w:t>All BMPs to identify whether they have been properly implemented in accordance with the SWPPP, and when necessary, implement appropriate corrective actions to control pollutant sources.</w:t>
      </w:r>
    </w:p>
    <w:p w14:paraId="55BEEC36" w14:textId="77777777" w:rsidR="00414EE0" w:rsidRPr="00AE2D7B" w:rsidRDefault="00414EE0" w:rsidP="00F95874">
      <w:pPr>
        <w:numPr>
          <w:ilvl w:val="0"/>
          <w:numId w:val="12"/>
        </w:numPr>
        <w:spacing w:after="80"/>
        <w:rPr>
          <w:rFonts w:asciiTheme="minorHAnsi" w:hAnsiTheme="minorHAnsi"/>
        </w:rPr>
      </w:pPr>
      <w:r w:rsidRPr="00AE2D7B">
        <w:rPr>
          <w:rFonts w:asciiTheme="minorHAnsi" w:hAnsiTheme="minorHAnsi"/>
        </w:rPr>
        <w:t>All stormwater storage and containment areas to detect leaks and check for available capacity to prevent overflow.</w:t>
      </w:r>
    </w:p>
    <w:p w14:paraId="7635022D" w14:textId="3AD5B490" w:rsidR="00384B98" w:rsidRDefault="00384B98" w:rsidP="00384B98">
      <w:pPr>
        <w:pStyle w:val="Heading3"/>
      </w:pPr>
      <w:bookmarkStart w:id="237" w:name="_Toc199494234"/>
      <w:r>
        <w:t xml:space="preserve">During Qualifying </w:t>
      </w:r>
      <w:r w:rsidR="00920F75">
        <w:t xml:space="preserve">Precipitation Event </w:t>
      </w:r>
      <w:r>
        <w:t>Inspections</w:t>
      </w:r>
      <w:bookmarkEnd w:id="237"/>
    </w:p>
    <w:p w14:paraId="37997F55" w14:textId="44B53166" w:rsidR="00384B98" w:rsidRDefault="009A543F" w:rsidP="00384B98">
      <w:pPr>
        <w:spacing w:after="80"/>
        <w:ind w:left="720"/>
        <w:rPr>
          <w:rFonts w:asciiTheme="minorHAnsi" w:hAnsiTheme="minorHAnsi"/>
        </w:rPr>
      </w:pPr>
      <w:r>
        <w:rPr>
          <w:rFonts w:asciiTheme="minorHAnsi" w:hAnsiTheme="minorHAnsi"/>
        </w:rPr>
        <w:t>Visual inspections must be conducted</w:t>
      </w:r>
      <w:r w:rsidR="00414EE0" w:rsidRPr="00AE2D7B">
        <w:rPr>
          <w:rFonts w:asciiTheme="minorHAnsi" w:hAnsiTheme="minorHAnsi"/>
        </w:rPr>
        <w:t xml:space="preserve"> at least once every 24-hour period during Qualifying Precipitation Events. Qualifying Precipitation Events are extended for each subsequent 24-hour period forecast to have at least 0.25 inches of precipitation.</w:t>
      </w:r>
    </w:p>
    <w:p w14:paraId="1CA275C9" w14:textId="6F69D4C8" w:rsidR="00384B98" w:rsidRPr="00384B98" w:rsidRDefault="00384B98" w:rsidP="00384B98">
      <w:pPr>
        <w:pStyle w:val="Heading3"/>
      </w:pPr>
      <w:bookmarkStart w:id="238" w:name="_Toc199494235"/>
      <w:r>
        <w:t>Post-Qualifying Precipitation Event Inspections</w:t>
      </w:r>
      <w:bookmarkEnd w:id="238"/>
    </w:p>
    <w:p w14:paraId="4F98DFD7" w14:textId="4A14E0D6" w:rsidR="00414EE0" w:rsidRPr="00AE2D7B" w:rsidRDefault="00414EE0" w:rsidP="00384B98">
      <w:pPr>
        <w:spacing w:after="80"/>
        <w:ind w:left="720"/>
        <w:rPr>
          <w:rFonts w:asciiTheme="minorHAnsi" w:hAnsiTheme="minorHAnsi"/>
        </w:rPr>
      </w:pPr>
      <w:r w:rsidRPr="00AE2D7B">
        <w:rPr>
          <w:rFonts w:asciiTheme="minorHAnsi" w:hAnsiTheme="minorHAnsi"/>
        </w:rPr>
        <w:t>Post-Qualifying Precipitation Event inspections within 96 hours after each Qualifying Precipitation Event if 0.5 inches or more precipitation is measured during the duration of the Qualifying Precipitation Event using the onsite rain gauge. The inspection is to:</w:t>
      </w:r>
    </w:p>
    <w:p w14:paraId="36D018D7" w14:textId="77777777" w:rsidR="00414EE0" w:rsidRPr="00AE2D7B" w:rsidRDefault="00414EE0" w:rsidP="00F95874">
      <w:pPr>
        <w:numPr>
          <w:ilvl w:val="0"/>
          <w:numId w:val="11"/>
        </w:numPr>
        <w:spacing w:after="80"/>
        <w:rPr>
          <w:rFonts w:asciiTheme="minorHAnsi" w:hAnsiTheme="minorHAnsi"/>
        </w:rPr>
      </w:pPr>
      <w:r w:rsidRPr="00AE2D7B">
        <w:rPr>
          <w:rFonts w:asciiTheme="minorHAnsi" w:hAnsiTheme="minorHAnsi"/>
        </w:rPr>
        <w:t>Identify if BMPs were adequately designed, implemented, and effective;</w:t>
      </w:r>
    </w:p>
    <w:p w14:paraId="6855D2DC" w14:textId="77777777" w:rsidR="00414EE0" w:rsidRPr="00AE2D7B" w:rsidRDefault="00414EE0" w:rsidP="00F95874">
      <w:pPr>
        <w:numPr>
          <w:ilvl w:val="0"/>
          <w:numId w:val="11"/>
        </w:numPr>
        <w:spacing w:after="80"/>
        <w:rPr>
          <w:rFonts w:asciiTheme="minorHAnsi" w:hAnsiTheme="minorHAnsi"/>
        </w:rPr>
      </w:pPr>
      <w:r w:rsidRPr="00AE2D7B">
        <w:rPr>
          <w:rFonts w:asciiTheme="minorHAnsi" w:hAnsiTheme="minorHAnsi"/>
        </w:rPr>
        <w:lastRenderedPageBreak/>
        <w:t>Identify BMPs that require repair or replacement due to damage; and</w:t>
      </w:r>
    </w:p>
    <w:p w14:paraId="791C3EFD" w14:textId="77777777" w:rsidR="003100B7" w:rsidRDefault="00414EE0" w:rsidP="00F95874">
      <w:pPr>
        <w:numPr>
          <w:ilvl w:val="0"/>
          <w:numId w:val="11"/>
        </w:numPr>
        <w:spacing w:after="80"/>
        <w:rPr>
          <w:rFonts w:asciiTheme="minorHAnsi" w:hAnsiTheme="minorHAnsi"/>
        </w:rPr>
      </w:pPr>
      <w:r w:rsidRPr="00AE2D7B">
        <w:rPr>
          <w:rFonts w:asciiTheme="minorHAnsi" w:hAnsiTheme="minorHAnsi"/>
        </w:rPr>
        <w:t>Identify additional BMPs that need to be implemented and revise the SWPPP accordingly.</w:t>
      </w:r>
    </w:p>
    <w:p w14:paraId="42816120" w14:textId="77777777" w:rsidR="003100B7" w:rsidRPr="003100B7" w:rsidRDefault="003100B7" w:rsidP="00BF3618">
      <w:pPr>
        <w:spacing w:after="80"/>
        <w:ind w:left="1440"/>
        <w:rPr>
          <w:rFonts w:asciiTheme="minorHAnsi" w:hAnsiTheme="minorHAnsi"/>
        </w:rPr>
      </w:pPr>
    </w:p>
    <w:p w14:paraId="116B0E71" w14:textId="4C4F07EF" w:rsidR="003100B7" w:rsidRPr="003100B7" w:rsidRDefault="003100B7" w:rsidP="003100B7">
      <w:pPr>
        <w:rPr>
          <w:rFonts w:asciiTheme="minorHAnsi" w:hAnsiTheme="minorHAnsi"/>
        </w:rPr>
      </w:pPr>
      <w:r w:rsidRPr="003100B7">
        <w:rPr>
          <w:rFonts w:asciiTheme="minorHAnsi" w:hAnsiTheme="minorHAnsi"/>
        </w:rPr>
        <w:t>The QSP/WPCM shall maintain on-site records of all visual observations, personnel performing the observations, observation dates, weather conditions, locations observed, and corrective actions taken in response to the observations</w:t>
      </w:r>
      <w:r w:rsidR="00ED21EA" w:rsidRPr="003100B7">
        <w:rPr>
          <w:rFonts w:asciiTheme="minorHAnsi" w:hAnsiTheme="minorHAnsi"/>
        </w:rPr>
        <w:t xml:space="preserve">. </w:t>
      </w:r>
      <w:r w:rsidRPr="003100B7">
        <w:rPr>
          <w:rFonts w:asciiTheme="minorHAnsi" w:hAnsiTheme="minorHAnsi"/>
        </w:rPr>
        <w:t>Blank copies of form CE 2020 Stormwater Site Inspection Report</w:t>
      </w:r>
      <w:r w:rsidR="008F43F3">
        <w:rPr>
          <w:rFonts w:asciiTheme="minorHAnsi" w:hAnsiTheme="minorHAnsi"/>
        </w:rPr>
        <w:t xml:space="preserve"> and form CE 2022 </w:t>
      </w:r>
      <w:r w:rsidR="008F43F3" w:rsidRPr="000D1675">
        <w:rPr>
          <w:rFonts w:asciiTheme="minorHAnsi" w:hAnsiTheme="minorHAnsi"/>
        </w:rPr>
        <w:t>Corrective Actions Summary</w:t>
      </w:r>
      <w:r w:rsidRPr="000D1675">
        <w:rPr>
          <w:rFonts w:asciiTheme="minorHAnsi" w:hAnsiTheme="minorHAnsi"/>
        </w:rPr>
        <w:t xml:space="preserve"> are </w:t>
      </w:r>
      <w:r w:rsidR="00ED21EA">
        <w:rPr>
          <w:rFonts w:asciiTheme="minorHAnsi" w:hAnsiTheme="minorHAnsi"/>
        </w:rPr>
        <w:t xml:space="preserve">kept </w:t>
      </w:r>
      <w:r w:rsidRPr="000D1675">
        <w:rPr>
          <w:rFonts w:asciiTheme="minorHAnsi" w:hAnsiTheme="minorHAnsi"/>
        </w:rPr>
        <w:t xml:space="preserve">in APPENDIX L, and completed reports should be kept in APPENDIX </w:t>
      </w:r>
      <w:r w:rsidR="00ED21EA" w:rsidRPr="000D1675">
        <w:rPr>
          <w:rFonts w:asciiTheme="minorHAnsi" w:hAnsiTheme="minorHAnsi"/>
        </w:rPr>
        <w:t xml:space="preserve">M. </w:t>
      </w:r>
      <w:r w:rsidR="00ED21EA">
        <w:rPr>
          <w:rFonts w:asciiTheme="minorHAnsi" w:hAnsiTheme="minorHAnsi"/>
        </w:rPr>
        <w:t>A b</w:t>
      </w:r>
      <w:r w:rsidR="008F43F3" w:rsidRPr="000D1675">
        <w:rPr>
          <w:rFonts w:asciiTheme="minorHAnsi" w:hAnsiTheme="minorHAnsi"/>
        </w:rPr>
        <w:t>lank cop</w:t>
      </w:r>
      <w:r w:rsidR="00ED21EA">
        <w:rPr>
          <w:rFonts w:asciiTheme="minorHAnsi" w:hAnsiTheme="minorHAnsi"/>
        </w:rPr>
        <w:t>y</w:t>
      </w:r>
      <w:r w:rsidR="008F43F3" w:rsidRPr="000D1675">
        <w:rPr>
          <w:rFonts w:asciiTheme="minorHAnsi" w:hAnsiTheme="minorHAnsi"/>
        </w:rPr>
        <w:t xml:space="preserve"> of form CE 2053 Storm Event </w:t>
      </w:r>
      <w:r w:rsidR="00CC1284">
        <w:rPr>
          <w:rFonts w:asciiTheme="minorHAnsi" w:hAnsiTheme="minorHAnsi"/>
        </w:rPr>
        <w:t>&amp;</w:t>
      </w:r>
      <w:r w:rsidR="008F43F3" w:rsidRPr="000D1675">
        <w:rPr>
          <w:rFonts w:asciiTheme="minorHAnsi" w:hAnsiTheme="minorHAnsi"/>
        </w:rPr>
        <w:t xml:space="preserve"> Non-Stormwater Sampling Report, and form CE2060 Notice of Discharge Report (High Level Non-Compliance) </w:t>
      </w:r>
      <w:r w:rsidR="00ED21EA">
        <w:rPr>
          <w:rFonts w:asciiTheme="minorHAnsi" w:hAnsiTheme="minorHAnsi"/>
        </w:rPr>
        <w:t>is kept</w:t>
      </w:r>
      <w:r w:rsidR="008F43F3" w:rsidRPr="000D1675">
        <w:rPr>
          <w:rFonts w:asciiTheme="minorHAnsi" w:hAnsiTheme="minorHAnsi"/>
        </w:rPr>
        <w:t xml:space="preserve"> in APPENDIX L, completed copies should be kept in APPENDIX N.</w:t>
      </w:r>
    </w:p>
    <w:p w14:paraId="388E8575" w14:textId="77777777" w:rsidR="00414EE0" w:rsidRPr="00AE2D7B" w:rsidRDefault="00414EE0" w:rsidP="008400EF">
      <w:pPr>
        <w:spacing w:after="80"/>
        <w:rPr>
          <w:rFonts w:asciiTheme="minorHAnsi" w:hAnsiTheme="minorHAnsi"/>
        </w:rPr>
      </w:pPr>
    </w:p>
    <w:p w14:paraId="4EA2A82E" w14:textId="7BCAABD9" w:rsidR="00414EE0" w:rsidRPr="00AE2D7B" w:rsidRDefault="00414EE0" w:rsidP="001B4921">
      <w:pPr>
        <w:pStyle w:val="Heading2"/>
        <w:rPr>
          <w:rFonts w:asciiTheme="minorHAnsi" w:hAnsiTheme="minorHAnsi"/>
        </w:rPr>
      </w:pPr>
      <w:bookmarkStart w:id="239" w:name="_Toc528742498"/>
      <w:bookmarkStart w:id="240" w:name="_Ref252040718"/>
      <w:bookmarkStart w:id="241" w:name="_Toc304533560"/>
      <w:bookmarkStart w:id="242" w:name="_Toc199494236"/>
      <w:r w:rsidRPr="00AE2D7B">
        <w:rPr>
          <w:rFonts w:asciiTheme="minorHAnsi" w:hAnsiTheme="minorHAnsi"/>
        </w:rPr>
        <w:t>Inspection Schedule</w:t>
      </w:r>
      <w:bookmarkEnd w:id="239"/>
      <w:bookmarkEnd w:id="240"/>
      <w:r w:rsidRPr="00AE2D7B">
        <w:rPr>
          <w:rFonts w:asciiTheme="minorHAnsi" w:hAnsiTheme="minorHAnsi"/>
        </w:rPr>
        <w:t xml:space="preserve"> for </w:t>
      </w:r>
      <w:bookmarkEnd w:id="241"/>
      <w:r w:rsidR="0055047C" w:rsidRPr="00AE2D7B">
        <w:rPr>
          <w:rFonts w:asciiTheme="minorHAnsi" w:hAnsiTheme="minorHAnsi"/>
        </w:rPr>
        <w:t xml:space="preserve">Stored or Contained </w:t>
      </w:r>
      <w:r w:rsidR="001642DF">
        <w:rPr>
          <w:rFonts w:asciiTheme="minorHAnsi" w:hAnsiTheme="minorHAnsi"/>
        </w:rPr>
        <w:t>Stormwater</w:t>
      </w:r>
      <w:bookmarkEnd w:id="242"/>
    </w:p>
    <w:p w14:paraId="601FF4C0" w14:textId="5110315F" w:rsidR="00414EE0" w:rsidRPr="00AE2D7B" w:rsidRDefault="00414EE0" w:rsidP="008400EF">
      <w:pPr>
        <w:spacing w:after="80"/>
        <w:rPr>
          <w:rFonts w:asciiTheme="minorHAnsi" w:hAnsiTheme="minorHAnsi"/>
        </w:rPr>
      </w:pPr>
      <w:r w:rsidRPr="00AE2D7B">
        <w:rPr>
          <w:rFonts w:asciiTheme="minorHAnsi" w:hAnsiTheme="minorHAnsi"/>
        </w:rPr>
        <w:t xml:space="preserve">The QSP/WPCM shall visually </w:t>
      </w:r>
      <w:r w:rsidR="00343AA6" w:rsidRPr="00AE2D7B">
        <w:rPr>
          <w:rFonts w:asciiTheme="minorHAnsi" w:hAnsiTheme="minorHAnsi"/>
        </w:rPr>
        <w:t>inspect</w:t>
      </w:r>
      <w:r w:rsidRPr="00AE2D7B">
        <w:rPr>
          <w:rFonts w:asciiTheme="minorHAnsi" w:hAnsiTheme="minorHAnsi"/>
        </w:rPr>
        <w:t xml:space="preserve"> the discharge of stored or contained </w:t>
      </w:r>
      <w:r w:rsidR="001642DF">
        <w:rPr>
          <w:rFonts w:asciiTheme="minorHAnsi" w:hAnsiTheme="minorHAnsi"/>
        </w:rPr>
        <w:t>stormwater</w:t>
      </w:r>
      <w:r w:rsidRPr="00AE2D7B">
        <w:rPr>
          <w:rFonts w:asciiTheme="minorHAnsi" w:hAnsiTheme="minorHAnsi"/>
        </w:rPr>
        <w:t xml:space="preserve"> that is derived from a </w:t>
      </w:r>
      <w:r w:rsidR="003677A1" w:rsidRPr="00AE2D7B">
        <w:rPr>
          <w:rFonts w:asciiTheme="minorHAnsi" w:hAnsiTheme="minorHAnsi"/>
        </w:rPr>
        <w:t>Q</w:t>
      </w:r>
      <w:r w:rsidRPr="00AE2D7B">
        <w:rPr>
          <w:rFonts w:asciiTheme="minorHAnsi" w:hAnsiTheme="minorHAnsi"/>
        </w:rPr>
        <w:t xml:space="preserve">ualifying </w:t>
      </w:r>
      <w:r w:rsidR="003677A1" w:rsidRPr="00AE2D7B">
        <w:rPr>
          <w:rFonts w:asciiTheme="minorHAnsi" w:hAnsiTheme="minorHAnsi"/>
        </w:rPr>
        <w:t>Precipitation</w:t>
      </w:r>
      <w:r w:rsidRPr="00AE2D7B">
        <w:rPr>
          <w:rFonts w:asciiTheme="minorHAnsi" w:hAnsiTheme="minorHAnsi"/>
        </w:rPr>
        <w:t xml:space="preserve"> </w:t>
      </w:r>
      <w:r w:rsidR="003677A1" w:rsidRPr="00AE2D7B">
        <w:rPr>
          <w:rFonts w:asciiTheme="minorHAnsi" w:hAnsiTheme="minorHAnsi"/>
        </w:rPr>
        <w:t>E</w:t>
      </w:r>
      <w:r w:rsidRPr="00AE2D7B">
        <w:rPr>
          <w:rFonts w:asciiTheme="minorHAnsi" w:hAnsiTheme="minorHAnsi"/>
        </w:rPr>
        <w:t xml:space="preserve">vent. Stored or contained </w:t>
      </w:r>
      <w:r w:rsidR="001642DF">
        <w:rPr>
          <w:rFonts w:asciiTheme="minorHAnsi" w:hAnsiTheme="minorHAnsi"/>
        </w:rPr>
        <w:t>stormwater</w:t>
      </w:r>
      <w:r w:rsidRPr="00AE2D7B">
        <w:rPr>
          <w:rFonts w:asciiTheme="minorHAnsi" w:hAnsiTheme="minorHAnsi"/>
        </w:rPr>
        <w:t xml:space="preserve"> that will likely </w:t>
      </w:r>
      <w:r w:rsidR="003677A1" w:rsidRPr="00AE2D7B">
        <w:rPr>
          <w:rFonts w:asciiTheme="minorHAnsi" w:hAnsiTheme="minorHAnsi"/>
        </w:rPr>
        <w:t>be discharged</w:t>
      </w:r>
      <w:r w:rsidRPr="00AE2D7B">
        <w:rPr>
          <w:rFonts w:asciiTheme="minorHAnsi" w:hAnsiTheme="minorHAnsi"/>
        </w:rPr>
        <w:t xml:space="preserve"> after operating hours due to anticipated precipitation shall be observed during</w:t>
      </w:r>
      <w:r w:rsidR="00343AA6" w:rsidRPr="00AE2D7B">
        <w:rPr>
          <w:rFonts w:asciiTheme="minorHAnsi" w:hAnsiTheme="minorHAnsi"/>
        </w:rPr>
        <w:t xml:space="preserve"> normal</w:t>
      </w:r>
      <w:r w:rsidRPr="00AE2D7B">
        <w:rPr>
          <w:rFonts w:asciiTheme="minorHAnsi" w:hAnsiTheme="minorHAnsi"/>
        </w:rPr>
        <w:t xml:space="preserve"> operating hours</w:t>
      </w:r>
      <w:r w:rsidR="00343AA6" w:rsidRPr="00AE2D7B">
        <w:rPr>
          <w:rFonts w:asciiTheme="minorHAnsi" w:hAnsiTheme="minorHAnsi"/>
        </w:rPr>
        <w:t>, prior to the anticipated discharge</w:t>
      </w:r>
      <w:r w:rsidRPr="00AE2D7B">
        <w:rPr>
          <w:rFonts w:asciiTheme="minorHAnsi" w:hAnsiTheme="minorHAnsi"/>
        </w:rPr>
        <w:t>.  The QSP/WPCM shall conduct visual observations during business hours only, and shall record the time, date and rain gauge</w:t>
      </w:r>
      <w:r w:rsidR="00343AA6" w:rsidRPr="00AE2D7B">
        <w:rPr>
          <w:rFonts w:asciiTheme="minorHAnsi" w:hAnsiTheme="minorHAnsi"/>
        </w:rPr>
        <w:t xml:space="preserve"> reading</w:t>
      </w:r>
      <w:r w:rsidRPr="00AE2D7B">
        <w:rPr>
          <w:rFonts w:asciiTheme="minorHAnsi" w:hAnsiTheme="minorHAnsi"/>
        </w:rPr>
        <w:t xml:space="preserve"> </w:t>
      </w:r>
      <w:r w:rsidR="00343AA6" w:rsidRPr="00AE2D7B">
        <w:rPr>
          <w:rFonts w:asciiTheme="minorHAnsi" w:hAnsiTheme="minorHAnsi"/>
        </w:rPr>
        <w:t>during all inspections</w:t>
      </w:r>
      <w:r w:rsidRPr="00AE2D7B">
        <w:rPr>
          <w:rFonts w:asciiTheme="minorHAnsi" w:hAnsiTheme="minorHAnsi"/>
        </w:rPr>
        <w:t xml:space="preserve">. </w:t>
      </w:r>
      <w:r w:rsidR="003100B7">
        <w:rPr>
          <w:rFonts w:asciiTheme="minorHAnsi" w:hAnsiTheme="minorHAnsi"/>
        </w:rPr>
        <w:t>A blank copy of f</w:t>
      </w:r>
      <w:r w:rsidR="00343AA6" w:rsidRPr="00AE2D7B">
        <w:rPr>
          <w:rFonts w:asciiTheme="minorHAnsi" w:hAnsiTheme="minorHAnsi"/>
        </w:rPr>
        <w:t>orm CE</w:t>
      </w:r>
      <w:r w:rsidR="003100B7">
        <w:rPr>
          <w:rFonts w:asciiTheme="minorHAnsi" w:hAnsiTheme="minorHAnsi"/>
        </w:rPr>
        <w:t xml:space="preserve"> </w:t>
      </w:r>
      <w:r w:rsidR="00343AA6" w:rsidRPr="00AE2D7B">
        <w:rPr>
          <w:rFonts w:asciiTheme="minorHAnsi" w:hAnsiTheme="minorHAnsi"/>
        </w:rPr>
        <w:t>2027 Rain Gauge Monitoring Log</w:t>
      </w:r>
      <w:r w:rsidRPr="00AE2D7B">
        <w:rPr>
          <w:rFonts w:asciiTheme="minorHAnsi" w:hAnsiTheme="minorHAnsi"/>
        </w:rPr>
        <w:t xml:space="preserve"> can be found in </w:t>
      </w:r>
      <w:r w:rsidR="009E554C" w:rsidRPr="001642DF">
        <w:rPr>
          <w:rFonts w:asciiTheme="minorHAnsi" w:hAnsiTheme="minorHAnsi"/>
        </w:rPr>
        <w:t>APPENDIX</w:t>
      </w:r>
      <w:r w:rsidRPr="001642DF">
        <w:rPr>
          <w:rFonts w:asciiTheme="minorHAnsi" w:hAnsiTheme="minorHAnsi"/>
        </w:rPr>
        <w:t xml:space="preserve"> </w:t>
      </w:r>
      <w:r w:rsidR="00ED21EA" w:rsidRPr="001642DF">
        <w:rPr>
          <w:rFonts w:asciiTheme="minorHAnsi" w:hAnsiTheme="minorHAnsi"/>
        </w:rPr>
        <w:t xml:space="preserve">L. </w:t>
      </w:r>
      <w:r w:rsidR="003100B7" w:rsidRPr="001642DF">
        <w:rPr>
          <w:rFonts w:asciiTheme="minorHAnsi" w:hAnsiTheme="minorHAnsi"/>
        </w:rPr>
        <w:t>Completed copies of form CE 2027</w:t>
      </w:r>
      <w:r w:rsidRPr="001642DF">
        <w:rPr>
          <w:rFonts w:asciiTheme="minorHAnsi" w:hAnsiTheme="minorHAnsi"/>
        </w:rPr>
        <w:t xml:space="preserve"> </w:t>
      </w:r>
      <w:r w:rsidR="00BF3618" w:rsidRPr="001642DF">
        <w:rPr>
          <w:rFonts w:asciiTheme="minorHAnsi" w:hAnsiTheme="minorHAnsi"/>
        </w:rPr>
        <w:t xml:space="preserve">Rain Gauge Monitoring Log </w:t>
      </w:r>
      <w:r w:rsidR="003100B7" w:rsidRPr="001642DF">
        <w:rPr>
          <w:rFonts w:asciiTheme="minorHAnsi" w:hAnsiTheme="minorHAnsi"/>
        </w:rPr>
        <w:t xml:space="preserve">will be kept in APPENDIX </w:t>
      </w:r>
      <w:r w:rsidR="001642DF" w:rsidRPr="001642DF">
        <w:rPr>
          <w:rFonts w:asciiTheme="minorHAnsi" w:hAnsiTheme="minorHAnsi"/>
        </w:rPr>
        <w:t>M.</w:t>
      </w:r>
      <w:r w:rsidR="001642DF">
        <w:rPr>
          <w:rFonts w:asciiTheme="minorHAnsi" w:hAnsiTheme="minorHAnsi"/>
        </w:rPr>
        <w:t xml:space="preserve"> </w:t>
      </w:r>
      <w:bookmarkStart w:id="243" w:name="_Toc528742501"/>
    </w:p>
    <w:p w14:paraId="44FD5353" w14:textId="77777777" w:rsidR="00414EE0" w:rsidRPr="00AE2D7B" w:rsidRDefault="00414EE0" w:rsidP="001B4921">
      <w:pPr>
        <w:pStyle w:val="Heading2"/>
        <w:rPr>
          <w:rFonts w:asciiTheme="minorHAnsi" w:hAnsiTheme="minorHAnsi"/>
        </w:rPr>
      </w:pPr>
      <w:bookmarkStart w:id="244" w:name="_Toc148102881"/>
      <w:bookmarkStart w:id="245" w:name="_Toc199494237"/>
      <w:r w:rsidRPr="00AE2D7B">
        <w:rPr>
          <w:rFonts w:asciiTheme="minorHAnsi" w:hAnsiTheme="minorHAnsi"/>
        </w:rPr>
        <w:t>Discharge Visual Observation Inspections</w:t>
      </w:r>
      <w:bookmarkEnd w:id="244"/>
      <w:bookmarkEnd w:id="245"/>
    </w:p>
    <w:p w14:paraId="45726E5E" w14:textId="77777777" w:rsidR="00414EE0" w:rsidRPr="00AE2D7B" w:rsidRDefault="00414EE0" w:rsidP="008400EF">
      <w:pPr>
        <w:pStyle w:val="Heading3"/>
        <w:rPr>
          <w:rFonts w:asciiTheme="minorHAnsi" w:hAnsiTheme="minorHAnsi"/>
        </w:rPr>
      </w:pPr>
      <w:bookmarkStart w:id="246" w:name="_Toc148102882"/>
      <w:bookmarkStart w:id="247" w:name="_Toc199494238"/>
      <w:r w:rsidRPr="00AE2D7B">
        <w:rPr>
          <w:rFonts w:asciiTheme="minorHAnsi" w:hAnsiTheme="minorHAnsi"/>
        </w:rPr>
        <w:t>Non-visible Pollutant Source Observations</w:t>
      </w:r>
      <w:bookmarkEnd w:id="246"/>
      <w:bookmarkEnd w:id="247"/>
    </w:p>
    <w:p w14:paraId="09FC5022" w14:textId="68224F8E" w:rsidR="00414EE0" w:rsidRPr="00AE2D7B" w:rsidRDefault="00414EE0" w:rsidP="008400EF">
      <w:pPr>
        <w:spacing w:after="80"/>
        <w:rPr>
          <w:rFonts w:asciiTheme="minorHAnsi" w:hAnsiTheme="minorHAnsi"/>
        </w:rPr>
      </w:pPr>
      <w:r w:rsidRPr="00AE2D7B">
        <w:rPr>
          <w:rFonts w:asciiTheme="minorHAnsi" w:hAnsiTheme="minorHAnsi"/>
        </w:rPr>
        <w:t xml:space="preserve">Contaminated soil conditions may be present </w:t>
      </w:r>
      <w:r w:rsidR="000D1675">
        <w:rPr>
          <w:rFonts w:asciiTheme="minorHAnsi" w:hAnsiTheme="minorHAnsi"/>
        </w:rPr>
        <w:t>which</w:t>
      </w:r>
      <w:r w:rsidRPr="00AE2D7B">
        <w:rPr>
          <w:rFonts w:asciiTheme="minorHAnsi" w:hAnsiTheme="minorHAnsi"/>
        </w:rPr>
        <w:t xml:space="preserve"> could trigger non-visible pollutant sampling/analysis</w:t>
      </w:r>
      <w:r w:rsidR="00B36B4E" w:rsidRPr="00AE2D7B">
        <w:rPr>
          <w:rFonts w:asciiTheme="minorHAnsi" w:hAnsiTheme="minorHAnsi"/>
        </w:rPr>
        <w:t xml:space="preserve">. </w:t>
      </w:r>
      <w:r w:rsidRPr="00AE2D7B">
        <w:rPr>
          <w:rFonts w:asciiTheme="minorHAnsi" w:hAnsiTheme="minorHAnsi"/>
        </w:rPr>
        <w:t>Known contaminants in soil should be assessed for sampling in relevant inspections</w:t>
      </w:r>
      <w:r w:rsidR="00B36B4E" w:rsidRPr="00AE2D7B">
        <w:rPr>
          <w:rFonts w:asciiTheme="minorHAnsi" w:hAnsiTheme="minorHAnsi"/>
        </w:rPr>
        <w:t xml:space="preserve">. </w:t>
      </w:r>
      <w:r w:rsidRPr="00AE2D7B">
        <w:rPr>
          <w:rFonts w:asciiTheme="minorHAnsi" w:hAnsiTheme="minorHAnsi"/>
        </w:rPr>
        <w:t>The adequacy of BMPs to prevent contaminants in runoff must be assessed by the QSD, QSP/WPCM and in coordination with any other consultant th</w:t>
      </w:r>
      <w:r w:rsidR="00BB08C7" w:rsidRPr="00AE2D7B">
        <w:rPr>
          <w:rFonts w:asciiTheme="minorHAnsi" w:hAnsiTheme="minorHAnsi"/>
        </w:rPr>
        <w:t>at</w:t>
      </w:r>
      <w:r w:rsidRPr="00AE2D7B">
        <w:rPr>
          <w:rFonts w:asciiTheme="minorHAnsi" w:hAnsiTheme="minorHAnsi"/>
        </w:rPr>
        <w:t xml:space="preserve"> may be assigned to address the contaminated soil.</w:t>
      </w:r>
    </w:p>
    <w:p w14:paraId="2F9AE977" w14:textId="77777777" w:rsidR="00414EE0" w:rsidRPr="00AE2D7B" w:rsidRDefault="00414EE0" w:rsidP="008400EF">
      <w:pPr>
        <w:spacing w:after="80"/>
        <w:rPr>
          <w:rFonts w:asciiTheme="minorHAnsi" w:hAnsiTheme="minorHAnsi"/>
        </w:rPr>
      </w:pPr>
      <w:r w:rsidRPr="00AE2D7B">
        <w:rPr>
          <w:rFonts w:asciiTheme="minorHAnsi" w:hAnsiTheme="minorHAnsi"/>
        </w:rPr>
        <w:t>Examples of common construction non-visible pollutants include, but are not limited to, bacteria and viruses, fertilizers or nutrients, herbicides, greases; lubricants; oils, metals, synthetic chemicals, and pesticides.</w:t>
      </w:r>
    </w:p>
    <w:p w14:paraId="64FB4E26" w14:textId="77777777" w:rsidR="00414EE0" w:rsidRPr="00AE2D7B" w:rsidRDefault="00414EE0" w:rsidP="008400EF">
      <w:pPr>
        <w:pStyle w:val="Heading3"/>
        <w:rPr>
          <w:rFonts w:asciiTheme="minorHAnsi" w:hAnsiTheme="minorHAnsi"/>
        </w:rPr>
      </w:pPr>
      <w:bookmarkStart w:id="248" w:name="_Toc148102883"/>
      <w:bookmarkStart w:id="249" w:name="_Toc199494239"/>
      <w:bookmarkStart w:id="250" w:name="_Toc142071529"/>
      <w:r w:rsidRPr="00AE2D7B">
        <w:rPr>
          <w:rFonts w:asciiTheme="minorHAnsi" w:hAnsiTheme="minorHAnsi"/>
        </w:rPr>
        <w:t>Authorized Non-stormwater Discharge</w:t>
      </w:r>
      <w:bookmarkEnd w:id="248"/>
      <w:bookmarkEnd w:id="249"/>
      <w:r w:rsidRPr="00AE2D7B">
        <w:rPr>
          <w:rFonts w:asciiTheme="minorHAnsi" w:hAnsiTheme="minorHAnsi"/>
        </w:rPr>
        <w:t xml:space="preserve"> </w:t>
      </w:r>
    </w:p>
    <w:p w14:paraId="17F1F26E" w14:textId="12750B33" w:rsidR="00414EE0" w:rsidRPr="00AE2D7B" w:rsidRDefault="00414EE0" w:rsidP="008400EF">
      <w:pPr>
        <w:spacing w:after="80"/>
        <w:rPr>
          <w:rFonts w:asciiTheme="minorHAnsi" w:hAnsiTheme="minorHAnsi"/>
        </w:rPr>
      </w:pPr>
      <w:bookmarkStart w:id="251" w:name="_Hlk143582002"/>
      <w:bookmarkStart w:id="252" w:name="_Hlk148291930"/>
      <w:r w:rsidRPr="00AE2D7B">
        <w:rPr>
          <w:rFonts w:asciiTheme="minorHAnsi" w:hAnsiTheme="minorHAnsi"/>
        </w:rPr>
        <w:t xml:space="preserve">The CGP describes the requirements for authorized non-stormwater discharges in Section IV.A, subsections IV.A.1 and IV.A.2. The following non-stormwater discharges are authorized under the </w:t>
      </w:r>
      <w:r w:rsidRPr="00AE2D7B">
        <w:rPr>
          <w:rFonts w:asciiTheme="minorHAnsi" w:hAnsiTheme="minorHAnsi"/>
        </w:rPr>
        <w:lastRenderedPageBreak/>
        <w:t>CGP only if they come from de-chlorinated potable and non-potable water sources and meet the requirements set forth in section IV.A.2 of the CGP as noted below</w:t>
      </w:r>
      <w:r w:rsidR="00B36B4E" w:rsidRPr="00AE2D7B">
        <w:rPr>
          <w:rFonts w:asciiTheme="minorHAnsi" w:hAnsiTheme="minorHAnsi"/>
        </w:rPr>
        <w:t xml:space="preserve">. </w:t>
      </w:r>
    </w:p>
    <w:p w14:paraId="37EE2BA5"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Fire-fighting activity; </w:t>
      </w:r>
    </w:p>
    <w:p w14:paraId="470D2FEF"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Fire hydrant system flushing; </w:t>
      </w:r>
    </w:p>
    <w:p w14:paraId="5FF4B93E"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Irrigation of vegetative erosion control measures; </w:t>
      </w:r>
    </w:p>
    <w:p w14:paraId="4A735C0F"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De-chlorinated potable water, including uncontaminated water line flushing; </w:t>
      </w:r>
    </w:p>
    <w:p w14:paraId="469F91CD"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Hydrostatic pipe flushing and testing water; </w:t>
      </w:r>
    </w:p>
    <w:p w14:paraId="72A943F4"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Air conditioning or compressor condensate; </w:t>
      </w:r>
    </w:p>
    <w:p w14:paraId="62A0E9B7" w14:textId="77777777"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 xml:space="preserve">Uncontaminated groundwater or spring water from construction dewatering activities in compliance with Attachment J; and  </w:t>
      </w:r>
    </w:p>
    <w:p w14:paraId="5232F7E8" w14:textId="243D7D33" w:rsidR="00414EE0" w:rsidRPr="00AE2D7B" w:rsidRDefault="00414EE0" w:rsidP="00F95874">
      <w:pPr>
        <w:numPr>
          <w:ilvl w:val="0"/>
          <w:numId w:val="13"/>
        </w:numPr>
        <w:spacing w:after="80"/>
        <w:rPr>
          <w:rFonts w:asciiTheme="minorHAnsi" w:hAnsiTheme="minorHAnsi"/>
        </w:rPr>
      </w:pPr>
      <w:r w:rsidRPr="00AE2D7B">
        <w:rPr>
          <w:rFonts w:asciiTheme="minorHAnsi" w:hAnsiTheme="minorHAnsi"/>
        </w:rPr>
        <w:t>Water to control dust</w:t>
      </w:r>
      <w:bookmarkEnd w:id="251"/>
      <w:r w:rsidR="00B36B4E" w:rsidRPr="00AE2D7B">
        <w:rPr>
          <w:rFonts w:asciiTheme="minorHAnsi" w:hAnsiTheme="minorHAnsi"/>
        </w:rPr>
        <w:t xml:space="preserve">. </w:t>
      </w:r>
    </w:p>
    <w:p w14:paraId="085D64BD" w14:textId="77777777" w:rsidR="00414EE0" w:rsidRPr="00AE2D7B" w:rsidRDefault="00414EE0" w:rsidP="008400EF">
      <w:pPr>
        <w:spacing w:after="80"/>
        <w:rPr>
          <w:rFonts w:asciiTheme="minorHAnsi" w:hAnsiTheme="minorHAnsi"/>
        </w:rPr>
      </w:pPr>
      <w:bookmarkStart w:id="253" w:name="_Hlk143582081"/>
      <w:r w:rsidRPr="00AE2D7B">
        <w:rPr>
          <w:rFonts w:asciiTheme="minorHAnsi" w:hAnsiTheme="minorHAnsi"/>
        </w:rPr>
        <w:t>Those non-stormwater sources listed above are only authorized under the following conditions as described in Section IV.A.2. of the CGP:</w:t>
      </w:r>
    </w:p>
    <w:p w14:paraId="01EE57E4" w14:textId="77777777" w:rsidR="00414EE0" w:rsidRPr="00AE2D7B" w:rsidRDefault="00414EE0" w:rsidP="00F95874">
      <w:pPr>
        <w:numPr>
          <w:ilvl w:val="0"/>
          <w:numId w:val="14"/>
        </w:numPr>
        <w:spacing w:after="80"/>
        <w:rPr>
          <w:rFonts w:asciiTheme="minorHAnsi" w:hAnsiTheme="minorHAnsi"/>
        </w:rPr>
      </w:pPr>
      <w:r w:rsidRPr="00AE2D7B">
        <w:rPr>
          <w:rFonts w:asciiTheme="minorHAnsi" w:hAnsiTheme="minorHAnsi"/>
        </w:rPr>
        <w:t xml:space="preserve">The discharge is not routed through site areas with exposed soil, except for water used for dust control or for vegetation irrigation to stabilize areas; </w:t>
      </w:r>
    </w:p>
    <w:p w14:paraId="2FAE8645" w14:textId="77777777" w:rsidR="00414EE0" w:rsidRPr="00AE2D7B" w:rsidRDefault="00414EE0" w:rsidP="00F95874">
      <w:pPr>
        <w:numPr>
          <w:ilvl w:val="0"/>
          <w:numId w:val="14"/>
        </w:numPr>
        <w:spacing w:after="80"/>
        <w:rPr>
          <w:rFonts w:asciiTheme="minorHAnsi" w:hAnsiTheme="minorHAnsi"/>
        </w:rPr>
      </w:pPr>
      <w:r w:rsidRPr="00AE2D7B">
        <w:rPr>
          <w:rFonts w:asciiTheme="minorHAnsi" w:hAnsiTheme="minorHAnsi"/>
        </w:rPr>
        <w:t>The discharge does not cause or contribute to an exceedance of water quality standards in the receiving water;</w:t>
      </w:r>
    </w:p>
    <w:p w14:paraId="5561C0A3" w14:textId="77777777" w:rsidR="00414EE0" w:rsidRPr="00AE2D7B" w:rsidRDefault="00414EE0" w:rsidP="00F95874">
      <w:pPr>
        <w:numPr>
          <w:ilvl w:val="0"/>
          <w:numId w:val="14"/>
        </w:numPr>
        <w:spacing w:after="80"/>
        <w:rPr>
          <w:rFonts w:asciiTheme="minorHAnsi" w:hAnsiTheme="minorHAnsi"/>
        </w:rPr>
      </w:pPr>
      <w:r w:rsidRPr="00AE2D7B">
        <w:rPr>
          <w:rFonts w:asciiTheme="minorHAnsi" w:hAnsiTheme="minorHAnsi"/>
        </w:rPr>
        <w:t xml:space="preserve">The discharge complies with other applicable requirements of this General Permit including applicable action levels, effluent limitations, and monitoring and reporting requirements; </w:t>
      </w:r>
    </w:p>
    <w:p w14:paraId="22280735" w14:textId="77777777" w:rsidR="00414EE0" w:rsidRPr="00AE2D7B" w:rsidRDefault="00414EE0" w:rsidP="00F95874">
      <w:pPr>
        <w:numPr>
          <w:ilvl w:val="0"/>
          <w:numId w:val="14"/>
        </w:numPr>
        <w:spacing w:after="80"/>
        <w:rPr>
          <w:rFonts w:asciiTheme="minorHAnsi" w:hAnsiTheme="minorHAnsi"/>
        </w:rPr>
      </w:pPr>
      <w:r w:rsidRPr="00AE2D7B">
        <w:rPr>
          <w:rFonts w:asciiTheme="minorHAnsi" w:hAnsiTheme="minorHAnsi"/>
        </w:rPr>
        <w:t xml:space="preserve">The discharge is not prohibited by an applicable regional or statewide water quality control plan;  </w:t>
      </w:r>
    </w:p>
    <w:p w14:paraId="74A9357F" w14:textId="365FFA61" w:rsidR="00414EE0" w:rsidRPr="00AE2D7B" w:rsidRDefault="00414EE0" w:rsidP="00F95874">
      <w:pPr>
        <w:numPr>
          <w:ilvl w:val="0"/>
          <w:numId w:val="14"/>
        </w:numPr>
        <w:spacing w:after="80"/>
        <w:rPr>
          <w:rFonts w:asciiTheme="minorHAnsi" w:hAnsiTheme="minorHAnsi"/>
        </w:rPr>
      </w:pPr>
      <w:r w:rsidRPr="00AE2D7B">
        <w:rPr>
          <w:rFonts w:asciiTheme="minorHAnsi" w:hAnsiTheme="minorHAnsi"/>
        </w:rPr>
        <w:t xml:space="preserve">The discharge is in accordance with other applicable State and </w:t>
      </w:r>
      <w:r w:rsidR="00714FAA">
        <w:rPr>
          <w:rFonts w:asciiTheme="minorHAnsi" w:hAnsiTheme="minorHAnsi"/>
        </w:rPr>
        <w:t>RWQCB</w:t>
      </w:r>
      <w:r w:rsidRPr="00AE2D7B">
        <w:rPr>
          <w:rFonts w:asciiTheme="minorHAnsi" w:hAnsiTheme="minorHAnsi"/>
        </w:rPr>
        <w:t xml:space="preserve"> permits; and  </w:t>
      </w:r>
    </w:p>
    <w:p w14:paraId="1A7640A6" w14:textId="77777777" w:rsidR="00414EE0" w:rsidRPr="00AE2D7B" w:rsidRDefault="00414EE0" w:rsidP="00F95874">
      <w:pPr>
        <w:numPr>
          <w:ilvl w:val="0"/>
          <w:numId w:val="14"/>
        </w:numPr>
        <w:spacing w:after="80"/>
        <w:rPr>
          <w:rFonts w:asciiTheme="minorHAnsi" w:hAnsiTheme="minorHAnsi"/>
        </w:rPr>
      </w:pPr>
      <w:r w:rsidRPr="00AE2D7B">
        <w:rPr>
          <w:rFonts w:asciiTheme="minorHAnsi" w:hAnsiTheme="minorHAnsi"/>
        </w:rPr>
        <w:t xml:space="preserve">The discharge does not contain toxic constituents in toxic amounts and does not cause toxicity in the receiving water body. </w:t>
      </w:r>
    </w:p>
    <w:p w14:paraId="459AEF5B" w14:textId="77777777" w:rsidR="00414EE0" w:rsidRPr="00AE2D7B" w:rsidRDefault="00414EE0" w:rsidP="008400EF">
      <w:pPr>
        <w:spacing w:after="80"/>
        <w:rPr>
          <w:rFonts w:asciiTheme="minorHAnsi" w:hAnsiTheme="minorHAnsi"/>
        </w:rPr>
      </w:pPr>
      <w:r w:rsidRPr="00AE2D7B">
        <w:rPr>
          <w:rFonts w:asciiTheme="minorHAnsi" w:hAnsiTheme="minorHAnsi"/>
        </w:rPr>
        <w:t>Furthermore, the authorized non-stormwater discharges must also:</w:t>
      </w:r>
    </w:p>
    <w:p w14:paraId="63DD41BC" w14:textId="77777777" w:rsidR="00414EE0" w:rsidRPr="00AE2D7B" w:rsidRDefault="00414EE0" w:rsidP="00C801D6">
      <w:pPr>
        <w:numPr>
          <w:ilvl w:val="0"/>
          <w:numId w:val="46"/>
        </w:numPr>
        <w:spacing w:after="80"/>
        <w:rPr>
          <w:rFonts w:asciiTheme="minorHAnsi" w:hAnsiTheme="minorHAnsi"/>
        </w:rPr>
      </w:pPr>
      <w:r w:rsidRPr="00AE2D7B">
        <w:rPr>
          <w:rFonts w:asciiTheme="minorHAnsi" w:hAnsiTheme="minorHAnsi"/>
        </w:rPr>
        <w:t>Comply with BMPs as described in the SWPPP;</w:t>
      </w:r>
    </w:p>
    <w:p w14:paraId="3A2FB4AB" w14:textId="77777777" w:rsidR="00414EE0" w:rsidRPr="00AE2D7B" w:rsidRDefault="00414EE0" w:rsidP="00C801D6">
      <w:pPr>
        <w:numPr>
          <w:ilvl w:val="0"/>
          <w:numId w:val="46"/>
        </w:numPr>
        <w:spacing w:after="80"/>
        <w:rPr>
          <w:rFonts w:asciiTheme="minorHAnsi" w:hAnsiTheme="minorHAnsi"/>
        </w:rPr>
      </w:pPr>
      <w:r w:rsidRPr="00AE2D7B">
        <w:rPr>
          <w:rFonts w:asciiTheme="minorHAnsi" w:hAnsiTheme="minorHAnsi"/>
        </w:rPr>
        <w:t>Filter or treat, using appropriate technology, all dewatering discharges from sedimentation basins; in compliance with Attachment J of the CGP;</w:t>
      </w:r>
    </w:p>
    <w:p w14:paraId="5332E920" w14:textId="357E520A" w:rsidR="00414EE0" w:rsidRPr="00C14F7A" w:rsidRDefault="00414EE0" w:rsidP="00C801D6">
      <w:pPr>
        <w:numPr>
          <w:ilvl w:val="0"/>
          <w:numId w:val="46"/>
        </w:numPr>
        <w:spacing w:after="80"/>
        <w:rPr>
          <w:rFonts w:asciiTheme="minorHAnsi" w:hAnsiTheme="minorHAnsi"/>
        </w:rPr>
      </w:pPr>
      <w:r w:rsidRPr="00AE2D7B">
        <w:rPr>
          <w:rFonts w:asciiTheme="minorHAnsi" w:hAnsiTheme="minorHAnsi"/>
        </w:rPr>
        <w:t xml:space="preserve">Evidence of non-stormwater discharges will be documented on </w:t>
      </w:r>
      <w:r w:rsidR="00ED21EA">
        <w:rPr>
          <w:rFonts w:asciiTheme="minorHAnsi" w:hAnsiTheme="minorHAnsi"/>
        </w:rPr>
        <w:t>f</w:t>
      </w:r>
      <w:r w:rsidRPr="00AE2D7B">
        <w:rPr>
          <w:rFonts w:asciiTheme="minorHAnsi" w:hAnsiTheme="minorHAnsi"/>
        </w:rPr>
        <w:t>orm CE</w:t>
      </w:r>
      <w:r w:rsidR="00060B1E">
        <w:rPr>
          <w:rFonts w:asciiTheme="minorHAnsi" w:hAnsiTheme="minorHAnsi"/>
        </w:rPr>
        <w:t xml:space="preserve"> </w:t>
      </w:r>
      <w:r w:rsidRPr="00C14F7A">
        <w:rPr>
          <w:rFonts w:asciiTheme="minorHAnsi" w:hAnsiTheme="minorHAnsi"/>
        </w:rPr>
        <w:t>20</w:t>
      </w:r>
      <w:r w:rsidR="00060B1E" w:rsidRPr="00C14F7A">
        <w:rPr>
          <w:rFonts w:asciiTheme="minorHAnsi" w:hAnsiTheme="minorHAnsi"/>
        </w:rPr>
        <w:t>60</w:t>
      </w:r>
      <w:r w:rsidRPr="00C14F7A">
        <w:rPr>
          <w:rFonts w:asciiTheme="minorHAnsi" w:hAnsiTheme="minorHAnsi"/>
        </w:rPr>
        <w:t xml:space="preserve"> </w:t>
      </w:r>
      <w:r w:rsidR="00060B1E" w:rsidRPr="00C14F7A">
        <w:rPr>
          <w:rFonts w:asciiTheme="minorHAnsi" w:hAnsiTheme="minorHAnsi"/>
        </w:rPr>
        <w:t xml:space="preserve">Notice of Discharge Report (High Level Non-Compliance). </w:t>
      </w:r>
      <w:r w:rsidR="00ED21EA">
        <w:rPr>
          <w:rFonts w:asciiTheme="minorHAnsi" w:hAnsiTheme="minorHAnsi"/>
        </w:rPr>
        <w:t>A b</w:t>
      </w:r>
      <w:r w:rsidR="00060B1E" w:rsidRPr="00C14F7A">
        <w:rPr>
          <w:rFonts w:asciiTheme="minorHAnsi" w:hAnsiTheme="minorHAnsi"/>
        </w:rPr>
        <w:t>lank cop</w:t>
      </w:r>
      <w:r w:rsidR="00ED21EA">
        <w:rPr>
          <w:rFonts w:asciiTheme="minorHAnsi" w:hAnsiTheme="minorHAnsi"/>
        </w:rPr>
        <w:t xml:space="preserve">y of </w:t>
      </w:r>
      <w:r w:rsidR="00ED21EA" w:rsidRPr="00C14F7A">
        <w:rPr>
          <w:rFonts w:asciiTheme="minorHAnsi" w:hAnsiTheme="minorHAnsi"/>
        </w:rPr>
        <w:t>form</w:t>
      </w:r>
      <w:r w:rsidR="00ED21EA" w:rsidRPr="00AE2D7B">
        <w:rPr>
          <w:rFonts w:asciiTheme="minorHAnsi" w:hAnsiTheme="minorHAnsi"/>
        </w:rPr>
        <w:t xml:space="preserve"> CE</w:t>
      </w:r>
      <w:r w:rsidR="00ED21EA">
        <w:rPr>
          <w:rFonts w:asciiTheme="minorHAnsi" w:hAnsiTheme="minorHAnsi"/>
        </w:rPr>
        <w:t xml:space="preserve"> </w:t>
      </w:r>
      <w:r w:rsidR="00ED21EA" w:rsidRPr="00C14F7A">
        <w:rPr>
          <w:rFonts w:asciiTheme="minorHAnsi" w:hAnsiTheme="minorHAnsi"/>
        </w:rPr>
        <w:t>2060 Notice of Discharge Report (High Level Non-Compliance)</w:t>
      </w:r>
      <w:r w:rsidR="00ED21EA">
        <w:rPr>
          <w:rFonts w:asciiTheme="minorHAnsi" w:hAnsiTheme="minorHAnsi"/>
        </w:rPr>
        <w:t xml:space="preserve"> is</w:t>
      </w:r>
      <w:r w:rsidRPr="00C14F7A">
        <w:rPr>
          <w:rFonts w:asciiTheme="minorHAnsi" w:hAnsiTheme="minorHAnsi"/>
        </w:rPr>
        <w:t xml:space="preserve"> </w:t>
      </w:r>
      <w:r w:rsidR="00ED21EA">
        <w:rPr>
          <w:rFonts w:asciiTheme="minorHAnsi" w:hAnsiTheme="minorHAnsi"/>
        </w:rPr>
        <w:t>kept</w:t>
      </w:r>
      <w:r w:rsidRPr="00C14F7A">
        <w:rPr>
          <w:rFonts w:asciiTheme="minorHAnsi" w:hAnsiTheme="minorHAnsi"/>
        </w:rPr>
        <w:t xml:space="preserve"> in </w:t>
      </w:r>
      <w:r w:rsidR="009E554C" w:rsidRPr="00C14F7A">
        <w:rPr>
          <w:rFonts w:asciiTheme="minorHAnsi" w:hAnsiTheme="minorHAnsi"/>
        </w:rPr>
        <w:t>APPENDIX</w:t>
      </w:r>
      <w:r w:rsidRPr="00C14F7A">
        <w:rPr>
          <w:rFonts w:asciiTheme="minorHAnsi" w:hAnsiTheme="minorHAnsi"/>
        </w:rPr>
        <w:t xml:space="preserve"> L.</w:t>
      </w:r>
      <w:r w:rsidR="00060B1E" w:rsidRPr="00C14F7A">
        <w:rPr>
          <w:rFonts w:asciiTheme="minorHAnsi" w:hAnsiTheme="minorHAnsi"/>
        </w:rPr>
        <w:t xml:space="preserve"> Completed copies should be kept in APPENDIX N.</w:t>
      </w:r>
      <w:r w:rsidRPr="00C14F7A">
        <w:rPr>
          <w:rFonts w:asciiTheme="minorHAnsi" w:hAnsiTheme="minorHAnsi"/>
        </w:rPr>
        <w:t xml:space="preserve"> </w:t>
      </w:r>
    </w:p>
    <w:p w14:paraId="32329C2A" w14:textId="103C091A" w:rsidR="00060B1E" w:rsidRDefault="00414EE0" w:rsidP="00C801D6">
      <w:pPr>
        <w:numPr>
          <w:ilvl w:val="0"/>
          <w:numId w:val="46"/>
        </w:numPr>
        <w:spacing w:after="80"/>
        <w:rPr>
          <w:rFonts w:asciiTheme="minorHAnsi" w:hAnsiTheme="minorHAnsi"/>
        </w:rPr>
      </w:pPr>
      <w:r w:rsidRPr="00C14F7A">
        <w:rPr>
          <w:rFonts w:asciiTheme="minorHAnsi" w:hAnsiTheme="minorHAnsi"/>
        </w:rPr>
        <w:t xml:space="preserve">If authorized non-stormwater discharges are </w:t>
      </w:r>
      <w:r w:rsidR="00060B1E" w:rsidRPr="00C14F7A">
        <w:rPr>
          <w:rFonts w:asciiTheme="minorHAnsi" w:hAnsiTheme="minorHAnsi"/>
        </w:rPr>
        <w:t>sampled</w:t>
      </w:r>
      <w:r w:rsidRPr="00C14F7A">
        <w:rPr>
          <w:rFonts w:asciiTheme="minorHAnsi" w:hAnsiTheme="minorHAnsi"/>
        </w:rPr>
        <w:t xml:space="preserve"> </w:t>
      </w:r>
      <w:r w:rsidR="00ED21EA">
        <w:rPr>
          <w:rFonts w:asciiTheme="minorHAnsi" w:hAnsiTheme="minorHAnsi"/>
        </w:rPr>
        <w:t>f</w:t>
      </w:r>
      <w:r w:rsidR="00060B1E" w:rsidRPr="00C14F7A">
        <w:rPr>
          <w:rFonts w:asciiTheme="minorHAnsi" w:hAnsiTheme="minorHAnsi"/>
        </w:rPr>
        <w:t>orm</w:t>
      </w:r>
      <w:r w:rsidRPr="00C14F7A">
        <w:rPr>
          <w:rFonts w:asciiTheme="minorHAnsi" w:hAnsiTheme="minorHAnsi"/>
        </w:rPr>
        <w:t xml:space="preserve"> CE 2053 Storm Event </w:t>
      </w:r>
      <w:r w:rsidR="00CC1284" w:rsidRPr="00C14F7A">
        <w:rPr>
          <w:rFonts w:asciiTheme="minorHAnsi" w:hAnsiTheme="minorHAnsi"/>
        </w:rPr>
        <w:t>&amp;</w:t>
      </w:r>
      <w:r w:rsidRPr="00C14F7A">
        <w:rPr>
          <w:rFonts w:asciiTheme="minorHAnsi" w:hAnsiTheme="minorHAnsi"/>
        </w:rPr>
        <w:t xml:space="preserve"> Non-Stormwater Sampling Report must be completed</w:t>
      </w:r>
      <w:r w:rsidR="00B36B4E" w:rsidRPr="00C14F7A">
        <w:rPr>
          <w:rFonts w:asciiTheme="minorHAnsi" w:hAnsiTheme="minorHAnsi"/>
        </w:rPr>
        <w:t xml:space="preserve">. </w:t>
      </w:r>
      <w:r w:rsidR="00ED21EA">
        <w:rPr>
          <w:rFonts w:asciiTheme="minorHAnsi" w:hAnsiTheme="minorHAnsi"/>
        </w:rPr>
        <w:t>A b</w:t>
      </w:r>
      <w:r w:rsidR="00060B1E" w:rsidRPr="00C14F7A">
        <w:rPr>
          <w:rFonts w:asciiTheme="minorHAnsi" w:hAnsiTheme="minorHAnsi"/>
        </w:rPr>
        <w:t>lank cop</w:t>
      </w:r>
      <w:r w:rsidR="00ED21EA">
        <w:rPr>
          <w:rFonts w:asciiTheme="minorHAnsi" w:hAnsiTheme="minorHAnsi"/>
        </w:rPr>
        <w:t>y of form</w:t>
      </w:r>
      <w:r w:rsidR="00060B1E" w:rsidRPr="00C14F7A">
        <w:rPr>
          <w:rFonts w:asciiTheme="minorHAnsi" w:hAnsiTheme="minorHAnsi"/>
        </w:rPr>
        <w:t xml:space="preserve"> </w:t>
      </w:r>
      <w:r w:rsidR="00ED21EA" w:rsidRPr="00C14F7A">
        <w:rPr>
          <w:rFonts w:asciiTheme="minorHAnsi" w:hAnsiTheme="minorHAnsi"/>
        </w:rPr>
        <w:t xml:space="preserve">CE 2053 Storm Event &amp; Non-Stormwater Sampling Report </w:t>
      </w:r>
      <w:r w:rsidR="00ED21EA">
        <w:rPr>
          <w:rFonts w:asciiTheme="minorHAnsi" w:hAnsiTheme="minorHAnsi"/>
        </w:rPr>
        <w:t>is kept</w:t>
      </w:r>
      <w:r w:rsidR="00060B1E" w:rsidRPr="00C14F7A">
        <w:rPr>
          <w:rFonts w:asciiTheme="minorHAnsi" w:hAnsiTheme="minorHAnsi"/>
        </w:rPr>
        <w:t xml:space="preserve"> in APPENDIX L.</w:t>
      </w:r>
      <w:r w:rsidR="00060B1E">
        <w:rPr>
          <w:rFonts w:asciiTheme="minorHAnsi" w:hAnsiTheme="minorHAnsi"/>
        </w:rPr>
        <w:t xml:space="preserve"> Completed copies should be kept in APPENDIX N.</w:t>
      </w:r>
      <w:r w:rsidR="00060B1E" w:rsidRPr="00AE2D7B">
        <w:rPr>
          <w:rFonts w:asciiTheme="minorHAnsi" w:hAnsiTheme="minorHAnsi"/>
        </w:rPr>
        <w:t xml:space="preserve"> </w:t>
      </w:r>
    </w:p>
    <w:p w14:paraId="4E2912BB" w14:textId="4498C0DF" w:rsidR="00414EE0" w:rsidRPr="00ED21EA" w:rsidRDefault="00414EE0" w:rsidP="00C801D6">
      <w:pPr>
        <w:numPr>
          <w:ilvl w:val="0"/>
          <w:numId w:val="46"/>
        </w:numPr>
        <w:spacing w:after="80"/>
        <w:rPr>
          <w:rFonts w:asciiTheme="minorHAnsi" w:hAnsiTheme="minorHAnsi"/>
        </w:rPr>
      </w:pPr>
      <w:r w:rsidRPr="00060B1E">
        <w:rPr>
          <w:rFonts w:asciiTheme="minorHAnsi" w:hAnsiTheme="minorHAnsi"/>
        </w:rPr>
        <w:lastRenderedPageBreak/>
        <w:t xml:space="preserve">Documentation of observed non-stormwater discharges will include presence or absence of floating and suspended materials, sheen on the surface, discolorations, turbidity, odors, and source(s) of any observed pollutants as indicated on </w:t>
      </w:r>
      <w:bookmarkStart w:id="254" w:name="_Hlk192612106"/>
      <w:r w:rsidR="00D81B8A">
        <w:rPr>
          <w:rFonts w:asciiTheme="minorHAnsi" w:hAnsiTheme="minorHAnsi"/>
        </w:rPr>
        <w:t>f</w:t>
      </w:r>
      <w:r w:rsidRPr="00060B1E">
        <w:rPr>
          <w:rFonts w:asciiTheme="minorHAnsi" w:hAnsiTheme="minorHAnsi"/>
        </w:rPr>
        <w:t>orm CE 2060 Notice of Discharge Report</w:t>
      </w:r>
      <w:r w:rsidR="00060B1E">
        <w:rPr>
          <w:rFonts w:asciiTheme="minorHAnsi" w:hAnsiTheme="minorHAnsi"/>
        </w:rPr>
        <w:t xml:space="preserve"> (High Level Non-Compliance). </w:t>
      </w:r>
      <w:r w:rsidR="00ED21EA">
        <w:rPr>
          <w:rFonts w:asciiTheme="minorHAnsi" w:hAnsiTheme="minorHAnsi"/>
        </w:rPr>
        <w:t>A b</w:t>
      </w:r>
      <w:r w:rsidR="00ED21EA" w:rsidRPr="00C14F7A">
        <w:rPr>
          <w:rFonts w:asciiTheme="minorHAnsi" w:hAnsiTheme="minorHAnsi"/>
        </w:rPr>
        <w:t>lank cop</w:t>
      </w:r>
      <w:r w:rsidR="00ED21EA">
        <w:rPr>
          <w:rFonts w:asciiTheme="minorHAnsi" w:hAnsiTheme="minorHAnsi"/>
        </w:rPr>
        <w:t xml:space="preserve">y of </w:t>
      </w:r>
      <w:r w:rsidR="00ED21EA" w:rsidRPr="00C14F7A">
        <w:rPr>
          <w:rFonts w:asciiTheme="minorHAnsi" w:hAnsiTheme="minorHAnsi"/>
        </w:rPr>
        <w:t>form</w:t>
      </w:r>
      <w:r w:rsidR="00ED21EA" w:rsidRPr="00AE2D7B">
        <w:rPr>
          <w:rFonts w:asciiTheme="minorHAnsi" w:hAnsiTheme="minorHAnsi"/>
        </w:rPr>
        <w:t xml:space="preserve"> CE</w:t>
      </w:r>
      <w:r w:rsidR="00ED21EA">
        <w:rPr>
          <w:rFonts w:asciiTheme="minorHAnsi" w:hAnsiTheme="minorHAnsi"/>
        </w:rPr>
        <w:t xml:space="preserve"> </w:t>
      </w:r>
      <w:r w:rsidR="00ED21EA" w:rsidRPr="00C14F7A">
        <w:rPr>
          <w:rFonts w:asciiTheme="minorHAnsi" w:hAnsiTheme="minorHAnsi"/>
        </w:rPr>
        <w:t>2060 Notice of Discharge Report (High Level Non-Compliance)</w:t>
      </w:r>
      <w:r w:rsidR="00ED21EA">
        <w:rPr>
          <w:rFonts w:asciiTheme="minorHAnsi" w:hAnsiTheme="minorHAnsi"/>
        </w:rPr>
        <w:t xml:space="preserve"> is</w:t>
      </w:r>
      <w:r w:rsidR="00ED21EA" w:rsidRPr="00C14F7A">
        <w:rPr>
          <w:rFonts w:asciiTheme="minorHAnsi" w:hAnsiTheme="minorHAnsi"/>
        </w:rPr>
        <w:t xml:space="preserve"> </w:t>
      </w:r>
      <w:r w:rsidR="00ED21EA">
        <w:rPr>
          <w:rFonts w:asciiTheme="minorHAnsi" w:hAnsiTheme="minorHAnsi"/>
        </w:rPr>
        <w:t>kept</w:t>
      </w:r>
      <w:r w:rsidR="00ED21EA" w:rsidRPr="00C14F7A">
        <w:rPr>
          <w:rFonts w:asciiTheme="minorHAnsi" w:hAnsiTheme="minorHAnsi"/>
        </w:rPr>
        <w:t xml:space="preserve"> in APPENDIX L. Completed copies should be kept in APPENDIX N. </w:t>
      </w:r>
    </w:p>
    <w:bookmarkEnd w:id="254"/>
    <w:p w14:paraId="352D0ACF" w14:textId="77777777" w:rsidR="00414EE0" w:rsidRPr="00AE2D7B" w:rsidRDefault="00414EE0" w:rsidP="008400EF">
      <w:pPr>
        <w:spacing w:after="80"/>
        <w:rPr>
          <w:rFonts w:asciiTheme="minorHAnsi" w:hAnsiTheme="minorHAnsi"/>
        </w:rPr>
      </w:pPr>
      <w:r w:rsidRPr="00AE2D7B">
        <w:rPr>
          <w:rFonts w:asciiTheme="minorHAnsi" w:hAnsiTheme="minorHAnsi"/>
        </w:rPr>
        <w:t xml:space="preserve">Weekly inspections shall include observations of, or evidence of, non-stormwater discharges in each drainage area of the project and document: </w:t>
      </w:r>
    </w:p>
    <w:p w14:paraId="1C046C49" w14:textId="77777777" w:rsidR="00414EE0" w:rsidRPr="00AE2D7B" w:rsidRDefault="00414EE0" w:rsidP="00F95874">
      <w:pPr>
        <w:pStyle w:val="ListParagraph"/>
        <w:numPr>
          <w:ilvl w:val="0"/>
          <w:numId w:val="24"/>
        </w:numPr>
        <w:spacing w:after="80"/>
        <w:rPr>
          <w:rFonts w:asciiTheme="minorHAnsi" w:hAnsiTheme="minorHAnsi"/>
        </w:rPr>
      </w:pPr>
      <w:r w:rsidRPr="00AE2D7B">
        <w:rPr>
          <w:rFonts w:asciiTheme="minorHAnsi" w:hAnsiTheme="minorHAnsi"/>
        </w:rPr>
        <w:t>The presence or evidence of any non-stormwater discharge (authorized or unauthorized) and their sources;</w:t>
      </w:r>
    </w:p>
    <w:p w14:paraId="70BAF220" w14:textId="77777777" w:rsidR="00414EE0" w:rsidRPr="00AE2D7B" w:rsidRDefault="00414EE0" w:rsidP="00F95874">
      <w:pPr>
        <w:pStyle w:val="ListParagraph"/>
        <w:numPr>
          <w:ilvl w:val="0"/>
          <w:numId w:val="24"/>
        </w:numPr>
        <w:spacing w:after="80"/>
        <w:rPr>
          <w:rFonts w:asciiTheme="minorHAnsi" w:hAnsiTheme="minorHAnsi"/>
        </w:rPr>
      </w:pPr>
      <w:r w:rsidRPr="00AE2D7B">
        <w:rPr>
          <w:rFonts w:asciiTheme="minorHAnsi" w:hAnsiTheme="minorHAnsi"/>
        </w:rPr>
        <w:t xml:space="preserve">Pollutant characteristics of the non-stormwater discharge (floating and suspended material, sheen, discoloration, turbidity, odor, etc.);  </w:t>
      </w:r>
    </w:p>
    <w:p w14:paraId="4EE7AC03" w14:textId="77777777" w:rsidR="00414EE0" w:rsidRPr="00AE2D7B" w:rsidRDefault="00414EE0" w:rsidP="00F95874">
      <w:pPr>
        <w:pStyle w:val="ListParagraph"/>
        <w:numPr>
          <w:ilvl w:val="0"/>
          <w:numId w:val="24"/>
        </w:numPr>
        <w:spacing w:after="80"/>
        <w:rPr>
          <w:rFonts w:asciiTheme="minorHAnsi" w:hAnsiTheme="minorHAnsi"/>
        </w:rPr>
      </w:pPr>
      <w:r w:rsidRPr="00AE2D7B">
        <w:rPr>
          <w:rFonts w:asciiTheme="minorHAnsi" w:hAnsiTheme="minorHAnsi"/>
        </w:rPr>
        <w:t xml:space="preserve">The person performing the visual observations; </w:t>
      </w:r>
    </w:p>
    <w:p w14:paraId="28BEC8A2" w14:textId="77777777" w:rsidR="00414EE0" w:rsidRPr="00AE2D7B" w:rsidRDefault="00414EE0" w:rsidP="00F95874">
      <w:pPr>
        <w:pStyle w:val="ListParagraph"/>
        <w:numPr>
          <w:ilvl w:val="0"/>
          <w:numId w:val="24"/>
        </w:numPr>
        <w:spacing w:after="80"/>
        <w:rPr>
          <w:rFonts w:asciiTheme="minorHAnsi" w:hAnsiTheme="minorHAnsi"/>
        </w:rPr>
      </w:pPr>
      <w:r w:rsidRPr="00AE2D7B">
        <w:rPr>
          <w:rFonts w:asciiTheme="minorHAnsi" w:hAnsiTheme="minorHAnsi"/>
        </w:rPr>
        <w:t xml:space="preserve">The dates and approximate times each drainage area and non-stormwater discharge was observed; and </w:t>
      </w:r>
    </w:p>
    <w:p w14:paraId="3A23A4A7" w14:textId="77777777" w:rsidR="00414EE0" w:rsidRPr="00AE2D7B" w:rsidRDefault="00414EE0" w:rsidP="00F95874">
      <w:pPr>
        <w:pStyle w:val="ListParagraph"/>
        <w:numPr>
          <w:ilvl w:val="0"/>
          <w:numId w:val="24"/>
        </w:numPr>
        <w:spacing w:after="80"/>
        <w:rPr>
          <w:rFonts w:asciiTheme="minorHAnsi" w:hAnsiTheme="minorHAnsi"/>
        </w:rPr>
      </w:pPr>
      <w:r w:rsidRPr="00AE2D7B">
        <w:rPr>
          <w:rFonts w:asciiTheme="minorHAnsi" w:hAnsiTheme="minorHAnsi"/>
        </w:rPr>
        <w:t>The response taken to eliminate unauthorized non-stormwater discharges and to reduce or prevent pollutants from contacting authorized non-stormwater discharges.</w:t>
      </w:r>
    </w:p>
    <w:p w14:paraId="04705E2F" w14:textId="77777777" w:rsidR="00414EE0" w:rsidRPr="00AE2D7B" w:rsidRDefault="00414EE0" w:rsidP="008400EF">
      <w:pPr>
        <w:pStyle w:val="Heading3"/>
        <w:rPr>
          <w:rFonts w:asciiTheme="minorHAnsi" w:hAnsiTheme="minorHAnsi"/>
        </w:rPr>
      </w:pPr>
      <w:bookmarkStart w:id="255" w:name="_Toc199494240"/>
      <w:bookmarkEnd w:id="252"/>
      <w:bookmarkEnd w:id="253"/>
      <w:r w:rsidRPr="00AE2D7B">
        <w:rPr>
          <w:rFonts w:asciiTheme="minorHAnsi" w:hAnsiTheme="minorHAnsi"/>
        </w:rPr>
        <w:t>Discharge Observations</w:t>
      </w:r>
      <w:bookmarkEnd w:id="250"/>
      <w:bookmarkEnd w:id="255"/>
    </w:p>
    <w:p w14:paraId="06930658" w14:textId="7F577CDE" w:rsidR="00A37D3B" w:rsidRDefault="00A37D3B" w:rsidP="008400EF">
      <w:pPr>
        <w:spacing w:after="80"/>
        <w:rPr>
          <w:rFonts w:asciiTheme="minorHAnsi" w:hAnsiTheme="minorHAnsi"/>
        </w:rPr>
      </w:pPr>
      <w:r w:rsidRPr="00AE2D7B">
        <w:rPr>
          <w:rFonts w:asciiTheme="minorHAnsi" w:hAnsiTheme="minorHAnsi"/>
        </w:rPr>
        <w:t xml:space="preserve">If unauthorized </w:t>
      </w:r>
      <w:r w:rsidR="00651ABF">
        <w:rPr>
          <w:rFonts w:asciiTheme="minorHAnsi" w:hAnsiTheme="minorHAnsi"/>
        </w:rPr>
        <w:t xml:space="preserve">stormwater or </w:t>
      </w:r>
      <w:r w:rsidRPr="00AE2D7B">
        <w:rPr>
          <w:rFonts w:asciiTheme="minorHAnsi" w:hAnsiTheme="minorHAnsi"/>
        </w:rPr>
        <w:t>non-stormwater discharges occur it should be 1) stopped immediately and any potential pollutants properly cleaned and disposed of, 2) The QSP/WPCM must immediately notify the County of San Diego Resident Engineer (RE), the QSD, and the contractor, 3) If the contractor observes the unauthorized non-stormwater discharge they must immediately notify the QSP/WPCM after they complete step 1 above.</w:t>
      </w:r>
    </w:p>
    <w:p w14:paraId="65D9D76F" w14:textId="596804F5" w:rsidR="00414EE0" w:rsidRPr="00AE2D7B" w:rsidRDefault="00A37D3B" w:rsidP="008400EF">
      <w:pPr>
        <w:spacing w:after="80"/>
        <w:rPr>
          <w:rFonts w:asciiTheme="minorHAnsi" w:hAnsiTheme="minorHAnsi"/>
        </w:rPr>
      </w:pPr>
      <w:r w:rsidRPr="00A37D3B">
        <w:rPr>
          <w:rFonts w:asciiTheme="minorHAnsi" w:hAnsiTheme="minorHAnsi"/>
        </w:rPr>
        <w:t xml:space="preserve">Form CE 2060 Notice of Discharge Report (High Level Non-Compliance) </w:t>
      </w:r>
      <w:r w:rsidR="00414EE0" w:rsidRPr="00AE2D7B">
        <w:rPr>
          <w:rFonts w:asciiTheme="minorHAnsi" w:hAnsiTheme="minorHAnsi"/>
        </w:rPr>
        <w:t>must be completed for every offsite discharge that occurs including:</w:t>
      </w:r>
    </w:p>
    <w:p w14:paraId="712ABD86" w14:textId="2170B637" w:rsidR="00414EE0" w:rsidRPr="00AE2D7B" w:rsidRDefault="002A3F77" w:rsidP="00F95874">
      <w:pPr>
        <w:pStyle w:val="ListParagraph"/>
        <w:numPr>
          <w:ilvl w:val="0"/>
          <w:numId w:val="25"/>
        </w:numPr>
        <w:spacing w:after="80"/>
        <w:rPr>
          <w:rFonts w:asciiTheme="minorHAnsi" w:hAnsiTheme="minorHAnsi"/>
        </w:rPr>
      </w:pPr>
      <w:r>
        <w:rPr>
          <w:rFonts w:asciiTheme="minorHAnsi" w:hAnsiTheme="minorHAnsi"/>
        </w:rPr>
        <w:t xml:space="preserve">Stormwater </w:t>
      </w:r>
      <w:r w:rsidR="00DA0084">
        <w:rPr>
          <w:rFonts w:asciiTheme="minorHAnsi" w:hAnsiTheme="minorHAnsi"/>
        </w:rPr>
        <w:t>that bypassed all BMPs</w:t>
      </w:r>
      <w:r w:rsidR="00DA0084" w:rsidRPr="00AE2D7B">
        <w:rPr>
          <w:rFonts w:asciiTheme="minorHAnsi" w:hAnsiTheme="minorHAnsi"/>
        </w:rPr>
        <w:t>; and</w:t>
      </w:r>
    </w:p>
    <w:p w14:paraId="14E95E5D" w14:textId="71113F94" w:rsidR="00ED21EA" w:rsidRDefault="00414EE0" w:rsidP="00ED21EA">
      <w:pPr>
        <w:pStyle w:val="ListParagraph"/>
        <w:numPr>
          <w:ilvl w:val="0"/>
          <w:numId w:val="25"/>
        </w:numPr>
        <w:spacing w:after="80"/>
        <w:rPr>
          <w:rFonts w:asciiTheme="minorHAnsi" w:hAnsiTheme="minorHAnsi"/>
        </w:rPr>
      </w:pPr>
      <w:r w:rsidRPr="00AE2D7B">
        <w:rPr>
          <w:rFonts w:asciiTheme="minorHAnsi" w:hAnsiTheme="minorHAnsi"/>
        </w:rPr>
        <w:t>Unauthorized non-stormwater discharges</w:t>
      </w:r>
      <w:bookmarkStart w:id="256" w:name="_Toc142071524"/>
      <w:bookmarkStart w:id="257" w:name="_Toc147315504"/>
      <w:bookmarkStart w:id="258" w:name="_Toc147317830"/>
      <w:bookmarkStart w:id="259" w:name="_Toc147317896"/>
      <w:bookmarkStart w:id="260" w:name="_Toc148102884"/>
    </w:p>
    <w:p w14:paraId="256632FE" w14:textId="025852C1" w:rsidR="00ED21EA" w:rsidRPr="00ED21EA" w:rsidRDefault="00ED21EA" w:rsidP="00ED21EA">
      <w:r w:rsidRPr="00ED21EA">
        <w:t xml:space="preserve">A blank copy of form CE 2060 Notice of Discharge Report (High Level Non-Compliance) is kept in APPENDIX L. Completed copies should be kept in APPENDIX N. </w:t>
      </w:r>
    </w:p>
    <w:p w14:paraId="24772F78" w14:textId="77777777" w:rsidR="00414EE0" w:rsidRPr="00AE2D7B" w:rsidRDefault="00414EE0" w:rsidP="008400EF">
      <w:pPr>
        <w:pStyle w:val="Heading3"/>
        <w:rPr>
          <w:rFonts w:asciiTheme="minorHAnsi" w:hAnsiTheme="minorHAnsi"/>
        </w:rPr>
      </w:pPr>
      <w:bookmarkStart w:id="261" w:name="_Toc199494241"/>
      <w:r w:rsidRPr="00AE2D7B">
        <w:rPr>
          <w:rFonts w:asciiTheme="minorHAnsi" w:hAnsiTheme="minorHAnsi"/>
        </w:rPr>
        <w:t>Inspection Records</w:t>
      </w:r>
      <w:bookmarkEnd w:id="256"/>
      <w:bookmarkEnd w:id="257"/>
      <w:bookmarkEnd w:id="258"/>
      <w:bookmarkEnd w:id="259"/>
      <w:bookmarkEnd w:id="260"/>
      <w:bookmarkEnd w:id="261"/>
    </w:p>
    <w:p w14:paraId="0B64C90B" w14:textId="3A66F502" w:rsidR="00414EE0" w:rsidRPr="00AE2D7B" w:rsidRDefault="00414EE0" w:rsidP="008400EF">
      <w:pPr>
        <w:spacing w:after="80"/>
        <w:rPr>
          <w:rFonts w:asciiTheme="minorHAnsi" w:hAnsiTheme="minorHAnsi"/>
        </w:rPr>
      </w:pPr>
      <w:r w:rsidRPr="00AE2D7B">
        <w:rPr>
          <w:rFonts w:asciiTheme="minorHAnsi" w:hAnsiTheme="minorHAnsi"/>
        </w:rPr>
        <w:t xml:space="preserve">All visual inspections must be documented. Use </w:t>
      </w:r>
      <w:r w:rsidR="00D81B8A">
        <w:rPr>
          <w:rFonts w:asciiTheme="minorHAnsi" w:hAnsiTheme="minorHAnsi"/>
        </w:rPr>
        <w:t>f</w:t>
      </w:r>
      <w:r w:rsidRPr="007D71D3">
        <w:rPr>
          <w:rFonts w:asciiTheme="minorHAnsi" w:hAnsiTheme="minorHAnsi"/>
        </w:rPr>
        <w:t>orm CE 2020 Stormwater Site Inspection Report</w:t>
      </w:r>
      <w:r w:rsidRPr="00AE2D7B">
        <w:rPr>
          <w:rFonts w:asciiTheme="minorHAnsi" w:hAnsiTheme="minorHAnsi"/>
        </w:rPr>
        <w:t xml:space="preserve"> for inspection reporting and documentation. </w:t>
      </w:r>
      <w:r w:rsidR="007D71D3">
        <w:rPr>
          <w:rFonts w:asciiTheme="minorHAnsi" w:hAnsiTheme="minorHAnsi"/>
        </w:rPr>
        <w:t xml:space="preserve">A blank copy of form CE 2020 Stormwater Site Inspection Report is kept in </w:t>
      </w:r>
      <w:r w:rsidR="007D71D3" w:rsidRPr="001642DF">
        <w:rPr>
          <w:rFonts w:asciiTheme="minorHAnsi" w:hAnsiTheme="minorHAnsi"/>
        </w:rPr>
        <w:t>APPENDIX L. Completed copies of form CE 2020 Stormwater Site Inspection Report will be kept in APPENDIX M.</w:t>
      </w:r>
      <w:r w:rsidR="007D71D3">
        <w:rPr>
          <w:rFonts w:asciiTheme="minorHAnsi" w:hAnsiTheme="minorHAnsi"/>
        </w:rPr>
        <w:t xml:space="preserve"> </w:t>
      </w:r>
    </w:p>
    <w:p w14:paraId="3481522F" w14:textId="790043EA" w:rsidR="00414EE0" w:rsidRPr="00AE2D7B" w:rsidRDefault="00414EE0" w:rsidP="008400EF">
      <w:pPr>
        <w:spacing w:after="80"/>
        <w:rPr>
          <w:rFonts w:asciiTheme="minorHAnsi" w:hAnsiTheme="minorHAnsi"/>
        </w:rPr>
      </w:pPr>
      <w:r w:rsidRPr="00AE2D7B">
        <w:rPr>
          <w:rFonts w:asciiTheme="minorHAnsi" w:hAnsiTheme="minorHAnsi"/>
        </w:rPr>
        <w:t xml:space="preserve">If completed forms are stored in a separate designated binder, or electronically, the SWPPP must clearly identify the location </w:t>
      </w:r>
      <w:r w:rsidR="007D71D3">
        <w:rPr>
          <w:rFonts w:asciiTheme="minorHAnsi" w:hAnsiTheme="minorHAnsi"/>
        </w:rPr>
        <w:t>of where the forms are kept</w:t>
      </w:r>
      <w:r w:rsidR="00ED21EA">
        <w:rPr>
          <w:rFonts w:asciiTheme="minorHAnsi" w:hAnsiTheme="minorHAnsi"/>
        </w:rPr>
        <w:t>.</w:t>
      </w:r>
      <w:r w:rsidR="00ED21EA" w:rsidRPr="00AE2D7B">
        <w:rPr>
          <w:rFonts w:asciiTheme="minorHAnsi" w:hAnsiTheme="minorHAnsi"/>
        </w:rPr>
        <w:t xml:space="preserve"> </w:t>
      </w:r>
      <w:r w:rsidRPr="00AE2D7B">
        <w:rPr>
          <w:rFonts w:asciiTheme="minorHAnsi" w:hAnsiTheme="minorHAnsi"/>
        </w:rPr>
        <w:t xml:space="preserve">If completed forms are kept electronically, they must be able to be produced when requested by a federal, State, </w:t>
      </w:r>
      <w:r w:rsidR="00714FAA">
        <w:rPr>
          <w:rFonts w:asciiTheme="minorHAnsi" w:hAnsiTheme="minorHAnsi"/>
        </w:rPr>
        <w:t>RWQCB</w:t>
      </w:r>
      <w:r w:rsidRPr="00AE2D7B">
        <w:rPr>
          <w:rFonts w:asciiTheme="minorHAnsi" w:hAnsiTheme="minorHAnsi"/>
        </w:rPr>
        <w:t xml:space="preserve">, or County </w:t>
      </w:r>
      <w:r w:rsidRPr="00AE2D7B">
        <w:rPr>
          <w:rFonts w:asciiTheme="minorHAnsi" w:hAnsiTheme="minorHAnsi"/>
        </w:rPr>
        <w:lastRenderedPageBreak/>
        <w:t>inspector</w:t>
      </w:r>
      <w:r w:rsidR="00B36B4E" w:rsidRPr="00AE2D7B">
        <w:rPr>
          <w:rFonts w:asciiTheme="minorHAnsi" w:hAnsiTheme="minorHAnsi"/>
        </w:rPr>
        <w:t xml:space="preserve">. </w:t>
      </w:r>
      <w:r w:rsidR="009A543F">
        <w:rPr>
          <w:rFonts w:asciiTheme="minorHAnsi" w:hAnsiTheme="minorHAnsi"/>
        </w:rPr>
        <w:t>R</w:t>
      </w:r>
      <w:r w:rsidRPr="00AE2D7B">
        <w:rPr>
          <w:rFonts w:asciiTheme="minorHAnsi" w:hAnsiTheme="minorHAnsi"/>
        </w:rPr>
        <w:t>ecords of all stormwater monitoring information and copies of all reports</w:t>
      </w:r>
      <w:r w:rsidR="009A543F">
        <w:rPr>
          <w:rFonts w:asciiTheme="minorHAnsi" w:hAnsiTheme="minorHAnsi"/>
        </w:rPr>
        <w:t xml:space="preserve"> shall be maintained</w:t>
      </w:r>
      <w:r w:rsidRPr="00AE2D7B">
        <w:rPr>
          <w:rFonts w:asciiTheme="minorHAnsi" w:hAnsiTheme="minorHAnsi"/>
        </w:rPr>
        <w:t xml:space="preserve"> for a period of at least three years following the approval of the NOT.</w:t>
      </w:r>
    </w:p>
    <w:p w14:paraId="603AAED6" w14:textId="77777777" w:rsidR="00414EE0" w:rsidRPr="00AE2D7B" w:rsidRDefault="00414EE0" w:rsidP="001B4921">
      <w:pPr>
        <w:pStyle w:val="Heading2"/>
        <w:rPr>
          <w:rFonts w:asciiTheme="minorHAnsi" w:hAnsiTheme="minorHAnsi"/>
        </w:rPr>
      </w:pPr>
      <w:bookmarkStart w:id="262" w:name="_Toc142071530"/>
      <w:bookmarkStart w:id="263" w:name="_Toc147315508"/>
      <w:bookmarkStart w:id="264" w:name="_Toc147317834"/>
      <w:bookmarkStart w:id="265" w:name="_Toc147317900"/>
      <w:bookmarkStart w:id="266" w:name="_Toc148102885"/>
      <w:bookmarkStart w:id="267" w:name="_Toc199494242"/>
      <w:r w:rsidRPr="00AE2D7B">
        <w:rPr>
          <w:rFonts w:asciiTheme="minorHAnsi" w:hAnsiTheme="minorHAnsi"/>
        </w:rPr>
        <w:t>Site Sampling and Analysis</w:t>
      </w:r>
      <w:bookmarkEnd w:id="262"/>
      <w:bookmarkEnd w:id="263"/>
      <w:bookmarkEnd w:id="264"/>
      <w:bookmarkEnd w:id="265"/>
      <w:bookmarkEnd w:id="266"/>
      <w:bookmarkEnd w:id="267"/>
    </w:p>
    <w:p w14:paraId="3DF8771E" w14:textId="3F41664C" w:rsidR="001053DF" w:rsidRDefault="00414EE0" w:rsidP="008400EF">
      <w:pPr>
        <w:spacing w:after="80"/>
        <w:rPr>
          <w:rFonts w:asciiTheme="minorHAnsi" w:hAnsiTheme="minorHAnsi"/>
        </w:rPr>
      </w:pPr>
      <w:r w:rsidRPr="00AE2D7B">
        <w:rPr>
          <w:rFonts w:asciiTheme="minorHAnsi" w:hAnsiTheme="minorHAnsi"/>
        </w:rPr>
        <w:t>All projects under the CGP are required to conduct non-visible pollutant monitoring, sampling, and analysis</w:t>
      </w:r>
      <w:r w:rsidR="00D52EC4" w:rsidRPr="00AE2D7B">
        <w:rPr>
          <w:rFonts w:asciiTheme="minorHAnsi" w:hAnsiTheme="minorHAnsi"/>
        </w:rPr>
        <w:t xml:space="preserve">. </w:t>
      </w:r>
      <w:r w:rsidRPr="00AE2D7B">
        <w:rPr>
          <w:rFonts w:asciiTheme="minorHAnsi" w:hAnsiTheme="minorHAnsi"/>
        </w:rPr>
        <w:t>Sampling of non-visible pollutants identified in the pollutant source assessment is required when the materials or chemicals have the potential to cause or contribute to an exceedance of a water quality standard. A BMP breach, failure, malfunction, as well as a leak or spill of a pollutant of concern, observed during a visual inspection would require non-visible sampling/analysis.</w:t>
      </w:r>
    </w:p>
    <w:p w14:paraId="14258BE3" w14:textId="12ED084B" w:rsidR="00200B1A" w:rsidRPr="00AE2D7B" w:rsidRDefault="00200B1A" w:rsidP="008400EF">
      <w:pPr>
        <w:spacing w:after="80"/>
        <w:rPr>
          <w:rFonts w:asciiTheme="minorHAnsi" w:hAnsiTheme="minorHAnsi"/>
        </w:rPr>
      </w:pPr>
      <w:r>
        <w:rPr>
          <w:rFonts w:asciiTheme="minorHAnsi" w:hAnsiTheme="minorHAnsi"/>
        </w:rPr>
        <w:t xml:space="preserve">Risk Level 1 projects are required to sample non-stormwater discharges for potential non-visible pollutants. </w:t>
      </w:r>
    </w:p>
    <w:p w14:paraId="5B5A3AB5" w14:textId="26480AD2" w:rsidR="00414EE0" w:rsidRPr="00AE2D7B" w:rsidRDefault="00414EE0" w:rsidP="008400EF">
      <w:pPr>
        <w:spacing w:after="80"/>
        <w:rPr>
          <w:rFonts w:asciiTheme="minorHAnsi" w:hAnsiTheme="minorHAnsi"/>
        </w:rPr>
      </w:pPr>
      <w:r w:rsidRPr="00AE2D7B">
        <w:rPr>
          <w:rFonts w:asciiTheme="minorHAnsi" w:hAnsiTheme="minorHAnsi"/>
        </w:rPr>
        <w:t>Risk Level 2 and 3 projects are required to</w:t>
      </w:r>
      <w:r w:rsidR="001053DF" w:rsidRPr="00AE2D7B">
        <w:rPr>
          <w:rFonts w:asciiTheme="minorHAnsi" w:hAnsiTheme="minorHAnsi"/>
        </w:rPr>
        <w:t xml:space="preserve"> </w:t>
      </w:r>
      <w:r w:rsidRPr="00AE2D7B">
        <w:rPr>
          <w:rFonts w:asciiTheme="minorHAnsi" w:hAnsiTheme="minorHAnsi"/>
        </w:rPr>
        <w:t xml:space="preserve">sample all stormwater discharges </w:t>
      </w:r>
      <w:r w:rsidR="007D71D3">
        <w:rPr>
          <w:rFonts w:asciiTheme="minorHAnsi" w:hAnsiTheme="minorHAnsi"/>
        </w:rPr>
        <w:t xml:space="preserve">from a QPE </w:t>
      </w:r>
      <w:r w:rsidRPr="00AE2D7B">
        <w:rPr>
          <w:rFonts w:asciiTheme="minorHAnsi" w:hAnsiTheme="minorHAnsi"/>
        </w:rPr>
        <w:t xml:space="preserve">for pH and turbidity to ensure compliance with the </w:t>
      </w:r>
      <w:r w:rsidR="0041510E">
        <w:rPr>
          <w:rFonts w:asciiTheme="minorHAnsi" w:hAnsiTheme="minorHAnsi"/>
        </w:rPr>
        <w:t>NALs.</w:t>
      </w:r>
    </w:p>
    <w:p w14:paraId="3205E830" w14:textId="4CBC2D58" w:rsidR="00200B1A" w:rsidRDefault="00200B1A" w:rsidP="008400EF">
      <w:pPr>
        <w:spacing w:after="80"/>
        <w:rPr>
          <w:rFonts w:asciiTheme="minorHAnsi" w:hAnsiTheme="minorHAnsi"/>
        </w:rPr>
      </w:pPr>
      <w:r>
        <w:rPr>
          <w:rFonts w:asciiTheme="minorHAnsi" w:hAnsiTheme="minorHAnsi"/>
        </w:rPr>
        <w:t>Risk Level 2 and 3 projects are required to sample</w:t>
      </w:r>
      <w:r w:rsidR="00414EE0" w:rsidRPr="00200B1A">
        <w:rPr>
          <w:rFonts w:asciiTheme="minorHAnsi" w:hAnsiTheme="minorHAnsi"/>
        </w:rPr>
        <w:t xml:space="preserve"> non-stormwater discharge</w:t>
      </w:r>
      <w:r>
        <w:rPr>
          <w:rFonts w:asciiTheme="minorHAnsi" w:hAnsiTheme="minorHAnsi"/>
        </w:rPr>
        <w:t>s</w:t>
      </w:r>
      <w:r w:rsidR="00414EE0" w:rsidRPr="00200B1A">
        <w:rPr>
          <w:rFonts w:asciiTheme="minorHAnsi" w:hAnsiTheme="minorHAnsi"/>
        </w:rPr>
        <w:t xml:space="preserve"> </w:t>
      </w:r>
      <w:r w:rsidRPr="00AE2D7B">
        <w:rPr>
          <w:rFonts w:asciiTheme="minorHAnsi" w:hAnsiTheme="minorHAnsi"/>
        </w:rPr>
        <w:t xml:space="preserve">for pH and turbidity to ensure compliance with the </w:t>
      </w:r>
      <w:r>
        <w:rPr>
          <w:rFonts w:asciiTheme="minorHAnsi" w:hAnsiTheme="minorHAnsi"/>
        </w:rPr>
        <w:t xml:space="preserve">NALs, as well as potential non-visible pollutants. </w:t>
      </w:r>
    </w:p>
    <w:p w14:paraId="083C6A5F" w14:textId="07390873" w:rsidR="00414EE0" w:rsidRPr="00AE2D7B" w:rsidRDefault="00414EE0" w:rsidP="008400EF">
      <w:pPr>
        <w:spacing w:after="80"/>
        <w:rPr>
          <w:rFonts w:asciiTheme="minorHAnsi" w:hAnsiTheme="minorHAnsi"/>
        </w:rPr>
      </w:pPr>
      <w:r w:rsidRPr="00AE2D7B">
        <w:rPr>
          <w:rFonts w:asciiTheme="minorHAnsi" w:hAnsiTheme="minorHAnsi"/>
        </w:rPr>
        <w:t>The following describes water quality limitations to assess analytical results and a detailed description of 1) non-visible pollutant Sampling and Analysis; and 2) pH and turbidity effluent sampling for assessment with the NAL.</w:t>
      </w:r>
    </w:p>
    <w:p w14:paraId="10C978BC" w14:textId="77777777" w:rsidR="00414EE0" w:rsidRPr="00AE2D7B" w:rsidRDefault="00414EE0" w:rsidP="008400EF">
      <w:pPr>
        <w:spacing w:after="80"/>
        <w:rPr>
          <w:rFonts w:asciiTheme="minorHAnsi" w:hAnsiTheme="minorHAnsi"/>
        </w:rPr>
      </w:pPr>
      <w:r w:rsidRPr="00AE2D7B">
        <w:rPr>
          <w:rFonts w:asciiTheme="minorHAnsi" w:hAnsiTheme="minorHAnsi"/>
        </w:rPr>
        <w:t xml:space="preserve">All projects are required to meet the sampling requirements described in Attachment D of the CGP. </w:t>
      </w:r>
    </w:p>
    <w:p w14:paraId="27F5A84A" w14:textId="50E57985" w:rsidR="00196FBC" w:rsidRDefault="00196FBC" w:rsidP="00196FBC">
      <w:pPr>
        <w:pStyle w:val="Heading3"/>
        <w:rPr>
          <w:rFonts w:asciiTheme="minorHAnsi" w:hAnsiTheme="minorHAnsi"/>
        </w:rPr>
      </w:pPr>
      <w:bookmarkStart w:id="268" w:name="_Toc199494243"/>
      <w:r w:rsidRPr="00AE2D7B">
        <w:rPr>
          <w:rFonts w:asciiTheme="minorHAnsi" w:hAnsiTheme="minorHAnsi"/>
        </w:rPr>
        <w:t>Scope of Monitoring Activities</w:t>
      </w:r>
      <w:bookmarkEnd w:id="268"/>
    </w:p>
    <w:p w14:paraId="0D768D7C" w14:textId="470EB13C" w:rsidR="00F21F90" w:rsidRPr="00F21F90" w:rsidRDefault="00F21F90" w:rsidP="00F21F90">
      <w:r>
        <w:t xml:space="preserve">The following constitutes the scope of monitoring activities. </w:t>
      </w:r>
    </w:p>
    <w:p w14:paraId="3FE15C41" w14:textId="25CBF188" w:rsidR="007C2900" w:rsidRDefault="007C2900" w:rsidP="00F95874">
      <w:pPr>
        <w:pStyle w:val="ListParagraph"/>
        <w:numPr>
          <w:ilvl w:val="0"/>
          <w:numId w:val="34"/>
        </w:numPr>
        <w:rPr>
          <w:rFonts w:asciiTheme="minorHAnsi" w:hAnsiTheme="minorHAnsi"/>
        </w:rPr>
      </w:pPr>
      <w:bookmarkStart w:id="269" w:name="_Toc142071531"/>
      <w:bookmarkStart w:id="270" w:name="_Toc147315509"/>
      <w:bookmarkStart w:id="271" w:name="_Toc147317835"/>
      <w:bookmarkStart w:id="272" w:name="_Toc147317901"/>
      <w:bookmarkStart w:id="273" w:name="_Toc148102886"/>
      <w:r>
        <w:rPr>
          <w:rFonts w:asciiTheme="minorHAnsi" w:hAnsiTheme="minorHAnsi"/>
        </w:rPr>
        <w:t>Non-Stormwater Sampling and Analysis (Section 6.8)</w:t>
      </w:r>
    </w:p>
    <w:p w14:paraId="1F8A86C3" w14:textId="10DB15D6" w:rsidR="00196FBC" w:rsidRPr="00D52EC4" w:rsidRDefault="00196FBC" w:rsidP="00F95874">
      <w:pPr>
        <w:pStyle w:val="ListParagraph"/>
        <w:numPr>
          <w:ilvl w:val="0"/>
          <w:numId w:val="34"/>
        </w:numPr>
        <w:rPr>
          <w:rFonts w:asciiTheme="minorHAnsi" w:hAnsiTheme="minorHAnsi"/>
        </w:rPr>
      </w:pPr>
      <w:r w:rsidRPr="00D52EC4">
        <w:rPr>
          <w:rFonts w:asciiTheme="minorHAnsi" w:hAnsiTheme="minorHAnsi"/>
        </w:rPr>
        <w:t xml:space="preserve">Non-Visible Pollutant Sampling and Analysis (Section </w:t>
      </w:r>
      <w:r w:rsidR="00B36B4E" w:rsidRPr="00D52EC4">
        <w:rPr>
          <w:rFonts w:asciiTheme="minorHAnsi" w:hAnsiTheme="minorHAnsi"/>
        </w:rPr>
        <w:t>6</w:t>
      </w:r>
      <w:r w:rsidRPr="00D52EC4">
        <w:rPr>
          <w:rFonts w:asciiTheme="minorHAnsi" w:hAnsiTheme="minorHAnsi"/>
        </w:rPr>
        <w:t>.9)</w:t>
      </w:r>
    </w:p>
    <w:p w14:paraId="23E4457B" w14:textId="53FDABD9" w:rsidR="00B36B4E" w:rsidRPr="00D52EC4" w:rsidRDefault="00D62AC7" w:rsidP="00F95874">
      <w:pPr>
        <w:pStyle w:val="ListParagraph"/>
        <w:numPr>
          <w:ilvl w:val="0"/>
          <w:numId w:val="34"/>
        </w:numPr>
        <w:rPr>
          <w:rFonts w:asciiTheme="minorHAnsi" w:hAnsiTheme="minorHAnsi"/>
        </w:rPr>
      </w:pPr>
      <w:r w:rsidRPr="00D52EC4">
        <w:rPr>
          <w:rFonts w:asciiTheme="minorHAnsi" w:hAnsiTheme="minorHAnsi"/>
        </w:rPr>
        <w:t>Stormwater pH and Turbidity</w:t>
      </w:r>
      <w:r w:rsidR="00B36B4E" w:rsidRPr="00D52EC4">
        <w:rPr>
          <w:rFonts w:asciiTheme="minorHAnsi" w:hAnsiTheme="minorHAnsi"/>
        </w:rPr>
        <w:t xml:space="preserve"> (Section </w:t>
      </w:r>
      <w:r w:rsidR="004E6370" w:rsidRPr="00D52EC4">
        <w:rPr>
          <w:rFonts w:asciiTheme="minorHAnsi" w:hAnsiTheme="minorHAnsi"/>
        </w:rPr>
        <w:t>6</w:t>
      </w:r>
      <w:r w:rsidR="00B36B4E" w:rsidRPr="00D52EC4">
        <w:rPr>
          <w:rFonts w:asciiTheme="minorHAnsi" w:hAnsiTheme="minorHAnsi"/>
        </w:rPr>
        <w:t>.10)</w:t>
      </w:r>
    </w:p>
    <w:p w14:paraId="4F4D1E07" w14:textId="691E9532" w:rsidR="00D62AC7" w:rsidRPr="00D52EC4" w:rsidRDefault="00D62AC7" w:rsidP="00F95874">
      <w:pPr>
        <w:pStyle w:val="ListParagraph"/>
        <w:numPr>
          <w:ilvl w:val="0"/>
          <w:numId w:val="34"/>
        </w:numPr>
        <w:rPr>
          <w:rFonts w:asciiTheme="minorHAnsi" w:hAnsiTheme="minorHAnsi"/>
        </w:rPr>
      </w:pPr>
      <w:r w:rsidRPr="00D52EC4">
        <w:rPr>
          <w:rFonts w:asciiTheme="minorHAnsi" w:hAnsiTheme="minorHAnsi"/>
        </w:rPr>
        <w:t xml:space="preserve">Receiving Water Monitoring (Section </w:t>
      </w:r>
      <w:r w:rsidR="004E6370" w:rsidRPr="00D52EC4">
        <w:rPr>
          <w:rFonts w:asciiTheme="minorHAnsi" w:hAnsiTheme="minorHAnsi"/>
        </w:rPr>
        <w:t>6.11)</w:t>
      </w:r>
    </w:p>
    <w:p w14:paraId="4150A827" w14:textId="618D9A63" w:rsidR="00D62AC7" w:rsidRPr="00F21F90" w:rsidRDefault="00F21F90" w:rsidP="00F95874">
      <w:pPr>
        <w:pStyle w:val="ListParagraph"/>
        <w:numPr>
          <w:ilvl w:val="0"/>
          <w:numId w:val="34"/>
        </w:numPr>
        <w:rPr>
          <w:rFonts w:asciiTheme="minorHAnsi" w:hAnsiTheme="minorHAnsi"/>
        </w:rPr>
      </w:pPr>
      <w:r w:rsidRPr="00F21F90">
        <w:rPr>
          <w:rFonts w:asciiTheme="minorHAnsi" w:hAnsiTheme="minorHAnsi"/>
        </w:rPr>
        <w:t>Additional m</w:t>
      </w:r>
      <w:r w:rsidR="00D62AC7" w:rsidRPr="00F21F90">
        <w:rPr>
          <w:rFonts w:asciiTheme="minorHAnsi" w:hAnsiTheme="minorHAnsi"/>
        </w:rPr>
        <w:t>onitoring require</w:t>
      </w:r>
      <w:r w:rsidRPr="00F21F90">
        <w:rPr>
          <w:rFonts w:asciiTheme="minorHAnsi" w:hAnsiTheme="minorHAnsi"/>
        </w:rPr>
        <w:t>ments required</w:t>
      </w:r>
      <w:r w:rsidR="00D62AC7" w:rsidRPr="00F21F90">
        <w:rPr>
          <w:rFonts w:asciiTheme="minorHAnsi" w:hAnsiTheme="minorHAnsi"/>
        </w:rPr>
        <w:t xml:space="preserve"> by the </w:t>
      </w:r>
      <w:r w:rsidR="004E6370" w:rsidRPr="00F21F90">
        <w:rPr>
          <w:rFonts w:asciiTheme="minorHAnsi" w:hAnsiTheme="minorHAnsi"/>
        </w:rPr>
        <w:t>RWQCB</w:t>
      </w:r>
      <w:r w:rsidR="00D62AC7" w:rsidRPr="00F21F90">
        <w:rPr>
          <w:rFonts w:asciiTheme="minorHAnsi" w:hAnsiTheme="minorHAnsi"/>
        </w:rPr>
        <w:t xml:space="preserve"> (A</w:t>
      </w:r>
      <w:r w:rsidR="00D52EC4" w:rsidRPr="00F21F90">
        <w:rPr>
          <w:rFonts w:asciiTheme="minorHAnsi" w:hAnsiTheme="minorHAnsi"/>
        </w:rPr>
        <w:t>PPENDIX</w:t>
      </w:r>
      <w:r w:rsidR="00D62AC7" w:rsidRPr="00F21F90">
        <w:rPr>
          <w:rFonts w:asciiTheme="minorHAnsi" w:hAnsiTheme="minorHAnsi"/>
        </w:rPr>
        <w:t xml:space="preserve"> J)</w:t>
      </w:r>
    </w:p>
    <w:p w14:paraId="2060B37E" w14:textId="1068AA33" w:rsidR="00196FBC" w:rsidRPr="00F21F90" w:rsidRDefault="00196FBC" w:rsidP="00F95874">
      <w:pPr>
        <w:pStyle w:val="ListParagraph"/>
        <w:numPr>
          <w:ilvl w:val="0"/>
          <w:numId w:val="34"/>
        </w:numPr>
        <w:rPr>
          <w:rFonts w:asciiTheme="minorHAnsi" w:hAnsiTheme="minorHAnsi"/>
        </w:rPr>
      </w:pPr>
      <w:r w:rsidRPr="00F21F90">
        <w:rPr>
          <w:rFonts w:asciiTheme="minorHAnsi" w:hAnsiTheme="minorHAnsi"/>
        </w:rPr>
        <w:t xml:space="preserve">Dewatering </w:t>
      </w:r>
      <w:r w:rsidR="00D62AC7" w:rsidRPr="00F21F90">
        <w:rPr>
          <w:rFonts w:asciiTheme="minorHAnsi" w:hAnsiTheme="minorHAnsi"/>
        </w:rPr>
        <w:t>Plan</w:t>
      </w:r>
      <w:r w:rsidRPr="00F21F90">
        <w:rPr>
          <w:rFonts w:asciiTheme="minorHAnsi" w:hAnsiTheme="minorHAnsi"/>
        </w:rPr>
        <w:t xml:space="preserve"> (</w:t>
      </w:r>
      <w:r w:rsidR="00F21F90" w:rsidRPr="00F21F90">
        <w:rPr>
          <w:rFonts w:asciiTheme="minorHAnsi" w:hAnsiTheme="minorHAnsi"/>
        </w:rPr>
        <w:t>APPENDIX</w:t>
      </w:r>
      <w:r w:rsidR="00D62AC7" w:rsidRPr="00F21F90">
        <w:rPr>
          <w:rFonts w:asciiTheme="minorHAnsi" w:hAnsiTheme="minorHAnsi"/>
        </w:rPr>
        <w:t xml:space="preserve"> </w:t>
      </w:r>
      <w:r w:rsidR="00F21F90" w:rsidRPr="00F21F90">
        <w:rPr>
          <w:rFonts w:asciiTheme="minorHAnsi" w:hAnsiTheme="minorHAnsi"/>
        </w:rPr>
        <w:t>U</w:t>
      </w:r>
      <w:r w:rsidRPr="00F21F90">
        <w:rPr>
          <w:rFonts w:asciiTheme="minorHAnsi" w:hAnsiTheme="minorHAnsi"/>
        </w:rPr>
        <w:t>)</w:t>
      </w:r>
    </w:p>
    <w:p w14:paraId="6CEB3701" w14:textId="3463BBEA" w:rsidR="00D62AC7" w:rsidRPr="00F21F90" w:rsidRDefault="00196FBC" w:rsidP="00D62AC7">
      <w:pPr>
        <w:pStyle w:val="ListParagraph"/>
        <w:numPr>
          <w:ilvl w:val="0"/>
          <w:numId w:val="34"/>
        </w:numPr>
        <w:rPr>
          <w:rFonts w:asciiTheme="minorHAnsi" w:hAnsiTheme="minorHAnsi"/>
        </w:rPr>
      </w:pPr>
      <w:r w:rsidRPr="00F21F90">
        <w:rPr>
          <w:rFonts w:asciiTheme="minorHAnsi" w:hAnsiTheme="minorHAnsi"/>
        </w:rPr>
        <w:t>Active Treatment Systems (ATS)</w:t>
      </w:r>
      <w:r w:rsidR="00D62AC7" w:rsidRPr="00F21F90">
        <w:rPr>
          <w:rFonts w:asciiTheme="minorHAnsi" w:hAnsiTheme="minorHAnsi"/>
        </w:rPr>
        <w:t>/Passive Treatment System Plans</w:t>
      </w:r>
      <w:r w:rsidRPr="00F21F90">
        <w:rPr>
          <w:rFonts w:asciiTheme="minorHAnsi" w:hAnsiTheme="minorHAnsi"/>
        </w:rPr>
        <w:t xml:space="preserve"> (</w:t>
      </w:r>
      <w:r w:rsidR="00F21F90" w:rsidRPr="00F21F90">
        <w:rPr>
          <w:rFonts w:asciiTheme="minorHAnsi" w:hAnsiTheme="minorHAnsi"/>
        </w:rPr>
        <w:t>APPENDIX S</w:t>
      </w:r>
      <w:r w:rsidRPr="00F21F90">
        <w:rPr>
          <w:rFonts w:asciiTheme="minorHAnsi" w:hAnsiTheme="minorHAnsi"/>
        </w:rPr>
        <w:t>)</w:t>
      </w:r>
    </w:p>
    <w:p w14:paraId="1C297CF2" w14:textId="5B2D1E2B" w:rsidR="00414EE0" w:rsidRPr="00AE2D7B" w:rsidRDefault="00414EE0" w:rsidP="00D62AC7">
      <w:pPr>
        <w:pStyle w:val="Heading3"/>
        <w:rPr>
          <w:rFonts w:asciiTheme="minorHAnsi" w:hAnsiTheme="minorHAnsi"/>
        </w:rPr>
      </w:pPr>
      <w:bookmarkStart w:id="274" w:name="_Toc199494244"/>
      <w:r w:rsidRPr="00AE2D7B">
        <w:rPr>
          <w:rFonts w:asciiTheme="minorHAnsi" w:hAnsiTheme="minorHAnsi"/>
        </w:rPr>
        <w:t>Narrative Effluent Limitations</w:t>
      </w:r>
      <w:bookmarkEnd w:id="269"/>
      <w:bookmarkEnd w:id="270"/>
      <w:bookmarkEnd w:id="271"/>
      <w:bookmarkEnd w:id="272"/>
      <w:bookmarkEnd w:id="273"/>
      <w:bookmarkEnd w:id="274"/>
    </w:p>
    <w:p w14:paraId="7EAB0FAD" w14:textId="304E46A8" w:rsidR="00414EE0" w:rsidRPr="00AE2D7B" w:rsidRDefault="00414EE0" w:rsidP="008400EF">
      <w:pPr>
        <w:spacing w:after="80"/>
        <w:rPr>
          <w:rFonts w:asciiTheme="minorHAnsi" w:hAnsiTheme="minorHAnsi"/>
        </w:rPr>
      </w:pPr>
      <w:r w:rsidRPr="00AE2D7B">
        <w:rPr>
          <w:rFonts w:asciiTheme="minorHAnsi" w:hAnsiTheme="minorHAnsi"/>
        </w:rPr>
        <w:t>At a minimum, the project is required to comply with the following narrative effluent standards.</w:t>
      </w:r>
    </w:p>
    <w:p w14:paraId="03854FCB" w14:textId="77777777" w:rsidR="00414EE0" w:rsidRPr="00AE2D7B" w:rsidRDefault="00414EE0" w:rsidP="00F95874">
      <w:pPr>
        <w:numPr>
          <w:ilvl w:val="0"/>
          <w:numId w:val="16"/>
        </w:numPr>
        <w:spacing w:after="80"/>
        <w:rPr>
          <w:rFonts w:asciiTheme="minorHAnsi" w:hAnsiTheme="minorHAnsi"/>
        </w:rPr>
      </w:pPr>
      <w:r w:rsidRPr="00AE2D7B">
        <w:rPr>
          <w:rFonts w:asciiTheme="minorHAnsi" w:hAnsiTheme="minorHAnsi"/>
        </w:rPr>
        <w:t xml:space="preserve">Stormwater discharges and authorized non-stormwater discharges regulated by this General Permit shall not contain a hazardous substance equal to or in excess of reportable quantities established in 40 Code of Federal Regulations §§ 117.3 and 302.4, unless a separate NPDES Permit has been issued to regulate those discharges. </w:t>
      </w:r>
    </w:p>
    <w:p w14:paraId="2C52E09C" w14:textId="77777777" w:rsidR="00414EE0" w:rsidRPr="00AE2D7B" w:rsidRDefault="00414EE0" w:rsidP="00F95874">
      <w:pPr>
        <w:numPr>
          <w:ilvl w:val="0"/>
          <w:numId w:val="16"/>
        </w:numPr>
        <w:spacing w:after="80"/>
        <w:rPr>
          <w:rFonts w:asciiTheme="minorHAnsi" w:hAnsiTheme="minorHAnsi"/>
        </w:rPr>
      </w:pPr>
      <w:r w:rsidRPr="00AE2D7B">
        <w:rPr>
          <w:rFonts w:asciiTheme="minorHAnsi" w:hAnsiTheme="minorHAnsi"/>
        </w:rPr>
        <w:t xml:space="preserve">Dischargers shall minimize or prevent pollutants in stormwater discharges and authorized non-stormwater discharges through the use of controls, structures, and management </w:t>
      </w:r>
      <w:r w:rsidRPr="00AE2D7B">
        <w:rPr>
          <w:rFonts w:asciiTheme="minorHAnsi" w:hAnsiTheme="minorHAnsi"/>
        </w:rPr>
        <w:lastRenderedPageBreak/>
        <w:t>practices set forth in the order and attachments of the General Permit that achieve best available technology (BAT) for toxic and non-conventional pollutants and best conventional technology (BCT) for conventional pollutants.</w:t>
      </w:r>
    </w:p>
    <w:p w14:paraId="027F8D8D" w14:textId="77777777" w:rsidR="00414EE0" w:rsidRPr="00AE2D7B" w:rsidRDefault="00414EE0" w:rsidP="008400EF">
      <w:pPr>
        <w:pStyle w:val="Heading3"/>
        <w:rPr>
          <w:rFonts w:asciiTheme="minorHAnsi" w:hAnsiTheme="minorHAnsi"/>
        </w:rPr>
      </w:pPr>
      <w:bookmarkStart w:id="275" w:name="_Toc142071532"/>
      <w:bookmarkStart w:id="276" w:name="_Toc147315510"/>
      <w:bookmarkStart w:id="277" w:name="_Toc147317836"/>
      <w:bookmarkStart w:id="278" w:name="_Toc147317902"/>
      <w:bookmarkStart w:id="279" w:name="_Toc148102887"/>
      <w:bookmarkStart w:id="280" w:name="_Toc199494245"/>
      <w:r w:rsidRPr="00AE2D7B">
        <w:rPr>
          <w:rFonts w:asciiTheme="minorHAnsi" w:hAnsiTheme="minorHAnsi"/>
        </w:rPr>
        <w:t>Numeric Action Levels (NALs)</w:t>
      </w:r>
      <w:bookmarkEnd w:id="275"/>
      <w:bookmarkEnd w:id="276"/>
      <w:bookmarkEnd w:id="277"/>
      <w:bookmarkEnd w:id="278"/>
      <w:bookmarkEnd w:id="279"/>
      <w:bookmarkEnd w:id="280"/>
      <w:r w:rsidRPr="00AE2D7B">
        <w:rPr>
          <w:rFonts w:asciiTheme="minorHAnsi" w:hAnsiTheme="minorHAnsi"/>
        </w:rPr>
        <w:t xml:space="preserve">  </w:t>
      </w:r>
    </w:p>
    <w:p w14:paraId="72661BA2" w14:textId="1CCEF664" w:rsidR="00414EE0" w:rsidRPr="00AE2D7B" w:rsidRDefault="00414EE0" w:rsidP="008400EF">
      <w:pPr>
        <w:spacing w:after="80"/>
        <w:rPr>
          <w:rFonts w:asciiTheme="minorHAnsi" w:hAnsiTheme="minorHAnsi"/>
        </w:rPr>
      </w:pPr>
      <w:r w:rsidRPr="00AE2D7B">
        <w:rPr>
          <w:rFonts w:asciiTheme="minorHAnsi" w:hAnsiTheme="minorHAnsi"/>
        </w:rPr>
        <w:t>Risk Level 2 and 3 projects are required to meet the NALs for pH</w:t>
      </w:r>
      <w:r w:rsidR="0041510E">
        <w:rPr>
          <w:rFonts w:asciiTheme="minorHAnsi" w:hAnsiTheme="minorHAnsi"/>
        </w:rPr>
        <w:t>,</w:t>
      </w:r>
      <w:r w:rsidRPr="00AE2D7B">
        <w:rPr>
          <w:rFonts w:asciiTheme="minorHAnsi" w:hAnsiTheme="minorHAnsi"/>
        </w:rPr>
        <w:t xml:space="preserve"> which is a range between 6.5-8.5, and </w:t>
      </w:r>
      <w:r w:rsidR="0041510E">
        <w:rPr>
          <w:rFonts w:asciiTheme="minorHAnsi" w:hAnsiTheme="minorHAnsi"/>
        </w:rPr>
        <w:t xml:space="preserve">the </w:t>
      </w:r>
      <w:r w:rsidRPr="00AE2D7B">
        <w:rPr>
          <w:rFonts w:asciiTheme="minorHAnsi" w:hAnsiTheme="minorHAnsi"/>
        </w:rPr>
        <w:t xml:space="preserve">turbidity NAL of 250 NTU or less.  </w:t>
      </w:r>
    </w:p>
    <w:p w14:paraId="523F05A5" w14:textId="608541CF" w:rsidR="00414EE0" w:rsidRDefault="00CC1284" w:rsidP="008400EF">
      <w:pPr>
        <w:spacing w:after="80"/>
        <w:rPr>
          <w:rFonts w:asciiTheme="minorHAnsi" w:hAnsiTheme="minorHAnsi"/>
        </w:rPr>
      </w:pPr>
      <w:r>
        <w:rPr>
          <w:rFonts w:asciiTheme="minorHAnsi" w:hAnsiTheme="minorHAnsi"/>
        </w:rPr>
        <w:t>Samples collected for the analysis of</w:t>
      </w:r>
      <w:r w:rsidR="00414EE0" w:rsidRPr="00AE2D7B">
        <w:rPr>
          <w:rFonts w:asciiTheme="minorHAnsi" w:hAnsiTheme="minorHAnsi"/>
        </w:rPr>
        <w:t xml:space="preserve"> pH and turbidity samples must be collected and analyzed in the field to make real time decisions regarding the discharge quality and effectiveness of BMPs.  </w:t>
      </w:r>
    </w:p>
    <w:p w14:paraId="64AA60ED" w14:textId="6F7AF08F" w:rsidR="00920F75" w:rsidRPr="00AE2D7B" w:rsidRDefault="00920F75" w:rsidP="008400EF">
      <w:pPr>
        <w:spacing w:after="80"/>
        <w:rPr>
          <w:rFonts w:asciiTheme="minorHAnsi" w:hAnsiTheme="minorHAnsi"/>
        </w:rPr>
      </w:pPr>
      <w:r w:rsidRPr="00920F75">
        <w:rPr>
          <w:rFonts w:asciiTheme="minorHAnsi" w:hAnsiTheme="minorHAnsi"/>
        </w:rPr>
        <w:t>Within 14 days after a</w:t>
      </w:r>
      <w:r w:rsidR="0041510E">
        <w:rPr>
          <w:rFonts w:asciiTheme="minorHAnsi" w:hAnsiTheme="minorHAnsi"/>
        </w:rPr>
        <w:t xml:space="preserve">n NAL </w:t>
      </w:r>
      <w:r w:rsidRPr="00920F75">
        <w:rPr>
          <w:rFonts w:asciiTheme="minorHAnsi" w:hAnsiTheme="minorHAnsi"/>
        </w:rPr>
        <w:t>exceedance the QSP/WPCM shall visually inspect the drainage area of exceedance and document any areas of concern</w:t>
      </w:r>
    </w:p>
    <w:p w14:paraId="56C87C28" w14:textId="07F79D60" w:rsidR="00414EE0" w:rsidRPr="00AE2D7B" w:rsidRDefault="007D3DCB" w:rsidP="008400EF">
      <w:pPr>
        <w:spacing w:after="80"/>
        <w:rPr>
          <w:rFonts w:asciiTheme="minorHAnsi" w:hAnsiTheme="minorHAnsi"/>
        </w:rPr>
      </w:pPr>
      <w:r>
        <w:rPr>
          <w:rFonts w:asciiTheme="minorHAnsi" w:hAnsiTheme="minorHAnsi"/>
        </w:rPr>
        <w:t>S</w:t>
      </w:r>
      <w:r w:rsidR="00414EE0" w:rsidRPr="00AE2D7B">
        <w:rPr>
          <w:rFonts w:asciiTheme="minorHAnsi" w:hAnsiTheme="minorHAnsi"/>
        </w:rPr>
        <w:t>ample</w:t>
      </w:r>
      <w:r>
        <w:rPr>
          <w:rFonts w:asciiTheme="minorHAnsi" w:hAnsiTheme="minorHAnsi"/>
        </w:rPr>
        <w:t>s</w:t>
      </w:r>
      <w:r w:rsidR="00414EE0" w:rsidRPr="00AE2D7B">
        <w:rPr>
          <w:rFonts w:asciiTheme="minorHAnsi" w:hAnsiTheme="minorHAnsi"/>
        </w:rPr>
        <w:t xml:space="preserve"> must be taken from </w:t>
      </w:r>
      <w:r>
        <w:rPr>
          <w:rFonts w:asciiTheme="minorHAnsi" w:hAnsiTheme="minorHAnsi"/>
        </w:rPr>
        <w:t xml:space="preserve">all </w:t>
      </w:r>
      <w:r w:rsidR="00414EE0" w:rsidRPr="00AE2D7B">
        <w:rPr>
          <w:rFonts w:asciiTheme="minorHAnsi" w:hAnsiTheme="minorHAnsi"/>
        </w:rPr>
        <w:t>discharge location</w:t>
      </w:r>
      <w:r>
        <w:rPr>
          <w:rFonts w:asciiTheme="minorHAnsi" w:hAnsiTheme="minorHAnsi"/>
        </w:rPr>
        <w:t xml:space="preserve">s incorporating runoff from project construction sites. </w:t>
      </w:r>
      <w:r w:rsidR="00414EE0" w:rsidRPr="00AE2D7B">
        <w:rPr>
          <w:rFonts w:asciiTheme="minorHAnsi" w:hAnsiTheme="minorHAnsi"/>
        </w:rPr>
        <w:t xml:space="preserve"> </w:t>
      </w:r>
      <w:r>
        <w:rPr>
          <w:rFonts w:asciiTheme="minorHAnsi" w:hAnsiTheme="minorHAnsi"/>
        </w:rPr>
        <w:t xml:space="preserve">One sample from each discharge location must be taken </w:t>
      </w:r>
      <w:r w:rsidR="00414EE0" w:rsidRPr="00AE2D7B">
        <w:rPr>
          <w:rFonts w:asciiTheme="minorHAnsi" w:hAnsiTheme="minorHAnsi"/>
        </w:rPr>
        <w:t xml:space="preserve">per 24-hour period of each Qualifying Precipitation Event. Qualifying Precipitation Events are based on forecasts from the National Weather Service. A Qualifying Precipitation Event is a weather pattern that is forecasted to have a 50 percent or greater chance of 0.5 inches or more in a 24-hour period. Precipitation forecast information shall be obtained from the National Weather Service Forecast Office by entering the zip code of the project’s location at </w:t>
      </w:r>
      <w:hyperlink r:id="rId53" w:history="1">
        <w:r w:rsidR="00414EE0" w:rsidRPr="00AE2D7B">
          <w:rPr>
            <w:rStyle w:val="Hyperlink"/>
            <w:rFonts w:asciiTheme="minorHAnsi" w:hAnsiTheme="minorHAnsi"/>
            <w:b w:val="0"/>
            <w:bCs/>
            <w:color w:val="0000FF"/>
          </w:rPr>
          <w:t>https://www.weather.gov/</w:t>
        </w:r>
      </w:hyperlink>
      <w:r w:rsidR="00414EE0" w:rsidRPr="00AE2D7B">
        <w:rPr>
          <w:rFonts w:asciiTheme="minorHAnsi" w:hAnsiTheme="minorHAnsi"/>
        </w:rPr>
        <w:t xml:space="preserve"> and shall be included as part of </w:t>
      </w:r>
      <w:r w:rsidR="00D81B8A">
        <w:rPr>
          <w:rFonts w:asciiTheme="minorHAnsi" w:hAnsiTheme="minorHAnsi"/>
        </w:rPr>
        <w:t>f</w:t>
      </w:r>
      <w:r w:rsidR="00414EE0" w:rsidRPr="00AE2D7B">
        <w:rPr>
          <w:rFonts w:asciiTheme="minorHAnsi" w:hAnsiTheme="minorHAnsi"/>
        </w:rPr>
        <w:t>orm CE 2020 Stormwater Site Inspection Report weather condition section.</w:t>
      </w:r>
    </w:p>
    <w:p w14:paraId="7B8BBBFD" w14:textId="17163BC1" w:rsidR="007D3DCB" w:rsidRPr="00AE2D7B" w:rsidRDefault="00414EE0" w:rsidP="007D3DCB">
      <w:pPr>
        <w:spacing w:after="80"/>
        <w:rPr>
          <w:rFonts w:asciiTheme="minorHAnsi" w:hAnsiTheme="minorHAnsi"/>
        </w:rPr>
      </w:pPr>
      <w:r w:rsidRPr="00AE2D7B">
        <w:rPr>
          <w:rFonts w:asciiTheme="minorHAnsi" w:hAnsiTheme="minorHAnsi"/>
        </w:rPr>
        <w:t xml:space="preserve">All sampling results must be documented on </w:t>
      </w:r>
      <w:r w:rsidR="00D81B8A">
        <w:rPr>
          <w:rFonts w:asciiTheme="minorHAnsi" w:hAnsiTheme="minorHAnsi"/>
        </w:rPr>
        <w:t>f</w:t>
      </w:r>
      <w:r w:rsidRPr="00AE2D7B">
        <w:rPr>
          <w:rFonts w:asciiTheme="minorHAnsi" w:hAnsiTheme="minorHAnsi"/>
        </w:rPr>
        <w:t xml:space="preserve">orm CE 2053 Storm Event </w:t>
      </w:r>
      <w:r w:rsidR="00CC1284">
        <w:rPr>
          <w:rFonts w:asciiTheme="minorHAnsi" w:hAnsiTheme="minorHAnsi"/>
        </w:rPr>
        <w:t>&amp;</w:t>
      </w:r>
      <w:r w:rsidRPr="00AE2D7B">
        <w:rPr>
          <w:rFonts w:asciiTheme="minorHAnsi" w:hAnsiTheme="minorHAnsi"/>
        </w:rPr>
        <w:t xml:space="preserve"> Non-Stormwater Sampling Report and kept in the SWPPP</w:t>
      </w:r>
      <w:bookmarkStart w:id="281" w:name="_Toc142036510"/>
      <w:bookmarkEnd w:id="281"/>
      <w:r w:rsidR="007D3DCB">
        <w:rPr>
          <w:rFonts w:asciiTheme="minorHAnsi" w:hAnsiTheme="minorHAnsi"/>
        </w:rPr>
        <w:t xml:space="preserve">. </w:t>
      </w:r>
      <w:r w:rsidR="00ED21EA">
        <w:rPr>
          <w:rFonts w:asciiTheme="minorHAnsi" w:hAnsiTheme="minorHAnsi"/>
        </w:rPr>
        <w:t>A b</w:t>
      </w:r>
      <w:r w:rsidR="007D3DCB" w:rsidRPr="00A37D3B">
        <w:rPr>
          <w:rFonts w:asciiTheme="minorHAnsi" w:hAnsiTheme="minorHAnsi"/>
        </w:rPr>
        <w:t>lank cop</w:t>
      </w:r>
      <w:r w:rsidR="00ED21EA">
        <w:rPr>
          <w:rFonts w:asciiTheme="minorHAnsi" w:hAnsiTheme="minorHAnsi"/>
        </w:rPr>
        <w:t>y</w:t>
      </w:r>
      <w:r w:rsidR="007D3DCB" w:rsidRPr="00A37D3B">
        <w:rPr>
          <w:rFonts w:asciiTheme="minorHAnsi" w:hAnsiTheme="minorHAnsi"/>
        </w:rPr>
        <w:t xml:space="preserve"> </w:t>
      </w:r>
      <w:r w:rsidR="007D3DCB">
        <w:rPr>
          <w:rFonts w:asciiTheme="minorHAnsi" w:hAnsiTheme="minorHAnsi"/>
        </w:rPr>
        <w:t xml:space="preserve">of </w:t>
      </w:r>
      <w:r w:rsidR="00D81B8A">
        <w:rPr>
          <w:rFonts w:asciiTheme="minorHAnsi" w:hAnsiTheme="minorHAnsi"/>
        </w:rPr>
        <w:t>f</w:t>
      </w:r>
      <w:r w:rsidR="007D3DCB" w:rsidRPr="00AE2D7B">
        <w:rPr>
          <w:rFonts w:asciiTheme="minorHAnsi" w:hAnsiTheme="minorHAnsi"/>
        </w:rPr>
        <w:t xml:space="preserve">orm CE 2053 Storm Event </w:t>
      </w:r>
      <w:r w:rsidR="007D3DCB">
        <w:rPr>
          <w:rFonts w:asciiTheme="minorHAnsi" w:hAnsiTheme="minorHAnsi"/>
        </w:rPr>
        <w:t>&amp;</w:t>
      </w:r>
      <w:r w:rsidR="007D3DCB" w:rsidRPr="00AE2D7B">
        <w:rPr>
          <w:rFonts w:asciiTheme="minorHAnsi" w:hAnsiTheme="minorHAnsi"/>
        </w:rPr>
        <w:t xml:space="preserve"> Non-Stormwater Sampling Report</w:t>
      </w:r>
      <w:r w:rsidR="007D3DCB" w:rsidRPr="00A37D3B">
        <w:rPr>
          <w:rFonts w:asciiTheme="minorHAnsi" w:hAnsiTheme="minorHAnsi"/>
        </w:rPr>
        <w:t xml:space="preserve"> </w:t>
      </w:r>
      <w:r w:rsidR="00ED21EA">
        <w:rPr>
          <w:rFonts w:asciiTheme="minorHAnsi" w:hAnsiTheme="minorHAnsi"/>
        </w:rPr>
        <w:t>is kept</w:t>
      </w:r>
      <w:r w:rsidR="007D3DCB" w:rsidRPr="00A37D3B">
        <w:rPr>
          <w:rFonts w:asciiTheme="minorHAnsi" w:hAnsiTheme="minorHAnsi"/>
        </w:rPr>
        <w:t xml:space="preserve"> in APPENDIX L. Completed copies should be kept in APPENDIX N.</w:t>
      </w:r>
      <w:r w:rsidR="007D3DCB" w:rsidRPr="00AE2D7B">
        <w:rPr>
          <w:rFonts w:asciiTheme="minorHAnsi" w:hAnsiTheme="minorHAnsi"/>
        </w:rPr>
        <w:t xml:space="preserve"> </w:t>
      </w:r>
    </w:p>
    <w:p w14:paraId="31C7A2D0" w14:textId="63056872" w:rsidR="00414EE0" w:rsidRPr="00AE2D7B" w:rsidRDefault="00ED21EA" w:rsidP="008400EF">
      <w:pPr>
        <w:spacing w:after="80"/>
        <w:rPr>
          <w:rFonts w:asciiTheme="minorHAnsi" w:hAnsiTheme="minorHAnsi"/>
        </w:rPr>
      </w:pPr>
      <w:r>
        <w:rPr>
          <w:rFonts w:asciiTheme="minorHAnsi" w:hAnsiTheme="minorHAnsi"/>
        </w:rPr>
        <w:t>A b</w:t>
      </w:r>
      <w:r w:rsidR="00CC1284" w:rsidRPr="0036300E">
        <w:rPr>
          <w:rFonts w:asciiTheme="minorHAnsi" w:hAnsiTheme="minorHAnsi"/>
        </w:rPr>
        <w:t>lank cop</w:t>
      </w:r>
      <w:r>
        <w:rPr>
          <w:rFonts w:asciiTheme="minorHAnsi" w:hAnsiTheme="minorHAnsi"/>
        </w:rPr>
        <w:t>y</w:t>
      </w:r>
      <w:r w:rsidR="00CC1284" w:rsidRPr="0036300E">
        <w:rPr>
          <w:rFonts w:asciiTheme="minorHAnsi" w:hAnsiTheme="minorHAnsi"/>
        </w:rPr>
        <w:t xml:space="preserve"> of </w:t>
      </w:r>
      <w:r w:rsidR="00D81B8A">
        <w:rPr>
          <w:rFonts w:asciiTheme="minorHAnsi" w:hAnsiTheme="minorHAnsi"/>
        </w:rPr>
        <w:t>f</w:t>
      </w:r>
      <w:r w:rsidR="00CC1284" w:rsidRPr="0036300E">
        <w:rPr>
          <w:rFonts w:asciiTheme="minorHAnsi" w:hAnsiTheme="minorHAnsi"/>
        </w:rPr>
        <w:t xml:space="preserve">orm CE 2060 Notice of Discharge Report (High Level Non-Compliance) </w:t>
      </w:r>
      <w:r>
        <w:rPr>
          <w:rFonts w:asciiTheme="minorHAnsi" w:hAnsiTheme="minorHAnsi"/>
        </w:rPr>
        <w:t>is kept</w:t>
      </w:r>
      <w:r w:rsidR="00CC1284" w:rsidRPr="0036300E">
        <w:rPr>
          <w:rFonts w:asciiTheme="minorHAnsi" w:hAnsiTheme="minorHAnsi"/>
        </w:rPr>
        <w:t xml:space="preserve"> in APPENDIX L. Completed copies should be kept in APPENDIX N.</w:t>
      </w:r>
      <w:r w:rsidR="00CC1284" w:rsidRPr="00AE2D7B">
        <w:rPr>
          <w:rFonts w:asciiTheme="minorHAnsi" w:hAnsiTheme="minorHAnsi"/>
        </w:rPr>
        <w:t xml:space="preserve"> </w:t>
      </w:r>
    </w:p>
    <w:p w14:paraId="52BDDA4E" w14:textId="77777777" w:rsidR="00414EE0" w:rsidRPr="00AE2D7B" w:rsidRDefault="00414EE0" w:rsidP="00196FBC">
      <w:pPr>
        <w:pStyle w:val="Heading2"/>
        <w:rPr>
          <w:rFonts w:asciiTheme="minorHAnsi" w:hAnsiTheme="minorHAnsi"/>
        </w:rPr>
      </w:pPr>
      <w:bookmarkStart w:id="282" w:name="_Toc148102890"/>
      <w:bookmarkStart w:id="283" w:name="_Toc199494246"/>
      <w:r w:rsidRPr="00AE2D7B">
        <w:rPr>
          <w:rFonts w:asciiTheme="minorHAnsi" w:hAnsiTheme="minorHAnsi"/>
        </w:rPr>
        <w:t>Non-Visible Pollutant Sampling and Analysis</w:t>
      </w:r>
      <w:bookmarkEnd w:id="282"/>
      <w:bookmarkEnd w:id="283"/>
    </w:p>
    <w:p w14:paraId="586CCCE2" w14:textId="77777777" w:rsidR="00414EE0" w:rsidRDefault="00414EE0" w:rsidP="008400EF">
      <w:pPr>
        <w:spacing w:after="80"/>
        <w:rPr>
          <w:rFonts w:asciiTheme="minorHAnsi" w:hAnsiTheme="minorHAnsi"/>
        </w:rPr>
      </w:pPr>
      <w:r w:rsidRPr="00AE2D7B">
        <w:rPr>
          <w:rFonts w:asciiTheme="minorHAnsi" w:hAnsiTheme="minorHAnsi"/>
        </w:rPr>
        <w:t>Non-visible pollutant sampling/analysis is required for all projects under the CGP.</w:t>
      </w:r>
    </w:p>
    <w:p w14:paraId="1DC49B3B" w14:textId="4F06946B" w:rsidR="000D1675" w:rsidRPr="00AE2D7B" w:rsidRDefault="000D1675" w:rsidP="008400EF">
      <w:pPr>
        <w:spacing w:after="80"/>
        <w:rPr>
          <w:rFonts w:asciiTheme="minorHAnsi" w:hAnsiTheme="minorHAnsi"/>
        </w:rPr>
      </w:pPr>
      <w:r w:rsidRPr="00AE2D7B">
        <w:rPr>
          <w:rFonts w:asciiTheme="minorHAnsi" w:hAnsiTheme="minorHAnsi"/>
        </w:rPr>
        <w:t xml:space="preserve">Sampling and analysis of stormwater and non-stormwater samples for non-visible pollutants is described in </w:t>
      </w:r>
      <w:r w:rsidRPr="000D1675">
        <w:rPr>
          <w:rFonts w:asciiTheme="minorHAnsi" w:hAnsiTheme="minorHAnsi"/>
        </w:rPr>
        <w:t>Section 3.3. The pollutant source assessment found in Table 3-1 in Section 3.3</w:t>
      </w:r>
      <w:r w:rsidRPr="00AE2D7B">
        <w:rPr>
          <w:rFonts w:asciiTheme="minorHAnsi" w:hAnsiTheme="minorHAnsi"/>
        </w:rPr>
        <w:t xml:space="preserve"> identifies potential pollutant sources that are found on-site.  </w:t>
      </w:r>
    </w:p>
    <w:p w14:paraId="60FCDF2E" w14:textId="77777777" w:rsidR="00414EE0" w:rsidRPr="00AE2D7B" w:rsidRDefault="00414EE0" w:rsidP="008400EF">
      <w:pPr>
        <w:spacing w:after="80"/>
        <w:rPr>
          <w:rFonts w:asciiTheme="minorHAnsi" w:hAnsiTheme="minorHAnsi"/>
          <w:bCs/>
        </w:rPr>
      </w:pPr>
      <w:r w:rsidRPr="00AE2D7B">
        <w:rPr>
          <w:rFonts w:asciiTheme="minorHAnsi" w:hAnsiTheme="minorHAnsi"/>
          <w:bCs/>
        </w:rPr>
        <w:t>Dischargers shall implement sampling and analysis requirements to monitor non-visible pollutants when there is:</w:t>
      </w:r>
    </w:p>
    <w:p w14:paraId="600AC2D2" w14:textId="77777777" w:rsidR="00414EE0" w:rsidRPr="00AE2D7B" w:rsidRDefault="00414EE0" w:rsidP="00F95874">
      <w:pPr>
        <w:numPr>
          <w:ilvl w:val="0"/>
          <w:numId w:val="18"/>
        </w:numPr>
        <w:spacing w:after="80"/>
        <w:rPr>
          <w:rFonts w:asciiTheme="minorHAnsi" w:hAnsiTheme="minorHAnsi"/>
          <w:bCs/>
        </w:rPr>
      </w:pPr>
      <w:r w:rsidRPr="00AE2D7B">
        <w:rPr>
          <w:rFonts w:asciiTheme="minorHAnsi" w:hAnsiTheme="minorHAnsi"/>
          <w:bCs/>
        </w:rPr>
        <w:t>Evidence of pollutant releases that are not visually detectable in stormwater discharges; and</w:t>
      </w:r>
    </w:p>
    <w:p w14:paraId="17E0EDB3" w14:textId="77777777" w:rsidR="00414EE0" w:rsidRPr="00AE2D7B" w:rsidRDefault="00414EE0" w:rsidP="00F95874">
      <w:pPr>
        <w:numPr>
          <w:ilvl w:val="0"/>
          <w:numId w:val="18"/>
        </w:numPr>
        <w:spacing w:after="80"/>
        <w:rPr>
          <w:rFonts w:asciiTheme="minorHAnsi" w:hAnsiTheme="minorHAnsi"/>
          <w:bCs/>
        </w:rPr>
      </w:pPr>
      <w:r w:rsidRPr="00AE2D7B">
        <w:rPr>
          <w:rFonts w:asciiTheme="minorHAnsi" w:hAnsiTheme="minorHAnsi"/>
          <w:bCs/>
        </w:rPr>
        <w:t>Releases of substances which could cause or contribute to an exceedance of water quality objectives in the receiving waters.</w:t>
      </w:r>
    </w:p>
    <w:p w14:paraId="3D1B37C7" w14:textId="3A31A1FE" w:rsidR="0096508C" w:rsidRPr="00AE2D7B" w:rsidRDefault="00414EE0" w:rsidP="0096508C">
      <w:pPr>
        <w:spacing w:after="80"/>
        <w:rPr>
          <w:rFonts w:asciiTheme="minorHAnsi" w:hAnsiTheme="minorHAnsi"/>
          <w:bCs/>
        </w:rPr>
      </w:pPr>
      <w:r w:rsidRPr="00AE2D7B">
        <w:rPr>
          <w:rFonts w:asciiTheme="minorHAnsi" w:hAnsiTheme="minorHAnsi"/>
          <w:bCs/>
        </w:rPr>
        <w:lastRenderedPageBreak/>
        <w:t>Dischargers are required to conduct sampling and analysis for non-visible pollutants identified in the SWPPP or otherwise known to be on site, only when the pollutants may be discharged due to failure to implement BMPs, a container spill or leak, or a BMP breach, failure, or malfunction.</w:t>
      </w:r>
      <w:r w:rsidR="0096508C" w:rsidRPr="00AE2D7B">
        <w:rPr>
          <w:rFonts w:asciiTheme="minorHAnsi" w:hAnsiTheme="minorHAnsi"/>
          <w:bCs/>
        </w:rPr>
        <w:t xml:space="preserve"> </w:t>
      </w:r>
    </w:p>
    <w:p w14:paraId="6AA1BCD5" w14:textId="242761AF" w:rsidR="0096508C" w:rsidRPr="00AE2D7B" w:rsidRDefault="0096508C" w:rsidP="0096508C">
      <w:pPr>
        <w:spacing w:after="80"/>
        <w:rPr>
          <w:rFonts w:asciiTheme="minorHAnsi" w:hAnsiTheme="minorHAnsi"/>
          <w:bCs/>
        </w:rPr>
      </w:pPr>
      <w:r w:rsidRPr="00AE2D7B">
        <w:rPr>
          <w:rFonts w:asciiTheme="minorHAnsi" w:hAnsiTheme="minorHAnsi"/>
        </w:rPr>
        <w:t>Dischargers are not required to sample if one of the conditions</w:t>
      </w:r>
      <w:r w:rsidR="00331ACC">
        <w:rPr>
          <w:rFonts w:asciiTheme="minorHAnsi" w:hAnsiTheme="minorHAnsi"/>
        </w:rPr>
        <w:t xml:space="preserve"> listed above and</w:t>
      </w:r>
      <w:r w:rsidRPr="00AE2D7B">
        <w:rPr>
          <w:rFonts w:asciiTheme="minorHAnsi" w:hAnsiTheme="minorHAnsi"/>
        </w:rPr>
        <w:t xml:space="preserve"> described in Section III.D.3.b of the CGP (e.g., breach or spill)</w:t>
      </w:r>
      <w:r w:rsidR="00331ACC">
        <w:rPr>
          <w:rFonts w:asciiTheme="minorHAnsi" w:hAnsiTheme="minorHAnsi"/>
        </w:rPr>
        <w:t>,</w:t>
      </w:r>
      <w:r w:rsidRPr="00AE2D7B">
        <w:rPr>
          <w:rFonts w:asciiTheme="minorHAnsi" w:hAnsiTheme="minorHAnsi"/>
        </w:rPr>
        <w:t xml:space="preserve"> occurs and, prior to discharge, the material containing the pollutant is fully remediated or removed; and BMPs to control the pollutant are implemented, maintained, or replaced as necessary.</w:t>
      </w:r>
    </w:p>
    <w:p w14:paraId="78E17ECC" w14:textId="71AA0C1B" w:rsidR="00414EE0" w:rsidRPr="00AE2D7B" w:rsidRDefault="00414EE0" w:rsidP="008400EF">
      <w:pPr>
        <w:spacing w:after="80"/>
        <w:rPr>
          <w:rFonts w:asciiTheme="minorHAnsi" w:hAnsiTheme="minorHAnsi"/>
        </w:rPr>
      </w:pPr>
      <w:r w:rsidRPr="00AE2D7B">
        <w:rPr>
          <w:rFonts w:asciiTheme="minorHAnsi" w:hAnsiTheme="minorHAnsi"/>
        </w:rPr>
        <w:t xml:space="preserve">Samples requiring laboratory analysis must be analyzed by an Environmental Laboratory </w:t>
      </w:r>
      <w:r w:rsidR="007D3DCB" w:rsidRPr="00AE2D7B">
        <w:rPr>
          <w:rFonts w:asciiTheme="minorHAnsi" w:hAnsiTheme="minorHAnsi"/>
        </w:rPr>
        <w:t>Accredit</w:t>
      </w:r>
      <w:r w:rsidR="007D3DCB">
        <w:rPr>
          <w:rFonts w:asciiTheme="minorHAnsi" w:hAnsiTheme="minorHAnsi"/>
        </w:rPr>
        <w:t>ation</w:t>
      </w:r>
      <w:r w:rsidRPr="00AE2D7B">
        <w:rPr>
          <w:rFonts w:asciiTheme="minorHAnsi" w:hAnsiTheme="minorHAnsi"/>
        </w:rPr>
        <w:t xml:space="preserve"> Program (ELAP)</w:t>
      </w:r>
      <w:r w:rsidR="00331ACC">
        <w:rPr>
          <w:rFonts w:asciiTheme="minorHAnsi" w:hAnsiTheme="minorHAnsi"/>
        </w:rPr>
        <w:t xml:space="preserve"> -</w:t>
      </w:r>
      <w:r w:rsidRPr="00AE2D7B">
        <w:rPr>
          <w:rFonts w:asciiTheme="minorHAnsi" w:hAnsiTheme="minorHAnsi"/>
        </w:rPr>
        <w:t xml:space="preserve"> accredited laboratory.  </w:t>
      </w:r>
    </w:p>
    <w:p w14:paraId="571521F3" w14:textId="7314B7A6" w:rsidR="00414EE0" w:rsidRDefault="00414EE0" w:rsidP="00812D2F">
      <w:pPr>
        <w:spacing w:after="80"/>
        <w:rPr>
          <w:rFonts w:asciiTheme="minorHAnsi" w:hAnsiTheme="minorHAnsi"/>
        </w:rPr>
      </w:pPr>
      <w:r w:rsidRPr="00AE2D7B">
        <w:rPr>
          <w:rFonts w:asciiTheme="minorHAnsi" w:hAnsiTheme="minorHAnsi"/>
        </w:rPr>
        <w:t>Samples must be analyzed according Table 4 – Test Methods, Detection Limits and Reporting Units of Section D.III.F. of the CGP.</w:t>
      </w:r>
    </w:p>
    <w:p w14:paraId="46507E3F" w14:textId="00A629A4" w:rsidR="00812D2F" w:rsidRPr="00AE2D7B" w:rsidRDefault="00812D2F" w:rsidP="00812D2F">
      <w:pPr>
        <w:spacing w:after="80"/>
        <w:rPr>
          <w:rFonts w:asciiTheme="minorHAnsi" w:hAnsiTheme="minorHAnsi"/>
        </w:rPr>
      </w:pPr>
      <w:r>
        <w:rPr>
          <w:rFonts w:asciiTheme="minorHAnsi" w:hAnsiTheme="minorHAnsi"/>
        </w:rPr>
        <w:t xml:space="preserve">Table </w:t>
      </w:r>
      <w:r w:rsidR="00331ACC">
        <w:rPr>
          <w:rFonts w:asciiTheme="minorHAnsi" w:hAnsiTheme="minorHAnsi"/>
        </w:rPr>
        <w:t xml:space="preserve">6-8 </w:t>
      </w:r>
      <w:r>
        <w:rPr>
          <w:rFonts w:asciiTheme="minorHAnsi" w:hAnsiTheme="minorHAnsi"/>
        </w:rPr>
        <w:t>lists the ELAP</w:t>
      </w:r>
      <w:r w:rsidR="00331ACC">
        <w:rPr>
          <w:rFonts w:asciiTheme="minorHAnsi" w:hAnsiTheme="minorHAnsi"/>
        </w:rPr>
        <w:t xml:space="preserve"> – accredited </w:t>
      </w:r>
      <w:r>
        <w:rPr>
          <w:rFonts w:asciiTheme="minorHAnsi" w:hAnsiTheme="minorHAnsi"/>
        </w:rPr>
        <w:t xml:space="preserve">testing laboratory information. </w:t>
      </w:r>
    </w:p>
    <w:tbl>
      <w:tblPr>
        <w:tblStyle w:val="TableGrid"/>
        <w:tblW w:w="9360" w:type="dxa"/>
        <w:tblLayout w:type="fixed"/>
        <w:tblLook w:val="04A0" w:firstRow="1" w:lastRow="0" w:firstColumn="1" w:lastColumn="0" w:noHBand="0" w:noVBand="1"/>
      </w:tblPr>
      <w:tblGrid>
        <w:gridCol w:w="2965"/>
        <w:gridCol w:w="6395"/>
      </w:tblGrid>
      <w:tr w:rsidR="00812D2F" w:rsidRPr="00AE2D7B" w14:paraId="437841F3" w14:textId="77777777" w:rsidTr="00812D2F">
        <w:tc>
          <w:tcPr>
            <w:tcW w:w="9360" w:type="dxa"/>
            <w:gridSpan w:val="2"/>
            <w:tcBorders>
              <w:top w:val="nil"/>
              <w:left w:val="nil"/>
              <w:right w:val="nil"/>
            </w:tcBorders>
            <w:vAlign w:val="bottom"/>
          </w:tcPr>
          <w:p w14:paraId="0A499225" w14:textId="31631070" w:rsidR="00812D2F" w:rsidRDefault="00812D2F" w:rsidP="00812D2F">
            <w:pPr>
              <w:pStyle w:val="Table"/>
            </w:pPr>
            <w:bookmarkStart w:id="284" w:name="_Toc199494319"/>
            <w:r>
              <w:t xml:space="preserve">Table </w:t>
            </w:r>
            <w:r w:rsidR="00331ACC">
              <w:t>6-8</w:t>
            </w:r>
            <w:r w:rsidR="0039158B">
              <w:t>:</w:t>
            </w:r>
            <w:r>
              <w:t xml:space="preserve"> </w:t>
            </w:r>
            <w:r w:rsidR="00331ACC">
              <w:t>ELAP – Accredited Laboratory Information</w:t>
            </w:r>
            <w:bookmarkEnd w:id="284"/>
          </w:p>
        </w:tc>
      </w:tr>
      <w:tr w:rsidR="00414EE0" w:rsidRPr="00AE2D7B" w14:paraId="5194228E" w14:textId="77777777" w:rsidTr="00812D2F">
        <w:tc>
          <w:tcPr>
            <w:tcW w:w="2965" w:type="dxa"/>
            <w:shd w:val="clear" w:color="auto" w:fill="F2F2F2" w:themeFill="background1" w:themeFillShade="F2"/>
            <w:vAlign w:val="bottom"/>
          </w:tcPr>
          <w:p w14:paraId="60C441B7" w14:textId="77777777" w:rsidR="00414EE0" w:rsidRPr="00AE2D7B" w:rsidRDefault="00414EE0" w:rsidP="008400EF">
            <w:pPr>
              <w:spacing w:after="80"/>
              <w:rPr>
                <w:rFonts w:asciiTheme="minorHAnsi" w:hAnsiTheme="minorHAnsi"/>
              </w:rPr>
            </w:pPr>
            <w:r w:rsidRPr="00AE2D7B">
              <w:rPr>
                <w:rFonts w:asciiTheme="minorHAnsi" w:hAnsiTheme="minorHAnsi"/>
              </w:rPr>
              <w:t xml:space="preserve">Laboratory Name: </w:t>
            </w:r>
          </w:p>
        </w:tc>
        <w:tc>
          <w:tcPr>
            <w:tcW w:w="6395" w:type="dxa"/>
            <w:vAlign w:val="bottom"/>
          </w:tcPr>
          <w:p w14:paraId="6419EC89" w14:textId="74100F51" w:rsidR="00414EE0" w:rsidRPr="00AE2D7B" w:rsidRDefault="00812D2F" w:rsidP="008400EF">
            <w:pPr>
              <w:spacing w:after="80"/>
              <w:rPr>
                <w:rFonts w:asciiTheme="minorHAnsi" w:hAnsiTheme="minorHAnsi"/>
              </w:rPr>
            </w:pPr>
            <w:r>
              <w:rPr>
                <w:rFonts w:asciiTheme="minorHAnsi" w:hAnsiTheme="minorHAnsi"/>
              </w:rPr>
              <w:t xml:space="preserve"> </w:t>
            </w:r>
          </w:p>
        </w:tc>
      </w:tr>
      <w:tr w:rsidR="00414EE0" w:rsidRPr="00AE2D7B" w14:paraId="36745D08" w14:textId="77777777" w:rsidTr="00812D2F">
        <w:tc>
          <w:tcPr>
            <w:tcW w:w="2965" w:type="dxa"/>
            <w:shd w:val="clear" w:color="auto" w:fill="F2F2F2" w:themeFill="background1" w:themeFillShade="F2"/>
            <w:vAlign w:val="bottom"/>
          </w:tcPr>
          <w:p w14:paraId="3AFE72CF" w14:textId="77777777" w:rsidR="00414EE0" w:rsidRPr="00AE2D7B" w:rsidRDefault="00414EE0" w:rsidP="008400EF">
            <w:pPr>
              <w:spacing w:after="80"/>
              <w:rPr>
                <w:rFonts w:asciiTheme="minorHAnsi" w:hAnsiTheme="minorHAnsi"/>
              </w:rPr>
            </w:pPr>
            <w:r w:rsidRPr="00AE2D7B">
              <w:rPr>
                <w:rFonts w:asciiTheme="minorHAnsi" w:hAnsiTheme="minorHAnsi"/>
              </w:rPr>
              <w:t>Street Address:</w:t>
            </w:r>
          </w:p>
        </w:tc>
        <w:tc>
          <w:tcPr>
            <w:tcW w:w="6395" w:type="dxa"/>
            <w:vAlign w:val="bottom"/>
          </w:tcPr>
          <w:p w14:paraId="4E874524" w14:textId="77777777" w:rsidR="00414EE0" w:rsidRPr="00AE2D7B" w:rsidRDefault="00414EE0" w:rsidP="008400EF">
            <w:pPr>
              <w:spacing w:after="80"/>
              <w:rPr>
                <w:rFonts w:asciiTheme="minorHAnsi" w:hAnsiTheme="minorHAnsi"/>
              </w:rPr>
            </w:pPr>
          </w:p>
        </w:tc>
      </w:tr>
      <w:tr w:rsidR="00414EE0" w:rsidRPr="00AE2D7B" w14:paraId="68BE36AC" w14:textId="77777777" w:rsidTr="00812D2F">
        <w:tc>
          <w:tcPr>
            <w:tcW w:w="2965" w:type="dxa"/>
            <w:shd w:val="clear" w:color="auto" w:fill="F2F2F2" w:themeFill="background1" w:themeFillShade="F2"/>
            <w:vAlign w:val="bottom"/>
          </w:tcPr>
          <w:p w14:paraId="2921C56A" w14:textId="77777777" w:rsidR="00414EE0" w:rsidRPr="00AE2D7B" w:rsidRDefault="00414EE0" w:rsidP="008400EF">
            <w:pPr>
              <w:spacing w:after="80"/>
              <w:rPr>
                <w:rFonts w:asciiTheme="minorHAnsi" w:hAnsiTheme="minorHAnsi"/>
              </w:rPr>
            </w:pPr>
            <w:r w:rsidRPr="00AE2D7B">
              <w:rPr>
                <w:rFonts w:asciiTheme="minorHAnsi" w:hAnsiTheme="minorHAnsi"/>
              </w:rPr>
              <w:t>City, State, Zip:</w:t>
            </w:r>
          </w:p>
        </w:tc>
        <w:tc>
          <w:tcPr>
            <w:tcW w:w="6395" w:type="dxa"/>
            <w:vAlign w:val="bottom"/>
          </w:tcPr>
          <w:p w14:paraId="0F9F2E41" w14:textId="77777777" w:rsidR="00414EE0" w:rsidRPr="00AE2D7B" w:rsidRDefault="00414EE0" w:rsidP="008400EF">
            <w:pPr>
              <w:spacing w:after="80"/>
              <w:rPr>
                <w:rFonts w:asciiTheme="minorHAnsi" w:hAnsiTheme="minorHAnsi"/>
              </w:rPr>
            </w:pPr>
          </w:p>
        </w:tc>
      </w:tr>
      <w:tr w:rsidR="00414EE0" w:rsidRPr="00AE2D7B" w14:paraId="6A642139" w14:textId="77777777" w:rsidTr="00812D2F">
        <w:tc>
          <w:tcPr>
            <w:tcW w:w="2965" w:type="dxa"/>
            <w:shd w:val="clear" w:color="auto" w:fill="F2F2F2" w:themeFill="background1" w:themeFillShade="F2"/>
            <w:vAlign w:val="bottom"/>
          </w:tcPr>
          <w:p w14:paraId="64445420" w14:textId="77777777" w:rsidR="00414EE0" w:rsidRPr="00AE2D7B" w:rsidRDefault="00414EE0" w:rsidP="008400EF">
            <w:pPr>
              <w:spacing w:after="80"/>
              <w:rPr>
                <w:rFonts w:asciiTheme="minorHAnsi" w:hAnsiTheme="minorHAnsi"/>
              </w:rPr>
            </w:pPr>
            <w:r w:rsidRPr="00AE2D7B">
              <w:rPr>
                <w:rFonts w:asciiTheme="minorHAnsi" w:hAnsiTheme="minorHAnsi"/>
              </w:rPr>
              <w:t>Telephone Number:</w:t>
            </w:r>
          </w:p>
        </w:tc>
        <w:tc>
          <w:tcPr>
            <w:tcW w:w="6395" w:type="dxa"/>
            <w:vAlign w:val="bottom"/>
          </w:tcPr>
          <w:p w14:paraId="2C5C4231" w14:textId="77777777" w:rsidR="00414EE0" w:rsidRPr="00AE2D7B" w:rsidRDefault="00414EE0" w:rsidP="008400EF">
            <w:pPr>
              <w:spacing w:after="80"/>
              <w:rPr>
                <w:rFonts w:asciiTheme="minorHAnsi" w:hAnsiTheme="minorHAnsi"/>
              </w:rPr>
            </w:pPr>
          </w:p>
        </w:tc>
      </w:tr>
      <w:tr w:rsidR="00414EE0" w:rsidRPr="00AE2D7B" w14:paraId="09F6A99F" w14:textId="77777777" w:rsidTr="00812D2F">
        <w:tc>
          <w:tcPr>
            <w:tcW w:w="2965" w:type="dxa"/>
            <w:shd w:val="clear" w:color="auto" w:fill="F2F2F2" w:themeFill="background1" w:themeFillShade="F2"/>
            <w:vAlign w:val="bottom"/>
          </w:tcPr>
          <w:p w14:paraId="1E5B763B" w14:textId="77777777" w:rsidR="00414EE0" w:rsidRPr="00AE2D7B" w:rsidRDefault="00414EE0" w:rsidP="008400EF">
            <w:pPr>
              <w:spacing w:after="80"/>
              <w:rPr>
                <w:rFonts w:asciiTheme="minorHAnsi" w:hAnsiTheme="minorHAnsi"/>
              </w:rPr>
            </w:pPr>
            <w:r w:rsidRPr="00AE2D7B">
              <w:rPr>
                <w:rFonts w:asciiTheme="minorHAnsi" w:hAnsiTheme="minorHAnsi"/>
              </w:rPr>
              <w:t>Point of Contact:</w:t>
            </w:r>
          </w:p>
        </w:tc>
        <w:tc>
          <w:tcPr>
            <w:tcW w:w="6395" w:type="dxa"/>
            <w:vAlign w:val="bottom"/>
          </w:tcPr>
          <w:p w14:paraId="35D365D7" w14:textId="77777777" w:rsidR="00414EE0" w:rsidRPr="00AE2D7B" w:rsidRDefault="00414EE0" w:rsidP="008400EF">
            <w:pPr>
              <w:spacing w:after="80"/>
              <w:rPr>
                <w:rFonts w:asciiTheme="minorHAnsi" w:hAnsiTheme="minorHAnsi"/>
              </w:rPr>
            </w:pPr>
          </w:p>
        </w:tc>
      </w:tr>
      <w:tr w:rsidR="00414EE0" w:rsidRPr="00AE2D7B" w14:paraId="7B0035CA" w14:textId="77777777" w:rsidTr="00812D2F">
        <w:tc>
          <w:tcPr>
            <w:tcW w:w="2965" w:type="dxa"/>
            <w:shd w:val="clear" w:color="auto" w:fill="F2F2F2" w:themeFill="background1" w:themeFillShade="F2"/>
            <w:vAlign w:val="bottom"/>
          </w:tcPr>
          <w:p w14:paraId="56D5FB4C" w14:textId="77777777" w:rsidR="00414EE0" w:rsidRPr="00AE2D7B" w:rsidRDefault="00414EE0" w:rsidP="008400EF">
            <w:pPr>
              <w:spacing w:after="80"/>
              <w:rPr>
                <w:rFonts w:asciiTheme="minorHAnsi" w:hAnsiTheme="minorHAnsi"/>
              </w:rPr>
            </w:pPr>
            <w:r w:rsidRPr="00AE2D7B">
              <w:rPr>
                <w:rFonts w:asciiTheme="minorHAnsi" w:hAnsiTheme="minorHAnsi"/>
              </w:rPr>
              <w:t xml:space="preserve">ELAP Certification Number: </w:t>
            </w:r>
          </w:p>
        </w:tc>
        <w:tc>
          <w:tcPr>
            <w:tcW w:w="6395" w:type="dxa"/>
            <w:vAlign w:val="bottom"/>
          </w:tcPr>
          <w:p w14:paraId="6A1677D6" w14:textId="77777777" w:rsidR="00414EE0" w:rsidRPr="00AE2D7B" w:rsidRDefault="00414EE0" w:rsidP="008400EF">
            <w:pPr>
              <w:spacing w:after="80"/>
              <w:rPr>
                <w:rFonts w:asciiTheme="minorHAnsi" w:hAnsiTheme="minorHAnsi"/>
              </w:rPr>
            </w:pPr>
          </w:p>
        </w:tc>
      </w:tr>
    </w:tbl>
    <w:p w14:paraId="521C798C" w14:textId="77777777" w:rsidR="00414EE0" w:rsidRPr="00AE2D7B" w:rsidRDefault="00414EE0" w:rsidP="008400EF">
      <w:pPr>
        <w:spacing w:after="80"/>
        <w:rPr>
          <w:rFonts w:asciiTheme="minorHAnsi" w:hAnsiTheme="minorHAnsi"/>
        </w:rPr>
      </w:pPr>
      <w:r w:rsidRPr="00AE2D7B">
        <w:rPr>
          <w:rFonts w:asciiTheme="minorHAnsi" w:hAnsiTheme="minorHAnsi"/>
        </w:rPr>
        <w:t xml:space="preserve"> </w:t>
      </w:r>
    </w:p>
    <w:p w14:paraId="296FD0BE" w14:textId="26F95629" w:rsidR="00414EE0" w:rsidRPr="00AE2D7B" w:rsidRDefault="00414EE0" w:rsidP="008400EF">
      <w:pPr>
        <w:spacing w:after="80"/>
        <w:rPr>
          <w:rFonts w:asciiTheme="minorHAnsi" w:hAnsiTheme="minorHAnsi"/>
        </w:rPr>
      </w:pPr>
      <w:r w:rsidRPr="00331ACC">
        <w:rPr>
          <w:rFonts w:asciiTheme="minorHAnsi" w:hAnsiTheme="minorHAnsi"/>
        </w:rPr>
        <w:t xml:space="preserve">Table </w:t>
      </w:r>
      <w:r w:rsidR="00331ACC" w:rsidRPr="00331ACC">
        <w:rPr>
          <w:rFonts w:asciiTheme="minorHAnsi" w:hAnsiTheme="minorHAnsi"/>
        </w:rPr>
        <w:t>6-9</w:t>
      </w:r>
      <w:r w:rsidRPr="00331ACC">
        <w:rPr>
          <w:rFonts w:asciiTheme="minorHAnsi" w:hAnsiTheme="minorHAnsi"/>
        </w:rPr>
        <w:t xml:space="preserve"> summarizes the sampling strategy for non-visible pollutants based on anticipated pollutants listed in Table </w:t>
      </w:r>
      <w:r w:rsidR="00331ACC" w:rsidRPr="00331ACC">
        <w:rPr>
          <w:rFonts w:asciiTheme="minorHAnsi" w:hAnsiTheme="minorHAnsi"/>
        </w:rPr>
        <w:t>3</w:t>
      </w:r>
      <w:r w:rsidRPr="00331ACC">
        <w:rPr>
          <w:rFonts w:asciiTheme="minorHAnsi" w:hAnsiTheme="minorHAnsi"/>
        </w:rPr>
        <w:t xml:space="preserve">-1, historical contaminants listed in Section </w:t>
      </w:r>
      <w:r w:rsidR="00331ACC" w:rsidRPr="00331ACC">
        <w:rPr>
          <w:rFonts w:asciiTheme="minorHAnsi" w:hAnsiTheme="minorHAnsi"/>
        </w:rPr>
        <w:t>3</w:t>
      </w:r>
      <w:r w:rsidRPr="00331ACC">
        <w:rPr>
          <w:rFonts w:asciiTheme="minorHAnsi" w:hAnsiTheme="minorHAnsi"/>
        </w:rPr>
        <w:t xml:space="preserve">.3 and any soil amendments applied to the site. Table </w:t>
      </w:r>
      <w:r w:rsidR="00331ACC" w:rsidRPr="00331ACC">
        <w:rPr>
          <w:rFonts w:asciiTheme="minorHAnsi" w:hAnsiTheme="minorHAnsi"/>
        </w:rPr>
        <w:t>6-9</w:t>
      </w:r>
      <w:r w:rsidRPr="00331ACC">
        <w:rPr>
          <w:rFonts w:asciiTheme="minorHAnsi" w:hAnsiTheme="minorHAnsi"/>
        </w:rPr>
        <w:t xml:space="preserve"> should be</w:t>
      </w:r>
      <w:r w:rsidRPr="00AE2D7B">
        <w:rPr>
          <w:rFonts w:asciiTheme="minorHAnsi" w:hAnsiTheme="minorHAnsi"/>
        </w:rPr>
        <w:t xml:space="preserve"> completed</w:t>
      </w:r>
      <w:r w:rsidR="00141EA1">
        <w:rPr>
          <w:rFonts w:asciiTheme="minorHAnsi" w:hAnsiTheme="minorHAnsi"/>
        </w:rPr>
        <w:t xml:space="preserve"> by the QSP/WPCM/QSP delegate</w:t>
      </w:r>
      <w:r w:rsidRPr="00AE2D7B">
        <w:rPr>
          <w:rFonts w:asciiTheme="minorHAnsi" w:hAnsiTheme="minorHAnsi"/>
        </w:rPr>
        <w:t xml:space="preserve"> using the following methods: </w:t>
      </w:r>
    </w:p>
    <w:p w14:paraId="41A7DD8B" w14:textId="77777777" w:rsidR="00414EE0" w:rsidRPr="00AE2D7B" w:rsidRDefault="00414EE0" w:rsidP="00F95874">
      <w:pPr>
        <w:numPr>
          <w:ilvl w:val="2"/>
          <w:numId w:val="19"/>
        </w:numPr>
        <w:spacing w:after="80"/>
        <w:rPr>
          <w:rFonts w:asciiTheme="minorHAnsi" w:hAnsiTheme="minorHAnsi"/>
        </w:rPr>
      </w:pPr>
      <w:r w:rsidRPr="00AE2D7B">
        <w:rPr>
          <w:rFonts w:asciiTheme="minorHAnsi" w:hAnsiTheme="minorHAnsi"/>
        </w:rPr>
        <w:t xml:space="preserve">Identify the potential analytical parameters: The sample should be analyzed for the indicator parameter(s) relevant to the anticipated pollutant for which the non-visible pollutant monitoring is being conducted. </w:t>
      </w:r>
    </w:p>
    <w:p w14:paraId="5FEAF323" w14:textId="4AFE52B7" w:rsidR="00414EE0" w:rsidRPr="00AE2D7B" w:rsidRDefault="00414EE0" w:rsidP="00F95874">
      <w:pPr>
        <w:numPr>
          <w:ilvl w:val="2"/>
          <w:numId w:val="19"/>
        </w:numPr>
        <w:spacing w:after="80"/>
        <w:rPr>
          <w:rFonts w:asciiTheme="minorHAnsi" w:hAnsiTheme="minorHAnsi"/>
        </w:rPr>
      </w:pPr>
      <w:r w:rsidRPr="00AE2D7B">
        <w:rPr>
          <w:rFonts w:asciiTheme="minorHAnsi" w:hAnsiTheme="minorHAnsi"/>
        </w:rPr>
        <w:t xml:space="preserve">Identify if the analysis will be performed in the field and/or in the laboratory. Laboratory samples will be analyzed by the laboratory in accordance with established EPA Test Methods. </w:t>
      </w:r>
    </w:p>
    <w:p w14:paraId="35AE1385" w14:textId="320BB7A9" w:rsidR="00414EE0" w:rsidRPr="00AE2D7B" w:rsidRDefault="00A67C87" w:rsidP="00F95874">
      <w:pPr>
        <w:numPr>
          <w:ilvl w:val="2"/>
          <w:numId w:val="19"/>
        </w:numPr>
        <w:spacing w:after="80"/>
        <w:rPr>
          <w:rFonts w:asciiTheme="minorHAnsi" w:hAnsiTheme="minorHAnsi"/>
        </w:rPr>
      </w:pPr>
      <w:r w:rsidRPr="00AE2D7B">
        <w:rPr>
          <w:rFonts w:asciiTheme="minorHAnsi" w:hAnsiTheme="minorHAnsi"/>
        </w:rPr>
        <w:t>At least one sample must be collected within eight hours of the start of discharge, from each discharge location hydraulically down-gradient from the observed triggering condition.</w:t>
      </w:r>
    </w:p>
    <w:p w14:paraId="19638057" w14:textId="7B55569A" w:rsidR="00331ACC" w:rsidRDefault="00A67C87" w:rsidP="00F95874">
      <w:pPr>
        <w:numPr>
          <w:ilvl w:val="2"/>
          <w:numId w:val="19"/>
        </w:numPr>
        <w:spacing w:after="80"/>
        <w:rPr>
          <w:rFonts w:asciiTheme="minorHAnsi" w:hAnsiTheme="minorHAnsi"/>
        </w:rPr>
      </w:pPr>
      <w:r w:rsidRPr="00AE2D7B">
        <w:rPr>
          <w:rFonts w:asciiTheme="minorHAnsi" w:hAnsiTheme="minorHAnsi"/>
        </w:rPr>
        <w:t>Samples must be collected, at least on</w:t>
      </w:r>
      <w:r w:rsidR="00B85F3D">
        <w:rPr>
          <w:rFonts w:asciiTheme="minorHAnsi" w:hAnsiTheme="minorHAnsi"/>
        </w:rPr>
        <w:t>c</w:t>
      </w:r>
      <w:r w:rsidRPr="00AE2D7B">
        <w:rPr>
          <w:rFonts w:asciiTheme="minorHAnsi" w:hAnsiTheme="minorHAnsi"/>
        </w:rPr>
        <w:t>e per applicable discharge location, per 24-hour period that there is discharge, until the necessary corrective actions are completed to control further discharge of the pollutant.</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A0" w:firstRow="1" w:lastRow="0" w:firstColumn="1" w:lastColumn="0" w:noHBand="1" w:noVBand="1"/>
      </w:tblPr>
      <w:tblGrid>
        <w:gridCol w:w="1965"/>
        <w:gridCol w:w="1664"/>
        <w:gridCol w:w="1445"/>
        <w:gridCol w:w="1332"/>
        <w:gridCol w:w="1385"/>
        <w:gridCol w:w="1569"/>
      </w:tblGrid>
      <w:tr w:rsidR="00812D2F" w:rsidRPr="00AE2D7B" w14:paraId="71C7D2C4" w14:textId="77777777" w:rsidTr="006731AC">
        <w:trPr>
          <w:cantSplit/>
          <w:trHeight w:val="465"/>
        </w:trPr>
        <w:tc>
          <w:tcPr>
            <w:tcW w:w="9360" w:type="dxa"/>
            <w:gridSpan w:val="6"/>
            <w:tcBorders>
              <w:top w:val="nil"/>
              <w:left w:val="nil"/>
              <w:bottom w:val="single" w:sz="4" w:space="0" w:color="auto"/>
              <w:right w:val="nil"/>
            </w:tcBorders>
            <w:shd w:val="clear" w:color="auto" w:fill="auto"/>
            <w:vAlign w:val="center"/>
          </w:tcPr>
          <w:p w14:paraId="0073B3DD" w14:textId="407A5C0C" w:rsidR="00812D2F" w:rsidRPr="00AE2D7B" w:rsidRDefault="00812D2F" w:rsidP="007E05EF">
            <w:pPr>
              <w:pStyle w:val="Table"/>
              <w:spacing w:before="0"/>
            </w:pPr>
            <w:bookmarkStart w:id="285" w:name="_Toc199494320"/>
            <w:r>
              <w:lastRenderedPageBreak/>
              <w:t xml:space="preserve">Table </w:t>
            </w:r>
            <w:r w:rsidR="00331ACC">
              <w:t>6-9</w:t>
            </w:r>
            <w:r w:rsidR="0039158B">
              <w:t>:</w:t>
            </w:r>
            <w:r>
              <w:t xml:space="preserve"> Non-Visible Pollutant Sampling Strategy</w:t>
            </w:r>
            <w:bookmarkEnd w:id="285"/>
          </w:p>
        </w:tc>
      </w:tr>
      <w:tr w:rsidR="007F4DE5" w:rsidRPr="00AE2D7B" w14:paraId="2050887B" w14:textId="77777777" w:rsidTr="006731AC">
        <w:trPr>
          <w:cantSplit/>
          <w:trHeight w:val="465"/>
        </w:trPr>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B74EF" w14:textId="77777777" w:rsidR="00812D2F" w:rsidRPr="00AE2D7B" w:rsidRDefault="00812D2F" w:rsidP="008400EF">
            <w:pPr>
              <w:spacing w:after="80"/>
              <w:jc w:val="center"/>
              <w:rPr>
                <w:rFonts w:asciiTheme="minorHAnsi" w:hAnsiTheme="minorHAnsi"/>
                <w:sz w:val="20"/>
                <w:szCs w:val="18"/>
              </w:rPr>
            </w:pPr>
            <w:bookmarkStart w:id="286" w:name="_Hlk143540982"/>
            <w:r w:rsidRPr="00AE2D7B">
              <w:rPr>
                <w:rFonts w:asciiTheme="minorHAnsi" w:hAnsiTheme="minorHAnsi"/>
                <w:sz w:val="20"/>
                <w:szCs w:val="18"/>
              </w:rPr>
              <w:t>Sampling Category</w:t>
            </w: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1E6DE" w14:textId="77777777" w:rsidR="00812D2F" w:rsidRPr="00AE2D7B" w:rsidRDefault="00812D2F" w:rsidP="008400EF">
            <w:pPr>
              <w:spacing w:after="80"/>
              <w:jc w:val="center"/>
              <w:rPr>
                <w:rFonts w:asciiTheme="minorHAnsi" w:hAnsiTheme="minorHAnsi"/>
                <w:sz w:val="20"/>
                <w:szCs w:val="18"/>
              </w:rPr>
            </w:pPr>
            <w:r w:rsidRPr="00AE2D7B">
              <w:rPr>
                <w:rFonts w:asciiTheme="minorHAnsi" w:hAnsiTheme="minorHAnsi"/>
                <w:sz w:val="20"/>
                <w:szCs w:val="18"/>
              </w:rPr>
              <w:t>Anticipated Pollutant(s)</w:t>
            </w:r>
            <w:r w:rsidRPr="00AE2D7B">
              <w:rPr>
                <w:rFonts w:asciiTheme="minorHAnsi" w:hAnsiTheme="minorHAnsi"/>
                <w:sz w:val="20"/>
                <w:szCs w:val="18"/>
                <w:vertAlign w:val="superscript"/>
              </w:rPr>
              <w:t>1</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297A9" w14:textId="77777777" w:rsidR="00812D2F" w:rsidRPr="00AE2D7B" w:rsidRDefault="00812D2F" w:rsidP="008400EF">
            <w:pPr>
              <w:spacing w:after="80"/>
              <w:jc w:val="center"/>
              <w:rPr>
                <w:rFonts w:asciiTheme="minorHAnsi" w:hAnsiTheme="minorHAnsi"/>
                <w:sz w:val="20"/>
                <w:szCs w:val="18"/>
              </w:rPr>
            </w:pPr>
            <w:r w:rsidRPr="00AE2D7B">
              <w:rPr>
                <w:rFonts w:asciiTheme="minorHAnsi" w:hAnsiTheme="minorHAnsi"/>
                <w:sz w:val="20"/>
                <w:szCs w:val="18"/>
              </w:rPr>
              <w:t>Collection Strategy</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0ED0A" w14:textId="77777777" w:rsidR="00812D2F" w:rsidRPr="00AE2D7B" w:rsidRDefault="00812D2F" w:rsidP="008400EF">
            <w:pPr>
              <w:spacing w:after="80"/>
              <w:jc w:val="center"/>
              <w:rPr>
                <w:rFonts w:asciiTheme="minorHAnsi" w:hAnsiTheme="minorHAnsi"/>
                <w:sz w:val="20"/>
                <w:szCs w:val="18"/>
              </w:rPr>
            </w:pPr>
            <w:r w:rsidRPr="00AE2D7B">
              <w:rPr>
                <w:rFonts w:asciiTheme="minorHAnsi" w:hAnsiTheme="minorHAnsi"/>
                <w:sz w:val="20"/>
                <w:szCs w:val="18"/>
              </w:rPr>
              <w:t>Sampling Test Method</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24669" w14:textId="77777777" w:rsidR="00812D2F" w:rsidRPr="00AE2D7B" w:rsidRDefault="00812D2F" w:rsidP="008400EF">
            <w:pPr>
              <w:spacing w:after="80"/>
              <w:jc w:val="center"/>
              <w:rPr>
                <w:rFonts w:asciiTheme="minorHAnsi" w:hAnsiTheme="minorHAnsi"/>
                <w:sz w:val="20"/>
                <w:szCs w:val="18"/>
              </w:rPr>
            </w:pPr>
            <w:r w:rsidRPr="00AE2D7B">
              <w:rPr>
                <w:rFonts w:asciiTheme="minorHAnsi" w:hAnsiTheme="minorHAnsi"/>
                <w:sz w:val="20"/>
                <w:szCs w:val="18"/>
              </w:rPr>
              <w:t>Method Detection Limit</w:t>
            </w:r>
          </w:p>
        </w:tc>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F8B52" w14:textId="77777777" w:rsidR="00812D2F" w:rsidRPr="00AE2D7B" w:rsidRDefault="00812D2F" w:rsidP="008400EF">
            <w:pPr>
              <w:spacing w:after="80"/>
              <w:jc w:val="center"/>
              <w:rPr>
                <w:rFonts w:asciiTheme="minorHAnsi" w:hAnsiTheme="minorHAnsi"/>
                <w:sz w:val="20"/>
                <w:szCs w:val="18"/>
              </w:rPr>
            </w:pPr>
            <w:r w:rsidRPr="00AE2D7B">
              <w:rPr>
                <w:rFonts w:asciiTheme="minorHAnsi" w:hAnsiTheme="minorHAnsi"/>
                <w:sz w:val="20"/>
                <w:szCs w:val="18"/>
              </w:rPr>
              <w:t>Benchmark</w:t>
            </w:r>
          </w:p>
        </w:tc>
      </w:tr>
      <w:tr w:rsidR="00812D2F" w:rsidRPr="00AE2D7B" w14:paraId="1C4C9C3D" w14:textId="77777777" w:rsidTr="006731AC">
        <w:trPr>
          <w:cantSplit/>
          <w:trHeight w:val="285"/>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4C90994B" w14:textId="77777777" w:rsidR="00812D2F" w:rsidRPr="00AE2D7B" w:rsidRDefault="00812D2F" w:rsidP="00EB5ACE">
            <w:pPr>
              <w:spacing w:after="80"/>
              <w:jc w:val="both"/>
              <w:rPr>
                <w:rFonts w:asciiTheme="minorHAnsi" w:hAnsiTheme="minorHAnsi"/>
                <w:sz w:val="20"/>
                <w:szCs w:val="18"/>
              </w:rPr>
            </w:pPr>
            <w:r w:rsidRPr="00AE2D7B">
              <w:rPr>
                <w:rFonts w:asciiTheme="minorHAnsi" w:hAnsiTheme="minorHAnsi"/>
                <w:sz w:val="20"/>
                <w:szCs w:val="18"/>
              </w:rPr>
              <w:t>Historical Contamination</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6255BE71" w14:textId="77777777" w:rsidR="00812D2F" w:rsidRPr="00AE2D7B" w:rsidRDefault="00812D2F" w:rsidP="00803F2F">
            <w:pPr>
              <w:spacing w:after="80"/>
              <w:jc w:val="center"/>
              <w:rPr>
                <w:rFonts w:asciiTheme="minorHAnsi" w:hAnsiTheme="minorHAnsi"/>
                <w:sz w:val="20"/>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E77D9FC" w14:textId="77777777" w:rsidR="00812D2F" w:rsidRPr="00AE2D7B" w:rsidRDefault="00812D2F" w:rsidP="00803F2F">
            <w:pPr>
              <w:spacing w:after="80"/>
              <w:jc w:val="center"/>
              <w:rPr>
                <w:rFonts w:asciiTheme="minorHAnsi" w:hAnsiTheme="minorHAnsi"/>
                <w:sz w:val="20"/>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F23F5D" w14:textId="77777777" w:rsidR="00812D2F" w:rsidRPr="00AE2D7B" w:rsidRDefault="00812D2F" w:rsidP="00803F2F">
            <w:pPr>
              <w:spacing w:after="80"/>
              <w:jc w:val="center"/>
              <w:rPr>
                <w:rFonts w:asciiTheme="minorHAnsi" w:hAnsiTheme="minorHAnsi"/>
                <w:sz w:val="20"/>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589B5" w14:textId="77777777" w:rsidR="00812D2F" w:rsidRPr="00AE2D7B" w:rsidRDefault="00812D2F" w:rsidP="00803F2F">
            <w:pPr>
              <w:spacing w:after="80"/>
              <w:jc w:val="center"/>
              <w:rPr>
                <w:rFonts w:asciiTheme="minorHAnsi" w:hAnsiTheme="minorHAnsi"/>
                <w:sz w:val="20"/>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7DE7574" w14:textId="77777777" w:rsidR="00812D2F" w:rsidRPr="00AE2D7B" w:rsidRDefault="00812D2F" w:rsidP="00803F2F">
            <w:pPr>
              <w:spacing w:after="80"/>
              <w:jc w:val="center"/>
              <w:rPr>
                <w:rFonts w:asciiTheme="minorHAnsi" w:hAnsiTheme="minorHAnsi"/>
                <w:sz w:val="20"/>
                <w:szCs w:val="18"/>
              </w:rPr>
            </w:pPr>
          </w:p>
        </w:tc>
      </w:tr>
      <w:tr w:rsidR="00812D2F" w:rsidRPr="00AE2D7B" w14:paraId="69B6A185" w14:textId="77777777" w:rsidTr="006731AC">
        <w:trPr>
          <w:cantSplit/>
          <w:trHeight w:val="285"/>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4212935F" w14:textId="77777777" w:rsidR="00812D2F" w:rsidRPr="00AE2D7B" w:rsidRDefault="00812D2F" w:rsidP="00EB5ACE">
            <w:pPr>
              <w:spacing w:after="80"/>
              <w:jc w:val="both"/>
              <w:rPr>
                <w:rFonts w:asciiTheme="minorHAnsi" w:hAnsiTheme="minorHAnsi"/>
                <w:sz w:val="20"/>
                <w:szCs w:val="18"/>
              </w:rPr>
            </w:pPr>
            <w:r w:rsidRPr="00AE2D7B">
              <w:rPr>
                <w:rFonts w:asciiTheme="minorHAnsi" w:hAnsiTheme="minorHAnsi"/>
                <w:sz w:val="20"/>
                <w:szCs w:val="18"/>
              </w:rPr>
              <w:t>Soil Amendments</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5DAC7ABA" w14:textId="77777777" w:rsidR="00812D2F" w:rsidRPr="00AE2D7B" w:rsidRDefault="00812D2F" w:rsidP="00803F2F">
            <w:pPr>
              <w:spacing w:after="80"/>
              <w:jc w:val="center"/>
              <w:rPr>
                <w:rFonts w:asciiTheme="minorHAnsi" w:hAnsiTheme="minorHAnsi"/>
                <w:sz w:val="20"/>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CED1BE5" w14:textId="77777777" w:rsidR="00812D2F" w:rsidRPr="00AE2D7B" w:rsidRDefault="00812D2F" w:rsidP="00803F2F">
            <w:pPr>
              <w:spacing w:after="80"/>
              <w:jc w:val="center"/>
              <w:rPr>
                <w:rFonts w:asciiTheme="minorHAnsi" w:hAnsiTheme="minorHAnsi"/>
                <w:sz w:val="20"/>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F53F05D" w14:textId="77777777" w:rsidR="00812D2F" w:rsidRPr="00AE2D7B" w:rsidRDefault="00812D2F" w:rsidP="00803F2F">
            <w:pPr>
              <w:spacing w:after="80"/>
              <w:jc w:val="center"/>
              <w:rPr>
                <w:rFonts w:asciiTheme="minorHAnsi" w:hAnsiTheme="minorHAnsi"/>
                <w:sz w:val="20"/>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90744" w14:textId="77777777" w:rsidR="00812D2F" w:rsidRPr="00AE2D7B" w:rsidRDefault="00812D2F" w:rsidP="00803F2F">
            <w:pPr>
              <w:spacing w:after="80"/>
              <w:jc w:val="center"/>
              <w:rPr>
                <w:rFonts w:asciiTheme="minorHAnsi" w:hAnsiTheme="minorHAnsi"/>
                <w:sz w:val="20"/>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94DD378" w14:textId="77777777" w:rsidR="00812D2F" w:rsidRPr="00AE2D7B" w:rsidRDefault="00812D2F" w:rsidP="00803F2F">
            <w:pPr>
              <w:spacing w:after="80"/>
              <w:jc w:val="center"/>
              <w:rPr>
                <w:rFonts w:asciiTheme="minorHAnsi" w:hAnsiTheme="minorHAnsi"/>
                <w:sz w:val="20"/>
                <w:szCs w:val="18"/>
              </w:rPr>
            </w:pPr>
          </w:p>
        </w:tc>
      </w:tr>
      <w:tr w:rsidR="00812D2F" w:rsidRPr="00AE2D7B" w14:paraId="5F205E5A" w14:textId="77777777" w:rsidTr="006731AC">
        <w:trPr>
          <w:cantSplit/>
          <w:trHeight w:val="285"/>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1E5F5FFB" w14:textId="77777777" w:rsidR="00812D2F" w:rsidRPr="00AE2D7B" w:rsidRDefault="00812D2F" w:rsidP="00EB5ACE">
            <w:pPr>
              <w:spacing w:after="80"/>
              <w:jc w:val="both"/>
              <w:rPr>
                <w:rFonts w:asciiTheme="minorHAnsi" w:hAnsiTheme="minorHAnsi"/>
                <w:sz w:val="20"/>
                <w:szCs w:val="18"/>
              </w:rPr>
            </w:pPr>
            <w:r w:rsidRPr="00AE2D7B">
              <w:rPr>
                <w:rFonts w:asciiTheme="minorHAnsi" w:hAnsiTheme="minorHAnsi"/>
                <w:sz w:val="20"/>
                <w:szCs w:val="18"/>
              </w:rPr>
              <w:t>Breached/ Failed/ Malfunctioned BMP</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4BF1F2E7" w14:textId="77777777" w:rsidR="00812D2F" w:rsidRPr="00AE2D7B" w:rsidRDefault="00812D2F" w:rsidP="00803F2F">
            <w:pPr>
              <w:spacing w:after="80"/>
              <w:jc w:val="center"/>
              <w:rPr>
                <w:rFonts w:asciiTheme="minorHAnsi" w:hAnsiTheme="minorHAnsi"/>
                <w:sz w:val="20"/>
                <w:szCs w:val="18"/>
              </w:rPr>
            </w:pPr>
            <w:r w:rsidRPr="00AE2D7B">
              <w:rPr>
                <w:rFonts w:asciiTheme="minorHAnsi" w:hAnsiTheme="minorHAnsi"/>
                <w:sz w:val="20"/>
                <w:szCs w:val="18"/>
              </w:rPr>
              <w:t>pH</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1C007624" w14:textId="77777777" w:rsidR="00812D2F" w:rsidRPr="00AE2D7B" w:rsidRDefault="00812D2F" w:rsidP="00803F2F">
            <w:pPr>
              <w:spacing w:after="80"/>
              <w:jc w:val="center"/>
              <w:rPr>
                <w:rFonts w:asciiTheme="minorHAnsi" w:hAnsiTheme="minorHAnsi"/>
                <w:sz w:val="20"/>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8C0FDF8" w14:textId="77777777" w:rsidR="00812D2F" w:rsidRPr="00AE2D7B" w:rsidRDefault="00812D2F" w:rsidP="00803F2F">
            <w:pPr>
              <w:spacing w:after="80"/>
              <w:jc w:val="center"/>
              <w:rPr>
                <w:rFonts w:asciiTheme="minorHAnsi" w:hAnsiTheme="minorHAnsi"/>
                <w:sz w:val="20"/>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EDC0A73" w14:textId="20C8B57C" w:rsidR="00812D2F" w:rsidRPr="00AE2D7B" w:rsidRDefault="00812D2F" w:rsidP="00803F2F">
            <w:pPr>
              <w:spacing w:after="80"/>
              <w:jc w:val="center"/>
              <w:rPr>
                <w:rFonts w:asciiTheme="minorHAnsi" w:hAnsiTheme="minorHAnsi"/>
                <w:sz w:val="20"/>
                <w:szCs w:val="18"/>
              </w:rPr>
            </w:pPr>
            <w:r w:rsidRPr="00812D2F">
              <w:rPr>
                <w:rFonts w:asciiTheme="minorHAnsi" w:hAnsiTheme="minorHAnsi"/>
                <w:sz w:val="20"/>
                <w:szCs w:val="18"/>
              </w:rPr>
              <w:t>0.1 pH</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781E0072" w14:textId="77777777" w:rsidR="00812D2F" w:rsidRPr="00AE2D7B" w:rsidRDefault="00812D2F" w:rsidP="00803F2F">
            <w:pPr>
              <w:spacing w:after="80"/>
              <w:jc w:val="center"/>
              <w:rPr>
                <w:rFonts w:asciiTheme="minorHAnsi" w:hAnsiTheme="minorHAnsi"/>
                <w:sz w:val="20"/>
                <w:szCs w:val="18"/>
              </w:rPr>
            </w:pPr>
            <w:r w:rsidRPr="00AE2D7B">
              <w:rPr>
                <w:rFonts w:asciiTheme="minorHAnsi" w:hAnsiTheme="minorHAnsi"/>
                <w:sz w:val="20"/>
                <w:szCs w:val="18"/>
              </w:rPr>
              <w:t>lower NAL=6.5</w:t>
            </w:r>
          </w:p>
          <w:p w14:paraId="32040429" w14:textId="77777777" w:rsidR="00812D2F" w:rsidRPr="00AE2D7B" w:rsidRDefault="00812D2F" w:rsidP="00803F2F">
            <w:pPr>
              <w:spacing w:after="80"/>
              <w:jc w:val="center"/>
              <w:rPr>
                <w:rFonts w:asciiTheme="minorHAnsi" w:hAnsiTheme="minorHAnsi"/>
                <w:sz w:val="20"/>
                <w:szCs w:val="18"/>
              </w:rPr>
            </w:pPr>
            <w:r w:rsidRPr="00AE2D7B">
              <w:rPr>
                <w:rFonts w:asciiTheme="minorHAnsi" w:hAnsiTheme="minorHAnsi"/>
                <w:sz w:val="20"/>
                <w:szCs w:val="18"/>
              </w:rPr>
              <w:t>Upper NAL=8.5</w:t>
            </w:r>
          </w:p>
        </w:tc>
      </w:tr>
      <w:tr w:rsidR="00812D2F" w:rsidRPr="00AE2D7B" w14:paraId="2F556660" w14:textId="77777777" w:rsidTr="006731AC">
        <w:trPr>
          <w:cantSplit/>
          <w:trHeight w:val="285"/>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77D08B24" w14:textId="77777777" w:rsidR="00812D2F" w:rsidRPr="00AE2D7B" w:rsidRDefault="00812D2F" w:rsidP="00EB5ACE">
            <w:pPr>
              <w:spacing w:after="80"/>
              <w:jc w:val="both"/>
              <w:rPr>
                <w:rFonts w:asciiTheme="minorHAnsi" w:hAnsiTheme="minorHAnsi"/>
                <w:sz w:val="20"/>
                <w:szCs w:val="18"/>
              </w:rPr>
            </w:pPr>
            <w:r w:rsidRPr="00AE2D7B">
              <w:rPr>
                <w:rFonts w:asciiTheme="minorHAnsi" w:hAnsiTheme="minorHAnsi"/>
                <w:sz w:val="20"/>
                <w:szCs w:val="18"/>
              </w:rPr>
              <w:t>Breached/ Failed/ Malfunctioned BMP</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1676EC3A" w14:textId="77777777" w:rsidR="00812D2F" w:rsidRPr="00AE2D7B" w:rsidRDefault="00812D2F" w:rsidP="00803F2F">
            <w:pPr>
              <w:spacing w:after="80"/>
              <w:jc w:val="center"/>
              <w:rPr>
                <w:rFonts w:asciiTheme="minorHAnsi" w:hAnsiTheme="minorHAnsi"/>
                <w:sz w:val="20"/>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B512231" w14:textId="77777777" w:rsidR="00812D2F" w:rsidRPr="00AE2D7B" w:rsidRDefault="00812D2F" w:rsidP="00803F2F">
            <w:pPr>
              <w:spacing w:after="80"/>
              <w:jc w:val="center"/>
              <w:rPr>
                <w:rFonts w:asciiTheme="minorHAnsi" w:hAnsiTheme="minorHAnsi"/>
                <w:sz w:val="20"/>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299A9B0" w14:textId="77777777" w:rsidR="00812D2F" w:rsidRPr="00AE2D7B" w:rsidRDefault="00812D2F" w:rsidP="00803F2F">
            <w:pPr>
              <w:spacing w:after="80"/>
              <w:jc w:val="center"/>
              <w:rPr>
                <w:rFonts w:asciiTheme="minorHAnsi" w:hAnsiTheme="minorHAnsi"/>
                <w:sz w:val="20"/>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9063" w14:textId="77777777" w:rsidR="00812D2F" w:rsidRPr="00AE2D7B" w:rsidRDefault="00812D2F" w:rsidP="00803F2F">
            <w:pPr>
              <w:spacing w:after="80"/>
              <w:jc w:val="center"/>
              <w:rPr>
                <w:rFonts w:asciiTheme="minorHAnsi" w:hAnsiTheme="minorHAnsi"/>
                <w:sz w:val="20"/>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AB743" w14:textId="77777777" w:rsidR="00812D2F" w:rsidRPr="00AE2D7B" w:rsidRDefault="00812D2F" w:rsidP="00803F2F">
            <w:pPr>
              <w:spacing w:after="80"/>
              <w:jc w:val="center"/>
              <w:rPr>
                <w:rFonts w:asciiTheme="minorHAnsi" w:hAnsiTheme="minorHAnsi"/>
                <w:sz w:val="20"/>
                <w:szCs w:val="18"/>
              </w:rPr>
            </w:pPr>
          </w:p>
        </w:tc>
      </w:tr>
      <w:tr w:rsidR="00812D2F" w:rsidRPr="00AE2D7B" w14:paraId="62BACFAE" w14:textId="77777777" w:rsidTr="006731AC">
        <w:trPr>
          <w:cantSplit/>
          <w:trHeight w:val="285"/>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7A452D0A" w14:textId="77777777" w:rsidR="00812D2F" w:rsidRPr="00AE2D7B" w:rsidRDefault="00812D2F" w:rsidP="00EB5ACE">
            <w:pPr>
              <w:spacing w:after="80"/>
              <w:jc w:val="both"/>
              <w:rPr>
                <w:rFonts w:asciiTheme="minorHAnsi" w:hAnsiTheme="minorHAnsi"/>
                <w:sz w:val="20"/>
                <w:szCs w:val="18"/>
              </w:rPr>
            </w:pPr>
            <w:r w:rsidRPr="00AE2D7B">
              <w:rPr>
                <w:rFonts w:asciiTheme="minorHAnsi" w:hAnsiTheme="minorHAnsi"/>
                <w:sz w:val="20"/>
                <w:szCs w:val="18"/>
              </w:rPr>
              <w:t>Breached/ Failed/ Malfunctioned BMP</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4ADDD35D" w14:textId="77777777" w:rsidR="00812D2F" w:rsidRPr="00AE2D7B" w:rsidRDefault="00812D2F" w:rsidP="00803F2F">
            <w:pPr>
              <w:spacing w:after="80"/>
              <w:jc w:val="center"/>
              <w:rPr>
                <w:rFonts w:asciiTheme="minorHAnsi" w:hAnsiTheme="minorHAnsi"/>
                <w:sz w:val="20"/>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B028501" w14:textId="77777777" w:rsidR="00812D2F" w:rsidRPr="00AE2D7B" w:rsidRDefault="00812D2F" w:rsidP="00803F2F">
            <w:pPr>
              <w:spacing w:after="80"/>
              <w:jc w:val="center"/>
              <w:rPr>
                <w:rFonts w:asciiTheme="minorHAnsi" w:hAnsiTheme="minorHAnsi"/>
                <w:sz w:val="20"/>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AB5589E" w14:textId="77777777" w:rsidR="00812D2F" w:rsidRPr="00AE2D7B" w:rsidRDefault="00812D2F" w:rsidP="00803F2F">
            <w:pPr>
              <w:spacing w:after="80"/>
              <w:jc w:val="center"/>
              <w:rPr>
                <w:rFonts w:asciiTheme="minorHAnsi" w:hAnsiTheme="minorHAnsi"/>
                <w:sz w:val="20"/>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59CC2" w14:textId="77777777" w:rsidR="00812D2F" w:rsidRPr="00AE2D7B" w:rsidRDefault="00812D2F" w:rsidP="00803F2F">
            <w:pPr>
              <w:spacing w:after="80"/>
              <w:jc w:val="center"/>
              <w:rPr>
                <w:rFonts w:asciiTheme="minorHAnsi" w:hAnsiTheme="minorHAnsi"/>
                <w:sz w:val="20"/>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775B1" w14:textId="77777777" w:rsidR="00812D2F" w:rsidRPr="00AE2D7B" w:rsidRDefault="00812D2F" w:rsidP="00803F2F">
            <w:pPr>
              <w:spacing w:after="80"/>
              <w:jc w:val="center"/>
              <w:rPr>
                <w:rFonts w:asciiTheme="minorHAnsi" w:hAnsiTheme="minorHAnsi"/>
                <w:sz w:val="20"/>
                <w:szCs w:val="18"/>
              </w:rPr>
            </w:pPr>
          </w:p>
        </w:tc>
      </w:tr>
      <w:tr w:rsidR="00812D2F" w:rsidRPr="00AE2D7B" w14:paraId="16C5FF10" w14:textId="77777777" w:rsidTr="006731AC">
        <w:trPr>
          <w:cantSplit/>
          <w:trHeight w:val="285"/>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33BE31E2" w14:textId="77777777" w:rsidR="00812D2F" w:rsidRPr="00AE2D7B" w:rsidRDefault="00812D2F" w:rsidP="00EB5ACE">
            <w:pPr>
              <w:spacing w:after="80"/>
              <w:jc w:val="both"/>
              <w:rPr>
                <w:rFonts w:asciiTheme="minorHAnsi" w:hAnsiTheme="minorHAnsi"/>
                <w:sz w:val="20"/>
                <w:szCs w:val="18"/>
              </w:rPr>
            </w:pPr>
            <w:r w:rsidRPr="00AE2D7B">
              <w:rPr>
                <w:rFonts w:asciiTheme="minorHAnsi" w:hAnsiTheme="minorHAnsi"/>
                <w:sz w:val="20"/>
                <w:szCs w:val="18"/>
              </w:rPr>
              <w:t>Breached/ Failed/ Malfunctioned BMP</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228C859E" w14:textId="77777777" w:rsidR="00812D2F" w:rsidRPr="00AE2D7B" w:rsidRDefault="00812D2F" w:rsidP="00803F2F">
            <w:pPr>
              <w:spacing w:after="80"/>
              <w:jc w:val="center"/>
              <w:rPr>
                <w:rFonts w:asciiTheme="minorHAnsi" w:hAnsiTheme="minorHAnsi"/>
                <w:sz w:val="20"/>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3EEC210" w14:textId="77777777" w:rsidR="00812D2F" w:rsidRPr="00AE2D7B" w:rsidRDefault="00812D2F" w:rsidP="00803F2F">
            <w:pPr>
              <w:spacing w:after="80"/>
              <w:jc w:val="center"/>
              <w:rPr>
                <w:rFonts w:asciiTheme="minorHAnsi" w:hAnsiTheme="minorHAnsi"/>
                <w:sz w:val="20"/>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97941C" w14:textId="77777777" w:rsidR="00812D2F" w:rsidRPr="00AE2D7B" w:rsidRDefault="00812D2F" w:rsidP="00803F2F">
            <w:pPr>
              <w:spacing w:after="80"/>
              <w:jc w:val="center"/>
              <w:rPr>
                <w:rFonts w:asciiTheme="minorHAnsi" w:hAnsiTheme="minorHAnsi"/>
                <w:sz w:val="20"/>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9EE22" w14:textId="77777777" w:rsidR="00812D2F" w:rsidRPr="00AE2D7B" w:rsidRDefault="00812D2F" w:rsidP="00803F2F">
            <w:pPr>
              <w:spacing w:after="80"/>
              <w:jc w:val="center"/>
              <w:rPr>
                <w:rFonts w:asciiTheme="minorHAnsi" w:hAnsiTheme="minorHAnsi"/>
                <w:sz w:val="20"/>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D3E26" w14:textId="77777777" w:rsidR="00812D2F" w:rsidRPr="00AE2D7B" w:rsidRDefault="00812D2F" w:rsidP="00803F2F">
            <w:pPr>
              <w:spacing w:after="80"/>
              <w:jc w:val="center"/>
              <w:rPr>
                <w:rFonts w:asciiTheme="minorHAnsi" w:hAnsiTheme="minorHAnsi"/>
                <w:sz w:val="20"/>
                <w:szCs w:val="18"/>
              </w:rPr>
            </w:pPr>
          </w:p>
        </w:tc>
      </w:tr>
      <w:tr w:rsidR="00812D2F" w:rsidRPr="00AE2D7B" w14:paraId="744996EB" w14:textId="77777777" w:rsidTr="006731AC">
        <w:trPr>
          <w:cantSplit/>
          <w:trHeight w:val="285"/>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ECB4A" w14:textId="19839308" w:rsidR="00812D2F" w:rsidRPr="00AE2D7B" w:rsidRDefault="00812D2F" w:rsidP="00812D2F">
            <w:pPr>
              <w:spacing w:after="80"/>
              <w:rPr>
                <w:rFonts w:asciiTheme="minorHAnsi" w:hAnsiTheme="minorHAnsi"/>
                <w:sz w:val="20"/>
                <w:szCs w:val="18"/>
              </w:rPr>
            </w:pPr>
            <w:r w:rsidRPr="00D52EC4">
              <w:rPr>
                <w:rFonts w:asciiTheme="minorHAnsi" w:hAnsiTheme="minorHAnsi"/>
                <w:sz w:val="16"/>
                <w:szCs w:val="14"/>
              </w:rPr>
              <w:t xml:space="preserve">1- The QSD has provided anticipated pollutants in Table </w:t>
            </w:r>
            <w:r w:rsidR="00331ACC" w:rsidRPr="00D52EC4">
              <w:rPr>
                <w:rFonts w:asciiTheme="minorHAnsi" w:hAnsiTheme="minorHAnsi"/>
                <w:sz w:val="16"/>
                <w:szCs w:val="14"/>
              </w:rPr>
              <w:t>3</w:t>
            </w:r>
            <w:r w:rsidRPr="00D52EC4">
              <w:rPr>
                <w:rFonts w:asciiTheme="minorHAnsi" w:hAnsiTheme="minorHAnsi"/>
                <w:sz w:val="16"/>
                <w:szCs w:val="14"/>
              </w:rPr>
              <w:t>-1, the QSP/WPCM/</w:t>
            </w:r>
            <w:r w:rsidR="00331ACC" w:rsidRPr="00D52EC4">
              <w:rPr>
                <w:rFonts w:asciiTheme="minorHAnsi" w:hAnsiTheme="minorHAnsi"/>
                <w:sz w:val="16"/>
                <w:szCs w:val="14"/>
              </w:rPr>
              <w:t>Q</w:t>
            </w:r>
            <w:r w:rsidRPr="00D52EC4">
              <w:rPr>
                <w:rFonts w:asciiTheme="minorHAnsi" w:hAnsiTheme="minorHAnsi"/>
                <w:sz w:val="16"/>
                <w:szCs w:val="14"/>
              </w:rPr>
              <w:t xml:space="preserve">SP Delegate must update the actual pollutants on-site </w:t>
            </w:r>
            <w:r w:rsidR="00B85F3D" w:rsidRPr="00D52EC4">
              <w:rPr>
                <w:rFonts w:asciiTheme="minorHAnsi" w:hAnsiTheme="minorHAnsi"/>
                <w:sz w:val="16"/>
                <w:szCs w:val="14"/>
              </w:rPr>
              <w:t xml:space="preserve">and add them to </w:t>
            </w:r>
            <w:r w:rsidR="004D5445" w:rsidRPr="00D52EC4">
              <w:rPr>
                <w:rFonts w:asciiTheme="minorHAnsi" w:hAnsiTheme="minorHAnsi"/>
                <w:sz w:val="16"/>
                <w:szCs w:val="14"/>
              </w:rPr>
              <w:t xml:space="preserve">Table 3-1 </w:t>
            </w:r>
            <w:r w:rsidRPr="00D52EC4">
              <w:rPr>
                <w:rFonts w:asciiTheme="minorHAnsi" w:hAnsiTheme="minorHAnsi"/>
                <w:sz w:val="16"/>
                <w:szCs w:val="14"/>
              </w:rPr>
              <w:t xml:space="preserve"> Pollutant Source Assessment </w:t>
            </w:r>
            <w:r w:rsidR="00B85F3D" w:rsidRPr="00D52EC4">
              <w:rPr>
                <w:rFonts w:asciiTheme="minorHAnsi" w:hAnsiTheme="minorHAnsi"/>
                <w:sz w:val="16"/>
                <w:szCs w:val="14"/>
              </w:rPr>
              <w:t xml:space="preserve">Form </w:t>
            </w:r>
            <w:r w:rsidRPr="00D52EC4">
              <w:rPr>
                <w:rFonts w:asciiTheme="minorHAnsi" w:hAnsiTheme="minorHAnsi"/>
                <w:sz w:val="16"/>
                <w:szCs w:val="14"/>
              </w:rPr>
              <w:t xml:space="preserve">in </w:t>
            </w:r>
            <w:r w:rsidR="004D5445" w:rsidRPr="00D52EC4">
              <w:rPr>
                <w:rFonts w:asciiTheme="minorHAnsi" w:hAnsiTheme="minorHAnsi"/>
                <w:sz w:val="16"/>
                <w:szCs w:val="14"/>
              </w:rPr>
              <w:t>Section 3.3.</w:t>
            </w:r>
            <w:r w:rsidRPr="00AE2D7B">
              <w:rPr>
                <w:rFonts w:asciiTheme="minorHAnsi" w:hAnsiTheme="minorHAnsi"/>
                <w:sz w:val="16"/>
                <w:szCs w:val="14"/>
              </w:rPr>
              <w:t xml:space="preserve">  </w:t>
            </w:r>
          </w:p>
        </w:tc>
      </w:tr>
      <w:bookmarkEnd w:id="286"/>
    </w:tbl>
    <w:p w14:paraId="1AE5C98A" w14:textId="77777777" w:rsidR="00414EE0" w:rsidRPr="00AE2D7B" w:rsidRDefault="00414EE0" w:rsidP="008400EF">
      <w:pPr>
        <w:spacing w:after="80"/>
        <w:rPr>
          <w:rFonts w:asciiTheme="minorHAnsi" w:hAnsiTheme="minorHAnsi"/>
        </w:rPr>
      </w:pPr>
    </w:p>
    <w:p w14:paraId="7C7175E4" w14:textId="77777777" w:rsidR="00414EE0" w:rsidRPr="00AE2D7B" w:rsidRDefault="00414EE0" w:rsidP="008400EF">
      <w:pPr>
        <w:spacing w:after="80"/>
        <w:rPr>
          <w:rFonts w:asciiTheme="minorHAnsi" w:hAnsiTheme="minorHAnsi"/>
        </w:rPr>
      </w:pPr>
      <w:r w:rsidRPr="00AE2D7B">
        <w:rPr>
          <w:rFonts w:asciiTheme="minorHAnsi" w:hAnsiTheme="minorHAnsi"/>
        </w:rPr>
        <w:br w:type="page"/>
      </w:r>
    </w:p>
    <w:p w14:paraId="27C4B177" w14:textId="77777777" w:rsidR="00414EE0" w:rsidRPr="00AE2D7B" w:rsidRDefault="00414EE0" w:rsidP="008400EF">
      <w:pPr>
        <w:pStyle w:val="Heading3"/>
        <w:rPr>
          <w:rFonts w:asciiTheme="minorHAnsi" w:hAnsiTheme="minorHAnsi"/>
        </w:rPr>
      </w:pPr>
      <w:bookmarkStart w:id="287" w:name="_Toc304533565"/>
      <w:bookmarkStart w:id="288" w:name="_Toc199494247"/>
      <w:bookmarkEnd w:id="243"/>
      <w:r w:rsidRPr="00AE2D7B">
        <w:rPr>
          <w:rFonts w:asciiTheme="minorHAnsi" w:hAnsiTheme="minorHAnsi"/>
        </w:rPr>
        <w:lastRenderedPageBreak/>
        <w:t>Required Sampling of Non-Visible Pollutants</w:t>
      </w:r>
      <w:bookmarkEnd w:id="287"/>
      <w:bookmarkEnd w:id="288"/>
    </w:p>
    <w:p w14:paraId="15F03B24" w14:textId="77777777" w:rsidR="00B85F3D" w:rsidRDefault="00414EE0" w:rsidP="008400EF">
      <w:pPr>
        <w:spacing w:after="80"/>
        <w:rPr>
          <w:rFonts w:asciiTheme="minorHAnsi" w:hAnsiTheme="minorHAnsi"/>
        </w:rPr>
      </w:pPr>
      <w:r w:rsidRPr="00AE2D7B">
        <w:rPr>
          <w:rFonts w:asciiTheme="minorHAnsi" w:hAnsiTheme="minorHAnsi"/>
        </w:rPr>
        <w:t>The QSP/WPCM</w:t>
      </w:r>
      <w:r w:rsidR="00A643E6" w:rsidRPr="00AE2D7B">
        <w:rPr>
          <w:rFonts w:asciiTheme="minorHAnsi" w:hAnsiTheme="minorHAnsi"/>
        </w:rPr>
        <w:t>/</w:t>
      </w:r>
      <w:r w:rsidR="00DF46DB" w:rsidRPr="00AE2D7B">
        <w:rPr>
          <w:rFonts w:asciiTheme="minorHAnsi" w:hAnsiTheme="minorHAnsi"/>
        </w:rPr>
        <w:t>Q</w:t>
      </w:r>
      <w:r w:rsidR="00A643E6" w:rsidRPr="00AE2D7B">
        <w:rPr>
          <w:rFonts w:asciiTheme="minorHAnsi" w:hAnsiTheme="minorHAnsi"/>
        </w:rPr>
        <w:t>SP Delegate</w:t>
      </w:r>
      <w:r w:rsidRPr="00AE2D7B">
        <w:rPr>
          <w:rFonts w:asciiTheme="minorHAnsi" w:hAnsiTheme="minorHAnsi"/>
        </w:rPr>
        <w:t xml:space="preserve"> shall collect one or more samples during any breach, malfunction, leakage, or spill observed during a visual inspection which could result in the discharge of pollutants to surface waters that would not be visually detectable in </w:t>
      </w:r>
      <w:r w:rsidR="001642DF">
        <w:rPr>
          <w:rFonts w:asciiTheme="minorHAnsi" w:hAnsiTheme="minorHAnsi"/>
        </w:rPr>
        <w:t>stormwater</w:t>
      </w:r>
      <w:r w:rsidRPr="00AE2D7B">
        <w:rPr>
          <w:rFonts w:asciiTheme="minorHAnsi" w:hAnsiTheme="minorHAnsi"/>
        </w:rPr>
        <w:t xml:space="preserve">.  The samples must be large enough to characterize the site conditions.  Samples must be collected at all </w:t>
      </w:r>
      <w:r w:rsidR="00B85F3D">
        <w:rPr>
          <w:rFonts w:asciiTheme="minorHAnsi" w:hAnsiTheme="minorHAnsi"/>
        </w:rPr>
        <w:t xml:space="preserve">active </w:t>
      </w:r>
      <w:r w:rsidRPr="00AE2D7B">
        <w:rPr>
          <w:rFonts w:asciiTheme="minorHAnsi" w:hAnsiTheme="minorHAnsi"/>
        </w:rPr>
        <w:t xml:space="preserve">discharge locations.  These samples must be taken during the first </w:t>
      </w:r>
      <w:r w:rsidR="00A643E6" w:rsidRPr="00AE2D7B">
        <w:rPr>
          <w:rFonts w:asciiTheme="minorHAnsi" w:hAnsiTheme="minorHAnsi"/>
        </w:rPr>
        <w:t>eight</w:t>
      </w:r>
      <w:r w:rsidRPr="00AE2D7B">
        <w:rPr>
          <w:rFonts w:asciiTheme="minorHAnsi" w:hAnsiTheme="minorHAnsi"/>
        </w:rPr>
        <w:t xml:space="preserve"> hours of discharge from rain events that occur during business hours and which generate runoff. </w:t>
      </w:r>
    </w:p>
    <w:p w14:paraId="5442C367" w14:textId="0F856089" w:rsidR="00414EE0" w:rsidRDefault="00414EE0" w:rsidP="008400EF">
      <w:pPr>
        <w:spacing w:after="80"/>
        <w:rPr>
          <w:rFonts w:asciiTheme="minorHAnsi" w:hAnsiTheme="minorHAnsi"/>
        </w:rPr>
      </w:pPr>
      <w:r w:rsidRPr="001C7418">
        <w:rPr>
          <w:rFonts w:asciiTheme="minorHAnsi" w:hAnsiTheme="minorHAnsi"/>
        </w:rPr>
        <w:t xml:space="preserve">The Contractor’s QSD shall modify the CSMP to address </w:t>
      </w:r>
      <w:r w:rsidR="00B85F3D" w:rsidRPr="001C7418">
        <w:rPr>
          <w:rFonts w:asciiTheme="minorHAnsi" w:hAnsiTheme="minorHAnsi"/>
        </w:rPr>
        <w:t>any</w:t>
      </w:r>
      <w:r w:rsidRPr="001C7418">
        <w:rPr>
          <w:rFonts w:asciiTheme="minorHAnsi" w:hAnsiTheme="minorHAnsi"/>
        </w:rPr>
        <w:t xml:space="preserve"> additional parameters in accordance with any updated pollutant source assessment</w:t>
      </w:r>
      <w:r w:rsidR="00B85F3D" w:rsidRPr="001C7418">
        <w:rPr>
          <w:rFonts w:asciiTheme="minorHAnsi" w:hAnsiTheme="minorHAnsi"/>
        </w:rPr>
        <w:t>s</w:t>
      </w:r>
      <w:r w:rsidR="001C7418" w:rsidRPr="00AE2D7B">
        <w:rPr>
          <w:rFonts w:asciiTheme="minorHAnsi" w:hAnsiTheme="minorHAnsi"/>
        </w:rPr>
        <w:t xml:space="preserve">. </w:t>
      </w:r>
      <w:r w:rsidRPr="00AE2D7B">
        <w:rPr>
          <w:rFonts w:asciiTheme="minorHAnsi" w:hAnsiTheme="minorHAnsi"/>
        </w:rPr>
        <w:t>The QSP/WPCM</w:t>
      </w:r>
      <w:r w:rsidR="00B1392F" w:rsidRPr="00AE2D7B">
        <w:rPr>
          <w:rFonts w:asciiTheme="minorHAnsi" w:hAnsiTheme="minorHAnsi"/>
        </w:rPr>
        <w:t>/</w:t>
      </w:r>
      <w:r w:rsidR="00B85F3D">
        <w:rPr>
          <w:rFonts w:asciiTheme="minorHAnsi" w:hAnsiTheme="minorHAnsi"/>
        </w:rPr>
        <w:t>Q</w:t>
      </w:r>
      <w:r w:rsidR="00B1392F" w:rsidRPr="00AE2D7B">
        <w:rPr>
          <w:rFonts w:asciiTheme="minorHAnsi" w:hAnsiTheme="minorHAnsi"/>
        </w:rPr>
        <w:t>SP Delegate</w:t>
      </w:r>
      <w:r w:rsidRPr="00AE2D7B">
        <w:rPr>
          <w:rFonts w:asciiTheme="minorHAnsi" w:hAnsiTheme="minorHAnsi"/>
        </w:rPr>
        <w:t xml:space="preserve"> is required to collect a sample of </w:t>
      </w:r>
      <w:r w:rsidR="001642DF">
        <w:rPr>
          <w:rFonts w:asciiTheme="minorHAnsi" w:hAnsiTheme="minorHAnsi"/>
        </w:rPr>
        <w:t>stormwater</w:t>
      </w:r>
      <w:r w:rsidRPr="00AE2D7B">
        <w:rPr>
          <w:rFonts w:asciiTheme="minorHAnsi" w:hAnsiTheme="minorHAnsi"/>
        </w:rPr>
        <w:t xml:space="preserve"> that has not come in contact with the disturbed </w:t>
      </w:r>
      <w:r w:rsidR="00DF46DB" w:rsidRPr="00AE2D7B">
        <w:rPr>
          <w:rFonts w:asciiTheme="minorHAnsi" w:hAnsiTheme="minorHAnsi"/>
        </w:rPr>
        <w:t>soil,</w:t>
      </w:r>
      <w:r w:rsidRPr="00AE2D7B">
        <w:rPr>
          <w:rFonts w:asciiTheme="minorHAnsi" w:hAnsiTheme="minorHAnsi"/>
        </w:rPr>
        <w:t xml:space="preserve"> or the materials stored or used on-site (uncontaminated sample) for comparison with the discharge sample.  A comparison is required between the uncontaminated sample </w:t>
      </w:r>
      <w:r w:rsidR="00B1392F" w:rsidRPr="00AE2D7B">
        <w:rPr>
          <w:rFonts w:asciiTheme="minorHAnsi" w:hAnsiTheme="minorHAnsi"/>
        </w:rPr>
        <w:t>and</w:t>
      </w:r>
      <w:r w:rsidRPr="00AE2D7B">
        <w:rPr>
          <w:rFonts w:asciiTheme="minorHAnsi" w:hAnsiTheme="minorHAnsi"/>
        </w:rPr>
        <w:t xml:space="preserve"> the samples of discharge using field analysis or through laboratory analysis.  </w:t>
      </w:r>
    </w:p>
    <w:p w14:paraId="7070AFCC" w14:textId="78AE5B07" w:rsidR="00B85F3D" w:rsidRPr="00AE2D7B" w:rsidRDefault="00B85F3D" w:rsidP="008400EF">
      <w:pPr>
        <w:spacing w:after="80"/>
        <w:rPr>
          <w:rFonts w:asciiTheme="minorHAnsi" w:hAnsiTheme="minorHAnsi"/>
        </w:rPr>
      </w:pPr>
      <w:r w:rsidRPr="00AE2D7B">
        <w:rPr>
          <w:rFonts w:asciiTheme="minorHAnsi" w:hAnsiTheme="minorHAnsi"/>
        </w:rPr>
        <w:t xml:space="preserve">All sampling results must be documented on </w:t>
      </w:r>
      <w:r w:rsidR="00D81B8A">
        <w:rPr>
          <w:rFonts w:asciiTheme="minorHAnsi" w:hAnsiTheme="minorHAnsi"/>
        </w:rPr>
        <w:t>f</w:t>
      </w:r>
      <w:r w:rsidRPr="00AE2D7B">
        <w:rPr>
          <w:rFonts w:asciiTheme="minorHAnsi" w:hAnsiTheme="minorHAnsi"/>
        </w:rPr>
        <w:t xml:space="preserve">orm CE 2053 Storm Event </w:t>
      </w:r>
      <w:r>
        <w:rPr>
          <w:rFonts w:asciiTheme="minorHAnsi" w:hAnsiTheme="minorHAnsi"/>
        </w:rPr>
        <w:t>&amp;</w:t>
      </w:r>
      <w:r w:rsidRPr="00AE2D7B">
        <w:rPr>
          <w:rFonts w:asciiTheme="minorHAnsi" w:hAnsiTheme="minorHAnsi"/>
        </w:rPr>
        <w:t xml:space="preserve"> Non-Stormwater Sampling Report and kept in the SWPPP</w:t>
      </w:r>
      <w:r>
        <w:rPr>
          <w:rFonts w:asciiTheme="minorHAnsi" w:hAnsiTheme="minorHAnsi"/>
        </w:rPr>
        <w:t xml:space="preserve">. </w:t>
      </w:r>
      <w:r w:rsidR="00ED21EA">
        <w:rPr>
          <w:rFonts w:asciiTheme="minorHAnsi" w:hAnsiTheme="minorHAnsi"/>
        </w:rPr>
        <w:t>A b</w:t>
      </w:r>
      <w:r w:rsidRPr="00A37D3B">
        <w:rPr>
          <w:rFonts w:asciiTheme="minorHAnsi" w:hAnsiTheme="minorHAnsi"/>
        </w:rPr>
        <w:t>lank cop</w:t>
      </w:r>
      <w:r w:rsidR="00ED21EA">
        <w:rPr>
          <w:rFonts w:asciiTheme="minorHAnsi" w:hAnsiTheme="minorHAnsi"/>
        </w:rPr>
        <w:t>y</w:t>
      </w:r>
      <w:r w:rsidRPr="00A37D3B">
        <w:rPr>
          <w:rFonts w:asciiTheme="minorHAnsi" w:hAnsiTheme="minorHAnsi"/>
        </w:rPr>
        <w:t xml:space="preserve"> </w:t>
      </w:r>
      <w:r>
        <w:rPr>
          <w:rFonts w:asciiTheme="minorHAnsi" w:hAnsiTheme="minorHAnsi"/>
        </w:rPr>
        <w:t xml:space="preserve">of </w:t>
      </w:r>
      <w:r w:rsidR="00D81B8A">
        <w:rPr>
          <w:rFonts w:asciiTheme="minorHAnsi" w:hAnsiTheme="minorHAnsi"/>
        </w:rPr>
        <w:t>f</w:t>
      </w:r>
      <w:r w:rsidRPr="00AE2D7B">
        <w:rPr>
          <w:rFonts w:asciiTheme="minorHAnsi" w:hAnsiTheme="minorHAnsi"/>
        </w:rPr>
        <w:t xml:space="preserve">orm CE 2053 Storm Event </w:t>
      </w:r>
      <w:r>
        <w:rPr>
          <w:rFonts w:asciiTheme="minorHAnsi" w:hAnsiTheme="minorHAnsi"/>
        </w:rPr>
        <w:t>&amp;</w:t>
      </w:r>
      <w:r w:rsidRPr="00AE2D7B">
        <w:rPr>
          <w:rFonts w:asciiTheme="minorHAnsi" w:hAnsiTheme="minorHAnsi"/>
        </w:rPr>
        <w:t xml:space="preserve"> Non-Stormwater Sampling Report</w:t>
      </w:r>
      <w:r w:rsidRPr="00A37D3B">
        <w:rPr>
          <w:rFonts w:asciiTheme="minorHAnsi" w:hAnsiTheme="minorHAnsi"/>
        </w:rPr>
        <w:t xml:space="preserve"> </w:t>
      </w:r>
      <w:r w:rsidR="00ED21EA">
        <w:rPr>
          <w:rFonts w:asciiTheme="minorHAnsi" w:hAnsiTheme="minorHAnsi"/>
        </w:rPr>
        <w:t>is kept</w:t>
      </w:r>
      <w:r w:rsidRPr="00A37D3B">
        <w:rPr>
          <w:rFonts w:asciiTheme="minorHAnsi" w:hAnsiTheme="minorHAnsi"/>
        </w:rPr>
        <w:t xml:space="preserve"> in APPENDIX L. Completed copies should be kept in APPENDIX N.</w:t>
      </w:r>
      <w:r w:rsidRPr="00AE2D7B">
        <w:rPr>
          <w:rFonts w:asciiTheme="minorHAnsi" w:hAnsiTheme="minorHAnsi"/>
        </w:rPr>
        <w:t xml:space="preserve"> </w:t>
      </w:r>
    </w:p>
    <w:tbl>
      <w:tblPr>
        <w:tblW w:w="9342" w:type="dxa"/>
        <w:tblInd w:w="108" w:type="dxa"/>
        <w:tblLayout w:type="fixed"/>
        <w:tblLook w:val="0000" w:firstRow="0" w:lastRow="0" w:firstColumn="0" w:lastColumn="0" w:noHBand="0" w:noVBand="0"/>
      </w:tblPr>
      <w:tblGrid>
        <w:gridCol w:w="1512"/>
        <w:gridCol w:w="2070"/>
        <w:gridCol w:w="3060"/>
        <w:gridCol w:w="1350"/>
        <w:gridCol w:w="1350"/>
      </w:tblGrid>
      <w:tr w:rsidR="0021196A" w:rsidRPr="00AE2D7B" w14:paraId="56FA5297" w14:textId="77777777" w:rsidTr="007A1DF1">
        <w:trPr>
          <w:cantSplit/>
          <w:tblHeader/>
        </w:trPr>
        <w:tc>
          <w:tcPr>
            <w:tcW w:w="9342" w:type="dxa"/>
            <w:gridSpan w:val="5"/>
            <w:tcBorders>
              <w:bottom w:val="single" w:sz="4" w:space="0" w:color="auto"/>
            </w:tcBorders>
          </w:tcPr>
          <w:p w14:paraId="1D295DA5" w14:textId="312A1D84" w:rsidR="0021196A" w:rsidRPr="00AE2D7B" w:rsidRDefault="0021196A" w:rsidP="0021196A">
            <w:pPr>
              <w:pStyle w:val="Table"/>
            </w:pPr>
            <w:bookmarkStart w:id="289" w:name="_Toc199494321"/>
            <w:r w:rsidRPr="00AE2D7B">
              <w:t xml:space="preserve">Table </w:t>
            </w:r>
            <w:r w:rsidR="00B85F3D">
              <w:t>6-10</w:t>
            </w:r>
            <w:r w:rsidR="0039158B">
              <w:t>:</w:t>
            </w:r>
            <w:r w:rsidRPr="00AE2D7B">
              <w:t xml:space="preserve"> Potential Non</w:t>
            </w:r>
            <w:r w:rsidRPr="00AE2D7B">
              <w:noBreakHyphen/>
              <w:t xml:space="preserve">Visible Pollutants </w:t>
            </w:r>
            <w:r w:rsidR="007F4DE5">
              <w:t>A</w:t>
            </w:r>
            <w:r w:rsidRPr="00AE2D7B">
              <w:t xml:space="preserve">nd Water Quality Indicator Constituents Based </w:t>
            </w:r>
            <w:r w:rsidR="007F4DE5">
              <w:t>O</w:t>
            </w:r>
            <w:r w:rsidRPr="00AE2D7B">
              <w:t xml:space="preserve">n </w:t>
            </w:r>
            <w:r w:rsidR="007F4DE5">
              <w:t>T</w:t>
            </w:r>
            <w:r w:rsidRPr="00AE2D7B">
              <w:t>he Pollutant Source Assessment</w:t>
            </w:r>
            <w:bookmarkEnd w:id="289"/>
          </w:p>
        </w:tc>
      </w:tr>
      <w:tr w:rsidR="0021196A" w:rsidRPr="00AE2D7B" w14:paraId="49FCFB11" w14:textId="77777777" w:rsidTr="00812D2F">
        <w:trPr>
          <w:trHeight w:val="288"/>
          <w:tblHeader/>
        </w:trPr>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F47EA" w14:textId="77777777" w:rsidR="0021196A" w:rsidRPr="00404871" w:rsidRDefault="0021196A" w:rsidP="00803F2F">
            <w:pPr>
              <w:spacing w:after="80"/>
              <w:jc w:val="center"/>
              <w:rPr>
                <w:rFonts w:asciiTheme="minorHAnsi" w:hAnsiTheme="minorHAnsi"/>
                <w:bCs/>
                <w:sz w:val="20"/>
              </w:rPr>
            </w:pPr>
            <w:r w:rsidRPr="00404871">
              <w:rPr>
                <w:rFonts w:asciiTheme="minorHAnsi" w:hAnsiTheme="minorHAnsi"/>
                <w:bCs/>
                <w:sz w:val="20"/>
              </w:rPr>
              <w:t>Pollutant</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6CCC7" w14:textId="77777777" w:rsidR="0021196A" w:rsidRPr="00404871" w:rsidRDefault="0021196A" w:rsidP="00803F2F">
            <w:pPr>
              <w:spacing w:after="80"/>
              <w:jc w:val="center"/>
              <w:rPr>
                <w:rFonts w:asciiTheme="minorHAnsi" w:hAnsiTheme="minorHAnsi"/>
                <w:bCs/>
                <w:sz w:val="20"/>
              </w:rPr>
            </w:pPr>
            <w:r w:rsidRPr="00404871">
              <w:rPr>
                <w:rFonts w:asciiTheme="minorHAnsi" w:hAnsiTheme="minorHAnsi"/>
                <w:bCs/>
                <w:sz w:val="20"/>
              </w:rPr>
              <w:t>Water Quality Indicator or Constituent</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AAFEE" w14:textId="77777777" w:rsidR="0021196A" w:rsidRPr="00404871" w:rsidRDefault="0021196A" w:rsidP="00803F2F">
            <w:pPr>
              <w:spacing w:after="80"/>
              <w:jc w:val="center"/>
              <w:rPr>
                <w:rFonts w:asciiTheme="minorHAnsi" w:hAnsiTheme="minorHAnsi"/>
                <w:bCs/>
                <w:sz w:val="20"/>
              </w:rPr>
            </w:pPr>
            <w:r w:rsidRPr="00404871">
              <w:rPr>
                <w:rFonts w:asciiTheme="minorHAnsi" w:hAnsiTheme="minorHAnsi"/>
                <w:bCs/>
                <w:sz w:val="20"/>
              </w:rPr>
              <w:t>Source/Reason from Pollutant Source Assessment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C1BCD" w14:textId="77777777" w:rsidR="0021196A" w:rsidRPr="00404871" w:rsidRDefault="0021196A" w:rsidP="00803F2F">
            <w:pPr>
              <w:spacing w:after="80"/>
              <w:jc w:val="center"/>
              <w:rPr>
                <w:rFonts w:asciiTheme="minorHAnsi" w:hAnsiTheme="minorHAnsi"/>
                <w:bCs/>
                <w:sz w:val="20"/>
              </w:rPr>
            </w:pPr>
            <w:r w:rsidRPr="00404871">
              <w:rPr>
                <w:rFonts w:asciiTheme="minorHAnsi" w:hAnsiTheme="minorHAnsi"/>
                <w:bCs/>
                <w:sz w:val="20"/>
              </w:rPr>
              <w:t>TMDL Pollutant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345E4" w14:textId="77777777" w:rsidR="0021196A" w:rsidRPr="00404871" w:rsidRDefault="0021196A" w:rsidP="00803F2F">
            <w:pPr>
              <w:spacing w:after="80"/>
              <w:jc w:val="center"/>
              <w:rPr>
                <w:rFonts w:asciiTheme="minorHAnsi" w:hAnsiTheme="minorHAnsi"/>
                <w:bCs/>
                <w:sz w:val="20"/>
              </w:rPr>
            </w:pPr>
            <w:r w:rsidRPr="00404871">
              <w:rPr>
                <w:rFonts w:asciiTheme="minorHAnsi" w:hAnsiTheme="minorHAnsi"/>
                <w:bCs/>
                <w:sz w:val="20"/>
              </w:rPr>
              <w:t>Site Drainage Area</w:t>
            </w:r>
          </w:p>
        </w:tc>
      </w:tr>
      <w:tr w:rsidR="0021196A" w:rsidRPr="00AE2D7B" w14:paraId="5F359F1C" w14:textId="77777777" w:rsidTr="007A1DF1">
        <w:trPr>
          <w:trHeight w:val="360"/>
        </w:trPr>
        <w:tc>
          <w:tcPr>
            <w:tcW w:w="1512" w:type="dxa"/>
            <w:tcBorders>
              <w:top w:val="single" w:sz="4" w:space="0" w:color="auto"/>
              <w:left w:val="single" w:sz="4" w:space="0" w:color="auto"/>
              <w:bottom w:val="single" w:sz="4" w:space="0" w:color="auto"/>
              <w:right w:val="single" w:sz="4" w:space="0" w:color="auto"/>
            </w:tcBorders>
            <w:vAlign w:val="center"/>
          </w:tcPr>
          <w:p w14:paraId="0938A0B5" w14:textId="77777777" w:rsidR="0021196A" w:rsidRPr="00AE2D7B" w:rsidRDefault="0021196A" w:rsidP="0021196A">
            <w:pPr>
              <w:spacing w:after="80"/>
              <w:rPr>
                <w:rFonts w:asciiTheme="minorHAnsi" w:hAnsiTheme="minorHAns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C79F7F3" w14:textId="77777777" w:rsidR="0021196A" w:rsidRPr="00AE2D7B" w:rsidRDefault="0021196A" w:rsidP="0021196A">
            <w:pPr>
              <w:spacing w:after="80"/>
              <w:rPr>
                <w:rFonts w:asciiTheme="minorHAnsi" w:hAnsiTheme="minorHAnsi"/>
                <w:sz w:val="20"/>
              </w:rPr>
            </w:pPr>
          </w:p>
        </w:tc>
        <w:tc>
          <w:tcPr>
            <w:tcW w:w="3060" w:type="dxa"/>
            <w:tcBorders>
              <w:top w:val="single" w:sz="4" w:space="0" w:color="auto"/>
              <w:left w:val="single" w:sz="4" w:space="0" w:color="auto"/>
              <w:bottom w:val="single" w:sz="4" w:space="0" w:color="auto"/>
              <w:right w:val="single" w:sz="4" w:space="0" w:color="auto"/>
            </w:tcBorders>
          </w:tcPr>
          <w:p w14:paraId="4E2A07F5"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[Construction Material or Waste]</w:t>
            </w:r>
          </w:p>
        </w:tc>
        <w:tc>
          <w:tcPr>
            <w:tcW w:w="1350" w:type="dxa"/>
            <w:tcBorders>
              <w:top w:val="single" w:sz="4" w:space="0" w:color="auto"/>
              <w:left w:val="single" w:sz="4" w:space="0" w:color="auto"/>
              <w:bottom w:val="single" w:sz="4" w:space="0" w:color="auto"/>
              <w:right w:val="single" w:sz="4" w:space="0" w:color="auto"/>
            </w:tcBorders>
          </w:tcPr>
          <w:p w14:paraId="3D80244F"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[Yes] [No]</w:t>
            </w:r>
          </w:p>
        </w:tc>
        <w:tc>
          <w:tcPr>
            <w:tcW w:w="1350" w:type="dxa"/>
            <w:tcBorders>
              <w:top w:val="single" w:sz="4" w:space="0" w:color="auto"/>
              <w:left w:val="single" w:sz="4" w:space="0" w:color="auto"/>
              <w:bottom w:val="single" w:sz="4" w:space="0" w:color="auto"/>
              <w:right w:val="single" w:sz="4" w:space="0" w:color="auto"/>
            </w:tcBorders>
          </w:tcPr>
          <w:p w14:paraId="77FDD086" w14:textId="77777777" w:rsidR="0021196A" w:rsidRPr="00AE2D7B" w:rsidRDefault="0021196A" w:rsidP="0021196A">
            <w:pPr>
              <w:spacing w:after="80"/>
              <w:rPr>
                <w:rFonts w:asciiTheme="minorHAnsi" w:hAnsiTheme="minorHAnsi"/>
                <w:sz w:val="20"/>
              </w:rPr>
            </w:pPr>
          </w:p>
        </w:tc>
      </w:tr>
      <w:tr w:rsidR="0021196A" w:rsidRPr="00AE2D7B" w14:paraId="4949C5FF" w14:textId="77777777" w:rsidTr="007A1DF1">
        <w:trPr>
          <w:trHeight w:val="360"/>
        </w:trPr>
        <w:tc>
          <w:tcPr>
            <w:tcW w:w="1512" w:type="dxa"/>
            <w:tcBorders>
              <w:top w:val="single" w:sz="4" w:space="0" w:color="auto"/>
              <w:left w:val="single" w:sz="4" w:space="0" w:color="auto"/>
              <w:bottom w:val="single" w:sz="4" w:space="0" w:color="auto"/>
              <w:right w:val="single" w:sz="4" w:space="0" w:color="auto"/>
            </w:tcBorders>
            <w:vAlign w:val="center"/>
          </w:tcPr>
          <w:p w14:paraId="2725EDE2" w14:textId="77777777" w:rsidR="0021196A" w:rsidRPr="00AE2D7B" w:rsidRDefault="0021196A" w:rsidP="0021196A">
            <w:pPr>
              <w:spacing w:after="80"/>
              <w:rPr>
                <w:rFonts w:asciiTheme="minorHAnsi" w:hAnsiTheme="minorHAns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523C27A" w14:textId="77777777" w:rsidR="0021196A" w:rsidRPr="00AE2D7B" w:rsidRDefault="0021196A" w:rsidP="0021196A">
            <w:pPr>
              <w:spacing w:after="80"/>
              <w:rPr>
                <w:rFonts w:asciiTheme="minorHAnsi" w:hAnsiTheme="minorHAnsi"/>
                <w:sz w:val="20"/>
              </w:rPr>
            </w:pPr>
          </w:p>
        </w:tc>
        <w:tc>
          <w:tcPr>
            <w:tcW w:w="3060" w:type="dxa"/>
            <w:tcBorders>
              <w:top w:val="single" w:sz="4" w:space="0" w:color="auto"/>
              <w:left w:val="single" w:sz="4" w:space="0" w:color="auto"/>
              <w:bottom w:val="single" w:sz="4" w:space="0" w:color="auto"/>
              <w:right w:val="single" w:sz="4" w:space="0" w:color="auto"/>
            </w:tcBorders>
          </w:tcPr>
          <w:p w14:paraId="77E8B82E"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[Construction/Contractor Activity]</w:t>
            </w:r>
          </w:p>
        </w:tc>
        <w:tc>
          <w:tcPr>
            <w:tcW w:w="1350" w:type="dxa"/>
            <w:tcBorders>
              <w:top w:val="single" w:sz="4" w:space="0" w:color="auto"/>
              <w:left w:val="single" w:sz="4" w:space="0" w:color="auto"/>
              <w:bottom w:val="single" w:sz="4" w:space="0" w:color="auto"/>
              <w:right w:val="single" w:sz="4" w:space="0" w:color="auto"/>
            </w:tcBorders>
          </w:tcPr>
          <w:p w14:paraId="35EEB246"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[Yes] [No]</w:t>
            </w:r>
          </w:p>
        </w:tc>
        <w:tc>
          <w:tcPr>
            <w:tcW w:w="1350" w:type="dxa"/>
            <w:tcBorders>
              <w:top w:val="single" w:sz="4" w:space="0" w:color="auto"/>
              <w:left w:val="single" w:sz="4" w:space="0" w:color="auto"/>
              <w:bottom w:val="single" w:sz="4" w:space="0" w:color="auto"/>
              <w:right w:val="single" w:sz="4" w:space="0" w:color="auto"/>
            </w:tcBorders>
          </w:tcPr>
          <w:p w14:paraId="213A011F" w14:textId="77777777" w:rsidR="0021196A" w:rsidRPr="00AE2D7B" w:rsidRDefault="0021196A" w:rsidP="0021196A">
            <w:pPr>
              <w:spacing w:after="80"/>
              <w:rPr>
                <w:rFonts w:asciiTheme="minorHAnsi" w:hAnsiTheme="minorHAnsi"/>
                <w:sz w:val="20"/>
              </w:rPr>
            </w:pPr>
          </w:p>
        </w:tc>
      </w:tr>
      <w:tr w:rsidR="0021196A" w:rsidRPr="00AE2D7B" w14:paraId="13773939" w14:textId="77777777" w:rsidTr="007A1DF1">
        <w:trPr>
          <w:trHeight w:val="360"/>
        </w:trPr>
        <w:tc>
          <w:tcPr>
            <w:tcW w:w="1512" w:type="dxa"/>
            <w:tcBorders>
              <w:top w:val="single" w:sz="4" w:space="0" w:color="auto"/>
              <w:left w:val="single" w:sz="4" w:space="0" w:color="auto"/>
              <w:bottom w:val="single" w:sz="4" w:space="0" w:color="auto"/>
              <w:right w:val="single" w:sz="4" w:space="0" w:color="auto"/>
            </w:tcBorders>
            <w:vAlign w:val="center"/>
          </w:tcPr>
          <w:p w14:paraId="2E3DA945" w14:textId="77777777" w:rsidR="0021196A" w:rsidRPr="00AE2D7B" w:rsidRDefault="0021196A" w:rsidP="0021196A">
            <w:pPr>
              <w:spacing w:after="80"/>
              <w:rPr>
                <w:rFonts w:asciiTheme="minorHAnsi" w:hAnsiTheme="minorHAns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E93898C" w14:textId="77777777" w:rsidR="0021196A" w:rsidRPr="00AE2D7B" w:rsidRDefault="0021196A" w:rsidP="0021196A">
            <w:pPr>
              <w:spacing w:after="80"/>
              <w:rPr>
                <w:rFonts w:asciiTheme="minorHAnsi" w:hAnsiTheme="minorHAnsi"/>
                <w:sz w:val="20"/>
              </w:rPr>
            </w:pPr>
          </w:p>
        </w:tc>
        <w:tc>
          <w:tcPr>
            <w:tcW w:w="3060" w:type="dxa"/>
            <w:tcBorders>
              <w:top w:val="single" w:sz="4" w:space="0" w:color="auto"/>
              <w:left w:val="single" w:sz="4" w:space="0" w:color="auto"/>
              <w:bottom w:val="single" w:sz="4" w:space="0" w:color="auto"/>
              <w:right w:val="single" w:sz="4" w:space="0" w:color="auto"/>
            </w:tcBorders>
          </w:tcPr>
          <w:p w14:paraId="4D106C4B"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[Existing Site Feature]</w:t>
            </w:r>
          </w:p>
        </w:tc>
        <w:tc>
          <w:tcPr>
            <w:tcW w:w="1350" w:type="dxa"/>
            <w:tcBorders>
              <w:top w:val="single" w:sz="4" w:space="0" w:color="auto"/>
              <w:left w:val="single" w:sz="4" w:space="0" w:color="auto"/>
              <w:bottom w:val="single" w:sz="4" w:space="0" w:color="auto"/>
              <w:right w:val="single" w:sz="4" w:space="0" w:color="auto"/>
            </w:tcBorders>
          </w:tcPr>
          <w:p w14:paraId="0A174813"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[Yes] [No]</w:t>
            </w:r>
          </w:p>
        </w:tc>
        <w:tc>
          <w:tcPr>
            <w:tcW w:w="1350" w:type="dxa"/>
            <w:tcBorders>
              <w:top w:val="single" w:sz="4" w:space="0" w:color="auto"/>
              <w:left w:val="single" w:sz="4" w:space="0" w:color="auto"/>
              <w:bottom w:val="single" w:sz="4" w:space="0" w:color="auto"/>
              <w:right w:val="single" w:sz="4" w:space="0" w:color="auto"/>
            </w:tcBorders>
          </w:tcPr>
          <w:p w14:paraId="3A34B7AD" w14:textId="77777777" w:rsidR="0021196A" w:rsidRPr="00AE2D7B" w:rsidRDefault="0021196A" w:rsidP="0021196A">
            <w:pPr>
              <w:spacing w:after="80"/>
              <w:rPr>
                <w:rFonts w:asciiTheme="minorHAnsi" w:hAnsiTheme="minorHAnsi"/>
                <w:sz w:val="20"/>
              </w:rPr>
            </w:pPr>
          </w:p>
        </w:tc>
      </w:tr>
      <w:tr w:rsidR="0021196A" w:rsidRPr="00AE2D7B" w14:paraId="72650ADE" w14:textId="77777777" w:rsidTr="007A1DF1">
        <w:trPr>
          <w:trHeight w:val="341"/>
        </w:trPr>
        <w:tc>
          <w:tcPr>
            <w:tcW w:w="1512" w:type="dxa"/>
            <w:tcBorders>
              <w:top w:val="single" w:sz="4" w:space="0" w:color="auto"/>
              <w:left w:val="single" w:sz="4" w:space="0" w:color="auto"/>
              <w:bottom w:val="single" w:sz="4" w:space="0" w:color="auto"/>
              <w:right w:val="single" w:sz="4" w:space="0" w:color="auto"/>
            </w:tcBorders>
            <w:vAlign w:val="center"/>
          </w:tcPr>
          <w:p w14:paraId="5FDAFD39" w14:textId="77777777" w:rsidR="0021196A" w:rsidRPr="00AE2D7B" w:rsidRDefault="0021196A" w:rsidP="0021196A">
            <w:pPr>
              <w:spacing w:after="80"/>
              <w:rPr>
                <w:rFonts w:asciiTheme="minorHAnsi" w:hAnsiTheme="minorHAns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F31526A" w14:textId="77777777" w:rsidR="0021196A" w:rsidRPr="00AE2D7B" w:rsidRDefault="0021196A" w:rsidP="0021196A">
            <w:pPr>
              <w:spacing w:after="80"/>
              <w:rPr>
                <w:rFonts w:asciiTheme="minorHAnsi" w:hAnsiTheme="minorHAnsi"/>
                <w:sz w:val="20"/>
              </w:rPr>
            </w:pPr>
          </w:p>
        </w:tc>
        <w:tc>
          <w:tcPr>
            <w:tcW w:w="3060" w:type="dxa"/>
            <w:tcBorders>
              <w:top w:val="single" w:sz="4" w:space="0" w:color="auto"/>
              <w:left w:val="single" w:sz="4" w:space="0" w:color="auto"/>
              <w:bottom w:val="single" w:sz="4" w:space="0" w:color="auto"/>
              <w:right w:val="single" w:sz="4" w:space="0" w:color="auto"/>
            </w:tcBorders>
          </w:tcPr>
          <w:p w14:paraId="52339D20"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[Soil Amendment]</w:t>
            </w:r>
          </w:p>
        </w:tc>
        <w:tc>
          <w:tcPr>
            <w:tcW w:w="1350" w:type="dxa"/>
            <w:tcBorders>
              <w:top w:val="single" w:sz="4" w:space="0" w:color="auto"/>
              <w:left w:val="single" w:sz="4" w:space="0" w:color="auto"/>
              <w:bottom w:val="single" w:sz="4" w:space="0" w:color="auto"/>
              <w:right w:val="single" w:sz="4" w:space="0" w:color="auto"/>
            </w:tcBorders>
          </w:tcPr>
          <w:p w14:paraId="211FAEC4" w14:textId="77777777" w:rsidR="0021196A" w:rsidRPr="00AE2D7B" w:rsidRDefault="0021196A" w:rsidP="0021196A">
            <w:pPr>
              <w:spacing w:after="80"/>
              <w:rPr>
                <w:rFonts w:asciiTheme="minorHAnsi" w:hAnsiTheme="minorHAnsi"/>
                <w:sz w:val="20"/>
              </w:rPr>
            </w:pPr>
            <w:r w:rsidRPr="00AE2D7B">
              <w:rPr>
                <w:rFonts w:asciiTheme="minorHAnsi" w:hAnsiTheme="minorHAnsi"/>
                <w:sz w:val="20"/>
              </w:rPr>
              <w:t>[Yes] [No]</w:t>
            </w:r>
          </w:p>
        </w:tc>
        <w:tc>
          <w:tcPr>
            <w:tcW w:w="1350" w:type="dxa"/>
            <w:tcBorders>
              <w:top w:val="single" w:sz="4" w:space="0" w:color="auto"/>
              <w:left w:val="single" w:sz="4" w:space="0" w:color="auto"/>
              <w:bottom w:val="single" w:sz="4" w:space="0" w:color="auto"/>
              <w:right w:val="single" w:sz="4" w:space="0" w:color="auto"/>
            </w:tcBorders>
          </w:tcPr>
          <w:p w14:paraId="57805C62" w14:textId="77777777" w:rsidR="0021196A" w:rsidRPr="00AE2D7B" w:rsidRDefault="0021196A" w:rsidP="0021196A">
            <w:pPr>
              <w:spacing w:after="80"/>
              <w:rPr>
                <w:rFonts w:asciiTheme="minorHAnsi" w:hAnsiTheme="minorHAnsi"/>
                <w:sz w:val="20"/>
              </w:rPr>
            </w:pPr>
          </w:p>
        </w:tc>
      </w:tr>
      <w:tr w:rsidR="0021196A" w:rsidRPr="00AE2D7B" w14:paraId="6FFE7C74" w14:textId="77777777" w:rsidTr="007A1DF1">
        <w:trPr>
          <w:trHeight w:val="360"/>
        </w:trPr>
        <w:tc>
          <w:tcPr>
            <w:tcW w:w="1512" w:type="dxa"/>
            <w:tcBorders>
              <w:top w:val="single" w:sz="4" w:space="0" w:color="auto"/>
              <w:left w:val="single" w:sz="4" w:space="0" w:color="auto"/>
              <w:bottom w:val="single" w:sz="4" w:space="0" w:color="auto"/>
              <w:right w:val="single" w:sz="4" w:space="0" w:color="auto"/>
            </w:tcBorders>
            <w:vAlign w:val="center"/>
          </w:tcPr>
          <w:p w14:paraId="295EDCBD" w14:textId="77777777" w:rsidR="0021196A" w:rsidRPr="00AE2D7B" w:rsidRDefault="0021196A" w:rsidP="0021196A">
            <w:pPr>
              <w:spacing w:after="80"/>
              <w:rPr>
                <w:rFonts w:asciiTheme="minorHAnsi" w:hAnsiTheme="minorHAns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746FC54" w14:textId="77777777" w:rsidR="0021196A" w:rsidRPr="00AE2D7B" w:rsidRDefault="0021196A" w:rsidP="0021196A">
            <w:pPr>
              <w:spacing w:after="80"/>
              <w:rPr>
                <w:rFonts w:asciiTheme="minorHAnsi" w:hAnsiTheme="minorHAnsi"/>
                <w:sz w:val="20"/>
              </w:rPr>
            </w:pPr>
          </w:p>
        </w:tc>
        <w:tc>
          <w:tcPr>
            <w:tcW w:w="3060" w:type="dxa"/>
            <w:tcBorders>
              <w:top w:val="single" w:sz="4" w:space="0" w:color="auto"/>
              <w:left w:val="single" w:sz="4" w:space="0" w:color="auto"/>
              <w:bottom w:val="single" w:sz="4" w:space="0" w:color="auto"/>
              <w:right w:val="single" w:sz="4" w:space="0" w:color="auto"/>
            </w:tcBorders>
          </w:tcPr>
          <w:p w14:paraId="394AE8CD" w14:textId="77777777" w:rsidR="0021196A" w:rsidRPr="00AE2D7B" w:rsidRDefault="0021196A" w:rsidP="0021196A">
            <w:pPr>
              <w:spacing w:after="80"/>
              <w:rPr>
                <w:rFonts w:asciiTheme="minorHAnsi" w:hAnsiTheme="minorHAnsi"/>
                <w:sz w:val="20"/>
              </w:rPr>
            </w:pPr>
          </w:p>
        </w:tc>
        <w:tc>
          <w:tcPr>
            <w:tcW w:w="1350" w:type="dxa"/>
            <w:tcBorders>
              <w:top w:val="single" w:sz="4" w:space="0" w:color="auto"/>
              <w:left w:val="single" w:sz="4" w:space="0" w:color="auto"/>
              <w:bottom w:val="single" w:sz="4" w:space="0" w:color="auto"/>
              <w:right w:val="single" w:sz="4" w:space="0" w:color="auto"/>
            </w:tcBorders>
          </w:tcPr>
          <w:p w14:paraId="09D1C27D" w14:textId="77777777" w:rsidR="0021196A" w:rsidRPr="00AE2D7B" w:rsidRDefault="0021196A" w:rsidP="0021196A">
            <w:pPr>
              <w:spacing w:after="80"/>
              <w:rPr>
                <w:rFonts w:asciiTheme="minorHAnsi" w:hAnsiTheme="minorHAnsi"/>
                <w:sz w:val="20"/>
              </w:rPr>
            </w:pPr>
          </w:p>
        </w:tc>
        <w:tc>
          <w:tcPr>
            <w:tcW w:w="1350" w:type="dxa"/>
            <w:tcBorders>
              <w:top w:val="single" w:sz="4" w:space="0" w:color="auto"/>
              <w:left w:val="single" w:sz="4" w:space="0" w:color="auto"/>
              <w:bottom w:val="single" w:sz="4" w:space="0" w:color="auto"/>
              <w:right w:val="single" w:sz="4" w:space="0" w:color="auto"/>
            </w:tcBorders>
          </w:tcPr>
          <w:p w14:paraId="4F1EE9DC" w14:textId="77777777" w:rsidR="0021196A" w:rsidRPr="00AE2D7B" w:rsidRDefault="0021196A" w:rsidP="0021196A">
            <w:pPr>
              <w:spacing w:after="80"/>
              <w:rPr>
                <w:rFonts w:asciiTheme="minorHAnsi" w:hAnsiTheme="minorHAnsi"/>
                <w:sz w:val="20"/>
              </w:rPr>
            </w:pPr>
          </w:p>
        </w:tc>
      </w:tr>
    </w:tbl>
    <w:p w14:paraId="4FC556BE" w14:textId="77777777" w:rsidR="0021196A" w:rsidRPr="00AE2D7B" w:rsidRDefault="0021196A" w:rsidP="008400EF">
      <w:pPr>
        <w:spacing w:after="80"/>
        <w:rPr>
          <w:rFonts w:asciiTheme="minorHAnsi" w:hAnsiTheme="minorHAnsi"/>
        </w:rPr>
      </w:pPr>
    </w:p>
    <w:p w14:paraId="37315581" w14:textId="77777777" w:rsidR="00196FBC" w:rsidRPr="00AE2D7B" w:rsidRDefault="00196FBC" w:rsidP="00196FBC">
      <w:pPr>
        <w:pStyle w:val="Heading3"/>
        <w:rPr>
          <w:rFonts w:asciiTheme="minorHAnsi" w:hAnsiTheme="minorHAnsi"/>
        </w:rPr>
      </w:pPr>
      <w:bookmarkStart w:id="290" w:name="_Toc528742503"/>
      <w:bookmarkStart w:id="291" w:name="_Toc304533566"/>
      <w:bookmarkStart w:id="292" w:name="_Toc199494248"/>
      <w:r w:rsidRPr="00AE2D7B">
        <w:rPr>
          <w:rFonts w:asciiTheme="minorHAnsi" w:hAnsiTheme="minorHAnsi"/>
        </w:rPr>
        <w:t>Inventory</w:t>
      </w:r>
      <w:bookmarkEnd w:id="290"/>
      <w:bookmarkEnd w:id="291"/>
      <w:bookmarkEnd w:id="292"/>
    </w:p>
    <w:p w14:paraId="7AAA00F0" w14:textId="7366D23A" w:rsidR="00196FBC" w:rsidRPr="00AE2D7B" w:rsidRDefault="00196FBC" w:rsidP="00196FBC">
      <w:pPr>
        <w:spacing w:after="80"/>
        <w:rPr>
          <w:rFonts w:asciiTheme="minorHAnsi" w:hAnsiTheme="minorHAnsi"/>
        </w:rPr>
      </w:pPr>
      <w:r w:rsidRPr="00AE2D7B">
        <w:rPr>
          <w:rFonts w:asciiTheme="minorHAnsi" w:hAnsiTheme="minorHAnsi"/>
        </w:rPr>
        <w:t>A table to inventory potential pollutants that will be kept on</w:t>
      </w:r>
      <w:r w:rsidRPr="00AE2D7B">
        <w:rPr>
          <w:rFonts w:asciiTheme="minorHAnsi" w:hAnsiTheme="minorHAnsi"/>
        </w:rPr>
        <w:noBreakHyphen/>
        <w:t xml:space="preserve">site during construction has been </w:t>
      </w:r>
      <w:r w:rsidRPr="007F4DE5">
        <w:rPr>
          <w:rFonts w:asciiTheme="minorHAnsi" w:hAnsiTheme="minorHAnsi"/>
        </w:rPr>
        <w:t>included in</w:t>
      </w:r>
      <w:r w:rsidR="00CA325F" w:rsidRPr="007F4DE5">
        <w:rPr>
          <w:rFonts w:asciiTheme="minorHAnsi" w:hAnsiTheme="minorHAnsi"/>
        </w:rPr>
        <w:t xml:space="preserve"> Section 3.3 </w:t>
      </w:r>
      <w:r w:rsidR="00404871" w:rsidRPr="007F4DE5">
        <w:rPr>
          <w:rFonts w:asciiTheme="minorHAnsi" w:hAnsiTheme="minorHAnsi"/>
        </w:rPr>
        <w:t>in Table</w:t>
      </w:r>
      <w:r w:rsidRPr="007F4DE5">
        <w:rPr>
          <w:rFonts w:asciiTheme="minorHAnsi" w:hAnsiTheme="minorHAnsi"/>
        </w:rPr>
        <w:t xml:space="preserve"> 3-1 of</w:t>
      </w:r>
      <w:r w:rsidRPr="00AE2D7B">
        <w:rPr>
          <w:rFonts w:asciiTheme="minorHAnsi" w:hAnsiTheme="minorHAnsi"/>
        </w:rPr>
        <w:t xml:space="preserve"> this SWPPP.  The table describes the potential sources of pollution, and their location on the construction site.</w:t>
      </w:r>
    </w:p>
    <w:p w14:paraId="66F2F78A" w14:textId="77777777" w:rsidR="00196FBC" w:rsidRPr="00AE2D7B" w:rsidRDefault="00196FBC" w:rsidP="00196FBC">
      <w:pPr>
        <w:pStyle w:val="Heading3"/>
        <w:rPr>
          <w:rFonts w:asciiTheme="minorHAnsi" w:hAnsiTheme="minorHAnsi"/>
        </w:rPr>
      </w:pPr>
      <w:bookmarkStart w:id="293" w:name="_Toc528742504"/>
      <w:bookmarkStart w:id="294" w:name="_Toc304533567"/>
      <w:bookmarkStart w:id="295" w:name="_Toc199494249"/>
      <w:r w:rsidRPr="00AE2D7B">
        <w:rPr>
          <w:rFonts w:asciiTheme="minorHAnsi" w:hAnsiTheme="minorHAnsi"/>
        </w:rPr>
        <w:t>Housekeeping</w:t>
      </w:r>
      <w:bookmarkEnd w:id="293"/>
      <w:r w:rsidRPr="00AE2D7B">
        <w:rPr>
          <w:rFonts w:asciiTheme="minorHAnsi" w:hAnsiTheme="minorHAnsi"/>
        </w:rPr>
        <w:t xml:space="preserve"> of Potential Pollutants</w:t>
      </w:r>
      <w:bookmarkEnd w:id="294"/>
      <w:bookmarkEnd w:id="295"/>
    </w:p>
    <w:p w14:paraId="120F48D2" w14:textId="739F2598" w:rsidR="00196FBC" w:rsidRPr="00AE2D7B" w:rsidRDefault="00196FBC" w:rsidP="00196FBC">
      <w:pPr>
        <w:spacing w:after="80"/>
        <w:rPr>
          <w:rFonts w:asciiTheme="minorHAnsi" w:hAnsiTheme="minorHAnsi"/>
        </w:rPr>
      </w:pPr>
      <w:r w:rsidRPr="00AE2D7B">
        <w:rPr>
          <w:rFonts w:asciiTheme="minorHAnsi" w:hAnsiTheme="minorHAnsi"/>
        </w:rPr>
        <w:t xml:space="preserve">This SWPPP emphasizes good housekeeping as the best method to prevent </w:t>
      </w:r>
      <w:r w:rsidR="001642DF">
        <w:rPr>
          <w:rFonts w:asciiTheme="minorHAnsi" w:hAnsiTheme="minorHAnsi"/>
        </w:rPr>
        <w:t>stormwater</w:t>
      </w:r>
      <w:r w:rsidRPr="00AE2D7B">
        <w:rPr>
          <w:rFonts w:asciiTheme="minorHAnsi" w:hAnsiTheme="minorHAnsi"/>
        </w:rPr>
        <w:t xml:space="preserve"> pollution.  Good housekeeping in this context includes the following elements:</w:t>
      </w:r>
    </w:p>
    <w:p w14:paraId="6F69520A" w14:textId="2422A4A4" w:rsidR="00196FBC" w:rsidRPr="00AE2D7B" w:rsidRDefault="00196FBC" w:rsidP="00F95874">
      <w:pPr>
        <w:pStyle w:val="ListParagraph"/>
        <w:numPr>
          <w:ilvl w:val="0"/>
          <w:numId w:val="26"/>
        </w:numPr>
        <w:spacing w:after="80"/>
        <w:rPr>
          <w:rFonts w:asciiTheme="minorHAnsi" w:hAnsiTheme="minorHAnsi"/>
        </w:rPr>
      </w:pPr>
      <w:r w:rsidRPr="00AE2D7B">
        <w:rPr>
          <w:rFonts w:asciiTheme="minorHAnsi" w:hAnsiTheme="minorHAnsi"/>
        </w:rPr>
        <w:lastRenderedPageBreak/>
        <w:t xml:space="preserve">Designate storage areas away from </w:t>
      </w:r>
      <w:r w:rsidR="001642DF">
        <w:rPr>
          <w:rFonts w:asciiTheme="minorHAnsi" w:hAnsiTheme="minorHAnsi"/>
        </w:rPr>
        <w:t>stormwater</w:t>
      </w:r>
      <w:r w:rsidRPr="00AE2D7B">
        <w:rPr>
          <w:rFonts w:asciiTheme="minorHAnsi" w:hAnsiTheme="minorHAnsi"/>
        </w:rPr>
        <w:t xml:space="preserve"> inlets, conveyances, and receiving waters;</w:t>
      </w:r>
    </w:p>
    <w:p w14:paraId="367D3ADA" w14:textId="77777777" w:rsidR="00196FBC" w:rsidRPr="00AE2D7B" w:rsidRDefault="00196FBC" w:rsidP="00F95874">
      <w:pPr>
        <w:pStyle w:val="ListParagraph"/>
        <w:numPr>
          <w:ilvl w:val="0"/>
          <w:numId w:val="26"/>
        </w:numPr>
        <w:spacing w:after="80"/>
        <w:rPr>
          <w:rFonts w:asciiTheme="minorHAnsi" w:hAnsiTheme="minorHAnsi"/>
        </w:rPr>
      </w:pPr>
      <w:r w:rsidRPr="00AE2D7B">
        <w:rPr>
          <w:rFonts w:asciiTheme="minorHAnsi" w:hAnsiTheme="minorHAnsi"/>
        </w:rPr>
        <w:t>Store potential pollutants either inside a building or under a water-tight roof; and</w:t>
      </w:r>
    </w:p>
    <w:p w14:paraId="7D47825A" w14:textId="77777777" w:rsidR="00196FBC" w:rsidRPr="00AE2D7B" w:rsidRDefault="00196FBC" w:rsidP="00F95874">
      <w:pPr>
        <w:pStyle w:val="ListParagraph"/>
        <w:numPr>
          <w:ilvl w:val="0"/>
          <w:numId w:val="26"/>
        </w:numPr>
        <w:spacing w:after="80"/>
        <w:rPr>
          <w:rFonts w:asciiTheme="minorHAnsi" w:hAnsiTheme="minorHAnsi"/>
        </w:rPr>
      </w:pPr>
      <w:r w:rsidRPr="00AE2D7B">
        <w:rPr>
          <w:rFonts w:asciiTheme="minorHAnsi" w:hAnsiTheme="minorHAnsi"/>
        </w:rPr>
        <w:t>Keep all potential pollutants in watertight containers.</w:t>
      </w:r>
    </w:p>
    <w:p w14:paraId="1DEB46A5" w14:textId="77777777" w:rsidR="00196FBC" w:rsidRPr="00AE2D7B" w:rsidRDefault="00196FBC" w:rsidP="008400EF">
      <w:pPr>
        <w:spacing w:after="80"/>
        <w:rPr>
          <w:rFonts w:asciiTheme="minorHAnsi" w:hAnsiTheme="minorHAnsi"/>
        </w:rPr>
      </w:pPr>
    </w:p>
    <w:p w14:paraId="60540F38" w14:textId="30E739CD" w:rsidR="008A1E98" w:rsidRPr="00AE2D7B" w:rsidRDefault="008A1E98" w:rsidP="001B4921">
      <w:pPr>
        <w:pStyle w:val="Heading2"/>
        <w:rPr>
          <w:rFonts w:asciiTheme="minorHAnsi" w:hAnsiTheme="minorHAnsi"/>
        </w:rPr>
      </w:pPr>
      <w:bookmarkStart w:id="296" w:name="_Toc142071534"/>
      <w:bookmarkStart w:id="297" w:name="_Toc147315512"/>
      <w:bookmarkStart w:id="298" w:name="_Toc147317838"/>
      <w:bookmarkStart w:id="299" w:name="_Toc147317904"/>
      <w:bookmarkStart w:id="300" w:name="_Toc148102889"/>
      <w:bookmarkStart w:id="301" w:name="_Toc199494250"/>
      <w:r w:rsidRPr="00AE2D7B">
        <w:rPr>
          <w:rFonts w:asciiTheme="minorHAnsi" w:hAnsiTheme="minorHAnsi"/>
        </w:rPr>
        <w:t>Stormwater Discharge Sampling</w:t>
      </w:r>
      <w:r w:rsidR="00196FBC" w:rsidRPr="00AE2D7B">
        <w:rPr>
          <w:rFonts w:asciiTheme="minorHAnsi" w:hAnsiTheme="minorHAnsi"/>
        </w:rPr>
        <w:t xml:space="preserve"> and Analysis</w:t>
      </w:r>
      <w:r w:rsidRPr="00AE2D7B">
        <w:rPr>
          <w:rFonts w:asciiTheme="minorHAnsi" w:hAnsiTheme="minorHAnsi"/>
        </w:rPr>
        <w:t xml:space="preserve"> for pH and </w:t>
      </w:r>
      <w:bookmarkEnd w:id="296"/>
      <w:bookmarkEnd w:id="297"/>
      <w:bookmarkEnd w:id="298"/>
      <w:bookmarkEnd w:id="299"/>
      <w:bookmarkEnd w:id="300"/>
      <w:r w:rsidR="002773A0" w:rsidRPr="00AE2D7B">
        <w:rPr>
          <w:rFonts w:asciiTheme="minorHAnsi" w:hAnsiTheme="minorHAnsi"/>
        </w:rPr>
        <w:t>Turbidity for Risk Level 2 and 3 Projects</w:t>
      </w:r>
      <w:bookmarkEnd w:id="301"/>
      <w:r w:rsidRPr="00AE2D7B">
        <w:rPr>
          <w:rFonts w:asciiTheme="minorHAnsi" w:hAnsiTheme="minorHAnsi"/>
        </w:rPr>
        <w:t xml:space="preserve">  </w:t>
      </w:r>
      <w:bookmarkStart w:id="302" w:name="_Toc142036512"/>
      <w:bookmarkEnd w:id="302"/>
    </w:p>
    <w:p w14:paraId="6ACB405B" w14:textId="7870C7EB" w:rsidR="00E906B4" w:rsidRDefault="00E906B4" w:rsidP="008A1E98">
      <w:pPr>
        <w:spacing w:after="80"/>
        <w:rPr>
          <w:rFonts w:asciiTheme="minorHAnsi" w:hAnsiTheme="minorHAnsi"/>
          <w:vanish/>
        </w:rPr>
      </w:pPr>
      <w:r w:rsidRPr="00AE2D7B">
        <w:rPr>
          <w:rFonts w:asciiTheme="minorHAnsi" w:hAnsiTheme="minorHAnsi"/>
          <w:vanish/>
          <w:highlight w:val="yellow"/>
        </w:rPr>
        <w:t>THIS SECTION IS NOT APPLICABLE TO RISK LEVEL 1 PROJECTS. RISK LEVEL 1 PROJECTS CAN STATE “NOT APPPICABLE”.</w:t>
      </w:r>
    </w:p>
    <w:p w14:paraId="66EB1644" w14:textId="0800B22D" w:rsidR="00D739B5" w:rsidRPr="00D739B5" w:rsidRDefault="00D739B5" w:rsidP="008A1E98">
      <w:pPr>
        <w:spacing w:after="80"/>
        <w:rPr>
          <w:rFonts w:asciiTheme="minorHAnsi" w:hAnsiTheme="minorHAnsi"/>
          <w:i/>
          <w:iCs/>
          <w:vanish/>
          <w:color w:val="0000FF"/>
        </w:rPr>
      </w:pPr>
      <w:r w:rsidRPr="00D739B5">
        <w:rPr>
          <w:rFonts w:asciiTheme="minorHAnsi" w:hAnsiTheme="minorHAnsi"/>
          <w:i/>
          <w:iCs/>
          <w:vanish/>
          <w:color w:val="0000FF"/>
        </w:rPr>
        <w:t xml:space="preserve">Not applicable to Risk Level 1 projects. </w:t>
      </w:r>
    </w:p>
    <w:p w14:paraId="13D8D41A" w14:textId="4432877D" w:rsidR="008A1E98" w:rsidRPr="00AE2D7B" w:rsidRDefault="008A1E98" w:rsidP="008A1E98">
      <w:pPr>
        <w:spacing w:after="80"/>
        <w:rPr>
          <w:rFonts w:asciiTheme="minorHAnsi" w:hAnsiTheme="minorHAnsi"/>
        </w:rPr>
      </w:pPr>
      <w:r w:rsidRPr="00AE2D7B">
        <w:rPr>
          <w:rFonts w:asciiTheme="minorHAnsi" w:hAnsiTheme="minorHAnsi"/>
        </w:rPr>
        <w:t xml:space="preserve">Risk Level 2 and 3 dischargers shall collect stormwater grab samples during a Qualifying Precipitation Event, from all discharge locations incorporating runoff from the project construction sites, during discharge and within site operating hours. The grab samples shall be representative of </w:t>
      </w:r>
      <w:r w:rsidRPr="003B58C7">
        <w:rPr>
          <w:rFonts w:asciiTheme="minorHAnsi" w:hAnsiTheme="minorHAnsi"/>
        </w:rPr>
        <w:t xml:space="preserve">the discharge flow and characteristics. The sampling locations are identified on the WPCDs in APPENDIX </w:t>
      </w:r>
      <w:r w:rsidR="003B58C7" w:rsidRPr="003B58C7">
        <w:rPr>
          <w:rFonts w:asciiTheme="minorHAnsi" w:hAnsiTheme="minorHAnsi"/>
        </w:rPr>
        <w:t>D</w:t>
      </w:r>
      <w:r w:rsidRPr="003B58C7">
        <w:rPr>
          <w:rFonts w:asciiTheme="minorHAnsi" w:hAnsiTheme="minorHAnsi"/>
        </w:rPr>
        <w:t xml:space="preserve"> in the SWPPP. Any locations where discharge occurs, but that are not identified as sampling locations on the WPCDs in APPENDIX </w:t>
      </w:r>
      <w:r w:rsidR="003B58C7" w:rsidRPr="003B58C7">
        <w:rPr>
          <w:rFonts w:asciiTheme="minorHAnsi" w:hAnsiTheme="minorHAnsi"/>
        </w:rPr>
        <w:t>D</w:t>
      </w:r>
      <w:r w:rsidRPr="003B58C7">
        <w:rPr>
          <w:rFonts w:asciiTheme="minorHAnsi" w:hAnsiTheme="minorHAnsi"/>
        </w:rPr>
        <w:t xml:space="preserve">, will also </w:t>
      </w:r>
      <w:r w:rsidR="003B58C7">
        <w:rPr>
          <w:rFonts w:asciiTheme="minorHAnsi" w:hAnsiTheme="minorHAnsi"/>
        </w:rPr>
        <w:t>require</w:t>
      </w:r>
      <w:r w:rsidRPr="003B58C7">
        <w:rPr>
          <w:rFonts w:asciiTheme="minorHAnsi" w:hAnsiTheme="minorHAnsi"/>
        </w:rPr>
        <w:t xml:space="preserve"> grab samples</w:t>
      </w:r>
      <w:r w:rsidR="003B58C7">
        <w:rPr>
          <w:rFonts w:asciiTheme="minorHAnsi" w:hAnsiTheme="minorHAnsi"/>
        </w:rPr>
        <w:t xml:space="preserve"> to be</w:t>
      </w:r>
      <w:r w:rsidRPr="003B58C7">
        <w:rPr>
          <w:rFonts w:asciiTheme="minorHAnsi" w:hAnsiTheme="minorHAnsi"/>
        </w:rPr>
        <w:t xml:space="preserve"> collected. </w:t>
      </w:r>
      <w:r w:rsidR="003B58C7">
        <w:rPr>
          <w:rFonts w:asciiTheme="minorHAnsi" w:hAnsiTheme="minorHAnsi"/>
        </w:rPr>
        <w:t>These locations</w:t>
      </w:r>
      <w:r w:rsidRPr="003B58C7">
        <w:rPr>
          <w:rFonts w:asciiTheme="minorHAnsi" w:hAnsiTheme="minorHAnsi"/>
        </w:rPr>
        <w:t xml:space="preserve"> must be added to the WPCDs in APPENDIX </w:t>
      </w:r>
      <w:r w:rsidR="003B58C7" w:rsidRPr="003B58C7">
        <w:rPr>
          <w:rFonts w:asciiTheme="minorHAnsi" w:hAnsiTheme="minorHAnsi"/>
        </w:rPr>
        <w:t>D</w:t>
      </w:r>
      <w:r w:rsidRPr="00AE2D7B">
        <w:rPr>
          <w:rFonts w:asciiTheme="minorHAnsi" w:hAnsiTheme="minorHAnsi"/>
        </w:rPr>
        <w:t xml:space="preserve"> and CSMP</w:t>
      </w:r>
      <w:r w:rsidR="003B58C7">
        <w:rPr>
          <w:rFonts w:asciiTheme="minorHAnsi" w:hAnsiTheme="minorHAnsi"/>
        </w:rPr>
        <w:t>, by the QSD.</w:t>
      </w:r>
      <w:r w:rsidRPr="00AE2D7B">
        <w:rPr>
          <w:rFonts w:asciiTheme="minorHAnsi" w:hAnsiTheme="minorHAnsi"/>
        </w:rPr>
        <w:t xml:space="preserve"> </w:t>
      </w:r>
    </w:p>
    <w:p w14:paraId="004DAD7C" w14:textId="77777777" w:rsidR="008A1E98" w:rsidRPr="00AE2D7B" w:rsidRDefault="008A1E98" w:rsidP="008A1E98">
      <w:pPr>
        <w:spacing w:after="80"/>
        <w:rPr>
          <w:rFonts w:asciiTheme="minorHAnsi" w:hAnsiTheme="minorHAnsi"/>
        </w:rPr>
      </w:pPr>
      <w:r w:rsidRPr="00AE2D7B">
        <w:rPr>
          <w:rFonts w:asciiTheme="minorHAnsi" w:hAnsiTheme="minorHAnsi"/>
        </w:rPr>
        <w:t>Risk Level 2 and 3 dischargers shall obtain one sample from each discharge location per 24-hour period of each Qualifying Precipitation Event, during active discharge.</w:t>
      </w:r>
    </w:p>
    <w:p w14:paraId="3F051ED3" w14:textId="77777777" w:rsidR="008A1E98" w:rsidRPr="00AE2D7B" w:rsidRDefault="008A1E98" w:rsidP="008A1E98">
      <w:pPr>
        <w:spacing w:after="80"/>
        <w:rPr>
          <w:rFonts w:asciiTheme="minorHAnsi" w:hAnsiTheme="minorHAnsi"/>
        </w:rPr>
      </w:pPr>
      <w:r w:rsidRPr="00AE2D7B">
        <w:rPr>
          <w:rFonts w:asciiTheme="minorHAnsi" w:hAnsiTheme="minorHAnsi"/>
        </w:rPr>
        <w:t>Risk Level 2 and 3 dischargers shall collect samples of stored or contained stormwater during discharge from the impoundment, in accordance with Attachment J of the CGP.</w:t>
      </w:r>
    </w:p>
    <w:p w14:paraId="39AEF768" w14:textId="0758A011" w:rsidR="008A1E98" w:rsidRPr="00AE2D7B" w:rsidRDefault="008A1E98" w:rsidP="008A1E98">
      <w:pPr>
        <w:spacing w:after="80"/>
        <w:rPr>
          <w:rFonts w:asciiTheme="minorHAnsi" w:hAnsiTheme="minorHAnsi"/>
        </w:rPr>
      </w:pPr>
      <w:r w:rsidRPr="003B58C7">
        <w:rPr>
          <w:rFonts w:asciiTheme="minorHAnsi" w:hAnsiTheme="minorHAnsi"/>
        </w:rPr>
        <w:t xml:space="preserve">Table </w:t>
      </w:r>
      <w:r w:rsidR="003B58C7" w:rsidRPr="003B58C7">
        <w:rPr>
          <w:rFonts w:asciiTheme="minorHAnsi" w:hAnsiTheme="minorHAnsi"/>
        </w:rPr>
        <w:t>6-11</w:t>
      </w:r>
      <w:r w:rsidRPr="00AE2D7B">
        <w:rPr>
          <w:rFonts w:asciiTheme="minorHAnsi" w:hAnsiTheme="minorHAnsi"/>
        </w:rPr>
        <w:t xml:space="preserve"> summarizes the sampling strategy for the collection, evaluation and sampling of stormwater effluent discharges to meet the CGP requirements.  Field instruments must be calibrated per the manufacturer’s recommendations.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93"/>
        <w:gridCol w:w="1858"/>
        <w:gridCol w:w="1939"/>
        <w:gridCol w:w="1350"/>
        <w:gridCol w:w="1260"/>
        <w:gridCol w:w="1660"/>
      </w:tblGrid>
      <w:tr w:rsidR="008A1E98" w:rsidRPr="00AE2D7B" w14:paraId="6DF2B8D1" w14:textId="77777777" w:rsidTr="007A1DF1">
        <w:trPr>
          <w:trHeight w:val="615"/>
        </w:trPr>
        <w:tc>
          <w:tcPr>
            <w:tcW w:w="0" w:type="auto"/>
            <w:gridSpan w:val="6"/>
            <w:tcBorders>
              <w:top w:val="nil"/>
              <w:left w:val="nil"/>
              <w:bottom w:val="single" w:sz="4" w:space="0" w:color="auto"/>
              <w:right w:val="nil"/>
            </w:tcBorders>
            <w:shd w:val="clear" w:color="auto" w:fill="auto"/>
            <w:vAlign w:val="center"/>
          </w:tcPr>
          <w:p w14:paraId="08563317" w14:textId="37BB0CAC" w:rsidR="008A1E98" w:rsidRPr="00AE2D7B" w:rsidRDefault="008A1E98" w:rsidP="007A1DF1">
            <w:pPr>
              <w:pStyle w:val="Table"/>
              <w:spacing w:after="80" w:line="276" w:lineRule="auto"/>
            </w:pPr>
            <w:r w:rsidRPr="00AE2D7B">
              <w:br w:type="page"/>
            </w:r>
            <w:bookmarkStart w:id="303" w:name="_Toc148102120"/>
            <w:bookmarkStart w:id="304" w:name="_Toc199494322"/>
            <w:r w:rsidRPr="00AE2D7B">
              <w:t xml:space="preserve">Table </w:t>
            </w:r>
            <w:r w:rsidR="003B58C7">
              <w:t>6-11</w:t>
            </w:r>
            <w:r w:rsidR="0039158B">
              <w:t>:</w:t>
            </w:r>
            <w:r w:rsidRPr="00AE2D7B">
              <w:t xml:space="preserve"> pH/Turbidity Stormwater Sampling Strategy</w:t>
            </w:r>
            <w:bookmarkEnd w:id="303"/>
            <w:bookmarkEnd w:id="304"/>
          </w:p>
        </w:tc>
      </w:tr>
      <w:tr w:rsidR="008A1E98" w:rsidRPr="00AE2D7B" w14:paraId="4446AF63" w14:textId="77777777" w:rsidTr="00812D2F">
        <w:trPr>
          <w:trHeight w:val="615"/>
        </w:trPr>
        <w:tc>
          <w:tcPr>
            <w:tcW w:w="1293" w:type="dxa"/>
            <w:tcBorders>
              <w:top w:val="single" w:sz="4" w:space="0" w:color="auto"/>
            </w:tcBorders>
            <w:shd w:val="clear" w:color="auto" w:fill="F2F2F2" w:themeFill="background1" w:themeFillShade="F2"/>
            <w:vAlign w:val="center"/>
          </w:tcPr>
          <w:p w14:paraId="13A9245D"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Parameter</w:t>
            </w:r>
          </w:p>
        </w:tc>
        <w:tc>
          <w:tcPr>
            <w:tcW w:w="1858" w:type="dxa"/>
            <w:tcBorders>
              <w:top w:val="single" w:sz="4" w:space="0" w:color="auto"/>
            </w:tcBorders>
            <w:shd w:val="clear" w:color="auto" w:fill="F2F2F2" w:themeFill="background1" w:themeFillShade="F2"/>
            <w:vAlign w:val="center"/>
          </w:tcPr>
          <w:p w14:paraId="5AE4AFC4"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Collection Strategy</w:t>
            </w:r>
          </w:p>
        </w:tc>
        <w:tc>
          <w:tcPr>
            <w:tcW w:w="1939" w:type="dxa"/>
            <w:tcBorders>
              <w:top w:val="single" w:sz="4" w:space="0" w:color="auto"/>
            </w:tcBorders>
            <w:shd w:val="clear" w:color="auto" w:fill="F2F2F2" w:themeFill="background1" w:themeFillShade="F2"/>
            <w:vAlign w:val="center"/>
          </w:tcPr>
          <w:p w14:paraId="1237E3F3"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Sampling Test Method</w:t>
            </w:r>
          </w:p>
        </w:tc>
        <w:tc>
          <w:tcPr>
            <w:tcW w:w="1350" w:type="dxa"/>
            <w:tcBorders>
              <w:top w:val="single" w:sz="4" w:space="0" w:color="auto"/>
            </w:tcBorders>
            <w:shd w:val="clear" w:color="auto" w:fill="F2F2F2" w:themeFill="background1" w:themeFillShade="F2"/>
            <w:vAlign w:val="center"/>
          </w:tcPr>
          <w:p w14:paraId="05308A6B"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Method Detection Limit</w:t>
            </w:r>
          </w:p>
        </w:tc>
        <w:tc>
          <w:tcPr>
            <w:tcW w:w="1260" w:type="dxa"/>
            <w:tcBorders>
              <w:top w:val="single" w:sz="4" w:space="0" w:color="auto"/>
            </w:tcBorders>
            <w:shd w:val="clear" w:color="auto" w:fill="F2F2F2" w:themeFill="background1" w:themeFillShade="F2"/>
            <w:vAlign w:val="center"/>
          </w:tcPr>
          <w:p w14:paraId="323AD3A2"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Reporting Units</w:t>
            </w:r>
          </w:p>
        </w:tc>
        <w:tc>
          <w:tcPr>
            <w:tcW w:w="1660" w:type="dxa"/>
            <w:tcBorders>
              <w:top w:val="single" w:sz="4" w:space="0" w:color="auto"/>
            </w:tcBorders>
            <w:shd w:val="clear" w:color="auto" w:fill="F2F2F2" w:themeFill="background1" w:themeFillShade="F2"/>
            <w:vAlign w:val="center"/>
          </w:tcPr>
          <w:p w14:paraId="15D5C080"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Numeric Action Level</w:t>
            </w:r>
          </w:p>
        </w:tc>
      </w:tr>
      <w:tr w:rsidR="008A1E98" w:rsidRPr="00AE2D7B" w14:paraId="1CA117D5" w14:textId="77777777" w:rsidTr="007A1DF1">
        <w:trPr>
          <w:trHeight w:val="315"/>
        </w:trPr>
        <w:tc>
          <w:tcPr>
            <w:tcW w:w="1293" w:type="dxa"/>
            <w:shd w:val="clear" w:color="auto" w:fill="auto"/>
            <w:vAlign w:val="center"/>
          </w:tcPr>
          <w:p w14:paraId="6DA15697" w14:textId="41AD0A3F"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Turbidit</w:t>
            </w:r>
            <w:r w:rsidR="005914BC" w:rsidRPr="00AE2D7B">
              <w:rPr>
                <w:rFonts w:asciiTheme="minorHAnsi" w:hAnsiTheme="minorHAnsi"/>
                <w:sz w:val="20"/>
              </w:rPr>
              <w:t>y</w:t>
            </w:r>
          </w:p>
        </w:tc>
        <w:tc>
          <w:tcPr>
            <w:tcW w:w="1858" w:type="dxa"/>
            <w:shd w:val="clear" w:color="auto" w:fill="auto"/>
            <w:vAlign w:val="center"/>
          </w:tcPr>
          <w:p w14:paraId="6183C9C7"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Field Crew</w:t>
            </w:r>
          </w:p>
        </w:tc>
        <w:tc>
          <w:tcPr>
            <w:tcW w:w="1939" w:type="dxa"/>
            <w:shd w:val="clear" w:color="auto" w:fill="auto"/>
            <w:vAlign w:val="center"/>
          </w:tcPr>
          <w:p w14:paraId="17E0B8ED"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Field Turbidity Meter</w:t>
            </w:r>
          </w:p>
        </w:tc>
        <w:tc>
          <w:tcPr>
            <w:tcW w:w="1350" w:type="dxa"/>
            <w:shd w:val="clear" w:color="auto" w:fill="auto"/>
            <w:noWrap/>
            <w:vAlign w:val="center"/>
          </w:tcPr>
          <w:p w14:paraId="23232993"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1</w:t>
            </w:r>
          </w:p>
        </w:tc>
        <w:tc>
          <w:tcPr>
            <w:tcW w:w="1260" w:type="dxa"/>
            <w:shd w:val="clear" w:color="auto" w:fill="auto"/>
            <w:vAlign w:val="center"/>
          </w:tcPr>
          <w:p w14:paraId="16FEBF33"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NTU</w:t>
            </w:r>
          </w:p>
        </w:tc>
        <w:tc>
          <w:tcPr>
            <w:tcW w:w="1660" w:type="dxa"/>
            <w:shd w:val="clear" w:color="auto" w:fill="auto"/>
            <w:vAlign w:val="center"/>
          </w:tcPr>
          <w:p w14:paraId="45F9D65A"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250 NTU</w:t>
            </w:r>
          </w:p>
        </w:tc>
      </w:tr>
      <w:tr w:rsidR="008A1E98" w:rsidRPr="00AE2D7B" w14:paraId="3B7598A5" w14:textId="77777777" w:rsidTr="007A1DF1">
        <w:trPr>
          <w:trHeight w:val="367"/>
        </w:trPr>
        <w:tc>
          <w:tcPr>
            <w:tcW w:w="1293" w:type="dxa"/>
            <w:shd w:val="clear" w:color="auto" w:fill="auto"/>
            <w:noWrap/>
            <w:vAlign w:val="center"/>
          </w:tcPr>
          <w:p w14:paraId="2FC804A1" w14:textId="266EFB6A"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pH</w:t>
            </w:r>
          </w:p>
        </w:tc>
        <w:tc>
          <w:tcPr>
            <w:tcW w:w="1858" w:type="dxa"/>
            <w:shd w:val="clear" w:color="auto" w:fill="auto"/>
            <w:vAlign w:val="center"/>
          </w:tcPr>
          <w:p w14:paraId="27667346"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Field Crew</w:t>
            </w:r>
          </w:p>
        </w:tc>
        <w:tc>
          <w:tcPr>
            <w:tcW w:w="1939" w:type="dxa"/>
            <w:shd w:val="clear" w:color="auto" w:fill="auto"/>
            <w:vAlign w:val="center"/>
          </w:tcPr>
          <w:p w14:paraId="206115A7"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Field pH Meter</w:t>
            </w:r>
          </w:p>
        </w:tc>
        <w:tc>
          <w:tcPr>
            <w:tcW w:w="1350" w:type="dxa"/>
            <w:shd w:val="clear" w:color="auto" w:fill="auto"/>
            <w:vAlign w:val="center"/>
          </w:tcPr>
          <w:p w14:paraId="47887D9C" w14:textId="1ED3941F"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0.2</w:t>
            </w:r>
          </w:p>
        </w:tc>
        <w:tc>
          <w:tcPr>
            <w:tcW w:w="1260" w:type="dxa"/>
            <w:shd w:val="clear" w:color="auto" w:fill="auto"/>
            <w:vAlign w:val="center"/>
          </w:tcPr>
          <w:p w14:paraId="5A47B09F" w14:textId="4192C15E" w:rsidR="008A1E98" w:rsidRPr="00AE2D7B" w:rsidRDefault="006665E0" w:rsidP="005914BC">
            <w:pPr>
              <w:spacing w:after="80"/>
              <w:jc w:val="center"/>
              <w:rPr>
                <w:rFonts w:asciiTheme="minorHAnsi" w:hAnsiTheme="minorHAnsi"/>
                <w:sz w:val="20"/>
              </w:rPr>
            </w:pPr>
            <w:r>
              <w:rPr>
                <w:rFonts w:asciiTheme="minorHAnsi" w:hAnsiTheme="minorHAnsi"/>
                <w:sz w:val="20"/>
              </w:rPr>
              <w:t xml:space="preserve">pH </w:t>
            </w:r>
            <w:r w:rsidR="008A1E98" w:rsidRPr="00AE2D7B">
              <w:rPr>
                <w:rFonts w:asciiTheme="minorHAnsi" w:hAnsiTheme="minorHAnsi"/>
                <w:sz w:val="20"/>
              </w:rPr>
              <w:t>Units</w:t>
            </w:r>
          </w:p>
        </w:tc>
        <w:tc>
          <w:tcPr>
            <w:tcW w:w="1660" w:type="dxa"/>
            <w:shd w:val="clear" w:color="auto" w:fill="auto"/>
            <w:vAlign w:val="center"/>
          </w:tcPr>
          <w:p w14:paraId="0B4FB3A2"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Lower NAL=6.5</w:t>
            </w:r>
          </w:p>
          <w:p w14:paraId="0BAB0899" w14:textId="77777777" w:rsidR="008A1E98" w:rsidRPr="00AE2D7B" w:rsidRDefault="008A1E98" w:rsidP="005914BC">
            <w:pPr>
              <w:spacing w:after="80"/>
              <w:jc w:val="center"/>
              <w:rPr>
                <w:rFonts w:asciiTheme="minorHAnsi" w:hAnsiTheme="minorHAnsi"/>
                <w:sz w:val="20"/>
              </w:rPr>
            </w:pPr>
            <w:r w:rsidRPr="00AE2D7B">
              <w:rPr>
                <w:rFonts w:asciiTheme="minorHAnsi" w:hAnsiTheme="minorHAnsi"/>
                <w:sz w:val="20"/>
              </w:rPr>
              <w:t>Upper NAL=8.5</w:t>
            </w:r>
          </w:p>
        </w:tc>
      </w:tr>
    </w:tbl>
    <w:p w14:paraId="296DBB39" w14:textId="77777777" w:rsidR="008A1E98" w:rsidRPr="00AE2D7B" w:rsidRDefault="008A1E98" w:rsidP="008A1E98">
      <w:pPr>
        <w:spacing w:after="80"/>
        <w:rPr>
          <w:rFonts w:asciiTheme="minorHAnsi" w:hAnsiTheme="minorHAnsi"/>
        </w:rPr>
      </w:pPr>
    </w:p>
    <w:p w14:paraId="255E8E59" w14:textId="77777777" w:rsidR="00196FBC" w:rsidRPr="00AE2D7B" w:rsidRDefault="00196FBC" w:rsidP="00996CF2">
      <w:pPr>
        <w:pStyle w:val="Heading2"/>
      </w:pPr>
      <w:bookmarkStart w:id="305" w:name="_Toc142036530"/>
      <w:bookmarkStart w:id="306" w:name="_Toc142036545"/>
      <w:bookmarkStart w:id="307" w:name="_Toc142071533"/>
      <w:bookmarkStart w:id="308" w:name="_Toc147315511"/>
      <w:bookmarkStart w:id="309" w:name="_Toc147317837"/>
      <w:bookmarkStart w:id="310" w:name="_Toc147317903"/>
      <w:bookmarkStart w:id="311" w:name="_Toc148102888"/>
      <w:bookmarkStart w:id="312" w:name="_Toc199494251"/>
      <w:bookmarkEnd w:id="305"/>
      <w:bookmarkEnd w:id="306"/>
      <w:r w:rsidRPr="00AE2D7B">
        <w:lastRenderedPageBreak/>
        <w:t>Receiving Waterbody Water Quality Standards/Objectives</w:t>
      </w:r>
      <w:bookmarkEnd w:id="307"/>
      <w:bookmarkEnd w:id="308"/>
      <w:bookmarkEnd w:id="309"/>
      <w:bookmarkEnd w:id="310"/>
      <w:bookmarkEnd w:id="311"/>
      <w:bookmarkEnd w:id="312"/>
    </w:p>
    <w:p w14:paraId="1514E389" w14:textId="57F8A222" w:rsidR="00D739B5" w:rsidRDefault="00D739B5" w:rsidP="00D739B5">
      <w:pPr>
        <w:spacing w:after="80"/>
        <w:rPr>
          <w:rFonts w:asciiTheme="minorHAnsi" w:hAnsiTheme="minorHAnsi"/>
          <w:vanish/>
        </w:rPr>
      </w:pPr>
      <w:r w:rsidRPr="00AE2D7B">
        <w:rPr>
          <w:rFonts w:asciiTheme="minorHAnsi" w:hAnsiTheme="minorHAnsi"/>
          <w:vanish/>
          <w:highlight w:val="yellow"/>
        </w:rPr>
        <w:t xml:space="preserve">THIS SECTION IS </w:t>
      </w:r>
      <w:r>
        <w:rPr>
          <w:rFonts w:asciiTheme="minorHAnsi" w:hAnsiTheme="minorHAnsi"/>
          <w:vanish/>
          <w:highlight w:val="yellow"/>
        </w:rPr>
        <w:t xml:space="preserve">ONLY </w:t>
      </w:r>
      <w:r w:rsidRPr="00AE2D7B">
        <w:rPr>
          <w:rFonts w:asciiTheme="minorHAnsi" w:hAnsiTheme="minorHAnsi"/>
          <w:vanish/>
          <w:highlight w:val="yellow"/>
        </w:rPr>
        <w:t xml:space="preserve"> APPLICABLE TO RISK LEVEL </w:t>
      </w:r>
      <w:r>
        <w:rPr>
          <w:rFonts w:asciiTheme="minorHAnsi" w:hAnsiTheme="minorHAnsi"/>
          <w:vanish/>
          <w:highlight w:val="yellow"/>
        </w:rPr>
        <w:t>3</w:t>
      </w:r>
      <w:r w:rsidRPr="00AE2D7B">
        <w:rPr>
          <w:rFonts w:asciiTheme="minorHAnsi" w:hAnsiTheme="minorHAnsi"/>
          <w:vanish/>
          <w:highlight w:val="yellow"/>
        </w:rPr>
        <w:t xml:space="preserve"> PROJECTS. RISK LEVEL </w:t>
      </w:r>
      <w:r>
        <w:rPr>
          <w:rFonts w:asciiTheme="minorHAnsi" w:hAnsiTheme="minorHAnsi"/>
          <w:vanish/>
          <w:highlight w:val="yellow"/>
        </w:rPr>
        <w:t>1 AND 2</w:t>
      </w:r>
      <w:r w:rsidRPr="00AE2D7B">
        <w:rPr>
          <w:rFonts w:asciiTheme="minorHAnsi" w:hAnsiTheme="minorHAnsi"/>
          <w:vanish/>
          <w:highlight w:val="yellow"/>
        </w:rPr>
        <w:t xml:space="preserve"> PROJECTS CAN STATE “NOT APPPICABLE”.</w:t>
      </w:r>
    </w:p>
    <w:p w14:paraId="191A930D" w14:textId="3CE21EB8" w:rsidR="00D739B5" w:rsidRPr="00D739B5" w:rsidRDefault="00D739B5" w:rsidP="00D739B5">
      <w:pPr>
        <w:spacing w:after="80"/>
        <w:rPr>
          <w:rFonts w:asciiTheme="minorHAnsi" w:hAnsiTheme="minorHAnsi"/>
          <w:i/>
          <w:iCs/>
          <w:vanish/>
          <w:color w:val="0000FF"/>
        </w:rPr>
      </w:pPr>
      <w:r w:rsidRPr="00D739B5">
        <w:rPr>
          <w:rFonts w:asciiTheme="minorHAnsi" w:hAnsiTheme="minorHAnsi"/>
          <w:i/>
          <w:iCs/>
          <w:vanish/>
          <w:color w:val="0000FF"/>
        </w:rPr>
        <w:t xml:space="preserve">Not applicable to Risk Level 1 and 2 projects. </w:t>
      </w:r>
    </w:p>
    <w:p w14:paraId="6DCD6309" w14:textId="237D1017" w:rsidR="00196FBC" w:rsidRPr="00AE2D7B" w:rsidRDefault="00196FBC" w:rsidP="00196FBC">
      <w:pPr>
        <w:spacing w:after="80"/>
        <w:rPr>
          <w:rFonts w:asciiTheme="minorHAnsi" w:hAnsiTheme="minorHAnsi"/>
        </w:rPr>
      </w:pPr>
      <w:r w:rsidRPr="00AE2D7B">
        <w:rPr>
          <w:rFonts w:asciiTheme="minorHAnsi" w:hAnsiTheme="minorHAnsi"/>
        </w:rPr>
        <w:t>Risk Level 3 dischargers who discharge directly into receiving waters are also required to monitor th</w:t>
      </w:r>
      <w:r w:rsidR="00B507CF">
        <w:rPr>
          <w:rFonts w:asciiTheme="minorHAnsi" w:hAnsiTheme="minorHAnsi"/>
        </w:rPr>
        <w:t>e</w:t>
      </w:r>
      <w:r w:rsidRPr="00AE2D7B">
        <w:rPr>
          <w:rFonts w:asciiTheme="minorHAnsi" w:hAnsiTheme="minorHAnsi"/>
        </w:rPr>
        <w:t xml:space="preserve"> receiving water if sampling results from the discharge monitoring location meets either of the following conditions:</w:t>
      </w:r>
    </w:p>
    <w:p w14:paraId="7B5D3B0A" w14:textId="77777777" w:rsidR="00196FBC" w:rsidRPr="00AE2D7B" w:rsidRDefault="00196FBC" w:rsidP="00F95874">
      <w:pPr>
        <w:numPr>
          <w:ilvl w:val="0"/>
          <w:numId w:val="17"/>
        </w:numPr>
        <w:spacing w:after="80"/>
        <w:rPr>
          <w:rFonts w:asciiTheme="minorHAnsi" w:hAnsiTheme="minorHAnsi"/>
        </w:rPr>
      </w:pPr>
      <w:r w:rsidRPr="00AE2D7B">
        <w:rPr>
          <w:rFonts w:asciiTheme="minorHAnsi" w:hAnsiTheme="minorHAnsi"/>
        </w:rPr>
        <w:t>pH value falls outside of the range of 6.0 and 9.0 pH units; or</w:t>
      </w:r>
    </w:p>
    <w:p w14:paraId="041B386F" w14:textId="78B4B099" w:rsidR="008A1E98" w:rsidRDefault="00196FBC" w:rsidP="00F95874">
      <w:pPr>
        <w:numPr>
          <w:ilvl w:val="0"/>
          <w:numId w:val="17"/>
        </w:numPr>
        <w:spacing w:after="80"/>
        <w:rPr>
          <w:rFonts w:asciiTheme="minorHAnsi" w:hAnsiTheme="minorHAnsi"/>
        </w:rPr>
      </w:pPr>
      <w:r w:rsidRPr="00AE2D7B">
        <w:rPr>
          <w:rFonts w:asciiTheme="minorHAnsi" w:hAnsiTheme="minorHAnsi"/>
        </w:rPr>
        <w:t>Turbidity exceeds 500 NTU</w:t>
      </w:r>
    </w:p>
    <w:p w14:paraId="35A9098E" w14:textId="77777777" w:rsidR="00B507CF" w:rsidRPr="00B507CF" w:rsidRDefault="00B507CF" w:rsidP="00B507CF">
      <w:r w:rsidRPr="00B507CF">
        <w:t>Risk Level 3 dischargers required to conduct receiving water monitoring shall collect samples as follows:</w:t>
      </w:r>
    </w:p>
    <w:p w14:paraId="30E0611B" w14:textId="77777777" w:rsidR="00B507CF" w:rsidRPr="00B507CF" w:rsidRDefault="00B507CF" w:rsidP="00F95874">
      <w:pPr>
        <w:pStyle w:val="ListParagraph"/>
        <w:numPr>
          <w:ilvl w:val="0"/>
          <w:numId w:val="35"/>
        </w:numPr>
        <w:spacing w:after="160"/>
      </w:pPr>
      <w:r w:rsidRPr="00B507CF">
        <w:t>Collect, at minimum, one upstream receiving water sample from an accessible and safe location that is:</w:t>
      </w:r>
    </w:p>
    <w:p w14:paraId="2AFA1E74" w14:textId="77777777" w:rsidR="00B507CF" w:rsidRPr="00B507CF" w:rsidRDefault="00B507CF" w:rsidP="00F95874">
      <w:pPr>
        <w:pStyle w:val="ListParagraph"/>
        <w:numPr>
          <w:ilvl w:val="0"/>
          <w:numId w:val="36"/>
        </w:numPr>
        <w:spacing w:after="160"/>
      </w:pPr>
      <w:r w:rsidRPr="00B507CF">
        <w:t>Representative of the receiving water;</w:t>
      </w:r>
    </w:p>
    <w:p w14:paraId="586F1338" w14:textId="77777777" w:rsidR="00B507CF" w:rsidRPr="00B507CF" w:rsidRDefault="00B507CF" w:rsidP="00F95874">
      <w:pPr>
        <w:pStyle w:val="ListParagraph"/>
        <w:numPr>
          <w:ilvl w:val="0"/>
          <w:numId w:val="36"/>
        </w:numPr>
        <w:spacing w:after="160"/>
      </w:pPr>
      <w:r w:rsidRPr="00B507CF">
        <w:t>As close as possible to the discharge location; and</w:t>
      </w:r>
    </w:p>
    <w:p w14:paraId="38412555" w14:textId="77777777" w:rsidR="00B507CF" w:rsidRPr="00B507CF" w:rsidRDefault="00B507CF" w:rsidP="00F95874">
      <w:pPr>
        <w:pStyle w:val="ListParagraph"/>
        <w:numPr>
          <w:ilvl w:val="0"/>
          <w:numId w:val="36"/>
        </w:numPr>
        <w:spacing w:after="160"/>
      </w:pPr>
      <w:r w:rsidRPr="00B507CF">
        <w:t>Upstream from the discharge location.</w:t>
      </w:r>
    </w:p>
    <w:p w14:paraId="36420D7D" w14:textId="77777777" w:rsidR="00B507CF" w:rsidRPr="00B507CF" w:rsidRDefault="00B507CF" w:rsidP="00F95874">
      <w:pPr>
        <w:pStyle w:val="ListParagraph"/>
        <w:numPr>
          <w:ilvl w:val="0"/>
          <w:numId w:val="35"/>
        </w:numPr>
        <w:spacing w:after="160"/>
      </w:pPr>
      <w:r w:rsidRPr="00B507CF">
        <w:t>Collect, at minimum, one downstream receiving water sample from an accessible and safe location that is:</w:t>
      </w:r>
    </w:p>
    <w:p w14:paraId="1F0C458F" w14:textId="77777777" w:rsidR="00B507CF" w:rsidRPr="00B507CF" w:rsidRDefault="00B507CF" w:rsidP="00F95874">
      <w:pPr>
        <w:pStyle w:val="ListParagraph"/>
        <w:numPr>
          <w:ilvl w:val="0"/>
          <w:numId w:val="37"/>
        </w:numPr>
        <w:spacing w:after="160"/>
      </w:pPr>
      <w:r w:rsidRPr="00B507CF">
        <w:t>Representative of the receiving water;</w:t>
      </w:r>
    </w:p>
    <w:p w14:paraId="34D54DED" w14:textId="77777777" w:rsidR="00B507CF" w:rsidRPr="00B507CF" w:rsidRDefault="00B507CF" w:rsidP="00F95874">
      <w:pPr>
        <w:pStyle w:val="ListParagraph"/>
        <w:numPr>
          <w:ilvl w:val="0"/>
          <w:numId w:val="37"/>
        </w:numPr>
        <w:spacing w:after="160"/>
      </w:pPr>
      <w:r w:rsidRPr="00B507CF">
        <w:t>As close as possible to the discharge location; and</w:t>
      </w:r>
    </w:p>
    <w:p w14:paraId="761B41CE" w14:textId="77777777" w:rsidR="00B507CF" w:rsidRDefault="00B507CF" w:rsidP="00F95874">
      <w:pPr>
        <w:pStyle w:val="ListParagraph"/>
        <w:numPr>
          <w:ilvl w:val="0"/>
          <w:numId w:val="37"/>
        </w:numPr>
        <w:spacing w:after="160"/>
      </w:pPr>
      <w:r w:rsidRPr="00B507CF">
        <w:t>Downstream from the discharge location.</w:t>
      </w:r>
    </w:p>
    <w:p w14:paraId="390D7788" w14:textId="5D3731AE" w:rsidR="006665E0" w:rsidRDefault="00B507CF" w:rsidP="006665E0">
      <w:pPr>
        <w:spacing w:after="80"/>
      </w:pPr>
      <w:r>
        <w:t>Risk Level 3 dischargers shall analyze the sample for the parameter that triggered this monitoring (either pH or turbidity, or both)</w:t>
      </w:r>
      <w:r w:rsidR="00D81B8A">
        <w:t xml:space="preserve">. </w:t>
      </w:r>
      <w:r w:rsidR="00996CF2">
        <w:t xml:space="preserve">Samples shall be collected once every 24-hour period of a Qualifying Precipitation Event. The specific sampling locations must be listed </w:t>
      </w:r>
      <w:r w:rsidR="00996CF2" w:rsidRPr="006665E0">
        <w:t xml:space="preserve">in Table </w:t>
      </w:r>
      <w:r w:rsidR="006665E0" w:rsidRPr="006665E0">
        <w:t>6-12</w:t>
      </w:r>
      <w:r w:rsidR="00D81B8A">
        <w:t xml:space="preserve">. </w:t>
      </w:r>
    </w:p>
    <w:p w14:paraId="7CEB290E" w14:textId="0F5FDCDF" w:rsidR="00B507CF" w:rsidRPr="006665E0" w:rsidRDefault="006665E0" w:rsidP="006665E0">
      <w:pPr>
        <w:spacing w:after="80"/>
        <w:rPr>
          <w:rFonts w:asciiTheme="minorHAnsi" w:hAnsiTheme="minorHAnsi"/>
        </w:rPr>
      </w:pPr>
      <w:r w:rsidRPr="00AE2D7B">
        <w:rPr>
          <w:rFonts w:asciiTheme="minorHAnsi" w:hAnsiTheme="minorHAnsi"/>
        </w:rPr>
        <w:t xml:space="preserve">All sampling results must be documented on </w:t>
      </w:r>
      <w:r w:rsidR="00D81B8A">
        <w:rPr>
          <w:rFonts w:asciiTheme="minorHAnsi" w:hAnsiTheme="minorHAnsi"/>
        </w:rPr>
        <w:t>f</w:t>
      </w:r>
      <w:r w:rsidRPr="00AE2D7B">
        <w:rPr>
          <w:rFonts w:asciiTheme="minorHAnsi" w:hAnsiTheme="minorHAnsi"/>
        </w:rPr>
        <w:t xml:space="preserve">orm CE 2053 Storm Event </w:t>
      </w:r>
      <w:r>
        <w:rPr>
          <w:rFonts w:asciiTheme="minorHAnsi" w:hAnsiTheme="minorHAnsi"/>
        </w:rPr>
        <w:t>&amp;</w:t>
      </w:r>
      <w:r w:rsidRPr="00AE2D7B">
        <w:rPr>
          <w:rFonts w:asciiTheme="minorHAnsi" w:hAnsiTheme="minorHAnsi"/>
        </w:rPr>
        <w:t xml:space="preserve"> Non-Stormwater Sampling Report and kept in the SWPPP</w:t>
      </w:r>
      <w:r>
        <w:rPr>
          <w:rFonts w:asciiTheme="minorHAnsi" w:hAnsiTheme="minorHAnsi"/>
        </w:rPr>
        <w:t>.</w:t>
      </w:r>
      <w:r w:rsidR="00ED21EA">
        <w:rPr>
          <w:rFonts w:asciiTheme="minorHAnsi" w:hAnsiTheme="minorHAnsi"/>
        </w:rPr>
        <w:t xml:space="preserve"> A</w:t>
      </w:r>
      <w:r>
        <w:rPr>
          <w:rFonts w:asciiTheme="minorHAnsi" w:hAnsiTheme="minorHAnsi"/>
        </w:rPr>
        <w:t xml:space="preserve"> </w:t>
      </w:r>
      <w:r w:rsidR="00ED21EA">
        <w:rPr>
          <w:rFonts w:asciiTheme="minorHAnsi" w:hAnsiTheme="minorHAnsi"/>
        </w:rPr>
        <w:t>b</w:t>
      </w:r>
      <w:r w:rsidRPr="00A37D3B">
        <w:rPr>
          <w:rFonts w:asciiTheme="minorHAnsi" w:hAnsiTheme="minorHAnsi"/>
        </w:rPr>
        <w:t>lank cop</w:t>
      </w:r>
      <w:r w:rsidR="00ED21EA">
        <w:rPr>
          <w:rFonts w:asciiTheme="minorHAnsi" w:hAnsiTheme="minorHAnsi"/>
        </w:rPr>
        <w:t>y</w:t>
      </w:r>
      <w:r w:rsidRPr="00A37D3B">
        <w:rPr>
          <w:rFonts w:asciiTheme="minorHAnsi" w:hAnsiTheme="minorHAnsi"/>
        </w:rPr>
        <w:t xml:space="preserve"> </w:t>
      </w:r>
      <w:r>
        <w:rPr>
          <w:rFonts w:asciiTheme="minorHAnsi" w:hAnsiTheme="minorHAnsi"/>
        </w:rPr>
        <w:t xml:space="preserve">of </w:t>
      </w:r>
      <w:r w:rsidR="00D81B8A">
        <w:rPr>
          <w:rFonts w:asciiTheme="minorHAnsi" w:hAnsiTheme="minorHAnsi"/>
        </w:rPr>
        <w:t>f</w:t>
      </w:r>
      <w:r w:rsidRPr="00AE2D7B">
        <w:rPr>
          <w:rFonts w:asciiTheme="minorHAnsi" w:hAnsiTheme="minorHAnsi"/>
        </w:rPr>
        <w:t xml:space="preserve">orm CE 2053 Storm Event </w:t>
      </w:r>
      <w:r>
        <w:rPr>
          <w:rFonts w:asciiTheme="minorHAnsi" w:hAnsiTheme="minorHAnsi"/>
        </w:rPr>
        <w:t>&amp;</w:t>
      </w:r>
      <w:r w:rsidRPr="00AE2D7B">
        <w:rPr>
          <w:rFonts w:asciiTheme="minorHAnsi" w:hAnsiTheme="minorHAnsi"/>
        </w:rPr>
        <w:t xml:space="preserve"> Non-Stormwater Sampling Report</w:t>
      </w:r>
      <w:r w:rsidRPr="00A37D3B">
        <w:rPr>
          <w:rFonts w:asciiTheme="minorHAnsi" w:hAnsiTheme="minorHAnsi"/>
        </w:rPr>
        <w:t xml:space="preserve"> </w:t>
      </w:r>
      <w:r w:rsidR="00ED21EA">
        <w:rPr>
          <w:rFonts w:asciiTheme="minorHAnsi" w:hAnsiTheme="minorHAnsi"/>
        </w:rPr>
        <w:t>is kept</w:t>
      </w:r>
      <w:r w:rsidRPr="00A37D3B">
        <w:rPr>
          <w:rFonts w:asciiTheme="minorHAnsi" w:hAnsiTheme="minorHAnsi"/>
        </w:rPr>
        <w:t xml:space="preserve"> in APPENDIX L. Completed copies should be kept in APPENDIX N.</w:t>
      </w:r>
      <w:r w:rsidRPr="00AE2D7B">
        <w:rPr>
          <w:rFonts w:asciiTheme="minorHAnsi" w:hAnsiTheme="minorHAnsi"/>
        </w:rPr>
        <w:t xml:space="preserve"> </w:t>
      </w:r>
    </w:p>
    <w:p w14:paraId="42B2D164" w14:textId="7E290E39" w:rsidR="00996CF2" w:rsidRDefault="00996CF2" w:rsidP="00B507CF">
      <w:pPr>
        <w:spacing w:after="160"/>
      </w:pPr>
      <w:r>
        <w:t xml:space="preserve">The </w:t>
      </w:r>
      <w:r w:rsidR="006665E0">
        <w:t>RWQCB</w:t>
      </w:r>
      <w:r>
        <w:t xml:space="preserve"> may require that a Risk Level 3 discharger continue to sample the receiving water for the parameter that triggered this monitoring (pH and/or turbidity) after the Qualifying Precipitation Event ends. </w:t>
      </w:r>
    </w:p>
    <w:p w14:paraId="085D653F" w14:textId="513032C4" w:rsidR="00996CF2" w:rsidRDefault="00996CF2" w:rsidP="00996CF2">
      <w:pPr>
        <w:pStyle w:val="Heading3"/>
      </w:pPr>
      <w:bookmarkStart w:id="313" w:name="_Toc199494252"/>
      <w:r>
        <w:t>Receiving Water Monitoring Exceptions</w:t>
      </w:r>
      <w:bookmarkEnd w:id="313"/>
    </w:p>
    <w:p w14:paraId="472605EC" w14:textId="4B951C42" w:rsidR="00B507CF" w:rsidRPr="00AE2D7B" w:rsidRDefault="00996CF2" w:rsidP="002840AE">
      <w:pPr>
        <w:rPr>
          <w:rFonts w:asciiTheme="minorHAnsi" w:hAnsiTheme="minorHAnsi"/>
        </w:rPr>
      </w:pPr>
      <w:r w:rsidRPr="00996CF2">
        <w:rPr>
          <w:rFonts w:asciiTheme="minorHAnsi" w:hAnsiTheme="minorHAnsi"/>
        </w:rPr>
        <w:t xml:space="preserve">Receiving water monitoring does not apply if run-on from a forest fire or any other natural disaster caused the </w:t>
      </w:r>
      <w:r w:rsidR="001642DF">
        <w:rPr>
          <w:rFonts w:asciiTheme="minorHAnsi" w:hAnsiTheme="minorHAnsi"/>
        </w:rPr>
        <w:t>stormwater</w:t>
      </w:r>
      <w:r w:rsidRPr="00996CF2">
        <w:rPr>
          <w:rFonts w:asciiTheme="minorHAnsi" w:hAnsiTheme="minorHAnsi"/>
        </w:rPr>
        <w:t xml:space="preserve"> results to fall outside the pH range or exceed the turbidity NAL. </w:t>
      </w:r>
    </w:p>
    <w:p w14:paraId="0BFF99FE" w14:textId="6B3944F9" w:rsidR="00DF46DB" w:rsidRPr="00AE2D7B" w:rsidRDefault="00DF46DB" w:rsidP="00DF46DB">
      <w:pPr>
        <w:pStyle w:val="Heading2"/>
        <w:rPr>
          <w:rFonts w:asciiTheme="minorHAnsi" w:hAnsiTheme="minorHAnsi"/>
        </w:rPr>
      </w:pPr>
      <w:bookmarkStart w:id="314" w:name="_Toc199494253"/>
      <w:r w:rsidRPr="00AE2D7B">
        <w:rPr>
          <w:rFonts w:asciiTheme="minorHAnsi" w:hAnsiTheme="minorHAnsi"/>
        </w:rPr>
        <w:lastRenderedPageBreak/>
        <w:t>Sampling Locations</w:t>
      </w:r>
      <w:bookmarkEnd w:id="314"/>
    </w:p>
    <w:p w14:paraId="61E70E88" w14:textId="6424A646" w:rsidR="002840AE" w:rsidRDefault="002840AE" w:rsidP="002840AE">
      <w:pPr>
        <w:spacing w:after="80"/>
        <w:rPr>
          <w:rFonts w:asciiTheme="minorHAnsi" w:hAnsiTheme="minorHAnsi"/>
        </w:rPr>
      </w:pPr>
      <w:r w:rsidRPr="00AE2D7B">
        <w:rPr>
          <w:rFonts w:asciiTheme="minorHAnsi" w:hAnsiTheme="minorHAnsi"/>
        </w:rPr>
        <w:t>Non-visible pollutant sampling/analysis is required for all projects under the CGP</w:t>
      </w:r>
      <w:r>
        <w:rPr>
          <w:rFonts w:asciiTheme="minorHAnsi" w:hAnsiTheme="minorHAnsi"/>
        </w:rPr>
        <w:t xml:space="preserve"> provided the conditions listed </w:t>
      </w:r>
      <w:r w:rsidRPr="0008523C">
        <w:rPr>
          <w:rFonts w:asciiTheme="minorHAnsi" w:hAnsiTheme="minorHAnsi"/>
        </w:rPr>
        <w:t xml:space="preserve">in Section </w:t>
      </w:r>
      <w:r w:rsidR="0008523C" w:rsidRPr="0008523C">
        <w:rPr>
          <w:rFonts w:asciiTheme="minorHAnsi" w:hAnsiTheme="minorHAnsi"/>
        </w:rPr>
        <w:t>6</w:t>
      </w:r>
      <w:r w:rsidRPr="0008523C">
        <w:rPr>
          <w:rFonts w:asciiTheme="minorHAnsi" w:hAnsiTheme="minorHAnsi"/>
        </w:rPr>
        <w:t>.9 are</w:t>
      </w:r>
      <w:r>
        <w:rPr>
          <w:rFonts w:asciiTheme="minorHAnsi" w:hAnsiTheme="minorHAnsi"/>
        </w:rPr>
        <w:t xml:space="preserve"> present. </w:t>
      </w:r>
    </w:p>
    <w:p w14:paraId="565204A5" w14:textId="4790EC1A" w:rsidR="002840AE" w:rsidRPr="00AE2D7B" w:rsidRDefault="002840AE" w:rsidP="002840AE">
      <w:pPr>
        <w:spacing w:after="80"/>
        <w:rPr>
          <w:rFonts w:asciiTheme="minorHAnsi" w:hAnsiTheme="minorHAnsi"/>
        </w:rPr>
      </w:pPr>
      <w:r w:rsidRPr="00AE2D7B">
        <w:rPr>
          <w:rFonts w:asciiTheme="minorHAnsi" w:hAnsiTheme="minorHAnsi"/>
        </w:rPr>
        <w:t xml:space="preserve">Risk Level 2 and 3 project QSP/WPCMs/QSP </w:t>
      </w:r>
      <w:r w:rsidR="0008523C">
        <w:rPr>
          <w:rFonts w:asciiTheme="minorHAnsi" w:hAnsiTheme="minorHAnsi"/>
        </w:rPr>
        <w:t>d</w:t>
      </w:r>
      <w:r w:rsidRPr="00AE2D7B">
        <w:rPr>
          <w:rFonts w:asciiTheme="minorHAnsi" w:hAnsiTheme="minorHAnsi"/>
        </w:rPr>
        <w:t>elegate</w:t>
      </w:r>
      <w:r>
        <w:rPr>
          <w:rFonts w:asciiTheme="minorHAnsi" w:hAnsiTheme="minorHAnsi"/>
        </w:rPr>
        <w:t>s</w:t>
      </w:r>
      <w:r w:rsidRPr="00AE2D7B">
        <w:rPr>
          <w:rFonts w:asciiTheme="minorHAnsi" w:hAnsiTheme="minorHAnsi"/>
        </w:rPr>
        <w:t xml:space="preserve">, shall conduct sampling and analysis of pH and turbidity in stormwater discharges </w:t>
      </w:r>
      <w:r>
        <w:rPr>
          <w:rFonts w:asciiTheme="minorHAnsi" w:hAnsiTheme="minorHAnsi"/>
        </w:rPr>
        <w:t>during a Qualifying Precipitation Event</w:t>
      </w:r>
      <w:r w:rsidR="0008523C">
        <w:rPr>
          <w:rFonts w:asciiTheme="minorHAnsi" w:hAnsiTheme="minorHAnsi"/>
        </w:rPr>
        <w:t>.</w:t>
      </w:r>
      <w:r>
        <w:rPr>
          <w:rFonts w:asciiTheme="minorHAnsi" w:hAnsiTheme="minorHAnsi"/>
        </w:rPr>
        <w:t xml:space="preserve"> </w:t>
      </w:r>
    </w:p>
    <w:p w14:paraId="23890622" w14:textId="55C4539B" w:rsidR="002840AE" w:rsidRPr="00AE2D7B" w:rsidRDefault="002840AE" w:rsidP="002840AE">
      <w:pPr>
        <w:rPr>
          <w:rFonts w:asciiTheme="minorHAnsi" w:hAnsiTheme="minorHAnsi"/>
        </w:rPr>
      </w:pPr>
      <w:r w:rsidRPr="0008523C">
        <w:rPr>
          <w:rFonts w:asciiTheme="minorHAnsi" w:hAnsiTheme="minorHAnsi"/>
        </w:rPr>
        <w:t xml:space="preserve">Table </w:t>
      </w:r>
      <w:r w:rsidR="0008523C" w:rsidRPr="0008523C">
        <w:rPr>
          <w:rFonts w:asciiTheme="minorHAnsi" w:hAnsiTheme="minorHAnsi"/>
        </w:rPr>
        <w:t>6-12</w:t>
      </w:r>
      <w:r w:rsidRPr="0008523C">
        <w:rPr>
          <w:rFonts w:asciiTheme="minorHAnsi" w:hAnsiTheme="minorHAnsi"/>
        </w:rPr>
        <w:t xml:space="preserve"> li</w:t>
      </w:r>
      <w:r w:rsidRPr="00AE2D7B">
        <w:rPr>
          <w:rFonts w:asciiTheme="minorHAnsi" w:hAnsiTheme="minorHAnsi"/>
        </w:rPr>
        <w:t xml:space="preserve">sts the potential sampling locations for pH and turbidity sampling as well as non-visible pollutant sampling. As work progresses additional locations that were not originally anticipated by the QSD may need to be added to this table. </w:t>
      </w:r>
      <w:r>
        <w:rPr>
          <w:rFonts w:asciiTheme="minorHAnsi" w:hAnsiTheme="minorHAnsi"/>
        </w:rPr>
        <w:t xml:space="preserve">The sampling </w:t>
      </w:r>
      <w:r w:rsidRPr="00AE2D7B">
        <w:rPr>
          <w:rFonts w:asciiTheme="minorHAnsi" w:hAnsiTheme="minorHAnsi"/>
        </w:rPr>
        <w:t>locatio</w:t>
      </w:r>
      <w:r w:rsidRPr="0008523C">
        <w:rPr>
          <w:rFonts w:asciiTheme="minorHAnsi" w:hAnsiTheme="minorHAnsi"/>
        </w:rPr>
        <w:t xml:space="preserve">ns listed in Table </w:t>
      </w:r>
      <w:r w:rsidR="0008523C" w:rsidRPr="0008523C">
        <w:rPr>
          <w:rFonts w:asciiTheme="minorHAnsi" w:hAnsiTheme="minorHAnsi"/>
        </w:rPr>
        <w:t>6-12</w:t>
      </w:r>
      <w:r w:rsidRPr="0008523C">
        <w:rPr>
          <w:rFonts w:asciiTheme="minorHAnsi" w:hAnsiTheme="minorHAnsi"/>
        </w:rPr>
        <w:t xml:space="preserve"> are also illustrated on the WPCDs in APPENDIX </w:t>
      </w:r>
      <w:r w:rsidR="005A25A7" w:rsidRPr="0008523C">
        <w:rPr>
          <w:rFonts w:asciiTheme="minorHAnsi" w:hAnsiTheme="minorHAnsi"/>
        </w:rPr>
        <w:t xml:space="preserve">D. </w:t>
      </w:r>
      <w:r w:rsidRPr="0008523C">
        <w:rPr>
          <w:rFonts w:asciiTheme="minorHAnsi" w:hAnsiTheme="minorHAnsi"/>
        </w:rPr>
        <w:t>However, the QSP/WPCM</w:t>
      </w:r>
      <w:r w:rsidRPr="00AE2D7B">
        <w:rPr>
          <w:rFonts w:asciiTheme="minorHAnsi" w:hAnsiTheme="minorHAnsi"/>
        </w:rPr>
        <w:t xml:space="preserve"> must identify and update sampling locations </w:t>
      </w:r>
      <w:r w:rsidRPr="0008523C">
        <w:rPr>
          <w:rFonts w:asciiTheme="minorHAnsi" w:hAnsiTheme="minorHAnsi"/>
        </w:rPr>
        <w:t xml:space="preserve">in Table </w:t>
      </w:r>
      <w:r w:rsidR="0008523C" w:rsidRPr="0008523C">
        <w:rPr>
          <w:rFonts w:asciiTheme="minorHAnsi" w:hAnsiTheme="minorHAnsi"/>
        </w:rPr>
        <w:t>6-12</w:t>
      </w:r>
      <w:r w:rsidRPr="0008523C">
        <w:rPr>
          <w:rFonts w:asciiTheme="minorHAnsi" w:hAnsiTheme="minorHAnsi"/>
        </w:rPr>
        <w:t>, on the WPCDs in APPENDIX D, and on</w:t>
      </w:r>
      <w:r w:rsidRPr="00AE2D7B">
        <w:rPr>
          <w:rFonts w:asciiTheme="minorHAnsi" w:hAnsiTheme="minorHAnsi"/>
        </w:rPr>
        <w:t xml:space="preserve"> the site wall maps</w:t>
      </w:r>
      <w:r w:rsidR="0008523C">
        <w:rPr>
          <w:rFonts w:asciiTheme="minorHAnsi" w:hAnsiTheme="minorHAnsi"/>
        </w:rPr>
        <w:t>.</w:t>
      </w:r>
      <w:r w:rsidRPr="00AE2D7B">
        <w:rPr>
          <w:rFonts w:asciiTheme="minorHAnsi" w:hAnsiTheme="minorHAnsi"/>
        </w:rPr>
        <w:t xml:space="preserve"> </w:t>
      </w:r>
    </w:p>
    <w:p w14:paraId="1D0D3B5C" w14:textId="77777777" w:rsidR="000C441C" w:rsidRPr="00AE2D7B" w:rsidRDefault="000C441C" w:rsidP="00FC6130">
      <w:pPr>
        <w:pStyle w:val="Table"/>
        <w:sectPr w:rsidR="000C441C" w:rsidRPr="00AE2D7B">
          <w:headerReference w:type="even" r:id="rId54"/>
          <w:headerReference w:type="default" r:id="rId55"/>
          <w:headerReference w:type="first" r:id="rId56"/>
          <w:pgSz w:w="12240" w:h="15840"/>
          <w:pgMar w:top="1440" w:right="1440" w:bottom="1440" w:left="1440" w:header="720" w:footer="720" w:gutter="0"/>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8"/>
        <w:gridCol w:w="4282"/>
        <w:gridCol w:w="2232"/>
        <w:gridCol w:w="2328"/>
        <w:gridCol w:w="1770"/>
      </w:tblGrid>
      <w:tr w:rsidR="00FC6130" w:rsidRPr="00FC6130" w14:paraId="25B2E8B5" w14:textId="77777777" w:rsidTr="000C441C">
        <w:trPr>
          <w:trHeight w:val="20"/>
          <w:jc w:val="center"/>
        </w:trPr>
        <w:tc>
          <w:tcPr>
            <w:tcW w:w="5000" w:type="pct"/>
            <w:gridSpan w:val="5"/>
            <w:tcBorders>
              <w:top w:val="nil"/>
              <w:left w:val="nil"/>
              <w:bottom w:val="single" w:sz="4" w:space="0" w:color="auto"/>
              <w:right w:val="nil"/>
            </w:tcBorders>
            <w:vAlign w:val="center"/>
          </w:tcPr>
          <w:p w14:paraId="54FA699F" w14:textId="1DE1F369" w:rsidR="00FC6130" w:rsidRPr="00AE2D7B" w:rsidRDefault="00FC6130" w:rsidP="007E05EF">
            <w:pPr>
              <w:pStyle w:val="Table"/>
              <w:spacing w:before="0"/>
            </w:pPr>
            <w:bookmarkStart w:id="315" w:name="_Toc199494323"/>
            <w:r w:rsidRPr="00AE2D7B">
              <w:lastRenderedPageBreak/>
              <w:t xml:space="preserve">Table </w:t>
            </w:r>
            <w:r w:rsidR="006665E0">
              <w:t>6-12</w:t>
            </w:r>
            <w:r w:rsidR="0039158B">
              <w:t>:</w:t>
            </w:r>
            <w:r w:rsidR="006665E0">
              <w:t xml:space="preserve"> </w:t>
            </w:r>
            <w:r w:rsidRPr="00AE2D7B">
              <w:t>Potential Sampling Locations</w:t>
            </w:r>
            <w:bookmarkEnd w:id="315"/>
          </w:p>
        </w:tc>
      </w:tr>
      <w:tr w:rsidR="00FC6130" w:rsidRPr="00FC6130" w14:paraId="1C5226DA" w14:textId="77777777" w:rsidTr="000C441C">
        <w:trPr>
          <w:jc w:val="center"/>
        </w:trPr>
        <w:tc>
          <w:tcPr>
            <w:tcW w:w="906" w:type="pct"/>
            <w:tcBorders>
              <w:top w:val="single" w:sz="4" w:space="0" w:color="auto"/>
            </w:tcBorders>
            <w:shd w:val="clear" w:color="auto" w:fill="F2F2F2"/>
            <w:vAlign w:val="center"/>
          </w:tcPr>
          <w:p w14:paraId="5B962977" w14:textId="15792C23" w:rsidR="00FC6130" w:rsidRPr="00FC6130" w:rsidRDefault="00FC6130" w:rsidP="00FC6130">
            <w:pPr>
              <w:spacing w:after="80"/>
              <w:jc w:val="center"/>
              <w:rPr>
                <w:rFonts w:asciiTheme="minorHAnsi" w:hAnsiTheme="minorHAnsi"/>
                <w:bCs/>
                <w:sz w:val="20"/>
                <w:vertAlign w:val="superscript"/>
              </w:rPr>
            </w:pPr>
            <w:r w:rsidRPr="00FC6130">
              <w:rPr>
                <w:rFonts w:asciiTheme="minorHAnsi" w:hAnsiTheme="minorHAnsi"/>
                <w:bCs/>
                <w:sz w:val="20"/>
              </w:rPr>
              <w:t>Name</w:t>
            </w:r>
            <w:r w:rsidR="006731AC">
              <w:rPr>
                <w:rFonts w:asciiTheme="minorHAnsi" w:hAnsiTheme="minorHAnsi"/>
                <w:bCs/>
                <w:sz w:val="20"/>
              </w:rPr>
              <w:t xml:space="preserve"> / ID</w:t>
            </w:r>
          </w:p>
        </w:tc>
        <w:tc>
          <w:tcPr>
            <w:tcW w:w="1652" w:type="pct"/>
            <w:tcBorders>
              <w:top w:val="single" w:sz="4" w:space="0" w:color="auto"/>
            </w:tcBorders>
            <w:shd w:val="clear" w:color="auto" w:fill="F2F2F2"/>
            <w:vAlign w:val="center"/>
          </w:tcPr>
          <w:p w14:paraId="2AC19F89" w14:textId="77777777" w:rsidR="00FC6130" w:rsidRPr="00FC6130" w:rsidRDefault="00FC6130" w:rsidP="00FC6130">
            <w:pPr>
              <w:spacing w:after="80"/>
              <w:jc w:val="center"/>
              <w:rPr>
                <w:rFonts w:asciiTheme="minorHAnsi" w:hAnsiTheme="minorHAnsi"/>
                <w:bCs/>
                <w:sz w:val="20"/>
              </w:rPr>
            </w:pPr>
            <w:r w:rsidRPr="00FC6130">
              <w:rPr>
                <w:rFonts w:asciiTheme="minorHAnsi" w:hAnsiTheme="minorHAnsi"/>
                <w:bCs/>
                <w:sz w:val="20"/>
              </w:rPr>
              <w:t>Description</w:t>
            </w:r>
          </w:p>
        </w:tc>
        <w:tc>
          <w:tcPr>
            <w:tcW w:w="861" w:type="pct"/>
            <w:tcBorders>
              <w:top w:val="single" w:sz="4" w:space="0" w:color="auto"/>
            </w:tcBorders>
            <w:shd w:val="clear" w:color="auto" w:fill="F2F2F2"/>
            <w:vAlign w:val="center"/>
          </w:tcPr>
          <w:p w14:paraId="6112146C" w14:textId="47D760F6" w:rsidR="00FC6130" w:rsidRPr="00FC6130" w:rsidRDefault="00FC6130" w:rsidP="00FC6130">
            <w:pPr>
              <w:spacing w:after="80"/>
              <w:jc w:val="center"/>
              <w:rPr>
                <w:rFonts w:asciiTheme="minorHAnsi" w:hAnsiTheme="minorHAnsi"/>
                <w:bCs/>
                <w:sz w:val="20"/>
              </w:rPr>
            </w:pPr>
            <w:r w:rsidRPr="00FC6130">
              <w:rPr>
                <w:rFonts w:asciiTheme="minorHAnsi" w:hAnsiTheme="minorHAnsi"/>
                <w:bCs/>
                <w:sz w:val="20"/>
              </w:rPr>
              <w:t>Drainage Area</w:t>
            </w:r>
            <w:r w:rsidR="001F6D27" w:rsidRPr="001F6D27">
              <w:rPr>
                <w:rFonts w:asciiTheme="minorHAnsi" w:hAnsiTheme="minorHAnsi"/>
                <w:bCs/>
                <w:sz w:val="20"/>
                <w:vertAlign w:val="superscript"/>
              </w:rPr>
              <w:t>1</w:t>
            </w:r>
            <w:r w:rsidR="001F6D27">
              <w:rPr>
                <w:rFonts w:asciiTheme="minorHAnsi" w:hAnsiTheme="minorHAnsi"/>
                <w:bCs/>
                <w:sz w:val="20"/>
                <w:vertAlign w:val="superscript"/>
              </w:rPr>
              <w:t xml:space="preserve"> </w:t>
            </w:r>
            <w:r w:rsidR="001F6D27" w:rsidRPr="001F6D27">
              <w:rPr>
                <w:rFonts w:asciiTheme="minorHAnsi" w:hAnsiTheme="minorHAnsi"/>
                <w:bCs/>
                <w:sz w:val="20"/>
              </w:rPr>
              <w:t>(acres)</w:t>
            </w:r>
          </w:p>
        </w:tc>
        <w:tc>
          <w:tcPr>
            <w:tcW w:w="898" w:type="pct"/>
            <w:tcBorders>
              <w:top w:val="single" w:sz="4" w:space="0" w:color="auto"/>
            </w:tcBorders>
            <w:shd w:val="clear" w:color="auto" w:fill="F2F2F2"/>
            <w:vAlign w:val="center"/>
          </w:tcPr>
          <w:p w14:paraId="0DA66248" w14:textId="77777777" w:rsidR="00FC6130" w:rsidRPr="00FC6130" w:rsidRDefault="00FC6130" w:rsidP="00FC6130">
            <w:pPr>
              <w:spacing w:after="80"/>
              <w:jc w:val="center"/>
              <w:rPr>
                <w:rFonts w:asciiTheme="minorHAnsi" w:hAnsiTheme="minorHAnsi"/>
                <w:bCs/>
                <w:sz w:val="20"/>
              </w:rPr>
            </w:pPr>
            <w:r w:rsidRPr="00FC6130">
              <w:rPr>
                <w:rFonts w:asciiTheme="minorHAnsi" w:hAnsiTheme="minorHAnsi"/>
                <w:bCs/>
                <w:sz w:val="20"/>
              </w:rPr>
              <w:t>Latitude / Longitude</w:t>
            </w:r>
          </w:p>
        </w:tc>
        <w:tc>
          <w:tcPr>
            <w:tcW w:w="682" w:type="pct"/>
            <w:tcBorders>
              <w:top w:val="single" w:sz="4" w:space="0" w:color="auto"/>
            </w:tcBorders>
            <w:shd w:val="clear" w:color="auto" w:fill="F2F2F2"/>
            <w:vAlign w:val="center"/>
          </w:tcPr>
          <w:p w14:paraId="43151EFA" w14:textId="5C53BC17" w:rsidR="00FC6130" w:rsidRPr="00FC6130" w:rsidRDefault="00FC6130" w:rsidP="00FC6130">
            <w:pPr>
              <w:spacing w:after="80"/>
              <w:jc w:val="center"/>
              <w:rPr>
                <w:rFonts w:asciiTheme="minorHAnsi" w:hAnsiTheme="minorHAnsi"/>
                <w:bCs/>
                <w:sz w:val="20"/>
              </w:rPr>
            </w:pPr>
            <w:r w:rsidRPr="00FC6130">
              <w:rPr>
                <w:rFonts w:asciiTheme="minorHAnsi" w:hAnsiTheme="minorHAnsi"/>
                <w:bCs/>
                <w:sz w:val="20"/>
              </w:rPr>
              <w:t>Type</w:t>
            </w:r>
            <w:r w:rsidR="001F6D27" w:rsidRPr="001F6D27">
              <w:rPr>
                <w:rFonts w:asciiTheme="minorHAnsi" w:hAnsiTheme="minorHAnsi"/>
                <w:bCs/>
                <w:sz w:val="20"/>
                <w:vertAlign w:val="superscript"/>
              </w:rPr>
              <w:t>2</w:t>
            </w:r>
          </w:p>
        </w:tc>
      </w:tr>
      <w:tr w:rsidR="00FC6130" w:rsidRPr="00FC6130" w14:paraId="4A3CB80D" w14:textId="77777777" w:rsidTr="0039158B">
        <w:trPr>
          <w:jc w:val="center"/>
        </w:trPr>
        <w:tc>
          <w:tcPr>
            <w:tcW w:w="906" w:type="pct"/>
            <w:shd w:val="clear" w:color="auto" w:fill="auto"/>
            <w:vAlign w:val="center"/>
          </w:tcPr>
          <w:p w14:paraId="16A93E5B" w14:textId="77777777" w:rsidR="00FC6130" w:rsidRPr="00FC6130" w:rsidRDefault="00FC6130" w:rsidP="00FC6130">
            <w:pPr>
              <w:spacing w:after="80"/>
              <w:rPr>
                <w:rFonts w:asciiTheme="minorHAnsi" w:hAnsiTheme="minorHAnsi"/>
                <w:sz w:val="20"/>
              </w:rPr>
            </w:pPr>
          </w:p>
        </w:tc>
        <w:tc>
          <w:tcPr>
            <w:tcW w:w="1652" w:type="pct"/>
            <w:shd w:val="clear" w:color="auto" w:fill="auto"/>
            <w:vAlign w:val="center"/>
          </w:tcPr>
          <w:p w14:paraId="75C9F5A2" w14:textId="77777777" w:rsidR="00FC6130" w:rsidRPr="00FC6130" w:rsidRDefault="00FC6130" w:rsidP="00FC6130">
            <w:pPr>
              <w:spacing w:after="80"/>
              <w:rPr>
                <w:rFonts w:asciiTheme="minorHAnsi" w:hAnsiTheme="minorHAnsi"/>
                <w:sz w:val="20"/>
              </w:rPr>
            </w:pPr>
          </w:p>
        </w:tc>
        <w:tc>
          <w:tcPr>
            <w:tcW w:w="861" w:type="pct"/>
            <w:shd w:val="clear" w:color="auto" w:fill="auto"/>
            <w:vAlign w:val="center"/>
          </w:tcPr>
          <w:p w14:paraId="5FE13A1E" w14:textId="77777777" w:rsidR="00FC6130" w:rsidRPr="00FC6130" w:rsidRDefault="00FC6130" w:rsidP="00FC6130">
            <w:pPr>
              <w:spacing w:after="80"/>
              <w:rPr>
                <w:rFonts w:asciiTheme="minorHAnsi" w:hAnsiTheme="minorHAnsi"/>
                <w:sz w:val="20"/>
              </w:rPr>
            </w:pPr>
          </w:p>
        </w:tc>
        <w:tc>
          <w:tcPr>
            <w:tcW w:w="898" w:type="pct"/>
            <w:shd w:val="clear" w:color="auto" w:fill="auto"/>
            <w:vAlign w:val="center"/>
          </w:tcPr>
          <w:p w14:paraId="5E7F6AE3" w14:textId="77777777" w:rsidR="00FC6130" w:rsidRPr="00FC6130" w:rsidRDefault="00FC6130" w:rsidP="00FC6130">
            <w:pPr>
              <w:spacing w:after="80"/>
              <w:rPr>
                <w:rFonts w:asciiTheme="minorHAnsi" w:hAnsiTheme="minorHAnsi"/>
                <w:sz w:val="20"/>
              </w:rPr>
            </w:pPr>
          </w:p>
        </w:tc>
        <w:tc>
          <w:tcPr>
            <w:tcW w:w="682" w:type="pct"/>
            <w:shd w:val="clear" w:color="auto" w:fill="auto"/>
            <w:vAlign w:val="center"/>
          </w:tcPr>
          <w:p w14:paraId="59346612" w14:textId="77777777" w:rsidR="00FC6130" w:rsidRPr="00FC6130" w:rsidRDefault="00FC6130" w:rsidP="00FC6130">
            <w:pPr>
              <w:spacing w:after="80"/>
              <w:rPr>
                <w:rFonts w:asciiTheme="minorHAnsi" w:hAnsiTheme="minorHAnsi"/>
                <w:sz w:val="20"/>
              </w:rPr>
            </w:pPr>
          </w:p>
        </w:tc>
      </w:tr>
      <w:tr w:rsidR="00FC6130" w:rsidRPr="00FC6130" w14:paraId="0DAB2909" w14:textId="77777777" w:rsidTr="0039158B">
        <w:trPr>
          <w:jc w:val="center"/>
        </w:trPr>
        <w:tc>
          <w:tcPr>
            <w:tcW w:w="906" w:type="pct"/>
            <w:shd w:val="clear" w:color="auto" w:fill="auto"/>
            <w:vAlign w:val="center"/>
          </w:tcPr>
          <w:p w14:paraId="166D99B3" w14:textId="77777777" w:rsidR="00FC6130" w:rsidRPr="00FC6130" w:rsidRDefault="00FC6130" w:rsidP="00FC6130">
            <w:pPr>
              <w:spacing w:after="80"/>
              <w:rPr>
                <w:rFonts w:asciiTheme="minorHAnsi" w:hAnsiTheme="minorHAnsi"/>
                <w:sz w:val="20"/>
              </w:rPr>
            </w:pPr>
          </w:p>
        </w:tc>
        <w:tc>
          <w:tcPr>
            <w:tcW w:w="1652" w:type="pct"/>
            <w:shd w:val="clear" w:color="auto" w:fill="auto"/>
            <w:vAlign w:val="center"/>
          </w:tcPr>
          <w:p w14:paraId="05AE2CBE" w14:textId="77777777" w:rsidR="00FC6130" w:rsidRPr="00FC6130" w:rsidRDefault="00FC6130" w:rsidP="00FC6130">
            <w:pPr>
              <w:spacing w:after="80"/>
              <w:rPr>
                <w:rFonts w:asciiTheme="minorHAnsi" w:hAnsiTheme="minorHAnsi"/>
                <w:sz w:val="20"/>
              </w:rPr>
            </w:pPr>
          </w:p>
        </w:tc>
        <w:tc>
          <w:tcPr>
            <w:tcW w:w="861" w:type="pct"/>
            <w:shd w:val="clear" w:color="auto" w:fill="auto"/>
            <w:vAlign w:val="center"/>
          </w:tcPr>
          <w:p w14:paraId="05F717CB" w14:textId="77777777" w:rsidR="00FC6130" w:rsidRPr="00FC6130" w:rsidRDefault="00FC6130" w:rsidP="00FC6130">
            <w:pPr>
              <w:spacing w:after="80"/>
              <w:ind w:left="1" w:hanging="1"/>
              <w:rPr>
                <w:rFonts w:asciiTheme="minorHAnsi" w:hAnsiTheme="minorHAnsi"/>
                <w:sz w:val="20"/>
              </w:rPr>
            </w:pPr>
          </w:p>
        </w:tc>
        <w:tc>
          <w:tcPr>
            <w:tcW w:w="898" w:type="pct"/>
            <w:shd w:val="clear" w:color="auto" w:fill="auto"/>
            <w:vAlign w:val="center"/>
          </w:tcPr>
          <w:p w14:paraId="73588502" w14:textId="77777777" w:rsidR="00FC6130" w:rsidRPr="00FC6130" w:rsidRDefault="00FC6130" w:rsidP="00FC6130">
            <w:pPr>
              <w:spacing w:after="80"/>
              <w:rPr>
                <w:rFonts w:asciiTheme="minorHAnsi" w:hAnsiTheme="minorHAnsi"/>
                <w:sz w:val="20"/>
              </w:rPr>
            </w:pPr>
          </w:p>
        </w:tc>
        <w:tc>
          <w:tcPr>
            <w:tcW w:w="682" w:type="pct"/>
            <w:shd w:val="clear" w:color="auto" w:fill="auto"/>
            <w:vAlign w:val="center"/>
          </w:tcPr>
          <w:p w14:paraId="25F39BC2" w14:textId="77777777" w:rsidR="00FC6130" w:rsidRPr="00FC6130" w:rsidRDefault="00FC6130" w:rsidP="00FC6130">
            <w:pPr>
              <w:spacing w:after="80"/>
              <w:rPr>
                <w:rFonts w:asciiTheme="minorHAnsi" w:hAnsiTheme="minorHAnsi"/>
                <w:sz w:val="20"/>
              </w:rPr>
            </w:pPr>
          </w:p>
        </w:tc>
      </w:tr>
      <w:tr w:rsidR="00FC6130" w:rsidRPr="00FC6130" w14:paraId="3257CDAC" w14:textId="77777777" w:rsidTr="0039158B">
        <w:trPr>
          <w:jc w:val="center"/>
        </w:trPr>
        <w:tc>
          <w:tcPr>
            <w:tcW w:w="906" w:type="pct"/>
            <w:shd w:val="clear" w:color="auto" w:fill="auto"/>
            <w:vAlign w:val="center"/>
          </w:tcPr>
          <w:p w14:paraId="7A5203A6" w14:textId="77777777" w:rsidR="00FC6130" w:rsidRPr="00FC6130" w:rsidRDefault="00FC6130" w:rsidP="00FC6130">
            <w:pPr>
              <w:spacing w:after="80"/>
              <w:rPr>
                <w:rFonts w:asciiTheme="minorHAnsi" w:hAnsiTheme="minorHAnsi"/>
                <w:sz w:val="20"/>
              </w:rPr>
            </w:pPr>
          </w:p>
        </w:tc>
        <w:tc>
          <w:tcPr>
            <w:tcW w:w="1652" w:type="pct"/>
            <w:shd w:val="clear" w:color="auto" w:fill="auto"/>
            <w:vAlign w:val="center"/>
          </w:tcPr>
          <w:p w14:paraId="3762FF27" w14:textId="77777777" w:rsidR="00FC6130" w:rsidRPr="00FC6130" w:rsidRDefault="00FC6130" w:rsidP="00FC6130">
            <w:pPr>
              <w:spacing w:after="80"/>
              <w:rPr>
                <w:rFonts w:asciiTheme="minorHAnsi" w:hAnsiTheme="minorHAnsi"/>
                <w:sz w:val="20"/>
              </w:rPr>
            </w:pPr>
          </w:p>
        </w:tc>
        <w:tc>
          <w:tcPr>
            <w:tcW w:w="861" w:type="pct"/>
            <w:shd w:val="clear" w:color="auto" w:fill="auto"/>
            <w:vAlign w:val="center"/>
          </w:tcPr>
          <w:p w14:paraId="6BE33AC8" w14:textId="77777777" w:rsidR="00FC6130" w:rsidRPr="00FC6130" w:rsidRDefault="00FC6130" w:rsidP="00FC6130">
            <w:pPr>
              <w:spacing w:after="80"/>
              <w:rPr>
                <w:rFonts w:asciiTheme="minorHAnsi" w:hAnsiTheme="minorHAnsi"/>
                <w:sz w:val="20"/>
              </w:rPr>
            </w:pPr>
          </w:p>
        </w:tc>
        <w:tc>
          <w:tcPr>
            <w:tcW w:w="898" w:type="pct"/>
            <w:shd w:val="clear" w:color="auto" w:fill="auto"/>
            <w:vAlign w:val="center"/>
          </w:tcPr>
          <w:p w14:paraId="0752ECAB" w14:textId="77777777" w:rsidR="00FC6130" w:rsidRPr="00FC6130" w:rsidRDefault="00FC6130" w:rsidP="00FC6130">
            <w:pPr>
              <w:spacing w:after="80"/>
              <w:rPr>
                <w:rFonts w:asciiTheme="minorHAnsi" w:hAnsiTheme="minorHAnsi"/>
                <w:sz w:val="20"/>
              </w:rPr>
            </w:pPr>
          </w:p>
        </w:tc>
        <w:tc>
          <w:tcPr>
            <w:tcW w:w="682" w:type="pct"/>
            <w:shd w:val="clear" w:color="auto" w:fill="auto"/>
            <w:vAlign w:val="center"/>
          </w:tcPr>
          <w:p w14:paraId="134DFFB7" w14:textId="77777777" w:rsidR="00FC6130" w:rsidRPr="00FC6130" w:rsidRDefault="00FC6130" w:rsidP="00FC6130">
            <w:pPr>
              <w:spacing w:after="80"/>
              <w:rPr>
                <w:rFonts w:asciiTheme="minorHAnsi" w:hAnsiTheme="minorHAnsi"/>
                <w:sz w:val="20"/>
              </w:rPr>
            </w:pPr>
          </w:p>
        </w:tc>
      </w:tr>
      <w:tr w:rsidR="00FC6130" w:rsidRPr="00FC6130" w14:paraId="18F2E227" w14:textId="77777777" w:rsidTr="0039158B">
        <w:trPr>
          <w:jc w:val="center"/>
        </w:trPr>
        <w:tc>
          <w:tcPr>
            <w:tcW w:w="906" w:type="pct"/>
            <w:shd w:val="clear" w:color="auto" w:fill="auto"/>
            <w:vAlign w:val="center"/>
          </w:tcPr>
          <w:p w14:paraId="6D7A102E" w14:textId="77777777" w:rsidR="00FC6130" w:rsidRPr="00FC6130" w:rsidRDefault="00FC6130" w:rsidP="00FC6130">
            <w:pPr>
              <w:spacing w:after="80"/>
              <w:rPr>
                <w:rFonts w:asciiTheme="minorHAnsi" w:hAnsiTheme="minorHAnsi"/>
                <w:sz w:val="20"/>
              </w:rPr>
            </w:pPr>
          </w:p>
        </w:tc>
        <w:tc>
          <w:tcPr>
            <w:tcW w:w="1652" w:type="pct"/>
            <w:shd w:val="clear" w:color="auto" w:fill="auto"/>
            <w:vAlign w:val="center"/>
          </w:tcPr>
          <w:p w14:paraId="7ECBA699" w14:textId="77777777" w:rsidR="00FC6130" w:rsidRPr="00FC6130" w:rsidRDefault="00FC6130" w:rsidP="00FC6130">
            <w:pPr>
              <w:spacing w:after="80"/>
              <w:rPr>
                <w:rFonts w:asciiTheme="minorHAnsi" w:hAnsiTheme="minorHAnsi"/>
                <w:sz w:val="20"/>
              </w:rPr>
            </w:pPr>
          </w:p>
        </w:tc>
        <w:tc>
          <w:tcPr>
            <w:tcW w:w="861" w:type="pct"/>
            <w:shd w:val="clear" w:color="auto" w:fill="auto"/>
            <w:vAlign w:val="center"/>
          </w:tcPr>
          <w:p w14:paraId="65C33F61" w14:textId="77777777" w:rsidR="00FC6130" w:rsidRPr="00FC6130" w:rsidRDefault="00FC6130" w:rsidP="00FC6130">
            <w:pPr>
              <w:spacing w:after="80"/>
              <w:rPr>
                <w:rFonts w:asciiTheme="minorHAnsi" w:hAnsiTheme="minorHAnsi"/>
                <w:sz w:val="20"/>
              </w:rPr>
            </w:pPr>
          </w:p>
        </w:tc>
        <w:tc>
          <w:tcPr>
            <w:tcW w:w="898" w:type="pct"/>
            <w:shd w:val="clear" w:color="auto" w:fill="auto"/>
            <w:vAlign w:val="center"/>
          </w:tcPr>
          <w:p w14:paraId="0E635990" w14:textId="77777777" w:rsidR="00FC6130" w:rsidRPr="00FC6130" w:rsidRDefault="00FC6130" w:rsidP="00FC6130">
            <w:pPr>
              <w:spacing w:after="80"/>
              <w:rPr>
                <w:rFonts w:asciiTheme="minorHAnsi" w:hAnsiTheme="minorHAnsi"/>
                <w:sz w:val="20"/>
              </w:rPr>
            </w:pPr>
          </w:p>
        </w:tc>
        <w:tc>
          <w:tcPr>
            <w:tcW w:w="682" w:type="pct"/>
            <w:shd w:val="clear" w:color="auto" w:fill="auto"/>
            <w:vAlign w:val="center"/>
          </w:tcPr>
          <w:p w14:paraId="146F9D51" w14:textId="77777777" w:rsidR="00FC6130" w:rsidRPr="00FC6130" w:rsidRDefault="00FC6130" w:rsidP="00FC6130">
            <w:pPr>
              <w:spacing w:after="80"/>
              <w:rPr>
                <w:rFonts w:asciiTheme="minorHAnsi" w:hAnsiTheme="minorHAnsi"/>
                <w:sz w:val="20"/>
              </w:rPr>
            </w:pPr>
          </w:p>
        </w:tc>
      </w:tr>
      <w:tr w:rsidR="00FC6130" w:rsidRPr="00FC6130" w14:paraId="44E81A70" w14:textId="77777777" w:rsidTr="0039158B">
        <w:trPr>
          <w:jc w:val="center"/>
        </w:trPr>
        <w:tc>
          <w:tcPr>
            <w:tcW w:w="906" w:type="pct"/>
            <w:shd w:val="clear" w:color="auto" w:fill="auto"/>
            <w:vAlign w:val="center"/>
          </w:tcPr>
          <w:p w14:paraId="38DAAEB6" w14:textId="77777777" w:rsidR="00FC6130" w:rsidRPr="00FC6130" w:rsidRDefault="00FC6130" w:rsidP="00FC6130">
            <w:pPr>
              <w:spacing w:after="80"/>
              <w:rPr>
                <w:rFonts w:asciiTheme="minorHAnsi" w:hAnsiTheme="minorHAnsi"/>
                <w:sz w:val="20"/>
              </w:rPr>
            </w:pPr>
          </w:p>
        </w:tc>
        <w:tc>
          <w:tcPr>
            <w:tcW w:w="1652" w:type="pct"/>
            <w:shd w:val="clear" w:color="auto" w:fill="auto"/>
            <w:vAlign w:val="center"/>
          </w:tcPr>
          <w:p w14:paraId="386D4CF7" w14:textId="77777777" w:rsidR="00FC6130" w:rsidRPr="00FC6130" w:rsidRDefault="00FC6130" w:rsidP="00FC6130">
            <w:pPr>
              <w:spacing w:after="80"/>
              <w:rPr>
                <w:rFonts w:asciiTheme="minorHAnsi" w:hAnsiTheme="minorHAnsi"/>
                <w:sz w:val="20"/>
              </w:rPr>
            </w:pPr>
          </w:p>
        </w:tc>
        <w:tc>
          <w:tcPr>
            <w:tcW w:w="861" w:type="pct"/>
            <w:shd w:val="clear" w:color="auto" w:fill="auto"/>
            <w:vAlign w:val="center"/>
          </w:tcPr>
          <w:p w14:paraId="542E7932" w14:textId="77777777" w:rsidR="00FC6130" w:rsidRPr="00FC6130" w:rsidRDefault="00FC6130" w:rsidP="00FC6130">
            <w:pPr>
              <w:spacing w:after="80"/>
              <w:rPr>
                <w:rFonts w:asciiTheme="minorHAnsi" w:hAnsiTheme="minorHAnsi"/>
                <w:sz w:val="20"/>
              </w:rPr>
            </w:pPr>
          </w:p>
        </w:tc>
        <w:tc>
          <w:tcPr>
            <w:tcW w:w="898" w:type="pct"/>
            <w:shd w:val="clear" w:color="auto" w:fill="auto"/>
            <w:vAlign w:val="center"/>
          </w:tcPr>
          <w:p w14:paraId="15EC485C" w14:textId="77777777" w:rsidR="00FC6130" w:rsidRPr="00FC6130" w:rsidRDefault="00FC6130" w:rsidP="00FC6130">
            <w:pPr>
              <w:spacing w:after="80"/>
              <w:rPr>
                <w:rFonts w:asciiTheme="minorHAnsi" w:hAnsiTheme="minorHAnsi"/>
                <w:sz w:val="20"/>
              </w:rPr>
            </w:pPr>
          </w:p>
        </w:tc>
        <w:tc>
          <w:tcPr>
            <w:tcW w:w="682" w:type="pct"/>
            <w:shd w:val="clear" w:color="auto" w:fill="auto"/>
            <w:vAlign w:val="center"/>
          </w:tcPr>
          <w:p w14:paraId="24A0B90E" w14:textId="77777777" w:rsidR="00FC6130" w:rsidRPr="00FC6130" w:rsidRDefault="00FC6130" w:rsidP="00FC6130">
            <w:pPr>
              <w:spacing w:after="80"/>
              <w:rPr>
                <w:rFonts w:asciiTheme="minorHAnsi" w:hAnsiTheme="minorHAnsi"/>
                <w:sz w:val="20"/>
              </w:rPr>
            </w:pPr>
          </w:p>
        </w:tc>
      </w:tr>
      <w:tr w:rsidR="00FC6130" w:rsidRPr="00FC6130" w14:paraId="16796297" w14:textId="77777777" w:rsidTr="0039158B">
        <w:trPr>
          <w:jc w:val="center"/>
        </w:trPr>
        <w:tc>
          <w:tcPr>
            <w:tcW w:w="906" w:type="pct"/>
            <w:shd w:val="clear" w:color="auto" w:fill="auto"/>
            <w:vAlign w:val="center"/>
          </w:tcPr>
          <w:p w14:paraId="174B180D" w14:textId="77777777" w:rsidR="00FC6130" w:rsidRPr="00FC6130" w:rsidRDefault="00FC6130" w:rsidP="00FC6130">
            <w:pPr>
              <w:spacing w:after="80"/>
              <w:rPr>
                <w:rFonts w:asciiTheme="minorHAnsi" w:hAnsiTheme="minorHAnsi"/>
                <w:sz w:val="20"/>
              </w:rPr>
            </w:pPr>
          </w:p>
        </w:tc>
        <w:tc>
          <w:tcPr>
            <w:tcW w:w="1652" w:type="pct"/>
            <w:shd w:val="clear" w:color="auto" w:fill="auto"/>
            <w:vAlign w:val="center"/>
          </w:tcPr>
          <w:p w14:paraId="36E66AA3" w14:textId="77777777" w:rsidR="00FC6130" w:rsidRPr="00FC6130" w:rsidRDefault="00FC6130" w:rsidP="00FC6130">
            <w:pPr>
              <w:spacing w:after="80"/>
              <w:rPr>
                <w:rFonts w:asciiTheme="minorHAnsi" w:hAnsiTheme="minorHAnsi"/>
                <w:sz w:val="20"/>
              </w:rPr>
            </w:pPr>
          </w:p>
        </w:tc>
        <w:tc>
          <w:tcPr>
            <w:tcW w:w="861" w:type="pct"/>
            <w:shd w:val="clear" w:color="auto" w:fill="auto"/>
            <w:vAlign w:val="center"/>
          </w:tcPr>
          <w:p w14:paraId="4095C6BB" w14:textId="77777777" w:rsidR="00FC6130" w:rsidRPr="00FC6130" w:rsidRDefault="00FC6130" w:rsidP="00FC6130">
            <w:pPr>
              <w:spacing w:after="80"/>
              <w:rPr>
                <w:rFonts w:asciiTheme="minorHAnsi" w:hAnsiTheme="minorHAnsi"/>
                <w:sz w:val="20"/>
              </w:rPr>
            </w:pPr>
          </w:p>
        </w:tc>
        <w:tc>
          <w:tcPr>
            <w:tcW w:w="898" w:type="pct"/>
            <w:shd w:val="clear" w:color="auto" w:fill="auto"/>
            <w:vAlign w:val="center"/>
          </w:tcPr>
          <w:p w14:paraId="4CF5D3C4" w14:textId="77777777" w:rsidR="00FC6130" w:rsidRPr="00FC6130" w:rsidRDefault="00FC6130" w:rsidP="00FC6130">
            <w:pPr>
              <w:spacing w:after="80"/>
              <w:rPr>
                <w:rFonts w:asciiTheme="minorHAnsi" w:hAnsiTheme="minorHAnsi"/>
                <w:sz w:val="20"/>
              </w:rPr>
            </w:pPr>
          </w:p>
        </w:tc>
        <w:tc>
          <w:tcPr>
            <w:tcW w:w="682" w:type="pct"/>
            <w:shd w:val="clear" w:color="auto" w:fill="auto"/>
            <w:vAlign w:val="center"/>
          </w:tcPr>
          <w:p w14:paraId="0DC9EC42" w14:textId="77777777" w:rsidR="00FC6130" w:rsidRPr="00FC6130" w:rsidRDefault="00FC6130" w:rsidP="00FC6130">
            <w:pPr>
              <w:spacing w:after="80"/>
              <w:rPr>
                <w:rFonts w:asciiTheme="minorHAnsi" w:hAnsiTheme="minorHAnsi"/>
                <w:sz w:val="20"/>
              </w:rPr>
            </w:pPr>
          </w:p>
        </w:tc>
      </w:tr>
      <w:tr w:rsidR="000C441C" w:rsidRPr="00AE2D7B" w14:paraId="22690B15" w14:textId="77777777" w:rsidTr="000C441C">
        <w:trPr>
          <w:jc w:val="center"/>
        </w:trPr>
        <w:tc>
          <w:tcPr>
            <w:tcW w:w="906" w:type="pct"/>
            <w:shd w:val="clear" w:color="auto" w:fill="auto"/>
            <w:vAlign w:val="center"/>
          </w:tcPr>
          <w:p w14:paraId="095FB01C"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36F3D127"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42AB9ABC"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4C5C08C5"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01C94BAE" w14:textId="77777777" w:rsidR="000C441C" w:rsidRPr="00AE2D7B" w:rsidRDefault="000C441C" w:rsidP="00FC6130">
            <w:pPr>
              <w:spacing w:after="80"/>
              <w:rPr>
                <w:rFonts w:asciiTheme="minorHAnsi" w:hAnsiTheme="minorHAnsi"/>
                <w:sz w:val="20"/>
              </w:rPr>
            </w:pPr>
          </w:p>
        </w:tc>
      </w:tr>
      <w:tr w:rsidR="000C441C" w:rsidRPr="00AE2D7B" w14:paraId="1403ACCA" w14:textId="77777777" w:rsidTr="0039158B">
        <w:trPr>
          <w:jc w:val="center"/>
        </w:trPr>
        <w:tc>
          <w:tcPr>
            <w:tcW w:w="906" w:type="pct"/>
            <w:shd w:val="clear" w:color="auto" w:fill="auto"/>
            <w:vAlign w:val="center"/>
          </w:tcPr>
          <w:p w14:paraId="0ACD337E"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7D3D14E7"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2B57E199"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657671D6"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0BFA14FC" w14:textId="77777777" w:rsidR="000C441C" w:rsidRPr="00AE2D7B" w:rsidRDefault="000C441C" w:rsidP="00FC6130">
            <w:pPr>
              <w:spacing w:after="80"/>
              <w:rPr>
                <w:rFonts w:asciiTheme="minorHAnsi" w:hAnsiTheme="minorHAnsi"/>
                <w:sz w:val="20"/>
              </w:rPr>
            </w:pPr>
          </w:p>
        </w:tc>
      </w:tr>
      <w:tr w:rsidR="000C441C" w:rsidRPr="00AE2D7B" w14:paraId="5D2D2AC3" w14:textId="77777777" w:rsidTr="000C441C">
        <w:trPr>
          <w:jc w:val="center"/>
        </w:trPr>
        <w:tc>
          <w:tcPr>
            <w:tcW w:w="906" w:type="pct"/>
            <w:shd w:val="clear" w:color="auto" w:fill="auto"/>
            <w:vAlign w:val="center"/>
          </w:tcPr>
          <w:p w14:paraId="21E1A794"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68E6A75D"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73AF8960"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30362BFA"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2941D24A" w14:textId="77777777" w:rsidR="000C441C" w:rsidRPr="00AE2D7B" w:rsidRDefault="000C441C" w:rsidP="00FC6130">
            <w:pPr>
              <w:spacing w:after="80"/>
              <w:rPr>
                <w:rFonts w:asciiTheme="minorHAnsi" w:hAnsiTheme="minorHAnsi"/>
                <w:sz w:val="20"/>
              </w:rPr>
            </w:pPr>
          </w:p>
        </w:tc>
      </w:tr>
      <w:tr w:rsidR="000C441C" w:rsidRPr="00AE2D7B" w14:paraId="31C8C053" w14:textId="77777777" w:rsidTr="0039158B">
        <w:trPr>
          <w:jc w:val="center"/>
        </w:trPr>
        <w:tc>
          <w:tcPr>
            <w:tcW w:w="906" w:type="pct"/>
            <w:shd w:val="clear" w:color="auto" w:fill="auto"/>
            <w:vAlign w:val="center"/>
          </w:tcPr>
          <w:p w14:paraId="6969324E"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03BBC497"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557177B2"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7D09D342"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7CFA84E2" w14:textId="77777777" w:rsidR="000C441C" w:rsidRPr="00AE2D7B" w:rsidRDefault="000C441C" w:rsidP="00FC6130">
            <w:pPr>
              <w:spacing w:after="80"/>
              <w:rPr>
                <w:rFonts w:asciiTheme="minorHAnsi" w:hAnsiTheme="minorHAnsi"/>
                <w:sz w:val="20"/>
              </w:rPr>
            </w:pPr>
          </w:p>
        </w:tc>
      </w:tr>
      <w:tr w:rsidR="000C441C" w:rsidRPr="00AE2D7B" w14:paraId="25F32D8E" w14:textId="77777777" w:rsidTr="000C441C">
        <w:trPr>
          <w:jc w:val="center"/>
        </w:trPr>
        <w:tc>
          <w:tcPr>
            <w:tcW w:w="906" w:type="pct"/>
            <w:shd w:val="clear" w:color="auto" w:fill="auto"/>
            <w:vAlign w:val="center"/>
          </w:tcPr>
          <w:p w14:paraId="1ED0D077"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4BDA2418"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0AA795C6"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5A29735E"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033BBDF6" w14:textId="77777777" w:rsidR="000C441C" w:rsidRPr="00AE2D7B" w:rsidRDefault="000C441C" w:rsidP="00FC6130">
            <w:pPr>
              <w:spacing w:after="80"/>
              <w:rPr>
                <w:rFonts w:asciiTheme="minorHAnsi" w:hAnsiTheme="minorHAnsi"/>
                <w:sz w:val="20"/>
              </w:rPr>
            </w:pPr>
          </w:p>
        </w:tc>
      </w:tr>
      <w:tr w:rsidR="000C441C" w:rsidRPr="00AE2D7B" w14:paraId="34A8C52F" w14:textId="77777777" w:rsidTr="0039158B">
        <w:trPr>
          <w:jc w:val="center"/>
        </w:trPr>
        <w:tc>
          <w:tcPr>
            <w:tcW w:w="906" w:type="pct"/>
            <w:shd w:val="clear" w:color="auto" w:fill="auto"/>
            <w:vAlign w:val="center"/>
          </w:tcPr>
          <w:p w14:paraId="7D277A59"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6E8DB066"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4CB533DD"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5E937409"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59D75370" w14:textId="77777777" w:rsidR="000C441C" w:rsidRPr="00AE2D7B" w:rsidRDefault="000C441C" w:rsidP="00FC6130">
            <w:pPr>
              <w:spacing w:after="80"/>
              <w:rPr>
                <w:rFonts w:asciiTheme="minorHAnsi" w:hAnsiTheme="minorHAnsi"/>
                <w:sz w:val="20"/>
              </w:rPr>
            </w:pPr>
          </w:p>
        </w:tc>
      </w:tr>
      <w:tr w:rsidR="000C441C" w:rsidRPr="00AE2D7B" w14:paraId="587BDD78" w14:textId="77777777" w:rsidTr="000C441C">
        <w:trPr>
          <w:jc w:val="center"/>
        </w:trPr>
        <w:tc>
          <w:tcPr>
            <w:tcW w:w="906" w:type="pct"/>
            <w:shd w:val="clear" w:color="auto" w:fill="auto"/>
            <w:vAlign w:val="center"/>
          </w:tcPr>
          <w:p w14:paraId="49A15937"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4DE87536"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69E57779"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23255B83"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6B348269" w14:textId="77777777" w:rsidR="000C441C" w:rsidRPr="00AE2D7B" w:rsidRDefault="000C441C" w:rsidP="00FC6130">
            <w:pPr>
              <w:spacing w:after="80"/>
              <w:rPr>
                <w:rFonts w:asciiTheme="minorHAnsi" w:hAnsiTheme="minorHAnsi"/>
                <w:sz w:val="20"/>
              </w:rPr>
            </w:pPr>
          </w:p>
        </w:tc>
      </w:tr>
      <w:tr w:rsidR="000C441C" w:rsidRPr="00AE2D7B" w14:paraId="19D076A4" w14:textId="77777777" w:rsidTr="0039158B">
        <w:trPr>
          <w:jc w:val="center"/>
        </w:trPr>
        <w:tc>
          <w:tcPr>
            <w:tcW w:w="906" w:type="pct"/>
            <w:shd w:val="clear" w:color="auto" w:fill="auto"/>
            <w:vAlign w:val="center"/>
          </w:tcPr>
          <w:p w14:paraId="22EC3104"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5A2139EC"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47B7F9E9"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77FB3E0D"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7C8873D4" w14:textId="77777777" w:rsidR="000C441C" w:rsidRPr="00AE2D7B" w:rsidRDefault="000C441C" w:rsidP="00FC6130">
            <w:pPr>
              <w:spacing w:after="80"/>
              <w:rPr>
                <w:rFonts w:asciiTheme="minorHAnsi" w:hAnsiTheme="minorHAnsi"/>
                <w:sz w:val="20"/>
              </w:rPr>
            </w:pPr>
          </w:p>
        </w:tc>
      </w:tr>
      <w:tr w:rsidR="000C441C" w:rsidRPr="00AE2D7B" w14:paraId="73DCF08A" w14:textId="77777777" w:rsidTr="000C441C">
        <w:trPr>
          <w:jc w:val="center"/>
        </w:trPr>
        <w:tc>
          <w:tcPr>
            <w:tcW w:w="906" w:type="pct"/>
            <w:shd w:val="clear" w:color="auto" w:fill="auto"/>
            <w:vAlign w:val="center"/>
          </w:tcPr>
          <w:p w14:paraId="6D643755"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38ABBC34"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2F5FE857"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0D611618"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60994AF1" w14:textId="77777777" w:rsidR="000C441C" w:rsidRPr="00AE2D7B" w:rsidRDefault="000C441C" w:rsidP="00FC6130">
            <w:pPr>
              <w:spacing w:after="80"/>
              <w:rPr>
                <w:rFonts w:asciiTheme="minorHAnsi" w:hAnsiTheme="minorHAnsi"/>
                <w:sz w:val="20"/>
              </w:rPr>
            </w:pPr>
          </w:p>
        </w:tc>
      </w:tr>
      <w:tr w:rsidR="000C441C" w:rsidRPr="00AE2D7B" w14:paraId="1E4D046D" w14:textId="77777777" w:rsidTr="0039158B">
        <w:trPr>
          <w:jc w:val="center"/>
        </w:trPr>
        <w:tc>
          <w:tcPr>
            <w:tcW w:w="906" w:type="pct"/>
            <w:shd w:val="clear" w:color="auto" w:fill="auto"/>
            <w:vAlign w:val="center"/>
          </w:tcPr>
          <w:p w14:paraId="27F85A0E" w14:textId="77777777" w:rsidR="000C441C" w:rsidRPr="00AE2D7B" w:rsidRDefault="000C441C" w:rsidP="00FC6130">
            <w:pPr>
              <w:spacing w:after="80"/>
              <w:rPr>
                <w:rFonts w:asciiTheme="minorHAnsi" w:hAnsiTheme="minorHAnsi"/>
                <w:sz w:val="20"/>
              </w:rPr>
            </w:pPr>
          </w:p>
        </w:tc>
        <w:tc>
          <w:tcPr>
            <w:tcW w:w="1652" w:type="pct"/>
            <w:shd w:val="clear" w:color="auto" w:fill="auto"/>
            <w:vAlign w:val="center"/>
          </w:tcPr>
          <w:p w14:paraId="7DA385E7" w14:textId="77777777" w:rsidR="000C441C" w:rsidRPr="00AE2D7B" w:rsidRDefault="000C441C" w:rsidP="00FC6130">
            <w:pPr>
              <w:spacing w:after="80"/>
              <w:rPr>
                <w:rFonts w:asciiTheme="minorHAnsi" w:hAnsiTheme="minorHAnsi"/>
                <w:sz w:val="20"/>
              </w:rPr>
            </w:pPr>
          </w:p>
        </w:tc>
        <w:tc>
          <w:tcPr>
            <w:tcW w:w="861" w:type="pct"/>
            <w:shd w:val="clear" w:color="auto" w:fill="auto"/>
            <w:vAlign w:val="center"/>
          </w:tcPr>
          <w:p w14:paraId="0554DF50" w14:textId="77777777" w:rsidR="000C441C" w:rsidRPr="00AE2D7B" w:rsidRDefault="000C441C" w:rsidP="00FC6130">
            <w:pPr>
              <w:spacing w:after="80"/>
              <w:rPr>
                <w:rFonts w:asciiTheme="minorHAnsi" w:hAnsiTheme="minorHAnsi"/>
                <w:sz w:val="20"/>
              </w:rPr>
            </w:pPr>
          </w:p>
        </w:tc>
        <w:tc>
          <w:tcPr>
            <w:tcW w:w="898" w:type="pct"/>
            <w:shd w:val="clear" w:color="auto" w:fill="auto"/>
            <w:vAlign w:val="center"/>
          </w:tcPr>
          <w:p w14:paraId="2407C539" w14:textId="77777777" w:rsidR="000C441C" w:rsidRPr="00AE2D7B" w:rsidRDefault="000C441C" w:rsidP="00FC6130">
            <w:pPr>
              <w:spacing w:after="80"/>
              <w:rPr>
                <w:rFonts w:asciiTheme="minorHAnsi" w:hAnsiTheme="minorHAnsi"/>
                <w:sz w:val="20"/>
              </w:rPr>
            </w:pPr>
          </w:p>
        </w:tc>
        <w:tc>
          <w:tcPr>
            <w:tcW w:w="682" w:type="pct"/>
            <w:shd w:val="clear" w:color="auto" w:fill="auto"/>
            <w:vAlign w:val="center"/>
          </w:tcPr>
          <w:p w14:paraId="5925E848" w14:textId="77777777" w:rsidR="000C441C" w:rsidRPr="00AE2D7B" w:rsidRDefault="000C441C" w:rsidP="00FC6130">
            <w:pPr>
              <w:spacing w:after="80"/>
              <w:rPr>
                <w:rFonts w:asciiTheme="minorHAnsi" w:hAnsiTheme="minorHAnsi"/>
                <w:sz w:val="20"/>
              </w:rPr>
            </w:pPr>
          </w:p>
        </w:tc>
      </w:tr>
      <w:tr w:rsidR="00FC6130" w:rsidRPr="00FC6130" w14:paraId="6291C5D3" w14:textId="77777777" w:rsidTr="000C441C">
        <w:trPr>
          <w:jc w:val="center"/>
        </w:trPr>
        <w:tc>
          <w:tcPr>
            <w:tcW w:w="5000" w:type="pct"/>
            <w:gridSpan w:val="5"/>
            <w:shd w:val="clear" w:color="auto" w:fill="F2F2F2"/>
            <w:vAlign w:val="center"/>
          </w:tcPr>
          <w:p w14:paraId="6A2B7011" w14:textId="72C65A4F" w:rsidR="002D0258" w:rsidRPr="00FC6130" w:rsidRDefault="001F6D27" w:rsidP="002D0258">
            <w:pPr>
              <w:rPr>
                <w:rFonts w:asciiTheme="minorHAnsi" w:hAnsiTheme="minorHAnsi"/>
                <w:sz w:val="20"/>
              </w:rPr>
            </w:pPr>
            <w:r w:rsidRPr="001F6D27">
              <w:rPr>
                <w:rFonts w:asciiTheme="minorHAnsi" w:hAnsiTheme="minorHAnsi"/>
                <w:sz w:val="20"/>
                <w:vertAlign w:val="superscript"/>
              </w:rPr>
              <w:t>1</w:t>
            </w:r>
            <w:r w:rsidR="002D0258">
              <w:rPr>
                <w:rFonts w:asciiTheme="minorHAnsi" w:hAnsiTheme="minorHAnsi"/>
                <w:sz w:val="20"/>
              </w:rPr>
              <w:t xml:space="preserve">Drainage areas should be illustrated on the WPCDs in </w:t>
            </w:r>
            <w:r w:rsidR="002D0258" w:rsidRPr="00C47744">
              <w:rPr>
                <w:rFonts w:asciiTheme="minorHAnsi" w:hAnsiTheme="minorHAnsi"/>
                <w:sz w:val="20"/>
              </w:rPr>
              <w:t>APPENDIX D</w:t>
            </w:r>
          </w:p>
          <w:p w14:paraId="18CF44DE" w14:textId="65DE6E38" w:rsidR="00FC6130" w:rsidRPr="00FC6130" w:rsidRDefault="001F6D27" w:rsidP="002D0258">
            <w:pPr>
              <w:rPr>
                <w:rFonts w:asciiTheme="minorHAnsi" w:hAnsiTheme="minorHAnsi"/>
                <w:sz w:val="20"/>
              </w:rPr>
            </w:pPr>
            <w:r w:rsidRPr="001F6D27">
              <w:rPr>
                <w:rFonts w:asciiTheme="minorHAnsi" w:hAnsiTheme="minorHAnsi"/>
                <w:sz w:val="20"/>
                <w:vertAlign w:val="superscript"/>
              </w:rPr>
              <w:t>2</w:t>
            </w:r>
            <w:r w:rsidR="00FC6130" w:rsidRPr="00FC6130">
              <w:rPr>
                <w:rFonts w:asciiTheme="minorHAnsi" w:hAnsiTheme="minorHAnsi"/>
                <w:sz w:val="20"/>
              </w:rPr>
              <w:t xml:space="preserve">Types of monitoring locations are Effluent, Influent, Internal, and Receiving </w:t>
            </w:r>
            <w:r>
              <w:rPr>
                <w:rFonts w:asciiTheme="minorHAnsi" w:hAnsiTheme="minorHAnsi"/>
                <w:sz w:val="20"/>
              </w:rPr>
              <w:t>W</w:t>
            </w:r>
            <w:r w:rsidR="00FC6130" w:rsidRPr="00FC6130">
              <w:rPr>
                <w:rFonts w:asciiTheme="minorHAnsi" w:hAnsiTheme="minorHAnsi"/>
                <w:sz w:val="20"/>
              </w:rPr>
              <w:t xml:space="preserve">ater </w:t>
            </w:r>
          </w:p>
        </w:tc>
      </w:tr>
    </w:tbl>
    <w:p w14:paraId="3A4B1E7E" w14:textId="77777777" w:rsidR="008A1E98" w:rsidRPr="00AE2D7B" w:rsidRDefault="008A1E98" w:rsidP="008400EF">
      <w:pPr>
        <w:spacing w:after="80"/>
        <w:rPr>
          <w:rFonts w:asciiTheme="minorHAnsi" w:hAnsiTheme="minorHAnsi"/>
        </w:rPr>
        <w:sectPr w:rsidR="008A1E98" w:rsidRPr="00AE2D7B" w:rsidSect="000C441C">
          <w:headerReference w:type="default" r:id="rId57"/>
          <w:pgSz w:w="15840" w:h="12240" w:orient="landscape"/>
          <w:pgMar w:top="1440" w:right="1440" w:bottom="1440" w:left="1440" w:header="720" w:footer="720" w:gutter="0"/>
          <w:cols w:space="720"/>
          <w:docGrid w:linePitch="360"/>
        </w:sectPr>
      </w:pPr>
    </w:p>
    <w:p w14:paraId="4518D09A" w14:textId="77777777" w:rsidR="00BC7F8D" w:rsidRPr="00AE2D7B" w:rsidRDefault="00BC7F8D" w:rsidP="007E05EF">
      <w:pPr>
        <w:pStyle w:val="Heading1"/>
        <w:spacing w:before="0"/>
        <w:rPr>
          <w:rFonts w:asciiTheme="minorHAnsi" w:hAnsiTheme="minorHAnsi"/>
        </w:rPr>
      </w:pPr>
      <w:bookmarkStart w:id="316" w:name="_Ref252197431"/>
      <w:bookmarkStart w:id="317" w:name="_Toc304533574"/>
      <w:bookmarkStart w:id="318" w:name="_Toc199494254"/>
      <w:r w:rsidRPr="00AE2D7B">
        <w:rPr>
          <w:rFonts w:asciiTheme="minorHAnsi" w:hAnsiTheme="minorHAnsi"/>
        </w:rPr>
        <w:lastRenderedPageBreak/>
        <w:t>Reporting</w:t>
      </w:r>
      <w:bookmarkEnd w:id="316"/>
      <w:bookmarkEnd w:id="317"/>
      <w:bookmarkEnd w:id="318"/>
    </w:p>
    <w:p w14:paraId="64078B1F" w14:textId="77777777" w:rsidR="00BC7F8D" w:rsidRPr="00AE2D7B" w:rsidRDefault="00BC7F8D" w:rsidP="001B4921">
      <w:pPr>
        <w:pStyle w:val="Heading2"/>
        <w:rPr>
          <w:rFonts w:asciiTheme="minorHAnsi" w:hAnsiTheme="minorHAnsi"/>
        </w:rPr>
      </w:pPr>
      <w:bookmarkStart w:id="319" w:name="_Ref252109185"/>
      <w:bookmarkStart w:id="320" w:name="_Toc304533575"/>
      <w:bookmarkStart w:id="321" w:name="_Toc199494255"/>
      <w:bookmarkStart w:id="322" w:name="_Toc352558571"/>
      <w:bookmarkStart w:id="323" w:name="_Toc477000935"/>
      <w:bookmarkStart w:id="324" w:name="_Toc479051834"/>
      <w:bookmarkStart w:id="325" w:name="_Toc528742497"/>
      <w:bookmarkStart w:id="326" w:name="_Toc477000934"/>
      <w:r w:rsidRPr="00AE2D7B">
        <w:rPr>
          <w:rFonts w:asciiTheme="minorHAnsi" w:hAnsiTheme="minorHAnsi"/>
        </w:rPr>
        <w:t>Reporting</w:t>
      </w:r>
      <w:bookmarkEnd w:id="319"/>
      <w:bookmarkEnd w:id="320"/>
      <w:bookmarkEnd w:id="321"/>
    </w:p>
    <w:p w14:paraId="107102AD" w14:textId="21374844" w:rsidR="00BC7F8D" w:rsidRPr="00AE2D7B" w:rsidRDefault="00BC7F8D" w:rsidP="008400EF">
      <w:pPr>
        <w:spacing w:after="80"/>
        <w:rPr>
          <w:rFonts w:asciiTheme="minorHAnsi" w:hAnsiTheme="minorHAnsi"/>
        </w:rPr>
      </w:pPr>
      <w:r w:rsidRPr="00AE2D7B">
        <w:rPr>
          <w:rFonts w:asciiTheme="minorHAnsi" w:hAnsiTheme="minorHAnsi"/>
        </w:rPr>
        <w:t>Records of all inspections, such as inspection reports, compliance certification, and non-compliance reporting must be retained for a period of at least three years after the approval of the project NOT.  A copy of the fully implemented site SWPPP shall be kept in the construction trailer and available for review at all times during the construction project.</w:t>
      </w:r>
    </w:p>
    <w:p w14:paraId="5A80553A" w14:textId="77777777" w:rsidR="00BC7F8D" w:rsidRPr="00AE2D7B" w:rsidRDefault="00BC7F8D" w:rsidP="001B4921">
      <w:pPr>
        <w:pStyle w:val="Heading2"/>
        <w:rPr>
          <w:rFonts w:asciiTheme="minorHAnsi" w:hAnsiTheme="minorHAnsi"/>
        </w:rPr>
      </w:pPr>
      <w:bookmarkStart w:id="327" w:name="_Toc304533576"/>
      <w:bookmarkStart w:id="328" w:name="_Toc199494256"/>
      <w:r w:rsidRPr="00AE2D7B">
        <w:rPr>
          <w:rFonts w:asciiTheme="minorHAnsi" w:hAnsiTheme="minorHAnsi"/>
        </w:rPr>
        <w:t>Site Inspection Report</w:t>
      </w:r>
      <w:bookmarkEnd w:id="322"/>
      <w:bookmarkEnd w:id="323"/>
      <w:bookmarkEnd w:id="324"/>
      <w:bookmarkEnd w:id="325"/>
      <w:bookmarkEnd w:id="327"/>
      <w:bookmarkEnd w:id="328"/>
    </w:p>
    <w:p w14:paraId="08527C9F" w14:textId="283E8D39" w:rsidR="00BC7F8D" w:rsidRPr="00AE2D7B" w:rsidRDefault="00BC7F8D" w:rsidP="008400EF">
      <w:pPr>
        <w:spacing w:after="80"/>
        <w:rPr>
          <w:rFonts w:asciiTheme="minorHAnsi" w:hAnsiTheme="minorHAnsi"/>
        </w:rPr>
      </w:pPr>
      <w:r w:rsidRPr="00AE2D7B">
        <w:rPr>
          <w:rFonts w:asciiTheme="minorHAnsi" w:hAnsiTheme="minorHAnsi"/>
        </w:rPr>
        <w:t>A site inspection report must be prepared in conjunction with each routine weekly inspection, pre-qualifying precipitation event, post-qualifying precipitation event, and at 24-hour intervals during a qualifying precipitation event</w:t>
      </w:r>
      <w:r w:rsidR="00D81B8A" w:rsidRPr="00AE2D7B">
        <w:rPr>
          <w:rFonts w:asciiTheme="minorHAnsi" w:hAnsiTheme="minorHAnsi"/>
        </w:rPr>
        <w:t xml:space="preserve">. </w:t>
      </w:r>
      <w:r w:rsidRPr="00AE2D7B">
        <w:rPr>
          <w:rFonts w:asciiTheme="minorHAnsi" w:hAnsiTheme="minorHAnsi"/>
        </w:rPr>
        <w:t>Site inspection reports will also be prepared to verify BMP application and effectiveness during discharges of non-</w:t>
      </w:r>
      <w:r w:rsidR="001642DF">
        <w:rPr>
          <w:rFonts w:asciiTheme="minorHAnsi" w:hAnsiTheme="minorHAnsi"/>
        </w:rPr>
        <w:t>stormwater</w:t>
      </w:r>
      <w:r w:rsidRPr="00AE2D7B">
        <w:rPr>
          <w:rFonts w:asciiTheme="minorHAnsi" w:hAnsiTheme="minorHAnsi"/>
        </w:rPr>
        <w:t xml:space="preserve"> when such discharges occur.</w:t>
      </w:r>
    </w:p>
    <w:p w14:paraId="5F839E7A" w14:textId="7775F1A1" w:rsidR="00BC7F8D" w:rsidRPr="00AE2D7B" w:rsidRDefault="00BC7F8D" w:rsidP="008400EF">
      <w:pPr>
        <w:spacing w:after="80"/>
        <w:rPr>
          <w:rFonts w:asciiTheme="minorHAnsi" w:hAnsiTheme="minorHAnsi"/>
        </w:rPr>
      </w:pPr>
      <w:r w:rsidRPr="00AE2D7B">
        <w:rPr>
          <w:rFonts w:asciiTheme="minorHAnsi" w:hAnsiTheme="minorHAnsi"/>
        </w:rPr>
        <w:t>The project records for monitoring in accordance with the SWPPP will be maintained at the construction trailer</w:t>
      </w:r>
      <w:r w:rsidR="00D81B8A" w:rsidRPr="00AE2D7B">
        <w:rPr>
          <w:rFonts w:asciiTheme="minorHAnsi" w:hAnsiTheme="minorHAnsi"/>
        </w:rPr>
        <w:t xml:space="preserve">. </w:t>
      </w:r>
      <w:r w:rsidRPr="00AE2D7B">
        <w:rPr>
          <w:rFonts w:asciiTheme="minorHAnsi" w:hAnsiTheme="minorHAnsi"/>
        </w:rPr>
        <w:t xml:space="preserve">Once the project is complete, project records will be </w:t>
      </w:r>
      <w:r w:rsidR="00714FAA">
        <w:rPr>
          <w:rFonts w:asciiTheme="minorHAnsi" w:hAnsiTheme="minorHAnsi"/>
        </w:rPr>
        <w:t>retained</w:t>
      </w:r>
      <w:r w:rsidRPr="00AE2D7B">
        <w:rPr>
          <w:rFonts w:asciiTheme="minorHAnsi" w:hAnsiTheme="minorHAnsi"/>
        </w:rPr>
        <w:t xml:space="preserve"> by the Department of Public Works (DPW)</w:t>
      </w:r>
      <w:r w:rsidR="00D81B8A" w:rsidRPr="00AE2D7B">
        <w:rPr>
          <w:rFonts w:asciiTheme="minorHAnsi" w:hAnsiTheme="minorHAnsi"/>
        </w:rPr>
        <w:t xml:space="preserve">. </w:t>
      </w:r>
    </w:p>
    <w:p w14:paraId="6A4C592C" w14:textId="26B8996D" w:rsidR="00C14F7A" w:rsidRPr="00AE2D7B" w:rsidRDefault="007F4DE5" w:rsidP="00C14F7A">
      <w:pPr>
        <w:spacing w:after="80"/>
        <w:rPr>
          <w:rFonts w:asciiTheme="minorHAnsi" w:hAnsiTheme="minorHAnsi"/>
        </w:rPr>
      </w:pPr>
      <w:r>
        <w:rPr>
          <w:rFonts w:asciiTheme="minorHAnsi" w:hAnsiTheme="minorHAnsi"/>
        </w:rPr>
        <w:t xml:space="preserve">Form CE 2020 Stormwater Site Inspection Report must be completed for every site inspection. </w:t>
      </w:r>
      <w:r w:rsidR="00C14F7A">
        <w:rPr>
          <w:rFonts w:asciiTheme="minorHAnsi" w:hAnsiTheme="minorHAnsi"/>
        </w:rPr>
        <w:t xml:space="preserve">A blank copy of form CE 2020 Stormwater Site Inspection Report is kept in </w:t>
      </w:r>
      <w:r w:rsidR="00C14F7A" w:rsidRPr="001642DF">
        <w:rPr>
          <w:rFonts w:asciiTheme="minorHAnsi" w:hAnsiTheme="minorHAnsi"/>
        </w:rPr>
        <w:t>APPENDIX L. Completed copies of form CE 2020 Stormwater Site Inspection Report will be kept in APPENDIX M.</w:t>
      </w:r>
      <w:r w:rsidR="00C14F7A">
        <w:rPr>
          <w:rFonts w:asciiTheme="minorHAnsi" w:hAnsiTheme="minorHAnsi"/>
        </w:rPr>
        <w:t xml:space="preserve"> </w:t>
      </w:r>
    </w:p>
    <w:p w14:paraId="5763896F" w14:textId="4F344DEC" w:rsidR="00BC7F8D" w:rsidRPr="00AE2D7B" w:rsidRDefault="00BC7F8D" w:rsidP="008400EF">
      <w:pPr>
        <w:spacing w:after="80"/>
        <w:rPr>
          <w:rFonts w:asciiTheme="minorHAnsi" w:hAnsiTheme="minorHAnsi"/>
        </w:rPr>
      </w:pPr>
      <w:r w:rsidRPr="00AE2D7B">
        <w:rPr>
          <w:rFonts w:asciiTheme="minorHAnsi" w:hAnsiTheme="minorHAnsi"/>
        </w:rPr>
        <w:t xml:space="preserve">All reports shall be retained for a period of at least three years after the </w:t>
      </w:r>
      <w:r w:rsidR="00D70BA4">
        <w:rPr>
          <w:rFonts w:asciiTheme="minorHAnsi" w:hAnsiTheme="minorHAnsi"/>
        </w:rPr>
        <w:t>approval of the project NOT.</w:t>
      </w:r>
    </w:p>
    <w:p w14:paraId="24C4C235" w14:textId="77777777" w:rsidR="00BC7F8D" w:rsidRPr="00AE2D7B" w:rsidRDefault="00BC7F8D" w:rsidP="001B4921">
      <w:pPr>
        <w:pStyle w:val="Heading2"/>
        <w:rPr>
          <w:rFonts w:asciiTheme="minorHAnsi" w:hAnsiTheme="minorHAnsi"/>
        </w:rPr>
      </w:pPr>
      <w:bookmarkStart w:id="329" w:name="_Toc199494257"/>
      <w:r w:rsidRPr="00AE2D7B">
        <w:rPr>
          <w:rFonts w:asciiTheme="minorHAnsi" w:hAnsiTheme="minorHAnsi"/>
        </w:rPr>
        <w:t>Numeric Action Level Exceedance Report</w:t>
      </w:r>
      <w:bookmarkEnd w:id="329"/>
    </w:p>
    <w:p w14:paraId="2B5B3FD9" w14:textId="33A3B504" w:rsidR="00BC7F8D" w:rsidRPr="00AE2D7B" w:rsidRDefault="00BC7F8D" w:rsidP="008400EF">
      <w:pPr>
        <w:spacing w:after="80"/>
        <w:rPr>
          <w:rFonts w:asciiTheme="minorHAnsi" w:hAnsiTheme="minorHAnsi"/>
        </w:rPr>
      </w:pPr>
      <w:r w:rsidRPr="00AE2D7B">
        <w:rPr>
          <w:rFonts w:asciiTheme="minorHAnsi" w:hAnsiTheme="minorHAnsi"/>
        </w:rPr>
        <w:t>Risk Level 2 and 3 projects are required to meet the NALs for pH and turbidity in stormwater runoff</w:t>
      </w:r>
      <w:r w:rsidR="00091DEF" w:rsidRPr="00AE2D7B">
        <w:rPr>
          <w:rFonts w:asciiTheme="minorHAnsi" w:hAnsiTheme="minorHAnsi"/>
        </w:rPr>
        <w:t xml:space="preserve">. </w:t>
      </w:r>
      <w:r w:rsidRPr="00AE2D7B">
        <w:rPr>
          <w:rFonts w:asciiTheme="minorHAnsi" w:hAnsiTheme="minorHAnsi"/>
        </w:rPr>
        <w:t xml:space="preserve">When NALs are exceeded for a project site </w:t>
      </w:r>
      <w:r w:rsidR="0041510E">
        <w:rPr>
          <w:rFonts w:asciiTheme="minorHAnsi" w:hAnsiTheme="minorHAnsi"/>
        </w:rPr>
        <w:t>form CE 2062</w:t>
      </w:r>
      <w:r w:rsidRPr="00AE2D7B">
        <w:rPr>
          <w:rFonts w:asciiTheme="minorHAnsi" w:hAnsiTheme="minorHAnsi"/>
        </w:rPr>
        <w:t xml:space="preserve"> Numeric Action Level (NAL) Exceedance Report must be completed within 48 hours after the conclusion of a </w:t>
      </w:r>
      <w:r w:rsidR="0041510E">
        <w:rPr>
          <w:rFonts w:asciiTheme="minorHAnsi" w:hAnsiTheme="minorHAnsi"/>
        </w:rPr>
        <w:t>QPE</w:t>
      </w:r>
      <w:r w:rsidR="00091DEF" w:rsidRPr="00AE2D7B">
        <w:rPr>
          <w:rFonts w:asciiTheme="minorHAnsi" w:hAnsiTheme="minorHAnsi"/>
        </w:rPr>
        <w:t xml:space="preserve">. </w:t>
      </w:r>
      <w:r w:rsidRPr="00AE2D7B">
        <w:rPr>
          <w:rFonts w:asciiTheme="minorHAnsi" w:hAnsiTheme="minorHAnsi"/>
        </w:rPr>
        <w:t xml:space="preserve">A blank copy of </w:t>
      </w:r>
      <w:r w:rsidR="0041510E">
        <w:rPr>
          <w:rFonts w:asciiTheme="minorHAnsi" w:hAnsiTheme="minorHAnsi"/>
        </w:rPr>
        <w:t xml:space="preserve">form CE 2062 </w:t>
      </w:r>
      <w:bookmarkStart w:id="330" w:name="_Hlk192675481"/>
      <w:r w:rsidRPr="00AE2D7B">
        <w:rPr>
          <w:rFonts w:asciiTheme="minorHAnsi" w:hAnsiTheme="minorHAnsi"/>
        </w:rPr>
        <w:t xml:space="preserve">Numeric Action Level (NAL) Exceedance Report </w:t>
      </w:r>
      <w:bookmarkEnd w:id="330"/>
      <w:r w:rsidR="0041510E">
        <w:rPr>
          <w:rFonts w:asciiTheme="minorHAnsi" w:hAnsiTheme="minorHAnsi"/>
        </w:rPr>
        <w:t>is kept</w:t>
      </w:r>
      <w:r w:rsidRPr="00AE2D7B">
        <w:rPr>
          <w:rFonts w:asciiTheme="minorHAnsi" w:hAnsiTheme="minorHAnsi"/>
        </w:rPr>
        <w:t xml:space="preserve"> </w:t>
      </w:r>
      <w:r w:rsidRPr="0041510E">
        <w:rPr>
          <w:rFonts w:asciiTheme="minorHAnsi" w:hAnsiTheme="minorHAnsi"/>
        </w:rPr>
        <w:t xml:space="preserve">in </w:t>
      </w:r>
      <w:r w:rsidR="009E554C" w:rsidRPr="0041510E">
        <w:rPr>
          <w:rFonts w:asciiTheme="minorHAnsi" w:hAnsiTheme="minorHAnsi"/>
        </w:rPr>
        <w:t>APPENDIX</w:t>
      </w:r>
      <w:r w:rsidRPr="0041510E">
        <w:rPr>
          <w:rFonts w:asciiTheme="minorHAnsi" w:hAnsiTheme="minorHAnsi"/>
        </w:rPr>
        <w:t xml:space="preserve"> L. Completed copies </w:t>
      </w:r>
      <w:r w:rsidR="0041510E" w:rsidRPr="0041510E">
        <w:rPr>
          <w:rFonts w:asciiTheme="minorHAnsi" w:hAnsiTheme="minorHAnsi"/>
        </w:rPr>
        <w:t xml:space="preserve">of </w:t>
      </w:r>
      <w:r w:rsidR="00091DEF">
        <w:rPr>
          <w:rFonts w:asciiTheme="minorHAnsi" w:hAnsiTheme="minorHAnsi"/>
        </w:rPr>
        <w:t>should</w:t>
      </w:r>
      <w:r w:rsidRPr="0041510E">
        <w:rPr>
          <w:rFonts w:asciiTheme="minorHAnsi" w:hAnsiTheme="minorHAnsi"/>
        </w:rPr>
        <w:t xml:space="preserve"> be kept in </w:t>
      </w:r>
      <w:r w:rsidR="009E554C" w:rsidRPr="0041510E">
        <w:rPr>
          <w:rFonts w:asciiTheme="minorHAnsi" w:hAnsiTheme="minorHAnsi"/>
        </w:rPr>
        <w:t>APPENDIX</w:t>
      </w:r>
      <w:r w:rsidRPr="0041510E">
        <w:rPr>
          <w:rFonts w:asciiTheme="minorHAnsi" w:hAnsiTheme="minorHAnsi"/>
        </w:rPr>
        <w:t xml:space="preserve"> </w:t>
      </w:r>
      <w:r w:rsidR="0041510E" w:rsidRPr="0041510E">
        <w:rPr>
          <w:rFonts w:asciiTheme="minorHAnsi" w:hAnsiTheme="minorHAnsi"/>
        </w:rPr>
        <w:t>N</w:t>
      </w:r>
      <w:r w:rsidRPr="0041510E">
        <w:rPr>
          <w:rFonts w:asciiTheme="minorHAnsi" w:hAnsiTheme="minorHAnsi"/>
        </w:rPr>
        <w:t>.</w:t>
      </w:r>
      <w:r w:rsidR="0041510E">
        <w:rPr>
          <w:rFonts w:asciiTheme="minorHAnsi" w:hAnsiTheme="minorHAnsi"/>
        </w:rPr>
        <w:t xml:space="preserve"> </w:t>
      </w:r>
    </w:p>
    <w:p w14:paraId="66AD4471" w14:textId="77777777" w:rsidR="00BC7F8D" w:rsidRPr="00AE2D7B" w:rsidRDefault="00BC7F8D" w:rsidP="001B4921">
      <w:pPr>
        <w:pStyle w:val="Heading2"/>
        <w:rPr>
          <w:rFonts w:asciiTheme="minorHAnsi" w:hAnsiTheme="minorHAnsi"/>
        </w:rPr>
      </w:pPr>
      <w:bookmarkStart w:id="331" w:name="_Toc199494258"/>
      <w:r w:rsidRPr="00AE2D7B">
        <w:rPr>
          <w:rFonts w:asciiTheme="minorHAnsi" w:hAnsiTheme="minorHAnsi"/>
        </w:rPr>
        <w:t>Numeric Effluent Limit Exceedance Report</w:t>
      </w:r>
      <w:bookmarkEnd w:id="331"/>
    </w:p>
    <w:p w14:paraId="20279060" w14:textId="237FBBA2" w:rsidR="00BC7F8D" w:rsidRPr="00AE2D7B" w:rsidRDefault="00BC7F8D" w:rsidP="008400EF">
      <w:pPr>
        <w:spacing w:after="80"/>
        <w:rPr>
          <w:rFonts w:asciiTheme="minorHAnsi" w:hAnsiTheme="minorHAnsi"/>
        </w:rPr>
      </w:pPr>
      <w:r w:rsidRPr="00AE2D7B">
        <w:rPr>
          <w:rFonts w:asciiTheme="minorHAnsi" w:hAnsiTheme="minorHAnsi"/>
        </w:rPr>
        <w:t xml:space="preserve">In the event of a Numeric Effluent Limit </w:t>
      </w:r>
      <w:r w:rsidR="0041510E">
        <w:rPr>
          <w:rFonts w:asciiTheme="minorHAnsi" w:hAnsiTheme="minorHAnsi"/>
        </w:rPr>
        <w:t xml:space="preserve">(NEL) </w:t>
      </w:r>
      <w:r w:rsidRPr="00AE2D7B">
        <w:rPr>
          <w:rFonts w:asciiTheme="minorHAnsi" w:hAnsiTheme="minorHAnsi"/>
        </w:rPr>
        <w:t xml:space="preserve">exceedance for a project site </w:t>
      </w:r>
      <w:r w:rsidR="0041510E">
        <w:rPr>
          <w:rFonts w:asciiTheme="minorHAnsi" w:hAnsiTheme="minorHAnsi"/>
        </w:rPr>
        <w:t>form CE 2061</w:t>
      </w:r>
      <w:r w:rsidRPr="00AE2D7B">
        <w:rPr>
          <w:rFonts w:asciiTheme="minorHAnsi" w:hAnsiTheme="minorHAnsi"/>
        </w:rPr>
        <w:t xml:space="preserve"> Numeric Effluent Limit Exceedance Report must be completed within 48 hours after the exceedance</w:t>
      </w:r>
      <w:r w:rsidR="0049691B" w:rsidRPr="00AE2D7B">
        <w:rPr>
          <w:rFonts w:asciiTheme="minorHAnsi" w:hAnsiTheme="minorHAnsi"/>
        </w:rPr>
        <w:t xml:space="preserve">. </w:t>
      </w:r>
      <w:r w:rsidRPr="00AE2D7B">
        <w:rPr>
          <w:rFonts w:asciiTheme="minorHAnsi" w:hAnsiTheme="minorHAnsi"/>
        </w:rPr>
        <w:t xml:space="preserve">A blank </w:t>
      </w:r>
      <w:r w:rsidRPr="0041510E">
        <w:rPr>
          <w:rFonts w:asciiTheme="minorHAnsi" w:hAnsiTheme="minorHAnsi"/>
        </w:rPr>
        <w:t xml:space="preserve">copy of </w:t>
      </w:r>
      <w:r w:rsidR="0041510E" w:rsidRPr="0041510E">
        <w:rPr>
          <w:rFonts w:asciiTheme="minorHAnsi" w:hAnsiTheme="minorHAnsi"/>
        </w:rPr>
        <w:t>form CE 2061</w:t>
      </w:r>
      <w:r w:rsidRPr="0041510E">
        <w:rPr>
          <w:rFonts w:asciiTheme="minorHAnsi" w:hAnsiTheme="minorHAnsi"/>
        </w:rPr>
        <w:t xml:space="preserve"> Numeric Effluent Limit (NEL) Exceedance Report </w:t>
      </w:r>
      <w:r w:rsidR="0041510E" w:rsidRPr="0041510E">
        <w:rPr>
          <w:rFonts w:asciiTheme="minorHAnsi" w:hAnsiTheme="minorHAnsi"/>
        </w:rPr>
        <w:t>is kept</w:t>
      </w:r>
      <w:r w:rsidRPr="0041510E">
        <w:rPr>
          <w:rFonts w:asciiTheme="minorHAnsi" w:hAnsiTheme="minorHAnsi"/>
        </w:rPr>
        <w:t xml:space="preserve"> in </w:t>
      </w:r>
      <w:r w:rsidR="009E554C" w:rsidRPr="0041510E">
        <w:rPr>
          <w:rFonts w:asciiTheme="minorHAnsi" w:hAnsiTheme="minorHAnsi"/>
        </w:rPr>
        <w:t>APPENDIX</w:t>
      </w:r>
      <w:r w:rsidRPr="0041510E">
        <w:rPr>
          <w:rFonts w:asciiTheme="minorHAnsi" w:hAnsiTheme="minorHAnsi"/>
        </w:rPr>
        <w:t xml:space="preserve"> L. Completed copies </w:t>
      </w:r>
      <w:r w:rsidR="00091DEF">
        <w:rPr>
          <w:rFonts w:asciiTheme="minorHAnsi" w:hAnsiTheme="minorHAnsi"/>
        </w:rPr>
        <w:t>should</w:t>
      </w:r>
      <w:r w:rsidRPr="0041510E">
        <w:rPr>
          <w:rFonts w:asciiTheme="minorHAnsi" w:hAnsiTheme="minorHAnsi"/>
        </w:rPr>
        <w:t xml:space="preserve"> be kept in </w:t>
      </w:r>
      <w:r w:rsidR="009E554C" w:rsidRPr="0041510E">
        <w:rPr>
          <w:rFonts w:asciiTheme="minorHAnsi" w:hAnsiTheme="minorHAnsi"/>
        </w:rPr>
        <w:t>APPENDIX</w:t>
      </w:r>
      <w:r w:rsidRPr="0041510E">
        <w:rPr>
          <w:rFonts w:asciiTheme="minorHAnsi" w:hAnsiTheme="minorHAnsi"/>
        </w:rPr>
        <w:t xml:space="preserve"> </w:t>
      </w:r>
      <w:r w:rsidR="0041510E" w:rsidRPr="0041510E">
        <w:rPr>
          <w:rFonts w:asciiTheme="minorHAnsi" w:hAnsiTheme="minorHAnsi"/>
        </w:rPr>
        <w:t>N</w:t>
      </w:r>
      <w:r w:rsidRPr="0041510E">
        <w:rPr>
          <w:rFonts w:asciiTheme="minorHAnsi" w:hAnsiTheme="minorHAnsi"/>
        </w:rPr>
        <w:t>.</w:t>
      </w:r>
    </w:p>
    <w:p w14:paraId="28DA66E1" w14:textId="77777777" w:rsidR="00BC7F8D" w:rsidRPr="00AE2D7B" w:rsidRDefault="00BC7F8D" w:rsidP="008400EF">
      <w:pPr>
        <w:spacing w:after="80"/>
        <w:rPr>
          <w:rFonts w:asciiTheme="minorHAnsi" w:hAnsiTheme="minorHAnsi"/>
        </w:rPr>
      </w:pPr>
    </w:p>
    <w:p w14:paraId="5DA97B76" w14:textId="77777777" w:rsidR="00BC7F8D" w:rsidRPr="00AE2D7B" w:rsidRDefault="00BC7F8D" w:rsidP="001B4921">
      <w:pPr>
        <w:pStyle w:val="Heading2"/>
        <w:rPr>
          <w:rFonts w:asciiTheme="minorHAnsi" w:hAnsiTheme="minorHAnsi"/>
        </w:rPr>
      </w:pPr>
      <w:bookmarkStart w:id="332" w:name="_Toc479051833"/>
      <w:bookmarkStart w:id="333" w:name="_Toc528742496"/>
      <w:bookmarkStart w:id="334" w:name="_Toc304533577"/>
      <w:bookmarkStart w:id="335" w:name="_Toc199494259"/>
      <w:r w:rsidRPr="00AE2D7B">
        <w:rPr>
          <w:rFonts w:asciiTheme="minorHAnsi" w:hAnsiTheme="minorHAnsi"/>
        </w:rPr>
        <w:lastRenderedPageBreak/>
        <w:t xml:space="preserve">Annual </w:t>
      </w:r>
      <w:bookmarkEnd w:id="326"/>
      <w:bookmarkEnd w:id="332"/>
      <w:bookmarkEnd w:id="333"/>
      <w:bookmarkEnd w:id="334"/>
      <w:r w:rsidRPr="00AE2D7B">
        <w:rPr>
          <w:rFonts w:asciiTheme="minorHAnsi" w:hAnsiTheme="minorHAnsi"/>
        </w:rPr>
        <w:t>Report</w:t>
      </w:r>
      <w:bookmarkEnd w:id="335"/>
    </w:p>
    <w:p w14:paraId="2F82C8E2" w14:textId="76449C23" w:rsidR="0049691B" w:rsidRDefault="00BC7F8D" w:rsidP="008400EF">
      <w:pPr>
        <w:spacing w:after="80"/>
        <w:rPr>
          <w:rFonts w:asciiTheme="minorHAnsi" w:hAnsiTheme="minorHAnsi"/>
        </w:rPr>
      </w:pPr>
      <w:r w:rsidRPr="00AE2D7B">
        <w:rPr>
          <w:rFonts w:asciiTheme="minorHAnsi" w:hAnsiTheme="minorHAnsi"/>
        </w:rPr>
        <w:t>The QSP/WPCM shall prepare the Annual Report, which will be certified, and electronically submitted by the LRP/DAR no later than September 1 of each year</w:t>
      </w:r>
      <w:r w:rsidR="0049691B" w:rsidRPr="00AE2D7B">
        <w:rPr>
          <w:rFonts w:asciiTheme="minorHAnsi" w:hAnsiTheme="minorHAnsi"/>
        </w:rPr>
        <w:t xml:space="preserve">. </w:t>
      </w:r>
      <w:r w:rsidR="0046406C" w:rsidRPr="00AE2D7B">
        <w:rPr>
          <w:rFonts w:asciiTheme="minorHAnsi" w:hAnsiTheme="minorHAnsi"/>
        </w:rPr>
        <w:t>The County requires that all Annual Reports are prepared on SMARTS by July 15</w:t>
      </w:r>
      <w:r w:rsidR="0046406C" w:rsidRPr="00AE2D7B">
        <w:rPr>
          <w:rFonts w:asciiTheme="minorHAnsi" w:hAnsiTheme="minorHAnsi"/>
          <w:vertAlign w:val="superscript"/>
        </w:rPr>
        <w:t>th</w:t>
      </w:r>
      <w:r w:rsidR="0046406C" w:rsidRPr="00AE2D7B">
        <w:rPr>
          <w:rFonts w:asciiTheme="minorHAnsi" w:hAnsiTheme="minorHAnsi"/>
        </w:rPr>
        <w:t xml:space="preserve"> of each year.  </w:t>
      </w:r>
      <w:r w:rsidRPr="00AE2D7B">
        <w:rPr>
          <w:rFonts w:asciiTheme="minorHAnsi" w:hAnsiTheme="minorHAnsi"/>
        </w:rPr>
        <w:t xml:space="preserve">A blank copy of </w:t>
      </w:r>
      <w:r w:rsidR="0049691B">
        <w:rPr>
          <w:rFonts w:asciiTheme="minorHAnsi" w:hAnsiTheme="minorHAnsi"/>
        </w:rPr>
        <w:t>form CE 2063</w:t>
      </w:r>
      <w:r w:rsidRPr="00AE2D7B">
        <w:rPr>
          <w:rFonts w:asciiTheme="minorHAnsi" w:hAnsiTheme="minorHAnsi"/>
        </w:rPr>
        <w:t xml:space="preserve"> Annual Report Checklist can be </w:t>
      </w:r>
      <w:r w:rsidRPr="0049691B">
        <w:rPr>
          <w:rFonts w:asciiTheme="minorHAnsi" w:hAnsiTheme="minorHAnsi"/>
        </w:rPr>
        <w:t xml:space="preserve">found in </w:t>
      </w:r>
      <w:r w:rsidR="009E554C" w:rsidRPr="0049691B">
        <w:rPr>
          <w:rFonts w:asciiTheme="minorHAnsi" w:hAnsiTheme="minorHAnsi"/>
        </w:rPr>
        <w:t>APPENDIX</w:t>
      </w:r>
      <w:r w:rsidRPr="0049691B">
        <w:rPr>
          <w:rFonts w:asciiTheme="minorHAnsi" w:hAnsiTheme="minorHAnsi"/>
        </w:rPr>
        <w:t xml:space="preserve"> </w:t>
      </w:r>
      <w:r w:rsidR="0049691B" w:rsidRPr="0049691B">
        <w:rPr>
          <w:rFonts w:asciiTheme="minorHAnsi" w:hAnsiTheme="minorHAnsi"/>
        </w:rPr>
        <w:t xml:space="preserve">L. </w:t>
      </w:r>
      <w:r w:rsidR="00091DEF">
        <w:rPr>
          <w:rFonts w:asciiTheme="minorHAnsi" w:hAnsiTheme="minorHAnsi"/>
        </w:rPr>
        <w:t>C</w:t>
      </w:r>
      <w:r w:rsidR="0049691B" w:rsidRPr="0049691B">
        <w:rPr>
          <w:rFonts w:asciiTheme="minorHAnsi" w:hAnsiTheme="minorHAnsi"/>
        </w:rPr>
        <w:t xml:space="preserve">ompleted </w:t>
      </w:r>
      <w:r w:rsidR="00091DEF">
        <w:rPr>
          <w:rFonts w:asciiTheme="minorHAnsi" w:hAnsiTheme="minorHAnsi"/>
        </w:rPr>
        <w:t xml:space="preserve">copies form CE 2063 </w:t>
      </w:r>
      <w:r w:rsidR="0049691B" w:rsidRPr="0049691B">
        <w:rPr>
          <w:rFonts w:asciiTheme="minorHAnsi" w:hAnsiTheme="minorHAnsi"/>
        </w:rPr>
        <w:t xml:space="preserve">Annual Report Checklist will be kept in APPENDIX P </w:t>
      </w:r>
      <w:r w:rsidRPr="0049691B">
        <w:rPr>
          <w:rFonts w:asciiTheme="minorHAnsi" w:hAnsiTheme="minorHAnsi"/>
        </w:rPr>
        <w:t>and must be retained for a</w:t>
      </w:r>
      <w:r w:rsidRPr="00AE2D7B">
        <w:rPr>
          <w:rFonts w:asciiTheme="minorHAnsi" w:hAnsiTheme="minorHAnsi"/>
        </w:rPr>
        <w:t xml:space="preserve"> minimum of three years after the date the annual report was certified</w:t>
      </w:r>
      <w:r w:rsidR="0049691B">
        <w:rPr>
          <w:rFonts w:asciiTheme="minorHAnsi" w:hAnsiTheme="minorHAnsi"/>
        </w:rPr>
        <w:t>.</w:t>
      </w:r>
    </w:p>
    <w:p w14:paraId="49F240C6" w14:textId="7E820885" w:rsidR="00BC7F8D" w:rsidRPr="00AE2D7B" w:rsidRDefault="00BC7F8D" w:rsidP="008400EF">
      <w:pPr>
        <w:spacing w:after="80"/>
        <w:rPr>
          <w:rFonts w:asciiTheme="minorHAnsi" w:hAnsiTheme="minorHAnsi"/>
        </w:rPr>
      </w:pPr>
      <w:r w:rsidRPr="00AE2D7B">
        <w:rPr>
          <w:rFonts w:asciiTheme="minorHAnsi" w:hAnsiTheme="minorHAnsi"/>
        </w:rPr>
        <w:t xml:space="preserve">The annual report shall include </w:t>
      </w:r>
      <w:r w:rsidR="001642DF">
        <w:rPr>
          <w:rFonts w:asciiTheme="minorHAnsi" w:hAnsiTheme="minorHAnsi"/>
        </w:rPr>
        <w:t>stormwater</w:t>
      </w:r>
      <w:r w:rsidRPr="00AE2D7B">
        <w:rPr>
          <w:rFonts w:asciiTheme="minorHAnsi" w:hAnsiTheme="minorHAnsi"/>
        </w:rPr>
        <w:t xml:space="preserve"> monitoring information consisting of:</w:t>
      </w:r>
    </w:p>
    <w:p w14:paraId="6DABBCC6" w14:textId="33DE5862" w:rsidR="00BC7F8D" w:rsidRPr="00714FAA" w:rsidRDefault="00BC7F8D" w:rsidP="00F95874">
      <w:pPr>
        <w:pStyle w:val="ListParagraph"/>
        <w:numPr>
          <w:ilvl w:val="0"/>
          <w:numId w:val="39"/>
        </w:numPr>
        <w:spacing w:after="80"/>
        <w:rPr>
          <w:rFonts w:asciiTheme="minorHAnsi" w:hAnsiTheme="minorHAnsi"/>
        </w:rPr>
      </w:pPr>
      <w:r w:rsidRPr="00714FAA">
        <w:rPr>
          <w:rFonts w:asciiTheme="minorHAnsi" w:hAnsiTheme="minorHAnsi"/>
        </w:rPr>
        <w:t xml:space="preserve">The summary of all stormwater sampling and monitoring reports and supporting documents (e.g., </w:t>
      </w:r>
      <w:r w:rsidR="0049691B">
        <w:rPr>
          <w:rFonts w:asciiTheme="minorHAnsi" w:hAnsiTheme="minorHAnsi"/>
        </w:rPr>
        <w:t xml:space="preserve">forms CE 2053, CE 2060, </w:t>
      </w:r>
      <w:r w:rsidRPr="00714FAA">
        <w:rPr>
          <w:rFonts w:asciiTheme="minorHAnsi" w:hAnsiTheme="minorHAnsi"/>
        </w:rPr>
        <w:t>laboratory reports</w:t>
      </w:r>
      <w:r w:rsidR="0049691B">
        <w:rPr>
          <w:rFonts w:asciiTheme="minorHAnsi" w:hAnsiTheme="minorHAnsi"/>
        </w:rPr>
        <w:t>, etc.</w:t>
      </w:r>
      <w:r w:rsidRPr="00714FAA">
        <w:rPr>
          <w:rFonts w:asciiTheme="minorHAnsi" w:hAnsiTheme="minorHAnsi"/>
        </w:rPr>
        <w:t>);</w:t>
      </w:r>
    </w:p>
    <w:p w14:paraId="7075F7C1" w14:textId="77777777" w:rsidR="00BC7F8D" w:rsidRPr="00714FAA" w:rsidRDefault="00BC7F8D" w:rsidP="00F95874">
      <w:pPr>
        <w:pStyle w:val="ListParagraph"/>
        <w:numPr>
          <w:ilvl w:val="0"/>
          <w:numId w:val="39"/>
        </w:numPr>
        <w:spacing w:after="80"/>
        <w:rPr>
          <w:rFonts w:asciiTheme="minorHAnsi" w:hAnsiTheme="minorHAnsi"/>
        </w:rPr>
      </w:pPr>
      <w:r w:rsidRPr="00714FAA">
        <w:rPr>
          <w:rFonts w:asciiTheme="minorHAnsi" w:hAnsiTheme="minorHAnsi"/>
        </w:rPr>
        <w:t>The summary of all corrective actions taken during the compliance year;</w:t>
      </w:r>
    </w:p>
    <w:p w14:paraId="78AEA2D1" w14:textId="77777777" w:rsidR="00BC7F8D" w:rsidRPr="00714FAA" w:rsidRDefault="00BC7F8D" w:rsidP="00F95874">
      <w:pPr>
        <w:pStyle w:val="ListParagraph"/>
        <w:numPr>
          <w:ilvl w:val="0"/>
          <w:numId w:val="39"/>
        </w:numPr>
        <w:spacing w:after="80"/>
        <w:rPr>
          <w:rFonts w:asciiTheme="minorHAnsi" w:hAnsiTheme="minorHAnsi"/>
        </w:rPr>
      </w:pPr>
      <w:r w:rsidRPr="00714FAA">
        <w:rPr>
          <w:rFonts w:asciiTheme="minorHAnsi" w:hAnsiTheme="minorHAnsi"/>
        </w:rPr>
        <w:t xml:space="preserve">The identification and explanation of any compliance activities (e.g., missed sampling or visual inspection) or corrective actions that were not implemented; </w:t>
      </w:r>
    </w:p>
    <w:p w14:paraId="5EA927EE" w14:textId="77777777" w:rsidR="00BC7F8D" w:rsidRPr="00714FAA" w:rsidRDefault="00BC7F8D" w:rsidP="00F95874">
      <w:pPr>
        <w:pStyle w:val="ListParagraph"/>
        <w:numPr>
          <w:ilvl w:val="0"/>
          <w:numId w:val="39"/>
        </w:numPr>
        <w:spacing w:after="80"/>
        <w:rPr>
          <w:rFonts w:asciiTheme="minorHAnsi" w:hAnsiTheme="minorHAnsi"/>
        </w:rPr>
      </w:pPr>
      <w:r w:rsidRPr="00714FAA">
        <w:rPr>
          <w:rFonts w:asciiTheme="minorHAnsi" w:hAnsiTheme="minorHAnsi"/>
        </w:rPr>
        <w:t xml:space="preserve">The summary of all the General Permit violations; </w:t>
      </w:r>
    </w:p>
    <w:p w14:paraId="1A6DC6FB" w14:textId="77777777" w:rsidR="00BC7F8D" w:rsidRPr="00714FAA" w:rsidRDefault="00BC7F8D" w:rsidP="00F95874">
      <w:pPr>
        <w:pStyle w:val="ListParagraph"/>
        <w:numPr>
          <w:ilvl w:val="0"/>
          <w:numId w:val="39"/>
        </w:numPr>
        <w:spacing w:after="80"/>
        <w:rPr>
          <w:rFonts w:asciiTheme="minorHAnsi" w:hAnsiTheme="minorHAnsi"/>
        </w:rPr>
      </w:pPr>
      <w:r w:rsidRPr="00714FAA">
        <w:rPr>
          <w:rFonts w:asciiTheme="minorHAnsi" w:hAnsiTheme="minorHAnsi"/>
        </w:rPr>
        <w:t>The names of individual(s) who performed the site inspections, sampling, visual inspections, and/or measurements;</w:t>
      </w:r>
    </w:p>
    <w:p w14:paraId="007745C8" w14:textId="77777777" w:rsidR="00BC7F8D" w:rsidRPr="00714FAA" w:rsidRDefault="00BC7F8D" w:rsidP="00F95874">
      <w:pPr>
        <w:pStyle w:val="ListParagraph"/>
        <w:numPr>
          <w:ilvl w:val="0"/>
          <w:numId w:val="39"/>
        </w:numPr>
        <w:spacing w:after="80"/>
        <w:rPr>
          <w:rFonts w:asciiTheme="minorHAnsi" w:hAnsiTheme="minorHAnsi"/>
        </w:rPr>
      </w:pPr>
      <w:r w:rsidRPr="00714FAA">
        <w:rPr>
          <w:rFonts w:asciiTheme="minorHAnsi" w:hAnsiTheme="minorHAnsi"/>
        </w:rPr>
        <w:t>The date, place, time of site inspections, sampling, visual inspections, and/or measurements, including the amount of precipitation (rain gauge) measured in inches; and</w:t>
      </w:r>
    </w:p>
    <w:p w14:paraId="35EFD02E" w14:textId="78688220" w:rsidR="00BC7F8D" w:rsidRPr="006731AC" w:rsidRDefault="00BC7F8D" w:rsidP="008400EF">
      <w:pPr>
        <w:pStyle w:val="ListParagraph"/>
        <w:numPr>
          <w:ilvl w:val="0"/>
          <w:numId w:val="39"/>
        </w:numPr>
        <w:spacing w:after="80"/>
        <w:rPr>
          <w:rFonts w:asciiTheme="minorHAnsi" w:hAnsiTheme="minorHAnsi"/>
        </w:rPr>
      </w:pPr>
      <w:r w:rsidRPr="00714FAA">
        <w:rPr>
          <w:rFonts w:asciiTheme="minorHAnsi" w:hAnsiTheme="minorHAnsi"/>
        </w:rPr>
        <w:t>All visual inspection and sample collection exception records and reports.</w:t>
      </w:r>
    </w:p>
    <w:p w14:paraId="4C124BB4" w14:textId="77777777" w:rsidR="00BC7F8D" w:rsidRPr="00AE2D7B" w:rsidRDefault="00BC7F8D" w:rsidP="001B4921">
      <w:pPr>
        <w:pStyle w:val="Heading2"/>
        <w:rPr>
          <w:rFonts w:asciiTheme="minorHAnsi" w:hAnsiTheme="minorHAnsi"/>
        </w:rPr>
      </w:pPr>
      <w:bookmarkStart w:id="336" w:name="_Toc477000937"/>
      <w:bookmarkStart w:id="337" w:name="_Toc479051836"/>
      <w:bookmarkStart w:id="338" w:name="_Toc528742528"/>
      <w:bookmarkStart w:id="339" w:name="_Toc304533578"/>
      <w:bookmarkStart w:id="340" w:name="_Toc199494260"/>
      <w:r w:rsidRPr="00AE2D7B">
        <w:rPr>
          <w:rFonts w:asciiTheme="minorHAnsi" w:hAnsiTheme="minorHAnsi"/>
        </w:rPr>
        <w:t>Reporting of Non-Compliance with the CGP or SWPPP</w:t>
      </w:r>
      <w:bookmarkEnd w:id="336"/>
      <w:bookmarkEnd w:id="337"/>
      <w:bookmarkEnd w:id="338"/>
      <w:bookmarkEnd w:id="339"/>
      <w:bookmarkEnd w:id="340"/>
    </w:p>
    <w:p w14:paraId="74EF0DCE" w14:textId="1275A3EF" w:rsidR="00BC7F8D" w:rsidRPr="00AE2D7B" w:rsidRDefault="00BC7F8D" w:rsidP="008400EF">
      <w:pPr>
        <w:spacing w:after="80"/>
        <w:rPr>
          <w:rFonts w:asciiTheme="minorHAnsi" w:hAnsiTheme="minorHAnsi"/>
        </w:rPr>
      </w:pPr>
      <w:r w:rsidRPr="00AE2D7B">
        <w:rPr>
          <w:rFonts w:asciiTheme="minorHAnsi" w:hAnsiTheme="minorHAnsi"/>
        </w:rPr>
        <w:t>The County LRP/DAR will notify the RWQCB of any instance in which the construction site is not in compliance with the CGP and the SWPPP</w:t>
      </w:r>
      <w:r w:rsidR="0049691B" w:rsidRPr="00AE2D7B">
        <w:rPr>
          <w:rFonts w:asciiTheme="minorHAnsi" w:hAnsiTheme="minorHAnsi"/>
        </w:rPr>
        <w:t xml:space="preserve">. </w:t>
      </w:r>
      <w:r w:rsidRPr="00AE2D7B">
        <w:rPr>
          <w:rFonts w:asciiTheme="minorHAnsi" w:hAnsiTheme="minorHAnsi"/>
        </w:rPr>
        <w:t>Non-compliance reporting shall be made either when the County and/or contractor cannot certify compliance with any portion of the CGP.</w:t>
      </w:r>
    </w:p>
    <w:p w14:paraId="11F19ABD" w14:textId="7978A446" w:rsidR="00BC7F8D" w:rsidRPr="00AE2D7B" w:rsidRDefault="00BC7F8D" w:rsidP="008400EF">
      <w:pPr>
        <w:spacing w:after="80"/>
        <w:rPr>
          <w:rFonts w:asciiTheme="minorHAnsi" w:hAnsiTheme="minorHAnsi"/>
        </w:rPr>
      </w:pPr>
      <w:r w:rsidRPr="00AE2D7B">
        <w:rPr>
          <w:rFonts w:asciiTheme="minorHAnsi" w:hAnsiTheme="minorHAnsi"/>
        </w:rPr>
        <w:t>Digitally filed non-compliance notification must be submitted within 5 business days of identification of non-compliance</w:t>
      </w:r>
      <w:r w:rsidR="006C7200">
        <w:rPr>
          <w:rFonts w:asciiTheme="minorHAnsi" w:hAnsiTheme="minorHAnsi"/>
        </w:rPr>
        <w:t xml:space="preserve"> to the RWQCB</w:t>
      </w:r>
      <w:r w:rsidRPr="00AE2D7B">
        <w:rPr>
          <w:rFonts w:asciiTheme="minorHAnsi" w:hAnsiTheme="minorHAnsi"/>
        </w:rPr>
        <w:t xml:space="preserve">. </w:t>
      </w:r>
      <w:r w:rsidR="006C7200">
        <w:rPr>
          <w:rFonts w:asciiTheme="minorHAnsi" w:hAnsiTheme="minorHAnsi"/>
        </w:rPr>
        <w:t xml:space="preserve">The County requires immediate verbal communication of any instance of non-compliance and a formal report submitted (CE 2060) within 24 hours. </w:t>
      </w:r>
    </w:p>
    <w:p w14:paraId="7CCA04B8" w14:textId="659E4EFA" w:rsidR="00BC7F8D" w:rsidRDefault="00BC7F8D" w:rsidP="0049691B">
      <w:pPr>
        <w:pStyle w:val="Heading2"/>
      </w:pPr>
      <w:bookmarkStart w:id="341" w:name="_Toc477000938"/>
      <w:bookmarkStart w:id="342" w:name="_Toc479051837"/>
      <w:bookmarkStart w:id="343" w:name="_Toc528742529"/>
      <w:bookmarkStart w:id="344" w:name="_Toc304533579"/>
      <w:bookmarkStart w:id="345" w:name="_Toc199494261"/>
      <w:r w:rsidRPr="00AE2D7B">
        <w:t>Reporting of Exceedance of Water Quality Benchmarks</w:t>
      </w:r>
      <w:bookmarkEnd w:id="341"/>
      <w:bookmarkEnd w:id="342"/>
      <w:bookmarkEnd w:id="343"/>
      <w:bookmarkEnd w:id="344"/>
      <w:r w:rsidR="006C7200">
        <w:t xml:space="preserve">, </w:t>
      </w:r>
      <w:r w:rsidR="007F0E17">
        <w:t>NALs</w:t>
      </w:r>
      <w:r w:rsidR="006C7200">
        <w:t>, and NELs</w:t>
      </w:r>
      <w:bookmarkEnd w:id="345"/>
    </w:p>
    <w:p w14:paraId="655C7BCD" w14:textId="1394A88C" w:rsidR="0049691B" w:rsidRPr="00AE2D7B" w:rsidRDefault="0049691B" w:rsidP="0049691B">
      <w:pPr>
        <w:spacing w:after="80"/>
        <w:rPr>
          <w:rFonts w:asciiTheme="minorHAnsi" w:hAnsiTheme="minorHAnsi"/>
        </w:rPr>
      </w:pPr>
      <w:r w:rsidRPr="00AE2D7B">
        <w:rPr>
          <w:rFonts w:asciiTheme="minorHAnsi" w:hAnsiTheme="minorHAnsi"/>
        </w:rPr>
        <w:t xml:space="preserve">The County LRP/DAR will notify the RWQCB of any instance in which </w:t>
      </w:r>
      <w:r>
        <w:rPr>
          <w:rFonts w:asciiTheme="minorHAnsi" w:hAnsiTheme="minorHAnsi"/>
        </w:rPr>
        <w:t>stated NAL</w:t>
      </w:r>
      <w:r w:rsidR="006C7200">
        <w:rPr>
          <w:rFonts w:asciiTheme="minorHAnsi" w:hAnsiTheme="minorHAnsi"/>
        </w:rPr>
        <w:t xml:space="preserve">s, NELs, or </w:t>
      </w:r>
      <w:r>
        <w:rPr>
          <w:rFonts w:asciiTheme="minorHAnsi" w:hAnsiTheme="minorHAnsi"/>
        </w:rPr>
        <w:t xml:space="preserve"> water quality benchmarks described within the SWPPPP have been exceeded</w:t>
      </w:r>
      <w:r w:rsidRPr="00AE2D7B">
        <w:rPr>
          <w:rFonts w:asciiTheme="minorHAnsi" w:hAnsiTheme="minorHAnsi"/>
        </w:rPr>
        <w:t xml:space="preserve">. </w:t>
      </w:r>
      <w:r w:rsidR="006C7200">
        <w:rPr>
          <w:rFonts w:asciiTheme="minorHAnsi" w:hAnsiTheme="minorHAnsi"/>
        </w:rPr>
        <w:t xml:space="preserve">The County requires immediate verbal notification of any potential exceedances. </w:t>
      </w:r>
      <w:r w:rsidRPr="00AE2D7B">
        <w:rPr>
          <w:rFonts w:asciiTheme="minorHAnsi" w:hAnsiTheme="minorHAnsi"/>
        </w:rPr>
        <w:t xml:space="preserve">A blank </w:t>
      </w:r>
      <w:r w:rsidRPr="0041510E">
        <w:rPr>
          <w:rFonts w:asciiTheme="minorHAnsi" w:hAnsiTheme="minorHAnsi"/>
        </w:rPr>
        <w:t>copy of form</w:t>
      </w:r>
      <w:r w:rsidR="006C7200">
        <w:rPr>
          <w:rFonts w:asciiTheme="minorHAnsi" w:hAnsiTheme="minorHAnsi"/>
        </w:rPr>
        <w:t>s CE 2061 Numeric Effluent Limitations (NEL) Exceedance Report and</w:t>
      </w:r>
      <w:r w:rsidRPr="0041510E">
        <w:rPr>
          <w:rFonts w:asciiTheme="minorHAnsi" w:hAnsiTheme="minorHAnsi"/>
        </w:rPr>
        <w:t xml:space="preserve"> CE 206</w:t>
      </w:r>
      <w:r>
        <w:rPr>
          <w:rFonts w:asciiTheme="minorHAnsi" w:hAnsiTheme="minorHAnsi"/>
        </w:rPr>
        <w:t>2</w:t>
      </w:r>
      <w:r w:rsidRPr="0041510E">
        <w:rPr>
          <w:rFonts w:asciiTheme="minorHAnsi" w:hAnsiTheme="minorHAnsi"/>
        </w:rPr>
        <w:t xml:space="preserve"> Numeric </w:t>
      </w:r>
      <w:r>
        <w:rPr>
          <w:rFonts w:asciiTheme="minorHAnsi" w:hAnsiTheme="minorHAnsi"/>
        </w:rPr>
        <w:t>Action Level (NAL</w:t>
      </w:r>
      <w:r w:rsidRPr="0041510E">
        <w:rPr>
          <w:rFonts w:asciiTheme="minorHAnsi" w:hAnsiTheme="minorHAnsi"/>
        </w:rPr>
        <w:t xml:space="preserve">) Exceedance Report is kept in APPENDIX L. Completed copies </w:t>
      </w:r>
      <w:r w:rsidR="00091DEF">
        <w:rPr>
          <w:rFonts w:asciiTheme="minorHAnsi" w:hAnsiTheme="minorHAnsi"/>
        </w:rPr>
        <w:t>should</w:t>
      </w:r>
      <w:r w:rsidRPr="0041510E">
        <w:rPr>
          <w:rFonts w:asciiTheme="minorHAnsi" w:hAnsiTheme="minorHAnsi"/>
        </w:rPr>
        <w:t xml:space="preserve"> be kept in APPENDIX N.</w:t>
      </w:r>
    </w:p>
    <w:p w14:paraId="055EA227" w14:textId="1A37A9DD" w:rsidR="0049691B" w:rsidRDefault="00D10A2C" w:rsidP="0049691B">
      <w:pPr>
        <w:spacing w:after="80"/>
        <w:rPr>
          <w:rFonts w:asciiTheme="minorHAnsi" w:hAnsiTheme="minorHAnsi"/>
        </w:rPr>
      </w:pPr>
      <w:r>
        <w:rPr>
          <w:rFonts w:asciiTheme="minorHAnsi" w:hAnsiTheme="minorHAnsi"/>
        </w:rPr>
        <w:lastRenderedPageBreak/>
        <w:t>For NALs, d</w:t>
      </w:r>
      <w:r w:rsidR="0049691B" w:rsidRPr="00AE2D7B">
        <w:rPr>
          <w:rFonts w:asciiTheme="minorHAnsi" w:hAnsiTheme="minorHAnsi"/>
        </w:rPr>
        <w:t xml:space="preserve">igitally filed </w:t>
      </w:r>
      <w:r w:rsidR="0049691B">
        <w:rPr>
          <w:rFonts w:asciiTheme="minorHAnsi" w:hAnsiTheme="minorHAnsi"/>
        </w:rPr>
        <w:t>exceedance notification</w:t>
      </w:r>
      <w:r>
        <w:rPr>
          <w:rFonts w:asciiTheme="minorHAnsi" w:hAnsiTheme="minorHAnsi"/>
        </w:rPr>
        <w:t xml:space="preserve"> and all precipitation event sampling results</w:t>
      </w:r>
      <w:r w:rsidR="006C7200">
        <w:rPr>
          <w:rFonts w:asciiTheme="minorHAnsi" w:hAnsiTheme="minorHAnsi"/>
        </w:rPr>
        <w:t xml:space="preserve"> </w:t>
      </w:r>
      <w:r w:rsidR="0049691B" w:rsidRPr="00AE2D7B">
        <w:rPr>
          <w:rFonts w:asciiTheme="minorHAnsi" w:hAnsiTheme="minorHAnsi"/>
        </w:rPr>
        <w:t xml:space="preserve">must be submitted </w:t>
      </w:r>
      <w:r w:rsidR="0049691B">
        <w:rPr>
          <w:rFonts w:asciiTheme="minorHAnsi" w:hAnsiTheme="minorHAnsi"/>
        </w:rPr>
        <w:t>no later than</w:t>
      </w:r>
      <w:r w:rsidR="0049691B" w:rsidRPr="00AE2D7B">
        <w:rPr>
          <w:rFonts w:asciiTheme="minorHAnsi" w:hAnsiTheme="minorHAnsi"/>
        </w:rPr>
        <w:t xml:space="preserve"> </w:t>
      </w:r>
      <w:r w:rsidR="0049691B">
        <w:rPr>
          <w:rFonts w:asciiTheme="minorHAnsi" w:hAnsiTheme="minorHAnsi"/>
        </w:rPr>
        <w:t>10</w:t>
      </w:r>
      <w:r w:rsidR="0049691B" w:rsidRPr="00AE2D7B">
        <w:rPr>
          <w:rFonts w:asciiTheme="minorHAnsi" w:hAnsiTheme="minorHAnsi"/>
        </w:rPr>
        <w:t xml:space="preserve"> days </w:t>
      </w:r>
      <w:r w:rsidR="0049691B">
        <w:rPr>
          <w:rFonts w:asciiTheme="minorHAnsi" w:hAnsiTheme="minorHAnsi"/>
        </w:rPr>
        <w:t xml:space="preserve">after the conclusion of the </w:t>
      </w:r>
      <w:r>
        <w:rPr>
          <w:rFonts w:asciiTheme="minorHAnsi" w:hAnsiTheme="minorHAnsi"/>
        </w:rPr>
        <w:t>precipitation event</w:t>
      </w:r>
      <w:r w:rsidR="0049691B">
        <w:rPr>
          <w:rFonts w:asciiTheme="minorHAnsi" w:hAnsiTheme="minorHAnsi"/>
        </w:rPr>
        <w:t xml:space="preserve"> event</w:t>
      </w:r>
      <w:r w:rsidR="006C7200">
        <w:rPr>
          <w:rFonts w:asciiTheme="minorHAnsi" w:hAnsiTheme="minorHAnsi"/>
        </w:rPr>
        <w:t xml:space="preserve"> to the RWQCB. The County requires </w:t>
      </w:r>
      <w:r>
        <w:rPr>
          <w:rFonts w:asciiTheme="minorHAnsi" w:hAnsiTheme="minorHAnsi"/>
        </w:rPr>
        <w:t xml:space="preserve">submittal of NAL exceedance documentation within 24 hours after the conclusion of the precipitation event. For TMDL-related NALs, the County requires </w:t>
      </w:r>
      <w:r w:rsidRPr="00D10A2C">
        <w:rPr>
          <w:rFonts w:asciiTheme="minorHAnsi" w:hAnsiTheme="minorHAnsi"/>
        </w:rPr>
        <w:t xml:space="preserve">submittal of </w:t>
      </w:r>
      <w:r>
        <w:rPr>
          <w:rFonts w:asciiTheme="minorHAnsi" w:hAnsiTheme="minorHAnsi"/>
        </w:rPr>
        <w:t>NA</w:t>
      </w:r>
      <w:r w:rsidRPr="00D10A2C">
        <w:rPr>
          <w:rFonts w:asciiTheme="minorHAnsi" w:hAnsiTheme="minorHAnsi"/>
        </w:rPr>
        <w:t xml:space="preserve">L exceedance documentation within 24 hours after </w:t>
      </w:r>
      <w:r>
        <w:rPr>
          <w:rFonts w:asciiTheme="minorHAnsi" w:hAnsiTheme="minorHAnsi"/>
        </w:rPr>
        <w:t>receiving the field analysis results or analytical laboratory results</w:t>
      </w:r>
    </w:p>
    <w:p w14:paraId="60DB9FD8" w14:textId="35435E9B" w:rsidR="0049691B" w:rsidRPr="00EF7693" w:rsidRDefault="00D10A2C" w:rsidP="00EF7693">
      <w:pPr>
        <w:spacing w:after="80"/>
        <w:rPr>
          <w:rFonts w:asciiTheme="minorHAnsi" w:hAnsiTheme="minorHAnsi"/>
        </w:rPr>
      </w:pPr>
      <w:r>
        <w:rPr>
          <w:rFonts w:asciiTheme="minorHAnsi" w:hAnsiTheme="minorHAnsi"/>
        </w:rPr>
        <w:t xml:space="preserve">For NELs, </w:t>
      </w:r>
      <w:r w:rsidRPr="00D10A2C">
        <w:rPr>
          <w:rFonts w:asciiTheme="minorHAnsi" w:hAnsiTheme="minorHAnsi"/>
        </w:rPr>
        <w:t xml:space="preserve">digitally filed exceedance notification and all precipitation event sampling results must be submitted no later than 10 days after </w:t>
      </w:r>
      <w:r>
        <w:rPr>
          <w:rFonts w:asciiTheme="minorHAnsi" w:hAnsiTheme="minorHAnsi"/>
        </w:rPr>
        <w:t>receiving the field analysis results or analytical laboratory results</w:t>
      </w:r>
      <w:r w:rsidRPr="00D10A2C">
        <w:rPr>
          <w:rFonts w:asciiTheme="minorHAnsi" w:hAnsiTheme="minorHAnsi"/>
        </w:rPr>
        <w:t xml:space="preserve"> to the RWQCB. The County requires submittal of N</w:t>
      </w:r>
      <w:r>
        <w:rPr>
          <w:rFonts w:asciiTheme="minorHAnsi" w:hAnsiTheme="minorHAnsi"/>
        </w:rPr>
        <w:t>E</w:t>
      </w:r>
      <w:r w:rsidRPr="00D10A2C">
        <w:rPr>
          <w:rFonts w:asciiTheme="minorHAnsi" w:hAnsiTheme="minorHAnsi"/>
        </w:rPr>
        <w:t xml:space="preserve">L exceedance documentation within 24 hours after </w:t>
      </w:r>
      <w:r>
        <w:rPr>
          <w:rFonts w:asciiTheme="minorHAnsi" w:hAnsiTheme="minorHAnsi"/>
        </w:rPr>
        <w:t xml:space="preserve">receiving the field analysis results or analytical laboratory results. </w:t>
      </w:r>
    </w:p>
    <w:p w14:paraId="1BECB523" w14:textId="77777777" w:rsidR="00BC7F8D" w:rsidRPr="00AE2D7B" w:rsidRDefault="00BC7F8D" w:rsidP="001B4921">
      <w:pPr>
        <w:pStyle w:val="Heading2"/>
        <w:rPr>
          <w:rFonts w:asciiTheme="minorHAnsi" w:hAnsiTheme="minorHAnsi"/>
        </w:rPr>
      </w:pPr>
      <w:bookmarkStart w:id="346" w:name="_Toc477000939"/>
      <w:bookmarkStart w:id="347" w:name="_Toc479051838"/>
      <w:bookmarkStart w:id="348" w:name="_Toc528742530"/>
      <w:bookmarkStart w:id="349" w:name="_Toc304533580"/>
      <w:bookmarkStart w:id="350" w:name="_Toc199494262"/>
      <w:r w:rsidRPr="00AE2D7B">
        <w:rPr>
          <w:rFonts w:asciiTheme="minorHAnsi" w:hAnsiTheme="minorHAnsi"/>
        </w:rPr>
        <w:t xml:space="preserve">SWPPP </w:t>
      </w:r>
      <w:bookmarkEnd w:id="346"/>
      <w:bookmarkEnd w:id="347"/>
      <w:r w:rsidRPr="00AE2D7B">
        <w:rPr>
          <w:rFonts w:asciiTheme="minorHAnsi" w:hAnsiTheme="minorHAnsi"/>
        </w:rPr>
        <w:t>Amendments</w:t>
      </w:r>
      <w:bookmarkEnd w:id="348"/>
      <w:bookmarkEnd w:id="349"/>
      <w:bookmarkEnd w:id="350"/>
    </w:p>
    <w:p w14:paraId="62EDCE2A" w14:textId="3278670F" w:rsidR="00BC7F8D" w:rsidRPr="00AE2D7B" w:rsidRDefault="00BC7F8D" w:rsidP="008400EF">
      <w:pPr>
        <w:spacing w:after="80"/>
        <w:rPr>
          <w:rFonts w:asciiTheme="minorHAnsi" w:hAnsiTheme="minorHAnsi"/>
        </w:rPr>
      </w:pPr>
      <w:r w:rsidRPr="00AE2D7B">
        <w:rPr>
          <w:rFonts w:asciiTheme="minorHAnsi" w:hAnsiTheme="minorHAnsi"/>
        </w:rPr>
        <w:t xml:space="preserve">The SWPPP will be </w:t>
      </w:r>
      <w:r w:rsidR="007F0E17">
        <w:rPr>
          <w:rFonts w:asciiTheme="minorHAnsi" w:hAnsiTheme="minorHAnsi"/>
        </w:rPr>
        <w:t>amended and revised</w:t>
      </w:r>
      <w:r w:rsidRPr="00AE2D7B">
        <w:rPr>
          <w:rFonts w:asciiTheme="minorHAnsi" w:hAnsiTheme="minorHAnsi"/>
        </w:rPr>
        <w:t xml:space="preserve"> by the Contractor’s QSD to reflect any additional BMPs that have been </w:t>
      </w:r>
      <w:r w:rsidR="007F0E17">
        <w:rPr>
          <w:rFonts w:asciiTheme="minorHAnsi" w:hAnsiTheme="minorHAnsi"/>
        </w:rPr>
        <w:t>or</w:t>
      </w:r>
      <w:r w:rsidRPr="00AE2D7B">
        <w:rPr>
          <w:rFonts w:asciiTheme="minorHAnsi" w:hAnsiTheme="minorHAnsi"/>
        </w:rPr>
        <w:t xml:space="preserve"> will be implemented, the implementation schedule for added BMPs, and any additional monitoring required.</w:t>
      </w:r>
    </w:p>
    <w:p w14:paraId="580B01EA" w14:textId="27D680AF" w:rsidR="00BC7F8D" w:rsidRPr="00AE2D7B" w:rsidRDefault="00BC7F8D" w:rsidP="008400EF">
      <w:pPr>
        <w:spacing w:after="80"/>
        <w:rPr>
          <w:rFonts w:asciiTheme="minorHAnsi" w:hAnsiTheme="minorHAnsi"/>
        </w:rPr>
      </w:pPr>
      <w:r w:rsidRPr="00AE2D7B">
        <w:rPr>
          <w:rFonts w:asciiTheme="minorHAnsi" w:hAnsiTheme="minorHAnsi"/>
        </w:rPr>
        <w:t>The SWPPP shall be amended whenever there is a change in construction or operations which will affect the discharge of pollutants to surface waters</w:t>
      </w:r>
      <w:r w:rsidR="007F0E17">
        <w:rPr>
          <w:rFonts w:asciiTheme="minorHAnsi" w:hAnsiTheme="minorHAnsi"/>
        </w:rPr>
        <w:t xml:space="preserve"> </w:t>
      </w:r>
      <w:r w:rsidRPr="00AE2D7B">
        <w:rPr>
          <w:rFonts w:asciiTheme="minorHAnsi" w:hAnsiTheme="minorHAnsi"/>
        </w:rPr>
        <w:t>or the municipal storm sewer system</w:t>
      </w:r>
      <w:r w:rsidR="00671740" w:rsidRPr="00AE2D7B">
        <w:rPr>
          <w:rFonts w:asciiTheme="minorHAnsi" w:hAnsiTheme="minorHAnsi"/>
        </w:rPr>
        <w:t xml:space="preserve">. </w:t>
      </w:r>
      <w:r w:rsidRPr="00AE2D7B">
        <w:rPr>
          <w:rFonts w:asciiTheme="minorHAnsi" w:hAnsiTheme="minorHAnsi"/>
        </w:rPr>
        <w:t xml:space="preserve">The SWPPP shall also be amended if the contractor violates a condition of the CGP or has not achieved the general objective of reducing or eliminating pollutants in </w:t>
      </w:r>
      <w:r w:rsidR="001642DF">
        <w:rPr>
          <w:rFonts w:asciiTheme="minorHAnsi" w:hAnsiTheme="minorHAnsi"/>
        </w:rPr>
        <w:t>stormwater</w:t>
      </w:r>
      <w:r w:rsidRPr="00AE2D7B">
        <w:rPr>
          <w:rFonts w:asciiTheme="minorHAnsi" w:hAnsiTheme="minorHAnsi"/>
        </w:rPr>
        <w:t xml:space="preserve"> discharges. If the </w:t>
      </w:r>
      <w:r w:rsidR="00714FAA">
        <w:rPr>
          <w:rFonts w:asciiTheme="minorHAnsi" w:hAnsiTheme="minorHAnsi"/>
        </w:rPr>
        <w:t>RWQCB</w:t>
      </w:r>
      <w:r w:rsidRPr="00AE2D7B">
        <w:rPr>
          <w:rFonts w:asciiTheme="minorHAnsi" w:hAnsiTheme="minorHAnsi"/>
        </w:rPr>
        <w:t xml:space="preserve"> determines that the County and/or contractor is in violation of the CGP, the SWPPP shall be amended by the Contractor’s QSD</w:t>
      </w:r>
      <w:r w:rsidR="00671740" w:rsidRPr="00AE2D7B">
        <w:rPr>
          <w:rFonts w:asciiTheme="minorHAnsi" w:hAnsiTheme="minorHAnsi"/>
        </w:rPr>
        <w:t xml:space="preserve">. </w:t>
      </w:r>
    </w:p>
    <w:p w14:paraId="0B0BD614" w14:textId="7A51FB79" w:rsidR="00582EA1" w:rsidRPr="00AE2D7B" w:rsidRDefault="00BC7F8D" w:rsidP="008400EF">
      <w:pPr>
        <w:spacing w:after="80"/>
        <w:rPr>
          <w:rFonts w:asciiTheme="minorHAnsi" w:hAnsiTheme="minorHAnsi"/>
        </w:rPr>
        <w:sectPr w:rsidR="00582EA1" w:rsidRPr="00AE2D7B">
          <w:headerReference w:type="default" r:id="rId58"/>
          <w:pgSz w:w="12240" w:h="15840"/>
          <w:pgMar w:top="1440" w:right="1440" w:bottom="1440" w:left="1440" w:header="720" w:footer="720" w:gutter="0"/>
          <w:cols w:space="720"/>
          <w:docGrid w:linePitch="360"/>
        </w:sectPr>
      </w:pPr>
      <w:r w:rsidRPr="00AE2D7B">
        <w:rPr>
          <w:rFonts w:asciiTheme="minorHAnsi" w:hAnsiTheme="minorHAnsi"/>
        </w:rPr>
        <w:t xml:space="preserve">All amendments will be signed by the </w:t>
      </w:r>
      <w:r w:rsidRPr="007F0E17">
        <w:rPr>
          <w:rFonts w:asciiTheme="minorHAnsi" w:hAnsiTheme="minorHAnsi"/>
        </w:rPr>
        <w:t>Contractor’s QSD</w:t>
      </w:r>
      <w:r w:rsidRPr="00AE2D7B">
        <w:rPr>
          <w:rFonts w:asciiTheme="minorHAnsi" w:hAnsiTheme="minorHAnsi"/>
        </w:rPr>
        <w:t xml:space="preserve">, dated, and directly attached to this </w:t>
      </w:r>
      <w:r w:rsidRPr="007F0E17">
        <w:rPr>
          <w:rFonts w:asciiTheme="minorHAnsi" w:hAnsiTheme="minorHAnsi"/>
        </w:rPr>
        <w:t>SWPPP</w:t>
      </w:r>
      <w:r w:rsidR="00671740" w:rsidRPr="007F0E17">
        <w:rPr>
          <w:rFonts w:asciiTheme="minorHAnsi" w:hAnsiTheme="minorHAnsi"/>
        </w:rPr>
        <w:t xml:space="preserve">. </w:t>
      </w:r>
      <w:r w:rsidR="007F0E17" w:rsidRPr="007F0E17">
        <w:rPr>
          <w:rFonts w:asciiTheme="minorHAnsi" w:hAnsiTheme="minorHAnsi"/>
        </w:rPr>
        <w:t>A blank</w:t>
      </w:r>
      <w:r w:rsidRPr="007F0E17">
        <w:rPr>
          <w:rFonts w:asciiTheme="minorHAnsi" w:hAnsiTheme="minorHAnsi"/>
        </w:rPr>
        <w:t xml:space="preserve"> co</w:t>
      </w:r>
      <w:r w:rsidR="007F0E17" w:rsidRPr="007F0E17">
        <w:rPr>
          <w:rFonts w:asciiTheme="minorHAnsi" w:hAnsiTheme="minorHAnsi"/>
        </w:rPr>
        <w:t>py</w:t>
      </w:r>
      <w:r w:rsidRPr="007F0E17">
        <w:rPr>
          <w:rFonts w:asciiTheme="minorHAnsi" w:hAnsiTheme="minorHAnsi"/>
        </w:rPr>
        <w:t xml:space="preserve"> of</w:t>
      </w:r>
      <w:r w:rsidR="007F0E17" w:rsidRPr="007F0E17">
        <w:rPr>
          <w:rFonts w:asciiTheme="minorHAnsi" w:hAnsiTheme="minorHAnsi"/>
        </w:rPr>
        <w:t xml:space="preserve"> form</w:t>
      </w:r>
      <w:r w:rsidRPr="007F0E17">
        <w:rPr>
          <w:rFonts w:asciiTheme="minorHAnsi" w:hAnsiTheme="minorHAnsi"/>
        </w:rPr>
        <w:t xml:space="preserve"> </w:t>
      </w:r>
      <w:r w:rsidR="007F0E17" w:rsidRPr="007F0E17">
        <w:rPr>
          <w:rFonts w:asciiTheme="minorHAnsi" w:hAnsiTheme="minorHAnsi"/>
        </w:rPr>
        <w:t>CE 2043</w:t>
      </w:r>
      <w:r w:rsidRPr="007F0E17">
        <w:rPr>
          <w:rFonts w:asciiTheme="minorHAnsi" w:hAnsiTheme="minorHAnsi"/>
        </w:rPr>
        <w:t xml:space="preserve"> SWPPP/WPCP Amendments Log and Certification</w:t>
      </w:r>
      <w:r w:rsidR="007F0E17" w:rsidRPr="007F0E17">
        <w:rPr>
          <w:rFonts w:asciiTheme="minorHAnsi" w:hAnsiTheme="minorHAnsi"/>
        </w:rPr>
        <w:t xml:space="preserve"> is kept</w:t>
      </w:r>
      <w:r w:rsidRPr="007F0E17">
        <w:rPr>
          <w:rFonts w:asciiTheme="minorHAnsi" w:hAnsiTheme="minorHAnsi"/>
        </w:rPr>
        <w:t xml:space="preserve"> in </w:t>
      </w:r>
      <w:r w:rsidR="009E554C" w:rsidRPr="007F0E17">
        <w:rPr>
          <w:rFonts w:asciiTheme="minorHAnsi" w:hAnsiTheme="minorHAnsi"/>
        </w:rPr>
        <w:t>APPENDIX</w:t>
      </w:r>
      <w:r w:rsidRPr="007F0E17">
        <w:rPr>
          <w:rFonts w:asciiTheme="minorHAnsi" w:hAnsiTheme="minorHAnsi"/>
        </w:rPr>
        <w:t xml:space="preserve"> </w:t>
      </w:r>
      <w:r w:rsidR="007F0E17" w:rsidRPr="007F0E17">
        <w:rPr>
          <w:rFonts w:asciiTheme="minorHAnsi" w:hAnsiTheme="minorHAnsi"/>
        </w:rPr>
        <w:t>L</w:t>
      </w:r>
      <w:r w:rsidRPr="007F0E17">
        <w:rPr>
          <w:rFonts w:asciiTheme="minorHAnsi" w:hAnsiTheme="minorHAnsi"/>
        </w:rPr>
        <w:t>.</w:t>
      </w:r>
      <w:r w:rsidR="007F0E17" w:rsidRPr="007F0E17">
        <w:rPr>
          <w:rFonts w:asciiTheme="minorHAnsi" w:hAnsiTheme="minorHAnsi"/>
        </w:rPr>
        <w:t xml:space="preserve"> Completed copies of form CE 2043 SWPPP/WPCP Amendments Log and Certification will be kept in APPENDIX A</w:t>
      </w:r>
      <w:r w:rsidR="007F0E17">
        <w:rPr>
          <w:rFonts w:asciiTheme="minorHAnsi" w:hAnsiTheme="minorHAnsi"/>
        </w:rPr>
        <w:t>.</w:t>
      </w:r>
    </w:p>
    <w:p w14:paraId="0ACAD2D6" w14:textId="77777777" w:rsidR="00582EA1" w:rsidRPr="00AE2D7B" w:rsidRDefault="00582EA1" w:rsidP="007E05EF">
      <w:pPr>
        <w:pStyle w:val="Heading1"/>
        <w:spacing w:before="0"/>
        <w:rPr>
          <w:rFonts w:asciiTheme="minorHAnsi" w:hAnsiTheme="minorHAnsi"/>
        </w:rPr>
      </w:pPr>
      <w:bookmarkStart w:id="351" w:name="_Toc479051839"/>
      <w:bookmarkStart w:id="352" w:name="_Toc528742531"/>
      <w:bookmarkStart w:id="353" w:name="_Ref252197541"/>
      <w:bookmarkStart w:id="354" w:name="_Ref252197547"/>
      <w:bookmarkStart w:id="355" w:name="_Toc304533581"/>
      <w:bookmarkStart w:id="356" w:name="_Toc199494263"/>
      <w:r w:rsidRPr="00AE2D7B">
        <w:rPr>
          <w:rFonts w:asciiTheme="minorHAnsi" w:hAnsiTheme="minorHAnsi"/>
        </w:rPr>
        <w:lastRenderedPageBreak/>
        <w:t>Responsible Parties</w:t>
      </w:r>
      <w:bookmarkEnd w:id="351"/>
      <w:bookmarkEnd w:id="352"/>
      <w:bookmarkEnd w:id="353"/>
      <w:bookmarkEnd w:id="354"/>
      <w:bookmarkEnd w:id="355"/>
      <w:bookmarkEnd w:id="356"/>
    </w:p>
    <w:p w14:paraId="220705B4" w14:textId="77777777" w:rsidR="00582EA1" w:rsidRPr="00AE2D7B" w:rsidRDefault="00582EA1" w:rsidP="001B4921">
      <w:pPr>
        <w:pStyle w:val="Heading2"/>
        <w:rPr>
          <w:rFonts w:asciiTheme="minorHAnsi" w:hAnsiTheme="minorHAnsi"/>
        </w:rPr>
      </w:pPr>
      <w:bookmarkStart w:id="357" w:name="_Toc477000942"/>
      <w:bookmarkStart w:id="358" w:name="_Toc479051841"/>
      <w:bookmarkStart w:id="359" w:name="_Toc528742533"/>
      <w:bookmarkStart w:id="360" w:name="_Toc304533582"/>
      <w:bookmarkStart w:id="361" w:name="_Toc199494264"/>
      <w:bookmarkStart w:id="362" w:name="_Toc477000941"/>
      <w:r w:rsidRPr="00AE2D7B">
        <w:rPr>
          <w:rFonts w:asciiTheme="minorHAnsi" w:hAnsiTheme="minorHAnsi"/>
        </w:rPr>
        <w:t>List of Contractors and Subcontractors</w:t>
      </w:r>
      <w:bookmarkEnd w:id="357"/>
      <w:bookmarkEnd w:id="358"/>
      <w:bookmarkEnd w:id="359"/>
      <w:bookmarkEnd w:id="360"/>
      <w:bookmarkEnd w:id="361"/>
    </w:p>
    <w:p w14:paraId="4A697724" w14:textId="2FD3A813" w:rsidR="00582EA1" w:rsidRPr="00AE2D7B" w:rsidRDefault="00582EA1" w:rsidP="008400EF">
      <w:pPr>
        <w:spacing w:after="80"/>
        <w:rPr>
          <w:rFonts w:asciiTheme="minorHAnsi" w:hAnsiTheme="minorHAnsi"/>
        </w:rPr>
      </w:pPr>
      <w:r w:rsidRPr="00AE2D7B">
        <w:rPr>
          <w:rFonts w:asciiTheme="minorHAnsi" w:hAnsiTheme="minorHAnsi"/>
        </w:rPr>
        <w:t>The list of the contractors or subcontractors that will be responsible, under the direction of the QSP/WPCM, for the implementation of the SWPPP through the nature of the construction activity they are involved in</w:t>
      </w:r>
      <w:r w:rsidR="007F0E17">
        <w:rPr>
          <w:rFonts w:asciiTheme="minorHAnsi" w:hAnsiTheme="minorHAnsi"/>
        </w:rPr>
        <w:t>,</w:t>
      </w:r>
      <w:r w:rsidRPr="00AE2D7B">
        <w:rPr>
          <w:rFonts w:asciiTheme="minorHAnsi" w:hAnsiTheme="minorHAnsi"/>
        </w:rPr>
        <w:t xml:space="preserve"> is shown below</w:t>
      </w:r>
      <w:r w:rsidR="007F0E17">
        <w:rPr>
          <w:rFonts w:asciiTheme="minorHAnsi" w:hAnsiTheme="minorHAnsi"/>
        </w:rPr>
        <w:t xml:space="preserve"> in Table 8-1</w:t>
      </w:r>
      <w:r w:rsidRPr="00AE2D7B">
        <w:rPr>
          <w:rFonts w:asciiTheme="minorHAnsi" w:hAnsiTheme="minorHAnsi"/>
        </w:rPr>
        <w:t xml:space="preserve">. This list should be as complete as possible at the initial SWPPP preparation date and then amended periodically as the contractors or subcontractors change.  All contractors and subcontractors should be provided with a copy of the </w:t>
      </w:r>
      <w:r w:rsidR="007F0E17">
        <w:rPr>
          <w:rFonts w:asciiTheme="minorHAnsi" w:hAnsiTheme="minorHAnsi"/>
        </w:rPr>
        <w:t xml:space="preserve">relevant </w:t>
      </w:r>
      <w:r w:rsidRPr="00AE2D7B">
        <w:rPr>
          <w:rFonts w:asciiTheme="minorHAnsi" w:hAnsiTheme="minorHAnsi"/>
        </w:rPr>
        <w:t>SWPPP sections that summarize the recommended good housekeeping practices and control measures</w:t>
      </w:r>
      <w:r w:rsidR="00ED502B" w:rsidRPr="00AE2D7B">
        <w:rPr>
          <w:rFonts w:asciiTheme="minorHAnsi" w:hAnsiTheme="minorHAnsi"/>
        </w:rPr>
        <w:t xml:space="preserve">. </w:t>
      </w:r>
      <w:r w:rsidRPr="00AE2D7B">
        <w:rPr>
          <w:rFonts w:asciiTheme="minorHAnsi" w:hAnsiTheme="minorHAnsi"/>
        </w:rPr>
        <w:t>This list shall be revised as necessary to reflect the addition of contractors working on the project</w:t>
      </w:r>
      <w:r w:rsidR="00ED502B" w:rsidRPr="00AE2D7B">
        <w:rPr>
          <w:rFonts w:asciiTheme="minorHAnsi" w:hAnsiTheme="minorHAnsi"/>
        </w:rPr>
        <w:t xml:space="preserve">. </w:t>
      </w:r>
      <w:r w:rsidRPr="00AE2D7B">
        <w:rPr>
          <w:rFonts w:asciiTheme="minorHAnsi" w:hAnsiTheme="minorHAnsi"/>
        </w:rPr>
        <w:t xml:space="preserve">If needed, </w:t>
      </w:r>
      <w:r w:rsidR="003F55CE">
        <w:rPr>
          <w:rFonts w:asciiTheme="minorHAnsi" w:hAnsiTheme="minorHAnsi"/>
        </w:rPr>
        <w:t>a blank copy of Table 8-1</w:t>
      </w:r>
      <w:r w:rsidRPr="00AE2D7B">
        <w:rPr>
          <w:rFonts w:asciiTheme="minorHAnsi" w:hAnsiTheme="minorHAnsi"/>
        </w:rPr>
        <w:t xml:space="preserve"> Contractors and Subcontractors list is available in </w:t>
      </w:r>
      <w:r w:rsidR="009E554C" w:rsidRPr="007A6666">
        <w:rPr>
          <w:rFonts w:asciiTheme="minorHAnsi" w:hAnsiTheme="minorHAnsi"/>
        </w:rPr>
        <w:t>APPENDIX</w:t>
      </w:r>
      <w:r w:rsidRPr="007A6666">
        <w:rPr>
          <w:rFonts w:asciiTheme="minorHAnsi" w:hAnsiTheme="minorHAnsi"/>
        </w:rPr>
        <w:t xml:space="preserve"> </w:t>
      </w:r>
      <w:r w:rsidR="007A6666" w:rsidRPr="007A6666">
        <w:rPr>
          <w:rFonts w:asciiTheme="minorHAnsi" w:hAnsiTheme="minorHAnsi"/>
        </w:rPr>
        <w:t>Q</w:t>
      </w:r>
      <w:r w:rsidRPr="007A6666">
        <w:rPr>
          <w:rFonts w:asciiTheme="minorHAnsi" w:hAnsiTheme="minorHAnsi"/>
        </w:rPr>
        <w:t>.</w:t>
      </w:r>
    </w:p>
    <w:tbl>
      <w:tblPr>
        <w:tblW w:w="9360"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160"/>
        <w:gridCol w:w="2160"/>
        <w:gridCol w:w="2160"/>
        <w:gridCol w:w="1440"/>
        <w:gridCol w:w="1440"/>
      </w:tblGrid>
      <w:tr w:rsidR="00582EA1" w:rsidRPr="00AE2D7B" w14:paraId="0C807DF3" w14:textId="77777777" w:rsidTr="00582EA1">
        <w:trPr>
          <w:jc w:val="center"/>
        </w:trPr>
        <w:tc>
          <w:tcPr>
            <w:tcW w:w="9360" w:type="dxa"/>
            <w:gridSpan w:val="5"/>
            <w:tcBorders>
              <w:top w:val="nil"/>
              <w:left w:val="nil"/>
              <w:bottom w:val="single" w:sz="4" w:space="0" w:color="auto"/>
              <w:right w:val="nil"/>
            </w:tcBorders>
            <w:shd w:val="clear" w:color="auto" w:fill="auto"/>
            <w:vAlign w:val="center"/>
          </w:tcPr>
          <w:p w14:paraId="01754FBC" w14:textId="6D0678A7" w:rsidR="00582EA1" w:rsidRPr="00AE2D7B" w:rsidRDefault="00582EA1" w:rsidP="008400EF">
            <w:pPr>
              <w:pStyle w:val="Table"/>
              <w:spacing w:after="80"/>
            </w:pPr>
            <w:bookmarkStart w:id="363" w:name="_Toc199494324"/>
            <w:r w:rsidRPr="00AE2D7B">
              <w:t xml:space="preserve">Table </w:t>
            </w:r>
            <w:r w:rsidR="007F0E17">
              <w:t>8</w:t>
            </w:r>
            <w:r w:rsidRPr="00AE2D7B">
              <w:t>-1</w:t>
            </w:r>
            <w:r w:rsidR="0039158B">
              <w:t>:</w:t>
            </w:r>
            <w:r w:rsidR="003F55CE">
              <w:t xml:space="preserve"> </w:t>
            </w:r>
            <w:r w:rsidRPr="00AE2D7B">
              <w:t xml:space="preserve">Contractors </w:t>
            </w:r>
            <w:r w:rsidR="003F55CE">
              <w:t>A</w:t>
            </w:r>
            <w:r w:rsidRPr="00AE2D7B">
              <w:t>nd Subcontractors</w:t>
            </w:r>
            <w:bookmarkEnd w:id="363"/>
          </w:p>
        </w:tc>
      </w:tr>
      <w:tr w:rsidR="00582EA1" w:rsidRPr="00AE2D7B" w14:paraId="556D3123" w14:textId="77777777" w:rsidTr="00697AA4">
        <w:trPr>
          <w:jc w:val="center"/>
        </w:trPr>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9398A" w14:textId="5C7337C4" w:rsidR="00582EA1" w:rsidRPr="00AE2D7B" w:rsidRDefault="00582EA1" w:rsidP="00697AA4">
            <w:pPr>
              <w:jc w:val="center"/>
              <w:rPr>
                <w:rFonts w:asciiTheme="minorHAnsi" w:hAnsiTheme="minorHAnsi"/>
                <w:sz w:val="20"/>
              </w:rPr>
            </w:pPr>
            <w:r w:rsidRPr="00AE2D7B">
              <w:rPr>
                <w:rFonts w:asciiTheme="minorHAnsi" w:hAnsiTheme="minorHAnsi"/>
                <w:sz w:val="20"/>
              </w:rPr>
              <w:t>Contractor/ Subcontractor Company</w:t>
            </w:r>
            <w:r w:rsidR="00697AA4">
              <w:rPr>
                <w:rFonts w:asciiTheme="minorHAnsi" w:hAnsiTheme="minorHAnsi"/>
                <w:sz w:val="20"/>
              </w:rPr>
              <w:t xml:space="preserve"> </w:t>
            </w:r>
            <w:r w:rsidRPr="00AE2D7B">
              <w:rPr>
                <w:rFonts w:asciiTheme="minorHAnsi" w:hAnsiTheme="minorHAnsi"/>
                <w:sz w:val="20"/>
              </w:rPr>
              <w:t>Name and Address</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138C6"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Contact Person/</w:t>
            </w:r>
          </w:p>
          <w:p w14:paraId="1D6BF560"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Phone Number</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11780"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Activity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F691D"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Start</w:t>
            </w:r>
          </w:p>
          <w:p w14:paraId="42D02852"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Date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7A0C3"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End</w:t>
            </w:r>
          </w:p>
          <w:p w14:paraId="27CF43EA" w14:textId="77777777" w:rsidR="00582EA1" w:rsidRPr="00AE2D7B" w:rsidRDefault="00582EA1" w:rsidP="00697AA4">
            <w:pPr>
              <w:jc w:val="center"/>
              <w:rPr>
                <w:rFonts w:asciiTheme="minorHAnsi" w:hAnsiTheme="minorHAnsi"/>
                <w:sz w:val="20"/>
              </w:rPr>
            </w:pPr>
            <w:r w:rsidRPr="00AE2D7B">
              <w:rPr>
                <w:rFonts w:asciiTheme="minorHAnsi" w:hAnsiTheme="minorHAnsi"/>
                <w:sz w:val="20"/>
              </w:rPr>
              <w:t>Date</w:t>
            </w:r>
          </w:p>
        </w:tc>
      </w:tr>
      <w:tr w:rsidR="00582EA1" w:rsidRPr="00AE2D7B" w14:paraId="33A863FE"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902F058"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0CB37A2"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F222F9E"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89C493"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946FEC2" w14:textId="77777777" w:rsidR="00582EA1" w:rsidRPr="00AE2D7B" w:rsidRDefault="00582EA1" w:rsidP="008400EF">
            <w:pPr>
              <w:spacing w:after="80"/>
              <w:rPr>
                <w:rFonts w:asciiTheme="minorHAnsi" w:hAnsiTheme="minorHAnsi"/>
                <w:sz w:val="20"/>
              </w:rPr>
            </w:pPr>
          </w:p>
        </w:tc>
      </w:tr>
      <w:tr w:rsidR="00582EA1" w:rsidRPr="00AE2D7B" w14:paraId="63C0EE5F"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E10E981"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9DAD8B9"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BB90965"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4AA5FE1"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72CFBB4" w14:textId="77777777" w:rsidR="00582EA1" w:rsidRPr="00AE2D7B" w:rsidRDefault="00582EA1" w:rsidP="008400EF">
            <w:pPr>
              <w:spacing w:after="80"/>
              <w:rPr>
                <w:rFonts w:asciiTheme="minorHAnsi" w:hAnsiTheme="minorHAnsi"/>
                <w:sz w:val="20"/>
              </w:rPr>
            </w:pPr>
          </w:p>
        </w:tc>
      </w:tr>
      <w:tr w:rsidR="00582EA1" w:rsidRPr="00AE2D7B" w14:paraId="7FA84713"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7B85A560"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1263F2C"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3525905"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92DED15"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1ED176C" w14:textId="77777777" w:rsidR="00582EA1" w:rsidRPr="00AE2D7B" w:rsidRDefault="00582EA1" w:rsidP="008400EF">
            <w:pPr>
              <w:spacing w:after="80"/>
              <w:rPr>
                <w:rFonts w:asciiTheme="minorHAnsi" w:hAnsiTheme="minorHAnsi"/>
                <w:sz w:val="20"/>
              </w:rPr>
            </w:pPr>
          </w:p>
        </w:tc>
      </w:tr>
      <w:tr w:rsidR="005914BC" w:rsidRPr="00AE2D7B" w14:paraId="1A1498BA"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192ABD7C"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7B3FAD1"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EA9E350"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6826788"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3CA7C6F" w14:textId="77777777" w:rsidR="005914BC" w:rsidRPr="00AE2D7B" w:rsidRDefault="005914BC" w:rsidP="008400EF">
            <w:pPr>
              <w:spacing w:after="80"/>
              <w:rPr>
                <w:rFonts w:asciiTheme="minorHAnsi" w:hAnsiTheme="minorHAnsi"/>
                <w:sz w:val="20"/>
              </w:rPr>
            </w:pPr>
          </w:p>
        </w:tc>
      </w:tr>
      <w:tr w:rsidR="00582EA1" w:rsidRPr="00AE2D7B" w14:paraId="7C4358CF"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75BB909F"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7A82A1C" w14:textId="77777777" w:rsidR="00582EA1" w:rsidRPr="00AE2D7B" w:rsidRDefault="00582EA1"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96441DF"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63FEFB7" w14:textId="77777777" w:rsidR="00582EA1" w:rsidRPr="00AE2D7B" w:rsidRDefault="00582EA1"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DDC01F0" w14:textId="77777777" w:rsidR="00582EA1" w:rsidRPr="00AE2D7B" w:rsidRDefault="00582EA1" w:rsidP="008400EF">
            <w:pPr>
              <w:spacing w:after="80"/>
              <w:rPr>
                <w:rFonts w:asciiTheme="minorHAnsi" w:hAnsiTheme="minorHAnsi"/>
                <w:sz w:val="20"/>
              </w:rPr>
            </w:pPr>
          </w:p>
        </w:tc>
      </w:tr>
      <w:tr w:rsidR="005914BC" w:rsidRPr="00AE2D7B" w14:paraId="4D321F55"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D32568E"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F2F76BA"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AEAA20D"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6579686"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9368FA9" w14:textId="77777777" w:rsidR="005914BC" w:rsidRPr="00AE2D7B" w:rsidRDefault="005914BC" w:rsidP="008400EF">
            <w:pPr>
              <w:spacing w:after="80"/>
              <w:rPr>
                <w:rFonts w:asciiTheme="minorHAnsi" w:hAnsiTheme="minorHAnsi"/>
                <w:sz w:val="20"/>
              </w:rPr>
            </w:pPr>
          </w:p>
        </w:tc>
      </w:tr>
      <w:tr w:rsidR="005914BC" w:rsidRPr="00AE2D7B" w14:paraId="3BD3B877"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16E8F106"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173314D"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B36FA57"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72EAB41"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46CC523" w14:textId="77777777" w:rsidR="005914BC" w:rsidRPr="00AE2D7B" w:rsidRDefault="005914BC" w:rsidP="008400EF">
            <w:pPr>
              <w:spacing w:after="80"/>
              <w:rPr>
                <w:rFonts w:asciiTheme="minorHAnsi" w:hAnsiTheme="minorHAnsi"/>
                <w:sz w:val="20"/>
              </w:rPr>
            </w:pPr>
          </w:p>
        </w:tc>
      </w:tr>
      <w:tr w:rsidR="005914BC" w:rsidRPr="00AE2D7B" w14:paraId="692955D9" w14:textId="77777777" w:rsidTr="00697AA4">
        <w:trPr>
          <w:trHeight w:val="7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44588486"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2E0D39C" w14:textId="77777777" w:rsidR="005914BC" w:rsidRPr="00AE2D7B" w:rsidRDefault="005914BC" w:rsidP="008400EF">
            <w:pPr>
              <w:spacing w:after="80"/>
              <w:rPr>
                <w:rFonts w:asciiTheme="minorHAnsi" w:hAnsi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622D3B9"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1214810" w14:textId="77777777" w:rsidR="005914BC" w:rsidRPr="00AE2D7B" w:rsidRDefault="005914BC" w:rsidP="008400EF">
            <w:pPr>
              <w:spacing w:after="80"/>
              <w:rPr>
                <w:rFonts w:asciiTheme="minorHAnsi" w:hAnsiTheme="minorHAns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D637D9" w14:textId="77777777" w:rsidR="005914BC" w:rsidRPr="00AE2D7B" w:rsidRDefault="005914BC" w:rsidP="008400EF">
            <w:pPr>
              <w:spacing w:after="80"/>
              <w:rPr>
                <w:rFonts w:asciiTheme="minorHAnsi" w:hAnsiTheme="minorHAnsi"/>
                <w:sz w:val="20"/>
              </w:rPr>
            </w:pPr>
          </w:p>
        </w:tc>
      </w:tr>
    </w:tbl>
    <w:p w14:paraId="3EB2EA85" w14:textId="41D52FF9" w:rsidR="005914BC" w:rsidRPr="00AE2D7B" w:rsidRDefault="005914BC" w:rsidP="008400EF">
      <w:pPr>
        <w:spacing w:after="80"/>
        <w:rPr>
          <w:rFonts w:asciiTheme="minorHAnsi" w:hAnsiTheme="minorHAnsi"/>
        </w:rPr>
      </w:pPr>
    </w:p>
    <w:p w14:paraId="6A3D0427" w14:textId="1351E1E8" w:rsidR="00582EA1" w:rsidRPr="00AE2D7B" w:rsidRDefault="005914BC" w:rsidP="005914BC">
      <w:pPr>
        <w:spacing w:after="160" w:line="259" w:lineRule="auto"/>
        <w:rPr>
          <w:rFonts w:asciiTheme="minorHAnsi" w:hAnsiTheme="minorHAnsi"/>
        </w:rPr>
      </w:pPr>
      <w:r w:rsidRPr="00AE2D7B">
        <w:rPr>
          <w:rFonts w:asciiTheme="minorHAnsi" w:hAnsiTheme="minorHAnsi"/>
        </w:rPr>
        <w:br w:type="page"/>
      </w:r>
    </w:p>
    <w:p w14:paraId="70DBCAC1" w14:textId="77777777" w:rsidR="00582EA1" w:rsidRPr="00AE2D7B" w:rsidRDefault="00582EA1" w:rsidP="001B4921">
      <w:pPr>
        <w:pStyle w:val="Heading2"/>
        <w:rPr>
          <w:rFonts w:asciiTheme="minorHAnsi" w:hAnsiTheme="minorHAnsi"/>
        </w:rPr>
      </w:pPr>
      <w:bookmarkStart w:id="364" w:name="_Toc304533583"/>
      <w:bookmarkStart w:id="365" w:name="_Toc199494265"/>
      <w:r w:rsidRPr="00AE2D7B">
        <w:rPr>
          <w:rFonts w:asciiTheme="minorHAnsi" w:hAnsiTheme="minorHAnsi"/>
        </w:rPr>
        <w:lastRenderedPageBreak/>
        <w:t>Incorporation of County Special Provisions</w:t>
      </w:r>
      <w:bookmarkEnd w:id="364"/>
      <w:bookmarkEnd w:id="365"/>
    </w:p>
    <w:p w14:paraId="6647CDFA" w14:textId="2FA76A8E" w:rsidR="00582EA1" w:rsidRPr="00AE2D7B" w:rsidRDefault="00582EA1" w:rsidP="008400EF">
      <w:pPr>
        <w:spacing w:after="80"/>
        <w:rPr>
          <w:rFonts w:asciiTheme="minorHAnsi" w:hAnsiTheme="minorHAnsi"/>
        </w:rPr>
      </w:pPr>
      <w:r w:rsidRPr="00AE2D7B">
        <w:rPr>
          <w:rFonts w:asciiTheme="minorHAnsi" w:hAnsiTheme="minorHAnsi"/>
        </w:rPr>
        <w:t>The Special Provision Construction Specifications for Water Pollution Control constitute contract documents with the County of San Diego</w:t>
      </w:r>
      <w:r w:rsidR="00ED502B" w:rsidRPr="00AE2D7B">
        <w:rPr>
          <w:rFonts w:asciiTheme="minorHAnsi" w:hAnsiTheme="minorHAnsi"/>
        </w:rPr>
        <w:t xml:space="preserve">. </w:t>
      </w:r>
      <w:r w:rsidRPr="00AE2D7B">
        <w:rPr>
          <w:rFonts w:asciiTheme="minorHAnsi" w:hAnsiTheme="minorHAnsi"/>
        </w:rPr>
        <w:t xml:space="preserve">If problems related to the </w:t>
      </w:r>
      <w:r w:rsidR="001642DF">
        <w:rPr>
          <w:rFonts w:asciiTheme="minorHAnsi" w:hAnsiTheme="minorHAnsi"/>
        </w:rPr>
        <w:t>stormwater</w:t>
      </w:r>
      <w:r w:rsidRPr="00AE2D7B">
        <w:rPr>
          <w:rFonts w:asciiTheme="minorHAnsi" w:hAnsiTheme="minorHAnsi"/>
        </w:rPr>
        <w:t xml:space="preserve"> quality develop, then the contractor shall comply with all the conditions contained with the CGP and Special Provisions</w:t>
      </w:r>
      <w:bookmarkStart w:id="366" w:name="_Toc479051844"/>
      <w:bookmarkStart w:id="367" w:name="_Toc528742535"/>
      <w:bookmarkStart w:id="368" w:name="_Ref252040538"/>
      <w:bookmarkStart w:id="369" w:name="_Ref252040560"/>
      <w:bookmarkStart w:id="370" w:name="_Ref252197641"/>
      <w:bookmarkStart w:id="371" w:name="_Ref252197647"/>
      <w:bookmarkStart w:id="372" w:name="_Toc304533585"/>
      <w:bookmarkEnd w:id="362"/>
      <w:r w:rsidR="00492C8E">
        <w:rPr>
          <w:rFonts w:asciiTheme="minorHAnsi" w:hAnsiTheme="minorHAnsi"/>
        </w:rPr>
        <w:t xml:space="preserve">. A copy of the </w:t>
      </w:r>
      <w:r w:rsidR="001C3B26">
        <w:rPr>
          <w:rFonts w:asciiTheme="minorHAnsi" w:hAnsiTheme="minorHAnsi"/>
        </w:rPr>
        <w:t xml:space="preserve">County Of San Diego </w:t>
      </w:r>
      <w:r w:rsidR="00492C8E" w:rsidRPr="00AE2D7B">
        <w:rPr>
          <w:rFonts w:asciiTheme="minorHAnsi" w:hAnsiTheme="minorHAnsi"/>
        </w:rPr>
        <w:t xml:space="preserve">Special Provision Construction Specifications </w:t>
      </w:r>
      <w:r w:rsidR="001C3B26">
        <w:rPr>
          <w:rFonts w:asciiTheme="minorHAnsi" w:hAnsiTheme="minorHAnsi"/>
        </w:rPr>
        <w:t>F</w:t>
      </w:r>
      <w:r w:rsidR="00492C8E" w:rsidRPr="00AE2D7B">
        <w:rPr>
          <w:rFonts w:asciiTheme="minorHAnsi" w:hAnsiTheme="minorHAnsi"/>
        </w:rPr>
        <w:t>or Water Pollution Control</w:t>
      </w:r>
      <w:r w:rsidR="00492C8E">
        <w:rPr>
          <w:rFonts w:asciiTheme="minorHAnsi" w:hAnsiTheme="minorHAnsi"/>
        </w:rPr>
        <w:t xml:space="preserve"> is kept in APPENDIX </w:t>
      </w:r>
      <w:r w:rsidR="00ED502B">
        <w:rPr>
          <w:rFonts w:asciiTheme="minorHAnsi" w:hAnsiTheme="minorHAnsi"/>
        </w:rPr>
        <w:t xml:space="preserve">T. </w:t>
      </w:r>
      <w:r w:rsidR="00492C8E">
        <w:rPr>
          <w:rFonts w:asciiTheme="minorHAnsi" w:hAnsiTheme="minorHAnsi"/>
        </w:rPr>
        <w:t xml:space="preserve">A copy of the CGP is kept in APPENDIX </w:t>
      </w:r>
      <w:r w:rsidR="000A1376">
        <w:rPr>
          <w:rFonts w:asciiTheme="minorHAnsi" w:hAnsiTheme="minorHAnsi"/>
        </w:rPr>
        <w:t>X</w:t>
      </w:r>
      <w:r w:rsidR="00492C8E">
        <w:rPr>
          <w:rFonts w:asciiTheme="minorHAnsi" w:hAnsiTheme="minorHAnsi"/>
        </w:rPr>
        <w:t>.</w:t>
      </w:r>
    </w:p>
    <w:p w14:paraId="6BB5EEBF" w14:textId="77777777" w:rsidR="00582EA1" w:rsidRPr="00AE2D7B" w:rsidRDefault="00582EA1" w:rsidP="001B4921">
      <w:pPr>
        <w:pStyle w:val="Heading2"/>
        <w:rPr>
          <w:rFonts w:asciiTheme="minorHAnsi" w:hAnsiTheme="minorHAnsi"/>
        </w:rPr>
      </w:pPr>
      <w:bookmarkStart w:id="373" w:name="_Toc199494266"/>
      <w:r w:rsidRPr="00AE2D7B">
        <w:rPr>
          <w:rFonts w:asciiTheme="minorHAnsi" w:hAnsiTheme="minorHAnsi"/>
        </w:rPr>
        <w:t xml:space="preserve">Training Program for Personnel Under Direction of </w:t>
      </w:r>
      <w:bookmarkEnd w:id="366"/>
      <w:bookmarkEnd w:id="367"/>
      <w:bookmarkEnd w:id="368"/>
      <w:bookmarkEnd w:id="369"/>
      <w:bookmarkEnd w:id="370"/>
      <w:bookmarkEnd w:id="371"/>
      <w:bookmarkEnd w:id="372"/>
      <w:r w:rsidRPr="00AE2D7B">
        <w:rPr>
          <w:rFonts w:asciiTheme="minorHAnsi" w:hAnsiTheme="minorHAnsi"/>
        </w:rPr>
        <w:t>QSP/WPCM</w:t>
      </w:r>
      <w:bookmarkEnd w:id="373"/>
    </w:p>
    <w:p w14:paraId="3D950A0D" w14:textId="3F99B869" w:rsidR="00582EA1" w:rsidRPr="007A6666" w:rsidRDefault="00582EA1" w:rsidP="008400EF">
      <w:pPr>
        <w:spacing w:after="80"/>
        <w:rPr>
          <w:rFonts w:asciiTheme="minorHAnsi" w:hAnsiTheme="minorHAnsi"/>
        </w:rPr>
      </w:pPr>
      <w:r w:rsidRPr="00AE2D7B">
        <w:rPr>
          <w:rFonts w:asciiTheme="minorHAnsi" w:hAnsiTheme="minorHAnsi"/>
        </w:rPr>
        <w:t>Trained personnel who are familiar with the requirements of the CGP and the monitoring and reporting requirements shall conduct site inspections, repairs, and record keeping</w:t>
      </w:r>
      <w:r w:rsidR="00ED502B" w:rsidRPr="00AE2D7B">
        <w:rPr>
          <w:rFonts w:asciiTheme="minorHAnsi" w:hAnsiTheme="minorHAnsi"/>
        </w:rPr>
        <w:t xml:space="preserve">. </w:t>
      </w:r>
      <w:r w:rsidRPr="00AE2D7B">
        <w:rPr>
          <w:rFonts w:asciiTheme="minorHAnsi" w:hAnsiTheme="minorHAnsi"/>
        </w:rPr>
        <w:t>These individuals shall be trained prior to initiation of the construction project</w:t>
      </w:r>
      <w:r w:rsidR="00ED502B" w:rsidRPr="00AE2D7B">
        <w:rPr>
          <w:rFonts w:asciiTheme="minorHAnsi" w:hAnsiTheme="minorHAnsi"/>
        </w:rPr>
        <w:t xml:space="preserve">. </w:t>
      </w:r>
      <w:r w:rsidRPr="00AE2D7B">
        <w:rPr>
          <w:rFonts w:asciiTheme="minorHAnsi" w:hAnsiTheme="minorHAnsi"/>
        </w:rPr>
        <w:t xml:space="preserve">These individuals should be identified </w:t>
      </w:r>
      <w:r w:rsidR="007A6666">
        <w:rPr>
          <w:rFonts w:asciiTheme="minorHAnsi" w:hAnsiTheme="minorHAnsi"/>
        </w:rPr>
        <w:t xml:space="preserve">on the training forms </w:t>
      </w:r>
      <w:r w:rsidR="007A6666" w:rsidRPr="007A6666">
        <w:rPr>
          <w:rFonts w:asciiTheme="minorHAnsi" w:hAnsiTheme="minorHAnsi"/>
        </w:rPr>
        <w:t>kept</w:t>
      </w:r>
      <w:r w:rsidRPr="007A6666">
        <w:rPr>
          <w:rFonts w:asciiTheme="minorHAnsi" w:hAnsiTheme="minorHAnsi"/>
        </w:rPr>
        <w:t xml:space="preserve"> in </w:t>
      </w:r>
      <w:r w:rsidR="009E554C" w:rsidRPr="007A6666">
        <w:rPr>
          <w:rFonts w:asciiTheme="minorHAnsi" w:hAnsiTheme="minorHAnsi"/>
        </w:rPr>
        <w:t>APPENDIX</w:t>
      </w:r>
      <w:r w:rsidRPr="007A6666">
        <w:rPr>
          <w:rFonts w:asciiTheme="minorHAnsi" w:hAnsiTheme="minorHAnsi"/>
        </w:rPr>
        <w:t xml:space="preserve"> </w:t>
      </w:r>
      <w:r w:rsidR="007A6666" w:rsidRPr="007A6666">
        <w:rPr>
          <w:rFonts w:asciiTheme="minorHAnsi" w:hAnsiTheme="minorHAnsi"/>
        </w:rPr>
        <w:t>K</w:t>
      </w:r>
      <w:r w:rsidRPr="007A6666">
        <w:rPr>
          <w:rFonts w:asciiTheme="minorHAnsi" w:hAnsiTheme="minorHAnsi"/>
        </w:rPr>
        <w:t>.</w:t>
      </w:r>
    </w:p>
    <w:p w14:paraId="19AF6785" w14:textId="3E5591F7" w:rsidR="00582EA1" w:rsidRPr="00AE2D7B" w:rsidRDefault="00582EA1" w:rsidP="008400EF">
      <w:pPr>
        <w:spacing w:after="80"/>
        <w:rPr>
          <w:rFonts w:asciiTheme="minorHAnsi" w:hAnsiTheme="minorHAnsi"/>
        </w:rPr>
      </w:pPr>
      <w:r w:rsidRPr="007A6666">
        <w:rPr>
          <w:rFonts w:asciiTheme="minorHAnsi" w:hAnsiTheme="minorHAnsi"/>
        </w:rPr>
        <w:t xml:space="preserve">Any training program updates should be amended to this SWPPP by the Contractor’s QSD and the list of trainees should be placed in </w:t>
      </w:r>
      <w:r w:rsidR="009E554C" w:rsidRPr="007A6666">
        <w:rPr>
          <w:rFonts w:asciiTheme="minorHAnsi" w:hAnsiTheme="minorHAnsi"/>
        </w:rPr>
        <w:t>APPENDIX</w:t>
      </w:r>
      <w:r w:rsidRPr="007A6666">
        <w:rPr>
          <w:rFonts w:asciiTheme="minorHAnsi" w:hAnsiTheme="minorHAnsi"/>
        </w:rPr>
        <w:t xml:space="preserve"> </w:t>
      </w:r>
      <w:r w:rsidR="007A6666" w:rsidRPr="007A6666">
        <w:rPr>
          <w:rFonts w:asciiTheme="minorHAnsi" w:hAnsiTheme="minorHAnsi"/>
        </w:rPr>
        <w:t>K along with</w:t>
      </w:r>
      <w:r w:rsidR="007A6666">
        <w:rPr>
          <w:rFonts w:asciiTheme="minorHAnsi" w:hAnsiTheme="minorHAnsi"/>
        </w:rPr>
        <w:t xml:space="preserve"> the</w:t>
      </w:r>
      <w:r w:rsidR="007A6666" w:rsidRPr="007A6666">
        <w:rPr>
          <w:rFonts w:asciiTheme="minorHAnsi" w:hAnsiTheme="minorHAnsi"/>
        </w:rPr>
        <w:t xml:space="preserve"> completed training forms.</w:t>
      </w:r>
    </w:p>
    <w:p w14:paraId="79232823" w14:textId="77777777" w:rsidR="00582EA1" w:rsidRPr="00AE2D7B" w:rsidRDefault="00582EA1" w:rsidP="001B4921">
      <w:pPr>
        <w:pStyle w:val="Heading2"/>
        <w:rPr>
          <w:rFonts w:asciiTheme="minorHAnsi" w:hAnsiTheme="minorHAnsi"/>
        </w:rPr>
      </w:pPr>
      <w:bookmarkStart w:id="374" w:name="_Toc528742536"/>
      <w:bookmarkStart w:id="375" w:name="_Toc304533586"/>
      <w:bookmarkStart w:id="376" w:name="_Toc199494267"/>
      <w:r w:rsidRPr="00AE2D7B">
        <w:rPr>
          <w:rFonts w:asciiTheme="minorHAnsi" w:hAnsiTheme="minorHAnsi"/>
        </w:rPr>
        <w:t>Education Program</w:t>
      </w:r>
      <w:bookmarkEnd w:id="374"/>
      <w:bookmarkEnd w:id="375"/>
      <w:bookmarkEnd w:id="376"/>
    </w:p>
    <w:p w14:paraId="54C7CA37" w14:textId="2F2C0C17" w:rsidR="00582EA1" w:rsidRPr="00AE2D7B" w:rsidRDefault="00582EA1" w:rsidP="008400EF">
      <w:pPr>
        <w:spacing w:after="80"/>
        <w:rPr>
          <w:rFonts w:asciiTheme="minorHAnsi" w:hAnsiTheme="minorHAnsi"/>
        </w:rPr>
      </w:pPr>
      <w:r w:rsidRPr="00AE2D7B">
        <w:rPr>
          <w:rFonts w:asciiTheme="minorHAnsi" w:hAnsiTheme="minorHAnsi"/>
        </w:rPr>
        <w:t xml:space="preserve">The main objective of the education program is to ensure that competent personnel execute all inspections, maintenance, and repairs.  In addition, it is imperative that all site personnel are familiar with the purpose and requirements of the </w:t>
      </w:r>
      <w:r w:rsidR="007A6666">
        <w:rPr>
          <w:rFonts w:asciiTheme="minorHAnsi" w:hAnsiTheme="minorHAnsi"/>
        </w:rPr>
        <w:t>CGP</w:t>
      </w:r>
      <w:r w:rsidRPr="00AE2D7B">
        <w:rPr>
          <w:rFonts w:asciiTheme="minorHAnsi" w:hAnsiTheme="minorHAnsi"/>
        </w:rPr>
        <w:t xml:space="preserve"> and the SWPPP to ensure all operations are appropriately conducted.</w:t>
      </w:r>
    </w:p>
    <w:p w14:paraId="0FA5716E" w14:textId="1138E397" w:rsidR="00582EA1" w:rsidRPr="00AE2D7B" w:rsidRDefault="00582EA1" w:rsidP="008400EF">
      <w:pPr>
        <w:spacing w:after="80"/>
        <w:rPr>
          <w:rFonts w:asciiTheme="minorHAnsi" w:hAnsiTheme="minorHAnsi"/>
        </w:rPr>
      </w:pPr>
      <w:r w:rsidRPr="00AE2D7B">
        <w:rPr>
          <w:rFonts w:asciiTheme="minorHAnsi" w:hAnsiTheme="minorHAnsi"/>
        </w:rPr>
        <w:t>The core of the Education and Training Program shall be presented to all personnel prior to commencement of construction activities</w:t>
      </w:r>
      <w:r w:rsidR="00ED502B" w:rsidRPr="00AE2D7B">
        <w:rPr>
          <w:rFonts w:asciiTheme="minorHAnsi" w:hAnsiTheme="minorHAnsi"/>
        </w:rPr>
        <w:t xml:space="preserve">. </w:t>
      </w:r>
      <w:r w:rsidRPr="00AE2D7B">
        <w:rPr>
          <w:rFonts w:asciiTheme="minorHAnsi" w:hAnsiTheme="minorHAnsi"/>
        </w:rPr>
        <w:t>The QSP/WPCM of the SWPPP shall conduct training sessions</w:t>
      </w:r>
      <w:r w:rsidR="00ED502B" w:rsidRPr="00AE2D7B">
        <w:rPr>
          <w:rFonts w:asciiTheme="minorHAnsi" w:hAnsiTheme="minorHAnsi"/>
        </w:rPr>
        <w:t xml:space="preserve">. </w:t>
      </w:r>
      <w:r w:rsidRPr="00AE2D7B">
        <w:rPr>
          <w:rFonts w:asciiTheme="minorHAnsi" w:hAnsiTheme="minorHAnsi"/>
        </w:rPr>
        <w:t>Training sessions shall be held thereafter on an as-needed basis to ensure all personnel remain aware of changes in construction procedures, methods or SWPPPP requirements or amendments. It is the responsibility of those conducting the Education and Training Program to ensure personnel are familiar with the following:</w:t>
      </w:r>
    </w:p>
    <w:p w14:paraId="58FD4D72" w14:textId="77777777" w:rsidR="00582EA1" w:rsidRPr="00AE2D7B" w:rsidRDefault="00582EA1" w:rsidP="00F95874">
      <w:pPr>
        <w:pStyle w:val="ListParagraph"/>
        <w:numPr>
          <w:ilvl w:val="0"/>
          <w:numId w:val="43"/>
        </w:numPr>
        <w:spacing w:after="80"/>
        <w:rPr>
          <w:rFonts w:asciiTheme="minorHAnsi" w:hAnsiTheme="minorHAnsi"/>
        </w:rPr>
      </w:pPr>
      <w:r w:rsidRPr="00AE2D7B">
        <w:rPr>
          <w:rFonts w:asciiTheme="minorHAnsi" w:hAnsiTheme="minorHAnsi"/>
        </w:rPr>
        <w:t>All requirements of the CGP and the SWPPP;</w:t>
      </w:r>
    </w:p>
    <w:p w14:paraId="0890E902" w14:textId="0F9A480D" w:rsidR="00582EA1" w:rsidRPr="00AE2D7B" w:rsidRDefault="00582EA1" w:rsidP="00F95874">
      <w:pPr>
        <w:pStyle w:val="ListParagraph"/>
        <w:numPr>
          <w:ilvl w:val="0"/>
          <w:numId w:val="43"/>
        </w:numPr>
        <w:spacing w:after="80"/>
        <w:rPr>
          <w:rFonts w:asciiTheme="minorHAnsi" w:hAnsiTheme="minorHAnsi"/>
        </w:rPr>
      </w:pPr>
      <w:r w:rsidRPr="00AE2D7B">
        <w:rPr>
          <w:rFonts w:asciiTheme="minorHAnsi" w:hAnsiTheme="minorHAnsi"/>
        </w:rPr>
        <w:t xml:space="preserve">What is considered a </w:t>
      </w:r>
      <w:r w:rsidR="001642DF">
        <w:rPr>
          <w:rFonts w:asciiTheme="minorHAnsi" w:hAnsiTheme="minorHAnsi"/>
        </w:rPr>
        <w:t>stormwater</w:t>
      </w:r>
      <w:r w:rsidRPr="00AE2D7B">
        <w:rPr>
          <w:rFonts w:asciiTheme="minorHAnsi" w:hAnsiTheme="minorHAnsi"/>
        </w:rPr>
        <w:t xml:space="preserve"> pollutant (i.e., sediment, chemicals, etc.);</w:t>
      </w:r>
    </w:p>
    <w:p w14:paraId="3A4795FE" w14:textId="77777777" w:rsidR="00582EA1" w:rsidRPr="00AE2D7B" w:rsidRDefault="00582EA1" w:rsidP="00F95874">
      <w:pPr>
        <w:pStyle w:val="ListParagraph"/>
        <w:numPr>
          <w:ilvl w:val="0"/>
          <w:numId w:val="43"/>
        </w:numPr>
        <w:spacing w:after="80"/>
        <w:rPr>
          <w:rFonts w:asciiTheme="minorHAnsi" w:hAnsiTheme="minorHAnsi"/>
        </w:rPr>
      </w:pPr>
      <w:r w:rsidRPr="00AE2D7B">
        <w:rPr>
          <w:rFonts w:asciiTheme="minorHAnsi" w:hAnsiTheme="minorHAnsi"/>
        </w:rPr>
        <w:t>Understand the purpose, implementation and operation of each measure required by the SWPPP.  This includes the inspection, maintenance and repair of BMPs.  This is important so that any member of the construction staff can recognize potential problems and take appropriate corrective actions;</w:t>
      </w:r>
    </w:p>
    <w:p w14:paraId="675207D0" w14:textId="77777777" w:rsidR="00582EA1" w:rsidRPr="00AE2D7B" w:rsidRDefault="00582EA1" w:rsidP="00F95874">
      <w:pPr>
        <w:pStyle w:val="ListParagraph"/>
        <w:numPr>
          <w:ilvl w:val="0"/>
          <w:numId w:val="43"/>
        </w:numPr>
        <w:spacing w:after="80"/>
        <w:rPr>
          <w:rFonts w:asciiTheme="minorHAnsi" w:hAnsiTheme="minorHAnsi"/>
        </w:rPr>
      </w:pPr>
      <w:r w:rsidRPr="00AE2D7B">
        <w:rPr>
          <w:rFonts w:asciiTheme="minorHAnsi" w:hAnsiTheme="minorHAnsi"/>
        </w:rPr>
        <w:t>Procedures and control measures for use of pollutants and/or hazardous substances and proper responses for spills; and</w:t>
      </w:r>
    </w:p>
    <w:p w14:paraId="5102AEE6" w14:textId="77777777" w:rsidR="00582EA1" w:rsidRPr="00AE2D7B" w:rsidRDefault="00582EA1" w:rsidP="00F95874">
      <w:pPr>
        <w:pStyle w:val="ListParagraph"/>
        <w:numPr>
          <w:ilvl w:val="0"/>
          <w:numId w:val="43"/>
        </w:numPr>
        <w:spacing w:after="80"/>
        <w:rPr>
          <w:rFonts w:asciiTheme="minorHAnsi" w:hAnsiTheme="minorHAnsi"/>
        </w:rPr>
      </w:pPr>
      <w:r w:rsidRPr="00AE2D7B">
        <w:rPr>
          <w:rFonts w:asciiTheme="minorHAnsi" w:hAnsiTheme="minorHAnsi"/>
        </w:rPr>
        <w:t>Remain updated, through ongoing training, of changes or modifications in the control measures of the SWPPP and the CGP.  It is recommended that erosion control be a topic at weekly or monthly site construction meetings with staff to review procedures and implementation of the SWPPP.</w:t>
      </w:r>
    </w:p>
    <w:p w14:paraId="6EFC7C74" w14:textId="18DEBF96" w:rsidR="00582EA1" w:rsidRPr="00AE2D7B" w:rsidRDefault="00582EA1" w:rsidP="008400EF">
      <w:pPr>
        <w:spacing w:after="80"/>
        <w:rPr>
          <w:rFonts w:asciiTheme="minorHAnsi" w:hAnsiTheme="minorHAnsi"/>
        </w:rPr>
      </w:pPr>
      <w:r w:rsidRPr="00AE2D7B">
        <w:rPr>
          <w:rFonts w:asciiTheme="minorHAnsi" w:hAnsiTheme="minorHAnsi"/>
        </w:rPr>
        <w:lastRenderedPageBreak/>
        <w:t xml:space="preserve">It is critical that site personnel are familiar with the requirements, implementation, and function of the control measures designed to minimize </w:t>
      </w:r>
      <w:r w:rsidR="001642DF">
        <w:rPr>
          <w:rFonts w:asciiTheme="minorHAnsi" w:hAnsiTheme="minorHAnsi"/>
        </w:rPr>
        <w:t>stormwater</w:t>
      </w:r>
      <w:r w:rsidRPr="00AE2D7B">
        <w:rPr>
          <w:rFonts w:asciiTheme="minorHAnsi" w:hAnsiTheme="minorHAnsi"/>
        </w:rPr>
        <w:t xml:space="preserve"> pollution</w:t>
      </w:r>
      <w:r w:rsidR="00ED502B" w:rsidRPr="00AE2D7B">
        <w:rPr>
          <w:rFonts w:asciiTheme="minorHAnsi" w:hAnsiTheme="minorHAnsi"/>
        </w:rPr>
        <w:t xml:space="preserve">. </w:t>
      </w:r>
      <w:r w:rsidRPr="00AE2D7B">
        <w:rPr>
          <w:rFonts w:asciiTheme="minorHAnsi" w:hAnsiTheme="minorHAnsi"/>
        </w:rPr>
        <w:t>A comprehensive knowledge of the CGP and the SWPPP will ensure that all members of the construction team are participating in implementing and maintaining the effectiveness of the program.</w:t>
      </w:r>
    </w:p>
    <w:p w14:paraId="611265C9" w14:textId="2032D7CB" w:rsidR="005B5216" w:rsidRPr="00AE2D7B" w:rsidRDefault="00582EA1" w:rsidP="008400EF">
      <w:pPr>
        <w:spacing w:after="80"/>
        <w:rPr>
          <w:rFonts w:asciiTheme="minorHAnsi" w:hAnsiTheme="minorHAnsi"/>
        </w:rPr>
        <w:sectPr w:rsidR="005B5216" w:rsidRPr="00AE2D7B">
          <w:headerReference w:type="even" r:id="rId59"/>
          <w:headerReference w:type="default" r:id="rId60"/>
          <w:headerReference w:type="first" r:id="rId61"/>
          <w:pgSz w:w="12240" w:h="15840"/>
          <w:pgMar w:top="1440" w:right="1440" w:bottom="1440" w:left="1440" w:header="720" w:footer="720" w:gutter="0"/>
          <w:cols w:space="720"/>
          <w:docGrid w:linePitch="360"/>
        </w:sectPr>
      </w:pPr>
      <w:r w:rsidRPr="00AE2D7B">
        <w:rPr>
          <w:rFonts w:asciiTheme="minorHAnsi" w:hAnsiTheme="minorHAnsi"/>
        </w:rPr>
        <w:t xml:space="preserve">Additional training requirements are specified in the </w:t>
      </w:r>
      <w:r w:rsidR="001C3B26">
        <w:rPr>
          <w:rFonts w:asciiTheme="minorHAnsi" w:hAnsiTheme="minorHAnsi"/>
        </w:rPr>
        <w:t xml:space="preserve">County Of San Diego </w:t>
      </w:r>
      <w:r w:rsidR="007A6666" w:rsidRPr="00AE2D7B">
        <w:rPr>
          <w:rFonts w:asciiTheme="minorHAnsi" w:hAnsiTheme="minorHAnsi"/>
        </w:rPr>
        <w:t xml:space="preserve">Special Provision Construction Specifications </w:t>
      </w:r>
      <w:r w:rsidR="001C3B26">
        <w:rPr>
          <w:rFonts w:asciiTheme="minorHAnsi" w:hAnsiTheme="minorHAnsi"/>
        </w:rPr>
        <w:t>F</w:t>
      </w:r>
      <w:r w:rsidR="007A6666" w:rsidRPr="00AE2D7B">
        <w:rPr>
          <w:rFonts w:asciiTheme="minorHAnsi" w:hAnsiTheme="minorHAnsi"/>
        </w:rPr>
        <w:t xml:space="preserve">or Water Pollution Control </w:t>
      </w:r>
      <w:r w:rsidRPr="00AE2D7B">
        <w:rPr>
          <w:rFonts w:asciiTheme="minorHAnsi" w:hAnsiTheme="minorHAnsi"/>
        </w:rPr>
        <w:t xml:space="preserve">found in </w:t>
      </w:r>
      <w:r w:rsidR="009E554C" w:rsidRPr="007A6666">
        <w:rPr>
          <w:rFonts w:asciiTheme="minorHAnsi" w:hAnsiTheme="minorHAnsi"/>
        </w:rPr>
        <w:t>APPENDIX</w:t>
      </w:r>
      <w:r w:rsidRPr="007A6666">
        <w:rPr>
          <w:rFonts w:asciiTheme="minorHAnsi" w:hAnsiTheme="minorHAnsi"/>
        </w:rPr>
        <w:t xml:space="preserve"> </w:t>
      </w:r>
      <w:r w:rsidR="007A6666" w:rsidRPr="007A6666">
        <w:rPr>
          <w:rFonts w:asciiTheme="minorHAnsi" w:hAnsiTheme="minorHAnsi"/>
        </w:rPr>
        <w:t>T.</w:t>
      </w:r>
    </w:p>
    <w:p w14:paraId="6187B099" w14:textId="77777777" w:rsidR="005B5216" w:rsidRPr="00AE2D7B" w:rsidRDefault="005B5216" w:rsidP="007E05EF">
      <w:pPr>
        <w:pStyle w:val="Heading1"/>
        <w:spacing w:before="0"/>
        <w:ind w:left="720" w:hanging="720"/>
        <w:rPr>
          <w:rFonts w:asciiTheme="minorHAnsi" w:hAnsiTheme="minorHAnsi"/>
        </w:rPr>
      </w:pPr>
      <w:bookmarkStart w:id="377" w:name="_Toc528742538"/>
      <w:bookmarkStart w:id="378" w:name="_Ref252197698"/>
      <w:bookmarkStart w:id="379" w:name="_Ref252197711"/>
      <w:bookmarkStart w:id="380" w:name="_Toc304533587"/>
      <w:bookmarkStart w:id="381" w:name="_Toc199494268"/>
      <w:r w:rsidRPr="00AE2D7B">
        <w:rPr>
          <w:rFonts w:asciiTheme="minorHAnsi" w:hAnsiTheme="minorHAnsi"/>
        </w:rPr>
        <w:lastRenderedPageBreak/>
        <w:t>References</w:t>
      </w:r>
      <w:bookmarkEnd w:id="377"/>
      <w:bookmarkEnd w:id="378"/>
      <w:bookmarkEnd w:id="379"/>
      <w:bookmarkEnd w:id="380"/>
      <w:bookmarkEnd w:id="381"/>
    </w:p>
    <w:p w14:paraId="2D8EDAB7" w14:textId="2CC77229" w:rsidR="005B5216" w:rsidRDefault="00AC62E4" w:rsidP="008400EF">
      <w:pPr>
        <w:spacing w:after="80"/>
        <w:rPr>
          <w:rFonts w:asciiTheme="minorHAnsi" w:hAnsiTheme="minorHAnsi"/>
        </w:rPr>
      </w:pPr>
      <w:r>
        <w:rPr>
          <w:rFonts w:asciiTheme="minorHAnsi" w:hAnsiTheme="minorHAnsi"/>
        </w:rPr>
        <w:t>In addition to the CGP t</w:t>
      </w:r>
      <w:r w:rsidR="005B5216" w:rsidRPr="00AE2D7B">
        <w:rPr>
          <w:rFonts w:asciiTheme="minorHAnsi" w:hAnsiTheme="minorHAnsi"/>
        </w:rPr>
        <w:t>his SWPPP incorporates, by reference, the appropriate elements of the following documents and plans required by local, State, or Federal agencies</w:t>
      </w:r>
      <w:r w:rsidR="00ED502B" w:rsidRPr="00AE2D7B">
        <w:rPr>
          <w:rFonts w:asciiTheme="minorHAnsi" w:hAnsiTheme="minorHAnsi"/>
        </w:rPr>
        <w:t xml:space="preserve">. </w:t>
      </w:r>
      <w:r w:rsidR="005B5216" w:rsidRPr="00AE2D7B">
        <w:rPr>
          <w:rFonts w:asciiTheme="minorHAnsi" w:hAnsiTheme="minorHAnsi"/>
        </w:rPr>
        <w:t>In addition, this document incorporates other environmental reports, permits, and construction permits that were specifically prepared for this project or reference project.</w:t>
      </w:r>
    </w:p>
    <w:p w14:paraId="4FB5C4EF" w14:textId="19BC72DF" w:rsidR="002C1088" w:rsidRPr="002C1088" w:rsidRDefault="002C1088" w:rsidP="008400EF">
      <w:pPr>
        <w:spacing w:after="80"/>
        <w:rPr>
          <w:rFonts w:asciiTheme="minorHAnsi" w:hAnsiTheme="minorHAnsi"/>
          <w:vanish/>
        </w:rPr>
      </w:pPr>
      <w:r w:rsidRPr="002C1088">
        <w:rPr>
          <w:rFonts w:asciiTheme="minorHAnsi" w:hAnsiTheme="minorHAnsi"/>
          <w:vanish/>
          <w:highlight w:val="yellow"/>
        </w:rPr>
        <w:t>SELECT THE APPROPRIATE DOCUMENTS AND DELETE ANY OTHER DOCUMENTS THAT ARE NOT APPROPRIATE.</w:t>
      </w:r>
      <w:r w:rsidRPr="002C1088">
        <w:rPr>
          <w:rFonts w:asciiTheme="minorHAnsi" w:hAnsiTheme="minorHAnsi"/>
          <w:vanish/>
        </w:rPr>
        <w:t xml:space="preserve"> </w:t>
      </w:r>
    </w:p>
    <w:p w14:paraId="5C695EFE" w14:textId="77777777" w:rsidR="005B5216" w:rsidRPr="00AE2D7B" w:rsidRDefault="005B5216" w:rsidP="008400EF">
      <w:pPr>
        <w:spacing w:after="80"/>
        <w:rPr>
          <w:rFonts w:asciiTheme="minorHAnsi" w:hAnsiTheme="minorHAnsi"/>
        </w:rPr>
      </w:pPr>
    </w:p>
    <w:p w14:paraId="40479FD7" w14:textId="1989F9F0" w:rsidR="005B5216"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American Public Health Association.  Standard Methods for the Examination of Water and Wastewater.</w:t>
      </w:r>
    </w:p>
    <w:p w14:paraId="263EE7DF" w14:textId="5D4634CB" w:rsidR="005B5216"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American Society for Testing and Materials.  ASTM Method D3977-97.</w:t>
      </w:r>
    </w:p>
    <w:p w14:paraId="25D2601C" w14:textId="696429F5" w:rsidR="005B5216"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California Regional Water Quality Control Board.  “Water Quality Control Plan for the San Diego Basin,” September 1994 (or latest revision thereof)</w:t>
      </w:r>
    </w:p>
    <w:p w14:paraId="19AAC2D4" w14:textId="44C8AC95" w:rsidR="0046406C" w:rsidRPr="0041744D" w:rsidRDefault="0046406C" w:rsidP="0041744D">
      <w:pPr>
        <w:spacing w:before="120"/>
        <w:rPr>
          <w:rFonts w:asciiTheme="minorHAnsi" w:hAnsiTheme="minorHAnsi"/>
          <w:i/>
          <w:iCs/>
          <w:color w:val="0000FF"/>
          <w:szCs w:val="22"/>
        </w:rPr>
      </w:pPr>
      <w:r w:rsidRPr="0041744D">
        <w:rPr>
          <w:rFonts w:asciiTheme="minorHAnsi" w:hAnsiTheme="minorHAnsi"/>
          <w:i/>
          <w:iCs/>
          <w:color w:val="0000FF"/>
          <w:szCs w:val="22"/>
        </w:rPr>
        <w:t>Caltrans. “Construction Site Bent Management Practices (BMP) Manual”, CTSW-RT-24-425.11.1, March 2024.</w:t>
      </w:r>
    </w:p>
    <w:p w14:paraId="15A79F3B" w14:textId="1DBE5D12" w:rsidR="005B5216"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 xml:space="preserve">California Stormwater Quality Association.  “California </w:t>
      </w:r>
      <w:r w:rsidR="001642DF" w:rsidRPr="0041744D">
        <w:rPr>
          <w:rFonts w:asciiTheme="minorHAnsi" w:hAnsiTheme="minorHAnsi"/>
          <w:i/>
          <w:iCs/>
          <w:color w:val="0000FF"/>
          <w:szCs w:val="22"/>
        </w:rPr>
        <w:t>Stormwater</w:t>
      </w:r>
      <w:r w:rsidRPr="0041744D">
        <w:rPr>
          <w:rFonts w:asciiTheme="minorHAnsi" w:hAnsiTheme="minorHAnsi"/>
          <w:i/>
          <w:iCs/>
          <w:color w:val="0000FF"/>
          <w:szCs w:val="22"/>
        </w:rPr>
        <w:t xml:space="preserve"> Best Management Practice Handbooks,” October 2024.</w:t>
      </w:r>
    </w:p>
    <w:p w14:paraId="05C2DDBA" w14:textId="2477031A" w:rsidR="005B5216"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 xml:space="preserve">State Water Resources Control Board Resolution No. 2019-0066.  Water Quality Control Plan – Ocean Waters of California (California Ocean Plan) </w:t>
      </w:r>
    </w:p>
    <w:p w14:paraId="449B6BF9" w14:textId="04BECC8C" w:rsidR="005B5216"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United States Environmental Protection Agency.  40 CFR §§ 117.3 and 302.4.</w:t>
      </w:r>
    </w:p>
    <w:p w14:paraId="2BB32947" w14:textId="77777777" w:rsidR="002C1088" w:rsidRPr="0041744D" w:rsidRDefault="005B5216" w:rsidP="0041744D">
      <w:pPr>
        <w:spacing w:before="120"/>
        <w:rPr>
          <w:rFonts w:asciiTheme="minorHAnsi" w:hAnsiTheme="minorHAnsi"/>
          <w:i/>
          <w:iCs/>
          <w:color w:val="0000FF"/>
          <w:szCs w:val="22"/>
        </w:rPr>
      </w:pPr>
      <w:r w:rsidRPr="0041744D">
        <w:rPr>
          <w:rFonts w:asciiTheme="minorHAnsi" w:hAnsiTheme="minorHAnsi"/>
          <w:i/>
          <w:iCs/>
          <w:color w:val="0000FF"/>
          <w:szCs w:val="22"/>
        </w:rPr>
        <w:t xml:space="preserve">United States Environmental Protection Agency.  40 CFR §§ 131.36-38, July 1999 (California Toxics Rule and National Toxics Rule). </w:t>
      </w:r>
    </w:p>
    <w:p w14:paraId="148F6A23" w14:textId="59F51F00"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Regional Water Board requirements</w:t>
      </w:r>
    </w:p>
    <w:p w14:paraId="5CE76F52"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Basin Plan requirements</w:t>
      </w:r>
    </w:p>
    <w:p w14:paraId="35A675E1"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Contract Documents</w:t>
      </w:r>
    </w:p>
    <w:p w14:paraId="4E051174"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 xml:space="preserve">Air Quality regulations and permits </w:t>
      </w:r>
    </w:p>
    <w:p w14:paraId="337B6B61"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Federal Endangered Species Act</w:t>
      </w:r>
    </w:p>
    <w:p w14:paraId="20D332B8"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National Historic Preservation Act/Requirements of the State Historic Preservation Office</w:t>
      </w:r>
    </w:p>
    <w:p w14:paraId="614D8573"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State of California Endangered Species Act</w:t>
      </w:r>
    </w:p>
    <w:p w14:paraId="760566FD"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 xml:space="preserve">Clean Water Act Section 401 Water Quality Certifications and 404 Permits </w:t>
      </w:r>
    </w:p>
    <w:p w14:paraId="484CEC6C"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 xml:space="preserve">CA Department of Fish and Game 1600 Streambed Alteration Agreement </w:t>
      </w:r>
    </w:p>
    <w:p w14:paraId="4A16D675" w14:textId="77777777" w:rsidR="002C1088" w:rsidRPr="0041744D" w:rsidRDefault="002C1088" w:rsidP="0041744D">
      <w:pPr>
        <w:spacing w:before="120"/>
        <w:rPr>
          <w:rFonts w:asciiTheme="minorHAnsi" w:hAnsiTheme="minorHAnsi"/>
          <w:i/>
          <w:iCs/>
          <w:color w:val="0000FF"/>
          <w:szCs w:val="22"/>
        </w:rPr>
      </w:pPr>
      <w:r w:rsidRPr="0041744D">
        <w:rPr>
          <w:rFonts w:asciiTheme="minorHAnsi" w:hAnsiTheme="minorHAnsi"/>
          <w:i/>
          <w:iCs/>
          <w:color w:val="0000FF"/>
          <w:szCs w:val="22"/>
        </w:rPr>
        <w:t>California Ocean Plan</w:t>
      </w:r>
    </w:p>
    <w:p w14:paraId="18B04E88" w14:textId="1E8179A7" w:rsidR="002C1088" w:rsidRPr="0041744D" w:rsidRDefault="002C1088" w:rsidP="0041744D">
      <w:pPr>
        <w:spacing w:before="120" w:after="80"/>
        <w:rPr>
          <w:rFonts w:asciiTheme="minorHAnsi" w:hAnsiTheme="minorHAnsi"/>
          <w:i/>
          <w:iCs/>
          <w:color w:val="0000FF"/>
          <w:szCs w:val="22"/>
        </w:rPr>
      </w:pPr>
      <w:r w:rsidRPr="0041744D">
        <w:rPr>
          <w:rFonts w:asciiTheme="minorHAnsi" w:hAnsiTheme="minorHAnsi"/>
          <w:i/>
          <w:iCs/>
          <w:color w:val="0000FF"/>
          <w:szCs w:val="22"/>
        </w:rPr>
        <w:t>State Water Board GeoTracker database (GeoTracker)</w:t>
      </w:r>
    </w:p>
    <w:p w14:paraId="05F62997" w14:textId="77777777" w:rsidR="002C1088" w:rsidRPr="0041744D" w:rsidRDefault="002C1088" w:rsidP="0041744D">
      <w:pPr>
        <w:spacing w:before="120" w:after="80"/>
        <w:rPr>
          <w:rFonts w:asciiTheme="minorHAnsi" w:hAnsiTheme="minorHAnsi"/>
          <w:i/>
          <w:iCs/>
          <w:color w:val="0000FF"/>
          <w:szCs w:val="22"/>
        </w:rPr>
      </w:pPr>
      <w:r w:rsidRPr="0041744D">
        <w:rPr>
          <w:rFonts w:asciiTheme="minorHAnsi" w:hAnsiTheme="minorHAnsi"/>
          <w:i/>
          <w:iCs/>
          <w:color w:val="0000FF"/>
          <w:szCs w:val="22"/>
        </w:rPr>
        <w:lastRenderedPageBreak/>
        <w:t>Grading Plans</w:t>
      </w:r>
    </w:p>
    <w:p w14:paraId="1047C88F" w14:textId="77777777" w:rsidR="002C1088" w:rsidRPr="0041744D" w:rsidRDefault="002C1088" w:rsidP="0041744D">
      <w:pPr>
        <w:spacing w:before="120" w:after="80"/>
        <w:rPr>
          <w:rFonts w:asciiTheme="minorHAnsi" w:hAnsiTheme="minorHAnsi"/>
          <w:i/>
          <w:iCs/>
          <w:color w:val="0000FF"/>
          <w:szCs w:val="22"/>
        </w:rPr>
      </w:pPr>
      <w:r w:rsidRPr="0041744D">
        <w:rPr>
          <w:rFonts w:asciiTheme="minorHAnsi" w:hAnsiTheme="minorHAnsi"/>
          <w:i/>
          <w:iCs/>
          <w:color w:val="0000FF"/>
          <w:szCs w:val="22"/>
        </w:rPr>
        <w:t>Conceptual Water Pollution Control Drawings</w:t>
      </w:r>
    </w:p>
    <w:p w14:paraId="0DC8E427" w14:textId="77777777" w:rsidR="002C1088" w:rsidRPr="0041744D" w:rsidRDefault="002C1088" w:rsidP="0041744D">
      <w:pPr>
        <w:spacing w:before="120" w:after="80"/>
        <w:rPr>
          <w:rFonts w:asciiTheme="minorHAnsi" w:hAnsiTheme="minorHAnsi"/>
          <w:i/>
          <w:iCs/>
          <w:color w:val="0000FF"/>
          <w:szCs w:val="22"/>
        </w:rPr>
      </w:pPr>
      <w:r w:rsidRPr="0041744D">
        <w:rPr>
          <w:rFonts w:asciiTheme="minorHAnsi" w:hAnsiTheme="minorHAnsi"/>
          <w:i/>
          <w:iCs/>
          <w:color w:val="0000FF"/>
          <w:szCs w:val="22"/>
        </w:rPr>
        <w:t>Street Improvement Plans</w:t>
      </w:r>
    </w:p>
    <w:p w14:paraId="55C98F83" w14:textId="77777777" w:rsidR="002C1088" w:rsidRPr="0041744D" w:rsidRDefault="002C1088" w:rsidP="0041744D">
      <w:pPr>
        <w:spacing w:before="120" w:after="80"/>
        <w:rPr>
          <w:rFonts w:asciiTheme="minorHAnsi" w:hAnsiTheme="minorHAnsi"/>
          <w:i/>
          <w:iCs/>
          <w:color w:val="0000FF"/>
          <w:szCs w:val="22"/>
        </w:rPr>
      </w:pPr>
      <w:r w:rsidRPr="0041744D">
        <w:rPr>
          <w:rFonts w:asciiTheme="minorHAnsi" w:hAnsiTheme="minorHAnsi"/>
          <w:i/>
          <w:iCs/>
          <w:color w:val="0000FF"/>
          <w:szCs w:val="22"/>
        </w:rPr>
        <w:t>Drainage Study</w:t>
      </w:r>
    </w:p>
    <w:p w14:paraId="483AB64E" w14:textId="77777777" w:rsidR="002C1088" w:rsidRPr="0041744D" w:rsidRDefault="002C1088" w:rsidP="0041744D">
      <w:pPr>
        <w:spacing w:before="120" w:after="80"/>
        <w:rPr>
          <w:rFonts w:asciiTheme="minorHAnsi" w:hAnsiTheme="minorHAnsi"/>
          <w:i/>
          <w:iCs/>
          <w:color w:val="0000FF"/>
          <w:szCs w:val="22"/>
        </w:rPr>
      </w:pPr>
      <w:r w:rsidRPr="0041744D">
        <w:rPr>
          <w:rFonts w:asciiTheme="minorHAnsi" w:hAnsiTheme="minorHAnsi"/>
          <w:i/>
          <w:iCs/>
          <w:color w:val="0000FF"/>
          <w:szCs w:val="22"/>
        </w:rPr>
        <w:t>Hydrology Map</w:t>
      </w:r>
    </w:p>
    <w:p w14:paraId="1B654873" w14:textId="3965885A" w:rsidR="002C1088" w:rsidRPr="0041744D" w:rsidRDefault="002C1088" w:rsidP="0041744D">
      <w:pPr>
        <w:spacing w:before="120" w:after="80"/>
        <w:rPr>
          <w:rFonts w:asciiTheme="minorHAnsi" w:hAnsiTheme="minorHAnsi"/>
          <w:i/>
          <w:iCs/>
          <w:color w:val="0000FF"/>
          <w:szCs w:val="22"/>
        </w:rPr>
        <w:sectPr w:rsidR="002C1088" w:rsidRPr="0041744D">
          <w:headerReference w:type="even" r:id="rId62"/>
          <w:headerReference w:type="default" r:id="rId63"/>
          <w:headerReference w:type="first" r:id="rId64"/>
          <w:pgSz w:w="12240" w:h="15840"/>
          <w:pgMar w:top="1440" w:right="1440" w:bottom="1440" w:left="1440" w:header="720" w:footer="720" w:gutter="0"/>
          <w:cols w:space="720"/>
          <w:docGrid w:linePitch="360"/>
        </w:sectPr>
      </w:pPr>
      <w:r w:rsidRPr="0041744D">
        <w:rPr>
          <w:rFonts w:asciiTheme="minorHAnsi" w:hAnsiTheme="minorHAnsi"/>
          <w:i/>
          <w:iCs/>
          <w:color w:val="0000FF"/>
          <w:szCs w:val="22"/>
        </w:rPr>
        <w:t>Landscape</w:t>
      </w:r>
      <w:r w:rsidR="0041744D">
        <w:rPr>
          <w:rFonts w:asciiTheme="minorHAnsi" w:hAnsiTheme="minorHAnsi"/>
          <w:i/>
          <w:iCs/>
          <w:color w:val="0000FF"/>
          <w:szCs w:val="22"/>
        </w:rPr>
        <w:t xml:space="preserve"> Pla</w:t>
      </w:r>
      <w:r w:rsidR="003A75C5">
        <w:rPr>
          <w:rFonts w:asciiTheme="minorHAnsi" w:hAnsiTheme="minorHAnsi"/>
          <w:i/>
          <w:iCs/>
          <w:color w:val="0000FF"/>
          <w:szCs w:val="22"/>
        </w:rPr>
        <w:t>n</w:t>
      </w:r>
    </w:p>
    <w:p w14:paraId="21DAE350" w14:textId="77777777" w:rsidR="00EB3680" w:rsidRPr="00AE2D7B" w:rsidRDefault="00EB3680" w:rsidP="00EB3680">
      <w:pPr>
        <w:contextualSpacing/>
        <w:rPr>
          <w:rFonts w:asciiTheme="minorHAnsi" w:hAnsiTheme="minorHAnsi"/>
          <w:sz w:val="40"/>
        </w:rPr>
      </w:pPr>
      <w:bookmarkStart w:id="382" w:name="_Ref251834542"/>
      <w:bookmarkStart w:id="383" w:name="_Ref251834529"/>
      <w:bookmarkStart w:id="384" w:name="_Toc181250595"/>
    </w:p>
    <w:p w14:paraId="3394B586" w14:textId="77777777" w:rsidR="007A6666" w:rsidRPr="00697E0A" w:rsidRDefault="007A6666" w:rsidP="0041744D">
      <w:pPr>
        <w:pStyle w:val="Title"/>
      </w:pPr>
      <w:bookmarkStart w:id="385" w:name="_Toc190782060"/>
      <w:bookmarkStart w:id="386" w:name="_Toc199496557"/>
      <w:bookmarkEnd w:id="382"/>
      <w:bookmarkEnd w:id="383"/>
      <w:bookmarkEnd w:id="384"/>
      <w:r w:rsidRPr="001502BE">
        <w:t xml:space="preserve">APPENDIX A – </w:t>
      </w:r>
      <w:bookmarkEnd w:id="385"/>
      <w:r>
        <w:t xml:space="preserve">Completed Form CE 2043 </w:t>
      </w:r>
      <w:r w:rsidRPr="001502BE">
        <w:t>SWPPP</w:t>
      </w:r>
      <w:r>
        <w:t>/WPCP</w:t>
      </w:r>
      <w:r w:rsidRPr="001502BE">
        <w:t xml:space="preserve"> Amendment Log</w:t>
      </w:r>
      <w:r>
        <w:t xml:space="preserve"> And Certification</w:t>
      </w:r>
      <w:bookmarkEnd w:id="386"/>
    </w:p>
    <w:p w14:paraId="6B04AACC" w14:textId="77777777" w:rsidR="007A6666" w:rsidRPr="001502BE" w:rsidRDefault="007A6666" w:rsidP="007A6666">
      <w:pPr>
        <w:spacing w:after="240"/>
        <w:contextualSpacing/>
        <w:rPr>
          <w:rFonts w:eastAsiaTheme="majorEastAsia" w:cstheme="majorBidi"/>
          <w:spacing w:val="-10"/>
          <w:kern w:val="28"/>
          <w:sz w:val="48"/>
          <w:szCs w:val="56"/>
        </w:rPr>
      </w:pPr>
    </w:p>
    <w:p w14:paraId="2D193B23" w14:textId="77777777" w:rsidR="007A6666" w:rsidRPr="001502BE" w:rsidRDefault="007A6666" w:rsidP="007A6666">
      <w:r w:rsidRPr="001502BE">
        <w:br w:type="page"/>
      </w:r>
    </w:p>
    <w:p w14:paraId="3BFE7E43" w14:textId="77777777" w:rsidR="007A6666" w:rsidRPr="001502BE" w:rsidRDefault="007A6666" w:rsidP="007A6666">
      <w:pPr>
        <w:contextualSpacing/>
        <w:rPr>
          <w:sz w:val="40"/>
        </w:rPr>
      </w:pPr>
      <w:bookmarkStart w:id="387" w:name="_Ref251834711"/>
      <w:bookmarkStart w:id="388" w:name="_Ref251837695"/>
      <w:bookmarkStart w:id="389" w:name="_Ref252033033"/>
      <w:bookmarkStart w:id="390" w:name="_Toc181250596"/>
    </w:p>
    <w:p w14:paraId="2D3EB44C" w14:textId="50471833" w:rsidR="007A6666" w:rsidRPr="001502BE" w:rsidRDefault="007A6666" w:rsidP="0041744D">
      <w:pPr>
        <w:pStyle w:val="Title"/>
      </w:pPr>
      <w:bookmarkStart w:id="391" w:name="_Toc199496558"/>
      <w:bookmarkStart w:id="392" w:name="_Toc190782061"/>
      <w:r w:rsidRPr="001502BE">
        <w:t xml:space="preserve">APPENDIX </w:t>
      </w:r>
      <w:bookmarkEnd w:id="387"/>
      <w:r w:rsidRPr="001502BE">
        <w:t xml:space="preserve">B – </w:t>
      </w:r>
      <w:bookmarkEnd w:id="388"/>
      <w:r w:rsidR="00F21F90">
        <w:t xml:space="preserve">Project </w:t>
      </w:r>
      <w:r w:rsidRPr="001502BE">
        <w:t>Risk Determination</w:t>
      </w:r>
      <w:bookmarkEnd w:id="391"/>
      <w:r w:rsidRPr="001502BE">
        <w:t xml:space="preserve"> </w:t>
      </w:r>
      <w:bookmarkEnd w:id="389"/>
      <w:bookmarkEnd w:id="390"/>
      <w:bookmarkEnd w:id="392"/>
    </w:p>
    <w:p w14:paraId="454C33F4" w14:textId="77777777" w:rsidR="007A6666" w:rsidRPr="001502BE" w:rsidRDefault="007A6666" w:rsidP="007A6666">
      <w:r w:rsidRPr="001502BE">
        <w:br w:type="page"/>
      </w:r>
    </w:p>
    <w:p w14:paraId="1771E199" w14:textId="77777777" w:rsidR="007A6666" w:rsidRPr="001502BE" w:rsidRDefault="007A6666" w:rsidP="007A6666"/>
    <w:p w14:paraId="06E868C7" w14:textId="73500306" w:rsidR="007A6666" w:rsidRPr="00697E0A" w:rsidRDefault="007A6666" w:rsidP="0041744D">
      <w:pPr>
        <w:pStyle w:val="Title"/>
      </w:pPr>
      <w:bookmarkStart w:id="393" w:name="_Ref252115705"/>
      <w:bookmarkStart w:id="394" w:name="_Ref252032765"/>
      <w:bookmarkStart w:id="395" w:name="_Toc181250597"/>
      <w:bookmarkStart w:id="396" w:name="_Toc190782062"/>
      <w:bookmarkStart w:id="397" w:name="_Toc199496559"/>
      <w:r w:rsidRPr="001502BE">
        <w:t xml:space="preserve">APPENDIX </w:t>
      </w:r>
      <w:bookmarkEnd w:id="393"/>
      <w:r w:rsidRPr="001502BE">
        <w:t xml:space="preserve">C – </w:t>
      </w:r>
      <w:bookmarkEnd w:id="394"/>
      <w:r w:rsidRPr="001502BE">
        <w:t>Construction</w:t>
      </w:r>
      <w:r w:rsidR="000A1376">
        <w:t xml:space="preserve"> Schedule</w:t>
      </w:r>
      <w:r w:rsidRPr="001502BE">
        <w:t xml:space="preserve"> and BMP Implementation Schedule</w:t>
      </w:r>
      <w:bookmarkEnd w:id="395"/>
      <w:bookmarkEnd w:id="396"/>
      <w:r w:rsidRPr="001502BE">
        <w:t>s</w:t>
      </w:r>
      <w:bookmarkEnd w:id="397"/>
    </w:p>
    <w:p w14:paraId="1D0844A1" w14:textId="77777777" w:rsidR="007A6666" w:rsidRDefault="007A6666" w:rsidP="007A6666">
      <w:pPr>
        <w:spacing w:after="240"/>
        <w:contextualSpacing/>
        <w:rPr>
          <w:rFonts w:eastAsiaTheme="majorEastAsia" w:cstheme="majorBidi"/>
          <w:spacing w:val="-10"/>
          <w:kern w:val="28"/>
          <w:szCs w:val="28"/>
        </w:rPr>
      </w:pPr>
      <w:r w:rsidRPr="001502BE">
        <w:rPr>
          <w:rFonts w:eastAsiaTheme="majorEastAsia" w:cstheme="majorBidi"/>
          <w:spacing w:val="-10"/>
          <w:kern w:val="28"/>
          <w:szCs w:val="28"/>
        </w:rPr>
        <w:t xml:space="preserve">This Appendix Contains: </w:t>
      </w:r>
    </w:p>
    <w:p w14:paraId="6F36927B" w14:textId="149FE762" w:rsidR="00EF1ED8" w:rsidRPr="001502BE" w:rsidRDefault="00EF1ED8" w:rsidP="007A6666">
      <w:pPr>
        <w:spacing w:after="240"/>
        <w:contextualSpacing/>
        <w:rPr>
          <w:rFonts w:eastAsiaTheme="majorEastAsia" w:cstheme="majorBidi"/>
          <w:spacing w:val="-10"/>
          <w:kern w:val="28"/>
          <w:szCs w:val="28"/>
        </w:rPr>
      </w:pPr>
      <w:r>
        <w:rPr>
          <w:rFonts w:eastAsiaTheme="majorEastAsia" w:cstheme="majorBidi"/>
          <w:spacing w:val="-10"/>
          <w:kern w:val="28"/>
          <w:szCs w:val="28"/>
        </w:rPr>
        <w:t xml:space="preserve">Construction Schedule </w:t>
      </w:r>
    </w:p>
    <w:p w14:paraId="613DA004" w14:textId="0BB38A01" w:rsidR="007A6666" w:rsidRPr="001502BE" w:rsidRDefault="007A6666" w:rsidP="007A6666">
      <w:pPr>
        <w:spacing w:after="240"/>
        <w:contextualSpacing/>
        <w:rPr>
          <w:rFonts w:eastAsiaTheme="majorEastAsia" w:cstheme="majorBidi"/>
          <w:spacing w:val="-10"/>
          <w:kern w:val="28"/>
          <w:szCs w:val="28"/>
        </w:rPr>
      </w:pPr>
      <w:r w:rsidRPr="001502BE">
        <w:rPr>
          <w:rFonts w:eastAsiaTheme="majorEastAsia" w:cstheme="majorBidi"/>
          <w:spacing w:val="-10"/>
          <w:kern w:val="28"/>
          <w:szCs w:val="28"/>
        </w:rPr>
        <w:t>Blank copies of the BMP Implementation Schedules</w:t>
      </w:r>
    </w:p>
    <w:p w14:paraId="143096E4" w14:textId="01C20CED" w:rsidR="007A6666" w:rsidRDefault="007A6666" w:rsidP="007A6666">
      <w:pPr>
        <w:spacing w:after="240"/>
        <w:contextualSpacing/>
        <w:rPr>
          <w:rFonts w:eastAsiaTheme="majorEastAsia" w:cstheme="majorBidi"/>
          <w:spacing w:val="-10"/>
          <w:kern w:val="28"/>
          <w:szCs w:val="28"/>
        </w:rPr>
      </w:pPr>
      <w:r w:rsidRPr="001502BE">
        <w:rPr>
          <w:rFonts w:eastAsiaTheme="majorEastAsia" w:cstheme="majorBidi"/>
          <w:spacing w:val="-10"/>
          <w:kern w:val="28"/>
          <w:szCs w:val="28"/>
        </w:rPr>
        <w:t>Completed copies of the BMP Implementation Schedules</w:t>
      </w:r>
    </w:p>
    <w:p w14:paraId="3D3052C2" w14:textId="30D90671" w:rsidR="00EF1ED8" w:rsidRPr="001502BE" w:rsidRDefault="00EF1ED8" w:rsidP="007A6666">
      <w:pPr>
        <w:spacing w:after="240"/>
        <w:contextualSpacing/>
        <w:rPr>
          <w:rFonts w:eastAsiaTheme="majorEastAsia" w:cstheme="majorBidi"/>
          <w:spacing w:val="-10"/>
          <w:kern w:val="28"/>
          <w:szCs w:val="28"/>
        </w:rPr>
      </w:pPr>
    </w:p>
    <w:p w14:paraId="27196FB6" w14:textId="77777777" w:rsidR="007A6666" w:rsidRPr="001502BE" w:rsidRDefault="007A6666" w:rsidP="007A6666">
      <w:pPr>
        <w:rPr>
          <w:sz w:val="40"/>
        </w:rPr>
      </w:pPr>
      <w:r w:rsidRPr="001502BE">
        <w:rPr>
          <w:sz w:val="40"/>
        </w:rPr>
        <w:br w:type="page"/>
      </w:r>
    </w:p>
    <w:p w14:paraId="6C059E5F" w14:textId="77777777" w:rsidR="0041744D" w:rsidRDefault="0041744D" w:rsidP="007C5706">
      <w:pPr>
        <w:sectPr w:rsidR="0041744D" w:rsidSect="003A75C5">
          <w:headerReference w:type="even" r:id="rId65"/>
          <w:headerReference w:type="default" r:id="rId66"/>
          <w:footerReference w:type="default" r:id="rId67"/>
          <w:headerReference w:type="first" r:id="rId68"/>
          <w:endnotePr>
            <w:numFmt w:val="decimal"/>
          </w:endnotePr>
          <w:pgSz w:w="12240" w:h="15840" w:code="1"/>
          <w:pgMar w:top="1440" w:right="1440" w:bottom="720" w:left="1440" w:header="1440" w:footer="720" w:gutter="0"/>
          <w:pgNumType w:start="65"/>
          <w:cols w:space="720"/>
          <w:noEndnote/>
        </w:sectPr>
      </w:pPr>
    </w:p>
    <w:tbl>
      <w:tblPr>
        <w:tblStyle w:val="TableGrid"/>
        <w:tblW w:w="12960" w:type="dxa"/>
        <w:tblInd w:w="630" w:type="dxa"/>
        <w:tblLayout w:type="fixed"/>
        <w:tblLook w:val="04A0" w:firstRow="1" w:lastRow="0" w:firstColumn="1" w:lastColumn="0" w:noHBand="0" w:noVBand="1"/>
      </w:tblPr>
      <w:tblGrid>
        <w:gridCol w:w="1868"/>
        <w:gridCol w:w="1868"/>
        <w:gridCol w:w="1867"/>
        <w:gridCol w:w="1867"/>
        <w:gridCol w:w="1867"/>
        <w:gridCol w:w="3623"/>
      </w:tblGrid>
      <w:tr w:rsidR="007A6666" w:rsidRPr="001502BE" w14:paraId="3752BDCC" w14:textId="77777777" w:rsidTr="006731AC">
        <w:tc>
          <w:tcPr>
            <w:tcW w:w="12960" w:type="dxa"/>
            <w:gridSpan w:val="6"/>
            <w:tcBorders>
              <w:top w:val="nil"/>
              <w:left w:val="nil"/>
              <w:right w:val="nil"/>
            </w:tcBorders>
            <w:shd w:val="clear" w:color="auto" w:fill="auto"/>
            <w:vAlign w:val="center"/>
          </w:tcPr>
          <w:p w14:paraId="15DF6C84" w14:textId="77777777" w:rsidR="007A6666" w:rsidRPr="001502BE" w:rsidRDefault="007A6666" w:rsidP="007C5706">
            <w:r w:rsidRPr="001502BE">
              <w:lastRenderedPageBreak/>
              <w:t>APPENDIX C – BMP Implementation Schedule</w:t>
            </w:r>
          </w:p>
        </w:tc>
      </w:tr>
      <w:tr w:rsidR="007A6666" w:rsidRPr="001502BE" w14:paraId="2A5CFEBA" w14:textId="77777777" w:rsidTr="006731AC">
        <w:tc>
          <w:tcPr>
            <w:tcW w:w="1868" w:type="dxa"/>
            <w:vAlign w:val="center"/>
          </w:tcPr>
          <w:p w14:paraId="7C481DA3" w14:textId="77777777" w:rsidR="007A6666" w:rsidRPr="001502BE" w:rsidRDefault="007A6666" w:rsidP="007C5706"/>
        </w:tc>
        <w:tc>
          <w:tcPr>
            <w:tcW w:w="1868" w:type="dxa"/>
            <w:shd w:val="clear" w:color="auto" w:fill="F2F2F2" w:themeFill="background1" w:themeFillShade="F2"/>
            <w:vAlign w:val="center"/>
          </w:tcPr>
          <w:p w14:paraId="75A5F0F2" w14:textId="77777777" w:rsidR="007A6666" w:rsidRPr="001502BE" w:rsidRDefault="007A6666" w:rsidP="007C5706">
            <w:pPr>
              <w:jc w:val="center"/>
            </w:pPr>
            <w:r w:rsidRPr="001502BE">
              <w:t>BMP</w:t>
            </w:r>
          </w:p>
        </w:tc>
        <w:tc>
          <w:tcPr>
            <w:tcW w:w="1867" w:type="dxa"/>
            <w:shd w:val="clear" w:color="auto" w:fill="F2F2F2" w:themeFill="background1" w:themeFillShade="F2"/>
            <w:vAlign w:val="center"/>
          </w:tcPr>
          <w:p w14:paraId="7A196221" w14:textId="77777777" w:rsidR="007A6666" w:rsidRPr="001502BE" w:rsidRDefault="007A6666" w:rsidP="007C5706">
            <w:pPr>
              <w:jc w:val="center"/>
            </w:pPr>
            <w:r w:rsidRPr="001502BE">
              <w:t>Location</w:t>
            </w:r>
          </w:p>
        </w:tc>
        <w:tc>
          <w:tcPr>
            <w:tcW w:w="1867" w:type="dxa"/>
            <w:shd w:val="clear" w:color="auto" w:fill="F2F2F2" w:themeFill="background1" w:themeFillShade="F2"/>
            <w:vAlign w:val="center"/>
          </w:tcPr>
          <w:p w14:paraId="3AD693AF" w14:textId="77777777" w:rsidR="007A6666" w:rsidRPr="001502BE" w:rsidRDefault="007A6666" w:rsidP="007C5706">
            <w:pPr>
              <w:jc w:val="center"/>
            </w:pPr>
            <w:r w:rsidRPr="001502BE">
              <w:t>Implementation</w:t>
            </w:r>
          </w:p>
        </w:tc>
        <w:tc>
          <w:tcPr>
            <w:tcW w:w="1867" w:type="dxa"/>
            <w:shd w:val="clear" w:color="auto" w:fill="F2F2F2" w:themeFill="background1" w:themeFillShade="F2"/>
            <w:vAlign w:val="center"/>
          </w:tcPr>
          <w:p w14:paraId="54EC789D" w14:textId="77777777" w:rsidR="007A6666" w:rsidRPr="001502BE" w:rsidRDefault="007A6666" w:rsidP="007C5706">
            <w:pPr>
              <w:jc w:val="center"/>
            </w:pPr>
            <w:r w:rsidRPr="001502BE">
              <w:t>Duration</w:t>
            </w:r>
          </w:p>
        </w:tc>
        <w:tc>
          <w:tcPr>
            <w:tcW w:w="3623" w:type="dxa"/>
            <w:shd w:val="clear" w:color="auto" w:fill="F2F2F2" w:themeFill="background1" w:themeFillShade="F2"/>
            <w:vAlign w:val="center"/>
          </w:tcPr>
          <w:p w14:paraId="0EDC0949" w14:textId="77777777" w:rsidR="007A6666" w:rsidRPr="001502BE" w:rsidRDefault="007A6666" w:rsidP="007C5706">
            <w:pPr>
              <w:jc w:val="center"/>
            </w:pPr>
            <w:r w:rsidRPr="001502BE">
              <w:t>Construction Phase</w:t>
            </w:r>
          </w:p>
        </w:tc>
      </w:tr>
      <w:tr w:rsidR="007A6666" w:rsidRPr="001502BE" w14:paraId="5296E978" w14:textId="77777777" w:rsidTr="006731AC">
        <w:tc>
          <w:tcPr>
            <w:tcW w:w="1868" w:type="dxa"/>
            <w:vMerge w:val="restart"/>
            <w:shd w:val="clear" w:color="auto" w:fill="F2F2F2" w:themeFill="background1" w:themeFillShade="F2"/>
            <w:vAlign w:val="center"/>
          </w:tcPr>
          <w:p w14:paraId="4CA4EACE" w14:textId="77777777" w:rsidR="007A6666" w:rsidRPr="001502BE" w:rsidRDefault="007A6666" w:rsidP="007C5706">
            <w:pPr>
              <w:jc w:val="center"/>
            </w:pPr>
            <w:r w:rsidRPr="001502BE">
              <w:t>Erosion Control BMPs</w:t>
            </w:r>
          </w:p>
        </w:tc>
        <w:tc>
          <w:tcPr>
            <w:tcW w:w="1868" w:type="dxa"/>
            <w:vAlign w:val="center"/>
          </w:tcPr>
          <w:p w14:paraId="6DD0B461" w14:textId="77777777" w:rsidR="007A6666" w:rsidRPr="001502BE" w:rsidRDefault="007A6666" w:rsidP="00201EFC">
            <w:pPr>
              <w:spacing w:before="120" w:after="80"/>
            </w:pPr>
            <w:r w:rsidRPr="00201EFC">
              <w:rPr>
                <w:rFonts w:asciiTheme="minorHAnsi" w:hAnsiTheme="minorHAnsi"/>
                <w:i/>
                <w:iCs/>
                <w:color w:val="0000FF"/>
                <w:szCs w:val="22"/>
              </w:rPr>
              <w:t>SS-1, Scheduling</w:t>
            </w:r>
          </w:p>
        </w:tc>
        <w:tc>
          <w:tcPr>
            <w:tcW w:w="1867" w:type="dxa"/>
            <w:vAlign w:val="center"/>
          </w:tcPr>
          <w:p w14:paraId="7AA4DB61" w14:textId="77777777" w:rsidR="007A6666" w:rsidRPr="001502BE" w:rsidRDefault="007A6666" w:rsidP="007C5706"/>
        </w:tc>
        <w:tc>
          <w:tcPr>
            <w:tcW w:w="1867" w:type="dxa"/>
            <w:vAlign w:val="center"/>
          </w:tcPr>
          <w:p w14:paraId="2181190B" w14:textId="77777777" w:rsidR="007A6666" w:rsidRPr="001502BE" w:rsidRDefault="007A6666" w:rsidP="00201EFC">
            <w:pPr>
              <w:spacing w:before="120" w:after="80"/>
            </w:pPr>
            <w:r w:rsidRPr="00201EFC">
              <w:rPr>
                <w:rFonts w:asciiTheme="minorHAnsi" w:hAnsiTheme="minorHAnsi"/>
                <w:i/>
                <w:iCs/>
                <w:color w:val="0000FF"/>
                <w:szCs w:val="22"/>
              </w:rPr>
              <w:t>Prior to construction</w:t>
            </w:r>
          </w:p>
        </w:tc>
        <w:tc>
          <w:tcPr>
            <w:tcW w:w="1867" w:type="dxa"/>
            <w:vAlign w:val="center"/>
          </w:tcPr>
          <w:p w14:paraId="70AA77C3" w14:textId="77777777" w:rsidR="007A6666" w:rsidRPr="001502BE" w:rsidRDefault="007A6666" w:rsidP="00201EFC">
            <w:pPr>
              <w:spacing w:before="120" w:after="80"/>
            </w:pPr>
            <w:r w:rsidRPr="00201EFC">
              <w:rPr>
                <w:rFonts w:asciiTheme="minorHAnsi" w:hAnsiTheme="minorHAnsi"/>
                <w:i/>
                <w:iCs/>
                <w:color w:val="0000FF"/>
                <w:szCs w:val="22"/>
              </w:rPr>
              <w:t>Throughout project</w:t>
            </w:r>
          </w:p>
        </w:tc>
        <w:tc>
          <w:tcPr>
            <w:tcW w:w="3623" w:type="dxa"/>
            <w:vAlign w:val="center"/>
          </w:tcPr>
          <w:p w14:paraId="56C15997" w14:textId="77777777" w:rsidR="007A6666" w:rsidRPr="001502BE" w:rsidRDefault="007A6666" w:rsidP="00201EFC">
            <w:pPr>
              <w:spacing w:before="120" w:after="80"/>
            </w:pPr>
            <w:r w:rsidRPr="00201EFC">
              <w:rPr>
                <w:rFonts w:asciiTheme="minorHAnsi" w:hAnsiTheme="minorHAnsi"/>
                <w:i/>
                <w:iCs/>
                <w:color w:val="0000FF"/>
                <w:szCs w:val="22"/>
              </w:rPr>
              <w:t>All phases</w:t>
            </w:r>
          </w:p>
        </w:tc>
      </w:tr>
      <w:tr w:rsidR="007A6666" w:rsidRPr="001502BE" w14:paraId="56FBB0CE" w14:textId="77777777" w:rsidTr="006731AC">
        <w:tc>
          <w:tcPr>
            <w:tcW w:w="1868" w:type="dxa"/>
            <w:vMerge/>
            <w:shd w:val="clear" w:color="auto" w:fill="F2F2F2" w:themeFill="background1" w:themeFillShade="F2"/>
            <w:vAlign w:val="center"/>
          </w:tcPr>
          <w:p w14:paraId="028784DA" w14:textId="77777777" w:rsidR="007A6666" w:rsidRPr="001502BE" w:rsidRDefault="007A6666" w:rsidP="007C5706"/>
        </w:tc>
        <w:tc>
          <w:tcPr>
            <w:tcW w:w="1868" w:type="dxa"/>
            <w:vAlign w:val="center"/>
          </w:tcPr>
          <w:p w14:paraId="24005406" w14:textId="77777777" w:rsidR="007A6666" w:rsidRPr="001502BE" w:rsidRDefault="007A6666" w:rsidP="00201EFC">
            <w:pPr>
              <w:spacing w:before="120" w:after="80"/>
            </w:pPr>
            <w:r w:rsidRPr="00201EFC">
              <w:rPr>
                <w:rFonts w:asciiTheme="minorHAnsi" w:hAnsiTheme="minorHAnsi"/>
                <w:i/>
                <w:iCs/>
                <w:color w:val="0000FF"/>
                <w:szCs w:val="22"/>
              </w:rPr>
              <w:t>SS-2, Preservation of existing vegetation</w:t>
            </w:r>
          </w:p>
        </w:tc>
        <w:tc>
          <w:tcPr>
            <w:tcW w:w="1867" w:type="dxa"/>
            <w:vAlign w:val="center"/>
          </w:tcPr>
          <w:p w14:paraId="3BA41FD5" w14:textId="77777777" w:rsidR="007A6666" w:rsidRPr="001502BE" w:rsidRDefault="007A6666" w:rsidP="007C5706"/>
        </w:tc>
        <w:tc>
          <w:tcPr>
            <w:tcW w:w="1867" w:type="dxa"/>
            <w:vAlign w:val="center"/>
          </w:tcPr>
          <w:p w14:paraId="2265FAF5" w14:textId="77777777" w:rsidR="007A6666" w:rsidRPr="001502BE" w:rsidRDefault="007A6666" w:rsidP="007C5706"/>
        </w:tc>
        <w:tc>
          <w:tcPr>
            <w:tcW w:w="1867" w:type="dxa"/>
            <w:vAlign w:val="center"/>
          </w:tcPr>
          <w:p w14:paraId="3D5954E8" w14:textId="77777777" w:rsidR="007A6666" w:rsidRPr="001502BE" w:rsidRDefault="007A6666" w:rsidP="007C5706"/>
        </w:tc>
        <w:tc>
          <w:tcPr>
            <w:tcW w:w="3623" w:type="dxa"/>
            <w:vAlign w:val="center"/>
          </w:tcPr>
          <w:p w14:paraId="271B2232" w14:textId="77777777" w:rsidR="007A6666" w:rsidRPr="001502BE" w:rsidRDefault="007A6666" w:rsidP="007C5706"/>
        </w:tc>
      </w:tr>
      <w:tr w:rsidR="007A6666" w:rsidRPr="001502BE" w14:paraId="210947CC" w14:textId="77777777" w:rsidTr="006731AC">
        <w:tc>
          <w:tcPr>
            <w:tcW w:w="1868" w:type="dxa"/>
            <w:vMerge/>
            <w:shd w:val="clear" w:color="auto" w:fill="F2F2F2" w:themeFill="background1" w:themeFillShade="F2"/>
            <w:vAlign w:val="center"/>
          </w:tcPr>
          <w:p w14:paraId="10BAA41C" w14:textId="77777777" w:rsidR="007A6666" w:rsidRPr="001502BE" w:rsidRDefault="007A6666" w:rsidP="007C5706"/>
        </w:tc>
        <w:tc>
          <w:tcPr>
            <w:tcW w:w="1868" w:type="dxa"/>
            <w:vAlign w:val="center"/>
          </w:tcPr>
          <w:p w14:paraId="63366E68" w14:textId="77777777" w:rsidR="007A6666" w:rsidRPr="001502BE" w:rsidRDefault="007A6666" w:rsidP="007C5706"/>
        </w:tc>
        <w:tc>
          <w:tcPr>
            <w:tcW w:w="1867" w:type="dxa"/>
            <w:vAlign w:val="center"/>
          </w:tcPr>
          <w:p w14:paraId="3A367A60" w14:textId="77777777" w:rsidR="007A6666" w:rsidRPr="001502BE" w:rsidRDefault="007A6666" w:rsidP="007C5706"/>
        </w:tc>
        <w:tc>
          <w:tcPr>
            <w:tcW w:w="1867" w:type="dxa"/>
            <w:vAlign w:val="center"/>
          </w:tcPr>
          <w:p w14:paraId="5701929C" w14:textId="77777777" w:rsidR="007A6666" w:rsidRPr="001502BE" w:rsidRDefault="007A6666" w:rsidP="007C5706"/>
        </w:tc>
        <w:tc>
          <w:tcPr>
            <w:tcW w:w="1867" w:type="dxa"/>
            <w:vAlign w:val="center"/>
          </w:tcPr>
          <w:p w14:paraId="72624D6D" w14:textId="77777777" w:rsidR="007A6666" w:rsidRPr="001502BE" w:rsidRDefault="007A6666" w:rsidP="007C5706"/>
        </w:tc>
        <w:tc>
          <w:tcPr>
            <w:tcW w:w="3623" w:type="dxa"/>
            <w:vAlign w:val="center"/>
          </w:tcPr>
          <w:p w14:paraId="404137DF" w14:textId="77777777" w:rsidR="007A6666" w:rsidRPr="001502BE" w:rsidRDefault="007A6666" w:rsidP="007C5706"/>
        </w:tc>
      </w:tr>
      <w:tr w:rsidR="007A6666" w:rsidRPr="001502BE" w14:paraId="3911F54A" w14:textId="77777777" w:rsidTr="006731AC">
        <w:tc>
          <w:tcPr>
            <w:tcW w:w="1868" w:type="dxa"/>
            <w:vMerge/>
            <w:shd w:val="clear" w:color="auto" w:fill="F2F2F2" w:themeFill="background1" w:themeFillShade="F2"/>
            <w:vAlign w:val="center"/>
          </w:tcPr>
          <w:p w14:paraId="7C141228" w14:textId="77777777" w:rsidR="007A6666" w:rsidRPr="001502BE" w:rsidRDefault="007A6666" w:rsidP="007C5706"/>
        </w:tc>
        <w:tc>
          <w:tcPr>
            <w:tcW w:w="1868" w:type="dxa"/>
            <w:vAlign w:val="center"/>
          </w:tcPr>
          <w:p w14:paraId="29097973" w14:textId="77777777" w:rsidR="007A6666" w:rsidRPr="001502BE" w:rsidRDefault="007A6666" w:rsidP="007C5706"/>
        </w:tc>
        <w:tc>
          <w:tcPr>
            <w:tcW w:w="1867" w:type="dxa"/>
            <w:vAlign w:val="center"/>
          </w:tcPr>
          <w:p w14:paraId="6B85006C" w14:textId="77777777" w:rsidR="007A6666" w:rsidRPr="001502BE" w:rsidRDefault="007A6666" w:rsidP="007C5706"/>
        </w:tc>
        <w:tc>
          <w:tcPr>
            <w:tcW w:w="1867" w:type="dxa"/>
            <w:vAlign w:val="center"/>
          </w:tcPr>
          <w:p w14:paraId="686E32A8" w14:textId="77777777" w:rsidR="007A6666" w:rsidRPr="001502BE" w:rsidRDefault="007A6666" w:rsidP="007C5706"/>
        </w:tc>
        <w:tc>
          <w:tcPr>
            <w:tcW w:w="1867" w:type="dxa"/>
            <w:vAlign w:val="center"/>
          </w:tcPr>
          <w:p w14:paraId="669A47F2" w14:textId="77777777" w:rsidR="007A6666" w:rsidRPr="001502BE" w:rsidRDefault="007A6666" w:rsidP="007C5706"/>
        </w:tc>
        <w:tc>
          <w:tcPr>
            <w:tcW w:w="3623" w:type="dxa"/>
            <w:vAlign w:val="center"/>
          </w:tcPr>
          <w:p w14:paraId="47C704DA" w14:textId="77777777" w:rsidR="007A6666" w:rsidRPr="001502BE" w:rsidRDefault="007A6666" w:rsidP="007C5706"/>
        </w:tc>
      </w:tr>
      <w:tr w:rsidR="007A6666" w:rsidRPr="001502BE" w14:paraId="594F8B03" w14:textId="77777777" w:rsidTr="006731AC">
        <w:tc>
          <w:tcPr>
            <w:tcW w:w="1868" w:type="dxa"/>
            <w:vMerge/>
            <w:shd w:val="clear" w:color="auto" w:fill="F2F2F2" w:themeFill="background1" w:themeFillShade="F2"/>
            <w:vAlign w:val="center"/>
          </w:tcPr>
          <w:p w14:paraId="00FBE669" w14:textId="77777777" w:rsidR="007A6666" w:rsidRPr="001502BE" w:rsidRDefault="007A6666" w:rsidP="007C5706"/>
        </w:tc>
        <w:tc>
          <w:tcPr>
            <w:tcW w:w="1868" w:type="dxa"/>
            <w:vAlign w:val="center"/>
          </w:tcPr>
          <w:p w14:paraId="5AC30B68" w14:textId="77777777" w:rsidR="007A6666" w:rsidRPr="001502BE" w:rsidRDefault="007A6666" w:rsidP="007C5706"/>
        </w:tc>
        <w:tc>
          <w:tcPr>
            <w:tcW w:w="1867" w:type="dxa"/>
            <w:vAlign w:val="center"/>
          </w:tcPr>
          <w:p w14:paraId="079976A4" w14:textId="77777777" w:rsidR="007A6666" w:rsidRPr="001502BE" w:rsidRDefault="007A6666" w:rsidP="007C5706"/>
        </w:tc>
        <w:tc>
          <w:tcPr>
            <w:tcW w:w="1867" w:type="dxa"/>
            <w:vAlign w:val="center"/>
          </w:tcPr>
          <w:p w14:paraId="25693910" w14:textId="77777777" w:rsidR="007A6666" w:rsidRPr="001502BE" w:rsidRDefault="007A6666" w:rsidP="007C5706"/>
        </w:tc>
        <w:tc>
          <w:tcPr>
            <w:tcW w:w="1867" w:type="dxa"/>
            <w:vAlign w:val="center"/>
          </w:tcPr>
          <w:p w14:paraId="50BED93A" w14:textId="77777777" w:rsidR="007A6666" w:rsidRPr="001502BE" w:rsidRDefault="007A6666" w:rsidP="007C5706"/>
        </w:tc>
        <w:tc>
          <w:tcPr>
            <w:tcW w:w="3623" w:type="dxa"/>
            <w:vAlign w:val="center"/>
          </w:tcPr>
          <w:p w14:paraId="44A06BAC" w14:textId="77777777" w:rsidR="007A6666" w:rsidRPr="001502BE" w:rsidRDefault="007A6666" w:rsidP="007C5706"/>
        </w:tc>
      </w:tr>
      <w:tr w:rsidR="007A6666" w:rsidRPr="001502BE" w14:paraId="67D35BF5" w14:textId="77777777" w:rsidTr="006731AC">
        <w:tc>
          <w:tcPr>
            <w:tcW w:w="1868" w:type="dxa"/>
            <w:vMerge/>
            <w:shd w:val="clear" w:color="auto" w:fill="F2F2F2" w:themeFill="background1" w:themeFillShade="F2"/>
            <w:vAlign w:val="center"/>
          </w:tcPr>
          <w:p w14:paraId="5B94D0A6" w14:textId="77777777" w:rsidR="007A6666" w:rsidRPr="001502BE" w:rsidRDefault="007A6666" w:rsidP="007C5706"/>
        </w:tc>
        <w:tc>
          <w:tcPr>
            <w:tcW w:w="1868" w:type="dxa"/>
            <w:vAlign w:val="center"/>
          </w:tcPr>
          <w:p w14:paraId="771552FB" w14:textId="77777777" w:rsidR="007A6666" w:rsidRPr="001502BE" w:rsidRDefault="007A6666" w:rsidP="007C5706"/>
        </w:tc>
        <w:tc>
          <w:tcPr>
            <w:tcW w:w="1867" w:type="dxa"/>
            <w:vAlign w:val="center"/>
          </w:tcPr>
          <w:p w14:paraId="081D6FDB" w14:textId="77777777" w:rsidR="007A6666" w:rsidRPr="001502BE" w:rsidRDefault="007A6666" w:rsidP="007C5706"/>
        </w:tc>
        <w:tc>
          <w:tcPr>
            <w:tcW w:w="1867" w:type="dxa"/>
            <w:vAlign w:val="center"/>
          </w:tcPr>
          <w:p w14:paraId="6C58E405" w14:textId="77777777" w:rsidR="007A6666" w:rsidRPr="001502BE" w:rsidRDefault="007A6666" w:rsidP="007C5706"/>
        </w:tc>
        <w:tc>
          <w:tcPr>
            <w:tcW w:w="1867" w:type="dxa"/>
            <w:vAlign w:val="center"/>
          </w:tcPr>
          <w:p w14:paraId="29308E40" w14:textId="77777777" w:rsidR="007A6666" w:rsidRPr="001502BE" w:rsidRDefault="007A6666" w:rsidP="007C5706"/>
        </w:tc>
        <w:tc>
          <w:tcPr>
            <w:tcW w:w="3623" w:type="dxa"/>
            <w:vAlign w:val="center"/>
          </w:tcPr>
          <w:p w14:paraId="46CDFF99" w14:textId="77777777" w:rsidR="007A6666" w:rsidRPr="001502BE" w:rsidRDefault="007A6666" w:rsidP="007C5706"/>
        </w:tc>
      </w:tr>
      <w:tr w:rsidR="007A6666" w:rsidRPr="001502BE" w14:paraId="074DDE1C" w14:textId="77777777" w:rsidTr="006731AC">
        <w:tc>
          <w:tcPr>
            <w:tcW w:w="1868" w:type="dxa"/>
            <w:vMerge w:val="restart"/>
            <w:shd w:val="clear" w:color="auto" w:fill="F2F2F2" w:themeFill="background1" w:themeFillShade="F2"/>
            <w:vAlign w:val="center"/>
          </w:tcPr>
          <w:p w14:paraId="327BBBDE" w14:textId="77777777" w:rsidR="007A6666" w:rsidRPr="001502BE" w:rsidRDefault="007A6666" w:rsidP="007C5706">
            <w:pPr>
              <w:jc w:val="center"/>
            </w:pPr>
            <w:r w:rsidRPr="001502BE">
              <w:t>Sediment Control BMPs</w:t>
            </w:r>
          </w:p>
        </w:tc>
        <w:tc>
          <w:tcPr>
            <w:tcW w:w="1868" w:type="dxa"/>
            <w:vAlign w:val="center"/>
          </w:tcPr>
          <w:p w14:paraId="4FE302C6" w14:textId="77777777" w:rsidR="007A6666" w:rsidRPr="001502BE" w:rsidRDefault="007A6666" w:rsidP="007C5706"/>
        </w:tc>
        <w:tc>
          <w:tcPr>
            <w:tcW w:w="1867" w:type="dxa"/>
            <w:vAlign w:val="center"/>
          </w:tcPr>
          <w:p w14:paraId="52EE3893" w14:textId="77777777" w:rsidR="007A6666" w:rsidRPr="001502BE" w:rsidRDefault="007A6666" w:rsidP="007C5706"/>
        </w:tc>
        <w:tc>
          <w:tcPr>
            <w:tcW w:w="1867" w:type="dxa"/>
            <w:vAlign w:val="center"/>
          </w:tcPr>
          <w:p w14:paraId="17FD46A8" w14:textId="77777777" w:rsidR="007A6666" w:rsidRPr="001502BE" w:rsidRDefault="007A6666" w:rsidP="007C5706"/>
        </w:tc>
        <w:tc>
          <w:tcPr>
            <w:tcW w:w="1867" w:type="dxa"/>
            <w:vAlign w:val="center"/>
          </w:tcPr>
          <w:p w14:paraId="6A8C5A0B" w14:textId="77777777" w:rsidR="007A6666" w:rsidRPr="001502BE" w:rsidRDefault="007A6666" w:rsidP="007C5706"/>
        </w:tc>
        <w:tc>
          <w:tcPr>
            <w:tcW w:w="3623" w:type="dxa"/>
            <w:vAlign w:val="center"/>
          </w:tcPr>
          <w:p w14:paraId="25674EFC" w14:textId="77777777" w:rsidR="007A6666" w:rsidRPr="001502BE" w:rsidRDefault="007A6666" w:rsidP="007C5706"/>
        </w:tc>
      </w:tr>
      <w:tr w:rsidR="007A6666" w:rsidRPr="001502BE" w14:paraId="36D62521" w14:textId="77777777" w:rsidTr="006731AC">
        <w:tc>
          <w:tcPr>
            <w:tcW w:w="1868" w:type="dxa"/>
            <w:vMerge/>
            <w:shd w:val="clear" w:color="auto" w:fill="F2F2F2" w:themeFill="background1" w:themeFillShade="F2"/>
            <w:vAlign w:val="center"/>
          </w:tcPr>
          <w:p w14:paraId="514E935D" w14:textId="77777777" w:rsidR="007A6666" w:rsidRPr="001502BE" w:rsidRDefault="007A6666" w:rsidP="007C5706"/>
        </w:tc>
        <w:tc>
          <w:tcPr>
            <w:tcW w:w="1868" w:type="dxa"/>
            <w:vAlign w:val="center"/>
          </w:tcPr>
          <w:p w14:paraId="4E7843A8" w14:textId="77777777" w:rsidR="007A6666" w:rsidRPr="001502BE" w:rsidRDefault="007A6666" w:rsidP="007C5706"/>
        </w:tc>
        <w:tc>
          <w:tcPr>
            <w:tcW w:w="1867" w:type="dxa"/>
            <w:vAlign w:val="center"/>
          </w:tcPr>
          <w:p w14:paraId="76C85AF2" w14:textId="77777777" w:rsidR="007A6666" w:rsidRPr="001502BE" w:rsidRDefault="007A6666" w:rsidP="007C5706"/>
        </w:tc>
        <w:tc>
          <w:tcPr>
            <w:tcW w:w="1867" w:type="dxa"/>
            <w:vAlign w:val="center"/>
          </w:tcPr>
          <w:p w14:paraId="7F55EAB9" w14:textId="77777777" w:rsidR="007A6666" w:rsidRPr="001502BE" w:rsidRDefault="007A6666" w:rsidP="007C5706"/>
        </w:tc>
        <w:tc>
          <w:tcPr>
            <w:tcW w:w="1867" w:type="dxa"/>
            <w:vAlign w:val="center"/>
          </w:tcPr>
          <w:p w14:paraId="1E1AC24E" w14:textId="77777777" w:rsidR="007A6666" w:rsidRPr="001502BE" w:rsidRDefault="007A6666" w:rsidP="007C5706"/>
        </w:tc>
        <w:tc>
          <w:tcPr>
            <w:tcW w:w="3623" w:type="dxa"/>
            <w:vAlign w:val="center"/>
          </w:tcPr>
          <w:p w14:paraId="039CF0FF" w14:textId="77777777" w:rsidR="007A6666" w:rsidRPr="001502BE" w:rsidRDefault="007A6666" w:rsidP="007C5706"/>
        </w:tc>
      </w:tr>
      <w:tr w:rsidR="007A6666" w:rsidRPr="001502BE" w14:paraId="159C6444" w14:textId="77777777" w:rsidTr="006731AC">
        <w:tc>
          <w:tcPr>
            <w:tcW w:w="1868" w:type="dxa"/>
            <w:vMerge/>
            <w:shd w:val="clear" w:color="auto" w:fill="F2F2F2" w:themeFill="background1" w:themeFillShade="F2"/>
            <w:vAlign w:val="center"/>
          </w:tcPr>
          <w:p w14:paraId="505B2932" w14:textId="77777777" w:rsidR="007A6666" w:rsidRPr="001502BE" w:rsidRDefault="007A6666" w:rsidP="007C5706"/>
        </w:tc>
        <w:tc>
          <w:tcPr>
            <w:tcW w:w="1868" w:type="dxa"/>
            <w:vAlign w:val="center"/>
          </w:tcPr>
          <w:p w14:paraId="54484492" w14:textId="77777777" w:rsidR="007A6666" w:rsidRPr="001502BE" w:rsidRDefault="007A6666" w:rsidP="007C5706"/>
        </w:tc>
        <w:tc>
          <w:tcPr>
            <w:tcW w:w="1867" w:type="dxa"/>
            <w:vAlign w:val="center"/>
          </w:tcPr>
          <w:p w14:paraId="737B73F8" w14:textId="77777777" w:rsidR="007A6666" w:rsidRPr="001502BE" w:rsidRDefault="007A6666" w:rsidP="007C5706"/>
        </w:tc>
        <w:tc>
          <w:tcPr>
            <w:tcW w:w="1867" w:type="dxa"/>
            <w:vAlign w:val="center"/>
          </w:tcPr>
          <w:p w14:paraId="621CF69D" w14:textId="77777777" w:rsidR="007A6666" w:rsidRPr="001502BE" w:rsidRDefault="007A6666" w:rsidP="007C5706"/>
        </w:tc>
        <w:tc>
          <w:tcPr>
            <w:tcW w:w="1867" w:type="dxa"/>
            <w:vAlign w:val="center"/>
          </w:tcPr>
          <w:p w14:paraId="0C2DD941" w14:textId="77777777" w:rsidR="007A6666" w:rsidRPr="001502BE" w:rsidRDefault="007A6666" w:rsidP="007C5706"/>
        </w:tc>
        <w:tc>
          <w:tcPr>
            <w:tcW w:w="3623" w:type="dxa"/>
            <w:vAlign w:val="center"/>
          </w:tcPr>
          <w:p w14:paraId="55F43B86" w14:textId="77777777" w:rsidR="007A6666" w:rsidRPr="001502BE" w:rsidRDefault="007A6666" w:rsidP="007C5706"/>
        </w:tc>
      </w:tr>
      <w:tr w:rsidR="007A6666" w:rsidRPr="001502BE" w14:paraId="53A2AF78" w14:textId="77777777" w:rsidTr="006731AC">
        <w:tc>
          <w:tcPr>
            <w:tcW w:w="1868" w:type="dxa"/>
            <w:vMerge/>
            <w:shd w:val="clear" w:color="auto" w:fill="F2F2F2" w:themeFill="background1" w:themeFillShade="F2"/>
            <w:vAlign w:val="center"/>
          </w:tcPr>
          <w:p w14:paraId="2BBF3D5A" w14:textId="77777777" w:rsidR="007A6666" w:rsidRPr="001502BE" w:rsidRDefault="007A6666" w:rsidP="007C5706"/>
        </w:tc>
        <w:tc>
          <w:tcPr>
            <w:tcW w:w="1868" w:type="dxa"/>
            <w:vAlign w:val="center"/>
          </w:tcPr>
          <w:p w14:paraId="62A16575" w14:textId="77777777" w:rsidR="007A6666" w:rsidRPr="001502BE" w:rsidRDefault="007A6666" w:rsidP="007C5706"/>
        </w:tc>
        <w:tc>
          <w:tcPr>
            <w:tcW w:w="1867" w:type="dxa"/>
            <w:vAlign w:val="center"/>
          </w:tcPr>
          <w:p w14:paraId="64BE2972" w14:textId="77777777" w:rsidR="007A6666" w:rsidRPr="001502BE" w:rsidRDefault="007A6666" w:rsidP="007C5706"/>
        </w:tc>
        <w:tc>
          <w:tcPr>
            <w:tcW w:w="1867" w:type="dxa"/>
            <w:vAlign w:val="center"/>
          </w:tcPr>
          <w:p w14:paraId="6E48E27D" w14:textId="77777777" w:rsidR="007A6666" w:rsidRPr="001502BE" w:rsidRDefault="007A6666" w:rsidP="007C5706"/>
        </w:tc>
        <w:tc>
          <w:tcPr>
            <w:tcW w:w="1867" w:type="dxa"/>
            <w:vAlign w:val="center"/>
          </w:tcPr>
          <w:p w14:paraId="7D25BAB6" w14:textId="77777777" w:rsidR="007A6666" w:rsidRPr="001502BE" w:rsidRDefault="007A6666" w:rsidP="007C5706"/>
        </w:tc>
        <w:tc>
          <w:tcPr>
            <w:tcW w:w="3623" w:type="dxa"/>
            <w:vAlign w:val="center"/>
          </w:tcPr>
          <w:p w14:paraId="2B78C823" w14:textId="77777777" w:rsidR="007A6666" w:rsidRPr="001502BE" w:rsidRDefault="007A6666" w:rsidP="007C5706"/>
        </w:tc>
      </w:tr>
      <w:tr w:rsidR="007A6666" w:rsidRPr="001502BE" w14:paraId="1ABFC897" w14:textId="77777777" w:rsidTr="006731AC">
        <w:tc>
          <w:tcPr>
            <w:tcW w:w="1868" w:type="dxa"/>
            <w:vMerge/>
            <w:shd w:val="clear" w:color="auto" w:fill="F2F2F2" w:themeFill="background1" w:themeFillShade="F2"/>
            <w:vAlign w:val="center"/>
          </w:tcPr>
          <w:p w14:paraId="233276BF" w14:textId="77777777" w:rsidR="007A6666" w:rsidRPr="001502BE" w:rsidRDefault="007A6666" w:rsidP="007C5706"/>
        </w:tc>
        <w:tc>
          <w:tcPr>
            <w:tcW w:w="1868" w:type="dxa"/>
            <w:vAlign w:val="center"/>
          </w:tcPr>
          <w:p w14:paraId="6202434B" w14:textId="77777777" w:rsidR="007A6666" w:rsidRPr="001502BE" w:rsidRDefault="007A6666" w:rsidP="007C5706"/>
        </w:tc>
        <w:tc>
          <w:tcPr>
            <w:tcW w:w="1867" w:type="dxa"/>
            <w:vAlign w:val="center"/>
          </w:tcPr>
          <w:p w14:paraId="0BDC8025" w14:textId="77777777" w:rsidR="007A6666" w:rsidRPr="001502BE" w:rsidRDefault="007A6666" w:rsidP="007C5706"/>
        </w:tc>
        <w:tc>
          <w:tcPr>
            <w:tcW w:w="1867" w:type="dxa"/>
            <w:vAlign w:val="center"/>
          </w:tcPr>
          <w:p w14:paraId="252CD480" w14:textId="77777777" w:rsidR="007A6666" w:rsidRPr="001502BE" w:rsidRDefault="007A6666" w:rsidP="007C5706"/>
        </w:tc>
        <w:tc>
          <w:tcPr>
            <w:tcW w:w="1867" w:type="dxa"/>
            <w:vAlign w:val="center"/>
          </w:tcPr>
          <w:p w14:paraId="43E0E9CC" w14:textId="77777777" w:rsidR="007A6666" w:rsidRPr="001502BE" w:rsidRDefault="007A6666" w:rsidP="007C5706"/>
        </w:tc>
        <w:tc>
          <w:tcPr>
            <w:tcW w:w="3623" w:type="dxa"/>
            <w:vAlign w:val="center"/>
          </w:tcPr>
          <w:p w14:paraId="267612E6" w14:textId="77777777" w:rsidR="007A6666" w:rsidRPr="001502BE" w:rsidRDefault="007A6666" w:rsidP="007C5706"/>
        </w:tc>
      </w:tr>
      <w:tr w:rsidR="007A6666" w:rsidRPr="001502BE" w14:paraId="0782CBFF" w14:textId="77777777" w:rsidTr="006731AC">
        <w:tc>
          <w:tcPr>
            <w:tcW w:w="1868" w:type="dxa"/>
            <w:vMerge/>
            <w:shd w:val="clear" w:color="auto" w:fill="F2F2F2" w:themeFill="background1" w:themeFillShade="F2"/>
            <w:vAlign w:val="center"/>
          </w:tcPr>
          <w:p w14:paraId="4A7F03D3" w14:textId="77777777" w:rsidR="007A6666" w:rsidRPr="001502BE" w:rsidRDefault="007A6666" w:rsidP="007C5706"/>
        </w:tc>
        <w:tc>
          <w:tcPr>
            <w:tcW w:w="1868" w:type="dxa"/>
            <w:vAlign w:val="center"/>
          </w:tcPr>
          <w:p w14:paraId="05C28D9F" w14:textId="77777777" w:rsidR="007A6666" w:rsidRPr="001502BE" w:rsidRDefault="007A6666" w:rsidP="007C5706"/>
        </w:tc>
        <w:tc>
          <w:tcPr>
            <w:tcW w:w="1867" w:type="dxa"/>
            <w:vAlign w:val="center"/>
          </w:tcPr>
          <w:p w14:paraId="13BFC9AE" w14:textId="77777777" w:rsidR="007A6666" w:rsidRPr="001502BE" w:rsidRDefault="007A6666" w:rsidP="007C5706"/>
        </w:tc>
        <w:tc>
          <w:tcPr>
            <w:tcW w:w="1867" w:type="dxa"/>
            <w:vAlign w:val="center"/>
          </w:tcPr>
          <w:p w14:paraId="3FA8E58A" w14:textId="77777777" w:rsidR="007A6666" w:rsidRPr="001502BE" w:rsidRDefault="007A6666" w:rsidP="007C5706"/>
        </w:tc>
        <w:tc>
          <w:tcPr>
            <w:tcW w:w="1867" w:type="dxa"/>
            <w:vAlign w:val="center"/>
          </w:tcPr>
          <w:p w14:paraId="4D7AA3FE" w14:textId="77777777" w:rsidR="007A6666" w:rsidRPr="001502BE" w:rsidRDefault="007A6666" w:rsidP="007C5706"/>
        </w:tc>
        <w:tc>
          <w:tcPr>
            <w:tcW w:w="3623" w:type="dxa"/>
            <w:vAlign w:val="center"/>
          </w:tcPr>
          <w:p w14:paraId="74F21E56" w14:textId="77777777" w:rsidR="007A6666" w:rsidRPr="001502BE" w:rsidRDefault="007A6666" w:rsidP="007C5706"/>
        </w:tc>
      </w:tr>
      <w:tr w:rsidR="007A6666" w:rsidRPr="001502BE" w14:paraId="454AE980" w14:textId="77777777" w:rsidTr="006731AC">
        <w:tc>
          <w:tcPr>
            <w:tcW w:w="1868" w:type="dxa"/>
            <w:vMerge w:val="restart"/>
            <w:shd w:val="clear" w:color="auto" w:fill="F2F2F2" w:themeFill="background1" w:themeFillShade="F2"/>
            <w:vAlign w:val="center"/>
          </w:tcPr>
          <w:p w14:paraId="3FD8A7C4" w14:textId="77777777" w:rsidR="007A6666" w:rsidRPr="001502BE" w:rsidRDefault="007A6666" w:rsidP="007C5706">
            <w:pPr>
              <w:jc w:val="center"/>
            </w:pPr>
            <w:r w:rsidRPr="001502BE">
              <w:t>Wind Erosion Control BMPs</w:t>
            </w:r>
          </w:p>
        </w:tc>
        <w:tc>
          <w:tcPr>
            <w:tcW w:w="1868" w:type="dxa"/>
            <w:vAlign w:val="center"/>
          </w:tcPr>
          <w:p w14:paraId="75A8D188" w14:textId="77777777" w:rsidR="007A6666" w:rsidRPr="001502BE" w:rsidRDefault="007A6666" w:rsidP="007C5706"/>
        </w:tc>
        <w:tc>
          <w:tcPr>
            <w:tcW w:w="1867" w:type="dxa"/>
            <w:vAlign w:val="center"/>
          </w:tcPr>
          <w:p w14:paraId="687B4B9C" w14:textId="77777777" w:rsidR="007A6666" w:rsidRPr="001502BE" w:rsidRDefault="007A6666" w:rsidP="007C5706"/>
        </w:tc>
        <w:tc>
          <w:tcPr>
            <w:tcW w:w="1867" w:type="dxa"/>
            <w:vAlign w:val="center"/>
          </w:tcPr>
          <w:p w14:paraId="5D108D97" w14:textId="77777777" w:rsidR="007A6666" w:rsidRPr="001502BE" w:rsidRDefault="007A6666" w:rsidP="007C5706"/>
        </w:tc>
        <w:tc>
          <w:tcPr>
            <w:tcW w:w="1867" w:type="dxa"/>
            <w:vAlign w:val="center"/>
          </w:tcPr>
          <w:p w14:paraId="5F14C59A" w14:textId="77777777" w:rsidR="007A6666" w:rsidRPr="001502BE" w:rsidRDefault="007A6666" w:rsidP="007C5706"/>
        </w:tc>
        <w:tc>
          <w:tcPr>
            <w:tcW w:w="3623" w:type="dxa"/>
            <w:vAlign w:val="center"/>
          </w:tcPr>
          <w:p w14:paraId="3AED866D" w14:textId="77777777" w:rsidR="007A6666" w:rsidRPr="001502BE" w:rsidRDefault="007A6666" w:rsidP="007C5706"/>
        </w:tc>
      </w:tr>
      <w:tr w:rsidR="007A6666" w:rsidRPr="001502BE" w14:paraId="0045A85E" w14:textId="77777777" w:rsidTr="006731AC">
        <w:tc>
          <w:tcPr>
            <w:tcW w:w="1868" w:type="dxa"/>
            <w:vMerge/>
            <w:shd w:val="clear" w:color="auto" w:fill="F2F2F2" w:themeFill="background1" w:themeFillShade="F2"/>
            <w:vAlign w:val="center"/>
          </w:tcPr>
          <w:p w14:paraId="65ECAE89" w14:textId="77777777" w:rsidR="007A6666" w:rsidRPr="001502BE" w:rsidRDefault="007A6666" w:rsidP="007C5706"/>
        </w:tc>
        <w:tc>
          <w:tcPr>
            <w:tcW w:w="1868" w:type="dxa"/>
            <w:vAlign w:val="center"/>
          </w:tcPr>
          <w:p w14:paraId="43F0B235" w14:textId="77777777" w:rsidR="007A6666" w:rsidRPr="001502BE" w:rsidRDefault="007A6666" w:rsidP="007C5706"/>
        </w:tc>
        <w:tc>
          <w:tcPr>
            <w:tcW w:w="1867" w:type="dxa"/>
            <w:vAlign w:val="center"/>
          </w:tcPr>
          <w:p w14:paraId="03F17F70" w14:textId="77777777" w:rsidR="007A6666" w:rsidRPr="001502BE" w:rsidRDefault="007A6666" w:rsidP="007C5706"/>
        </w:tc>
        <w:tc>
          <w:tcPr>
            <w:tcW w:w="1867" w:type="dxa"/>
            <w:vAlign w:val="center"/>
          </w:tcPr>
          <w:p w14:paraId="62B2998B" w14:textId="77777777" w:rsidR="007A6666" w:rsidRPr="001502BE" w:rsidRDefault="007A6666" w:rsidP="007C5706"/>
        </w:tc>
        <w:tc>
          <w:tcPr>
            <w:tcW w:w="1867" w:type="dxa"/>
            <w:vAlign w:val="center"/>
          </w:tcPr>
          <w:p w14:paraId="78B949A0" w14:textId="77777777" w:rsidR="007A6666" w:rsidRPr="001502BE" w:rsidRDefault="007A6666" w:rsidP="007C5706"/>
        </w:tc>
        <w:tc>
          <w:tcPr>
            <w:tcW w:w="3623" w:type="dxa"/>
            <w:vAlign w:val="center"/>
          </w:tcPr>
          <w:p w14:paraId="774A810C" w14:textId="77777777" w:rsidR="007A6666" w:rsidRPr="001502BE" w:rsidRDefault="007A6666" w:rsidP="007C5706"/>
        </w:tc>
      </w:tr>
      <w:tr w:rsidR="007A6666" w:rsidRPr="001502BE" w14:paraId="27A82553" w14:textId="77777777" w:rsidTr="006731AC">
        <w:tc>
          <w:tcPr>
            <w:tcW w:w="1868" w:type="dxa"/>
            <w:vMerge/>
            <w:shd w:val="clear" w:color="auto" w:fill="F2F2F2" w:themeFill="background1" w:themeFillShade="F2"/>
            <w:vAlign w:val="center"/>
          </w:tcPr>
          <w:p w14:paraId="0B58CD22" w14:textId="77777777" w:rsidR="007A6666" w:rsidRPr="001502BE" w:rsidRDefault="007A6666" w:rsidP="007C5706"/>
        </w:tc>
        <w:tc>
          <w:tcPr>
            <w:tcW w:w="1868" w:type="dxa"/>
            <w:vAlign w:val="center"/>
          </w:tcPr>
          <w:p w14:paraId="68C2408E" w14:textId="77777777" w:rsidR="007A6666" w:rsidRPr="001502BE" w:rsidRDefault="007A6666" w:rsidP="007C5706"/>
        </w:tc>
        <w:tc>
          <w:tcPr>
            <w:tcW w:w="1867" w:type="dxa"/>
            <w:vAlign w:val="center"/>
          </w:tcPr>
          <w:p w14:paraId="7F33806F" w14:textId="77777777" w:rsidR="007A6666" w:rsidRPr="001502BE" w:rsidRDefault="007A6666" w:rsidP="007C5706"/>
        </w:tc>
        <w:tc>
          <w:tcPr>
            <w:tcW w:w="1867" w:type="dxa"/>
            <w:vAlign w:val="center"/>
          </w:tcPr>
          <w:p w14:paraId="75D312B7" w14:textId="77777777" w:rsidR="007A6666" w:rsidRPr="001502BE" w:rsidRDefault="007A6666" w:rsidP="007C5706"/>
        </w:tc>
        <w:tc>
          <w:tcPr>
            <w:tcW w:w="1867" w:type="dxa"/>
            <w:vAlign w:val="center"/>
          </w:tcPr>
          <w:p w14:paraId="3D81E201" w14:textId="77777777" w:rsidR="007A6666" w:rsidRPr="001502BE" w:rsidRDefault="007A6666" w:rsidP="007C5706"/>
        </w:tc>
        <w:tc>
          <w:tcPr>
            <w:tcW w:w="3623" w:type="dxa"/>
            <w:vAlign w:val="center"/>
          </w:tcPr>
          <w:p w14:paraId="3AC80D04" w14:textId="77777777" w:rsidR="007A6666" w:rsidRPr="001502BE" w:rsidRDefault="007A6666" w:rsidP="007C5706"/>
        </w:tc>
      </w:tr>
      <w:tr w:rsidR="007A6666" w:rsidRPr="001502BE" w14:paraId="643802A7" w14:textId="77777777" w:rsidTr="006731AC">
        <w:tc>
          <w:tcPr>
            <w:tcW w:w="1868" w:type="dxa"/>
            <w:vMerge/>
            <w:shd w:val="clear" w:color="auto" w:fill="F2F2F2" w:themeFill="background1" w:themeFillShade="F2"/>
            <w:vAlign w:val="center"/>
          </w:tcPr>
          <w:p w14:paraId="78ACB6F1" w14:textId="77777777" w:rsidR="007A6666" w:rsidRPr="001502BE" w:rsidRDefault="007A6666" w:rsidP="007C5706"/>
        </w:tc>
        <w:tc>
          <w:tcPr>
            <w:tcW w:w="1868" w:type="dxa"/>
            <w:vAlign w:val="center"/>
          </w:tcPr>
          <w:p w14:paraId="14F33AEF" w14:textId="77777777" w:rsidR="007A6666" w:rsidRPr="001502BE" w:rsidRDefault="007A6666" w:rsidP="007C5706"/>
        </w:tc>
        <w:tc>
          <w:tcPr>
            <w:tcW w:w="1867" w:type="dxa"/>
            <w:vAlign w:val="center"/>
          </w:tcPr>
          <w:p w14:paraId="52288E35" w14:textId="77777777" w:rsidR="007A6666" w:rsidRPr="001502BE" w:rsidRDefault="007A6666" w:rsidP="007C5706"/>
        </w:tc>
        <w:tc>
          <w:tcPr>
            <w:tcW w:w="1867" w:type="dxa"/>
            <w:vAlign w:val="center"/>
          </w:tcPr>
          <w:p w14:paraId="78E4679C" w14:textId="77777777" w:rsidR="007A6666" w:rsidRPr="001502BE" w:rsidRDefault="007A6666" w:rsidP="007C5706"/>
        </w:tc>
        <w:tc>
          <w:tcPr>
            <w:tcW w:w="1867" w:type="dxa"/>
            <w:vAlign w:val="center"/>
          </w:tcPr>
          <w:p w14:paraId="6D67BC23" w14:textId="77777777" w:rsidR="007A6666" w:rsidRPr="001502BE" w:rsidRDefault="007A6666" w:rsidP="007C5706"/>
        </w:tc>
        <w:tc>
          <w:tcPr>
            <w:tcW w:w="3623" w:type="dxa"/>
            <w:vAlign w:val="center"/>
          </w:tcPr>
          <w:p w14:paraId="3FA97D48" w14:textId="77777777" w:rsidR="007A6666" w:rsidRPr="001502BE" w:rsidRDefault="007A6666" w:rsidP="007C5706"/>
        </w:tc>
      </w:tr>
      <w:tr w:rsidR="007A6666" w:rsidRPr="001502BE" w14:paraId="2CE201B3" w14:textId="77777777" w:rsidTr="006731AC">
        <w:tc>
          <w:tcPr>
            <w:tcW w:w="1868" w:type="dxa"/>
            <w:vMerge/>
            <w:shd w:val="clear" w:color="auto" w:fill="F2F2F2" w:themeFill="background1" w:themeFillShade="F2"/>
            <w:vAlign w:val="center"/>
          </w:tcPr>
          <w:p w14:paraId="53CAB628" w14:textId="77777777" w:rsidR="007A6666" w:rsidRPr="001502BE" w:rsidRDefault="007A6666" w:rsidP="007C5706"/>
        </w:tc>
        <w:tc>
          <w:tcPr>
            <w:tcW w:w="1868" w:type="dxa"/>
            <w:vAlign w:val="center"/>
          </w:tcPr>
          <w:p w14:paraId="22BAEF2E" w14:textId="77777777" w:rsidR="007A6666" w:rsidRPr="001502BE" w:rsidRDefault="007A6666" w:rsidP="007C5706"/>
        </w:tc>
        <w:tc>
          <w:tcPr>
            <w:tcW w:w="1867" w:type="dxa"/>
            <w:vAlign w:val="center"/>
          </w:tcPr>
          <w:p w14:paraId="78767899" w14:textId="77777777" w:rsidR="007A6666" w:rsidRPr="001502BE" w:rsidRDefault="007A6666" w:rsidP="007C5706"/>
        </w:tc>
        <w:tc>
          <w:tcPr>
            <w:tcW w:w="1867" w:type="dxa"/>
            <w:vAlign w:val="center"/>
          </w:tcPr>
          <w:p w14:paraId="73FD6AF5" w14:textId="77777777" w:rsidR="007A6666" w:rsidRPr="001502BE" w:rsidRDefault="007A6666" w:rsidP="007C5706"/>
        </w:tc>
        <w:tc>
          <w:tcPr>
            <w:tcW w:w="1867" w:type="dxa"/>
            <w:vAlign w:val="center"/>
          </w:tcPr>
          <w:p w14:paraId="5BFD3010" w14:textId="77777777" w:rsidR="007A6666" w:rsidRPr="001502BE" w:rsidRDefault="007A6666" w:rsidP="007C5706"/>
        </w:tc>
        <w:tc>
          <w:tcPr>
            <w:tcW w:w="3623" w:type="dxa"/>
            <w:vAlign w:val="center"/>
          </w:tcPr>
          <w:p w14:paraId="1B29C7C8" w14:textId="77777777" w:rsidR="007A6666" w:rsidRPr="001502BE" w:rsidRDefault="007A6666" w:rsidP="007C5706"/>
        </w:tc>
      </w:tr>
      <w:tr w:rsidR="007A6666" w:rsidRPr="001502BE" w14:paraId="2BA3BDF6" w14:textId="77777777" w:rsidTr="006731AC">
        <w:tc>
          <w:tcPr>
            <w:tcW w:w="1868" w:type="dxa"/>
            <w:vMerge/>
            <w:shd w:val="clear" w:color="auto" w:fill="F2F2F2" w:themeFill="background1" w:themeFillShade="F2"/>
            <w:vAlign w:val="center"/>
          </w:tcPr>
          <w:p w14:paraId="7567F2C9" w14:textId="77777777" w:rsidR="007A6666" w:rsidRPr="001502BE" w:rsidRDefault="007A6666" w:rsidP="007C5706"/>
        </w:tc>
        <w:tc>
          <w:tcPr>
            <w:tcW w:w="1868" w:type="dxa"/>
            <w:vAlign w:val="center"/>
          </w:tcPr>
          <w:p w14:paraId="2FDA0327" w14:textId="77777777" w:rsidR="007A6666" w:rsidRPr="001502BE" w:rsidRDefault="007A6666" w:rsidP="007C5706"/>
        </w:tc>
        <w:tc>
          <w:tcPr>
            <w:tcW w:w="1867" w:type="dxa"/>
            <w:vAlign w:val="center"/>
          </w:tcPr>
          <w:p w14:paraId="59B7CC01" w14:textId="77777777" w:rsidR="007A6666" w:rsidRPr="001502BE" w:rsidRDefault="007A6666" w:rsidP="007C5706"/>
        </w:tc>
        <w:tc>
          <w:tcPr>
            <w:tcW w:w="1867" w:type="dxa"/>
            <w:vAlign w:val="center"/>
          </w:tcPr>
          <w:p w14:paraId="7B1A1E39" w14:textId="77777777" w:rsidR="007A6666" w:rsidRPr="001502BE" w:rsidRDefault="007A6666" w:rsidP="007C5706"/>
        </w:tc>
        <w:tc>
          <w:tcPr>
            <w:tcW w:w="1867" w:type="dxa"/>
            <w:vAlign w:val="center"/>
          </w:tcPr>
          <w:p w14:paraId="34066512" w14:textId="77777777" w:rsidR="007A6666" w:rsidRPr="001502BE" w:rsidRDefault="007A6666" w:rsidP="007C5706"/>
        </w:tc>
        <w:tc>
          <w:tcPr>
            <w:tcW w:w="3623" w:type="dxa"/>
            <w:vAlign w:val="center"/>
          </w:tcPr>
          <w:p w14:paraId="746040D2" w14:textId="77777777" w:rsidR="007A6666" w:rsidRPr="001502BE" w:rsidRDefault="007A6666" w:rsidP="007C5706"/>
        </w:tc>
      </w:tr>
      <w:tr w:rsidR="007A6666" w:rsidRPr="001502BE" w14:paraId="4A7EBD47" w14:textId="77777777" w:rsidTr="006731AC">
        <w:tc>
          <w:tcPr>
            <w:tcW w:w="1868" w:type="dxa"/>
            <w:vMerge w:val="restart"/>
            <w:shd w:val="clear" w:color="auto" w:fill="F2F2F2" w:themeFill="background1" w:themeFillShade="F2"/>
            <w:vAlign w:val="center"/>
          </w:tcPr>
          <w:p w14:paraId="43BB6201" w14:textId="77777777" w:rsidR="007A6666" w:rsidRPr="001502BE" w:rsidRDefault="007A6666" w:rsidP="007C5706">
            <w:pPr>
              <w:jc w:val="center"/>
            </w:pPr>
            <w:r w:rsidRPr="001502BE">
              <w:t>Tracking Control BMPs</w:t>
            </w:r>
          </w:p>
        </w:tc>
        <w:tc>
          <w:tcPr>
            <w:tcW w:w="1868" w:type="dxa"/>
            <w:vAlign w:val="center"/>
          </w:tcPr>
          <w:p w14:paraId="06AB9FD3" w14:textId="77777777" w:rsidR="007A6666" w:rsidRPr="001502BE" w:rsidRDefault="007A6666" w:rsidP="007C5706"/>
        </w:tc>
        <w:tc>
          <w:tcPr>
            <w:tcW w:w="1867" w:type="dxa"/>
            <w:vAlign w:val="center"/>
          </w:tcPr>
          <w:p w14:paraId="011F24DE" w14:textId="77777777" w:rsidR="007A6666" w:rsidRPr="001502BE" w:rsidRDefault="007A6666" w:rsidP="007C5706"/>
        </w:tc>
        <w:tc>
          <w:tcPr>
            <w:tcW w:w="1867" w:type="dxa"/>
            <w:vAlign w:val="center"/>
          </w:tcPr>
          <w:p w14:paraId="22D60981" w14:textId="77777777" w:rsidR="007A6666" w:rsidRPr="001502BE" w:rsidRDefault="007A6666" w:rsidP="007C5706"/>
        </w:tc>
        <w:tc>
          <w:tcPr>
            <w:tcW w:w="1867" w:type="dxa"/>
            <w:vAlign w:val="center"/>
          </w:tcPr>
          <w:p w14:paraId="08375DD4" w14:textId="77777777" w:rsidR="007A6666" w:rsidRPr="001502BE" w:rsidRDefault="007A6666" w:rsidP="007C5706"/>
        </w:tc>
        <w:tc>
          <w:tcPr>
            <w:tcW w:w="3623" w:type="dxa"/>
            <w:vAlign w:val="center"/>
          </w:tcPr>
          <w:p w14:paraId="4F174354" w14:textId="77777777" w:rsidR="007A6666" w:rsidRPr="001502BE" w:rsidRDefault="007A6666" w:rsidP="007C5706"/>
        </w:tc>
      </w:tr>
      <w:tr w:rsidR="007A6666" w:rsidRPr="001502BE" w14:paraId="0A046877" w14:textId="77777777" w:rsidTr="006731AC">
        <w:tc>
          <w:tcPr>
            <w:tcW w:w="1868" w:type="dxa"/>
            <w:vMerge/>
            <w:shd w:val="clear" w:color="auto" w:fill="F2F2F2" w:themeFill="background1" w:themeFillShade="F2"/>
            <w:vAlign w:val="center"/>
          </w:tcPr>
          <w:p w14:paraId="7B302129" w14:textId="77777777" w:rsidR="007A6666" w:rsidRPr="001502BE" w:rsidRDefault="007A6666" w:rsidP="007C5706"/>
        </w:tc>
        <w:tc>
          <w:tcPr>
            <w:tcW w:w="1868" w:type="dxa"/>
            <w:vAlign w:val="center"/>
          </w:tcPr>
          <w:p w14:paraId="00750FF8" w14:textId="77777777" w:rsidR="007A6666" w:rsidRPr="001502BE" w:rsidRDefault="007A6666" w:rsidP="007C5706"/>
        </w:tc>
        <w:tc>
          <w:tcPr>
            <w:tcW w:w="1867" w:type="dxa"/>
            <w:vAlign w:val="center"/>
          </w:tcPr>
          <w:p w14:paraId="25F24A21" w14:textId="77777777" w:rsidR="007A6666" w:rsidRPr="001502BE" w:rsidRDefault="007A6666" w:rsidP="007C5706"/>
        </w:tc>
        <w:tc>
          <w:tcPr>
            <w:tcW w:w="1867" w:type="dxa"/>
            <w:vAlign w:val="center"/>
          </w:tcPr>
          <w:p w14:paraId="5B128DD5" w14:textId="77777777" w:rsidR="007A6666" w:rsidRPr="001502BE" w:rsidRDefault="007A6666" w:rsidP="007C5706"/>
        </w:tc>
        <w:tc>
          <w:tcPr>
            <w:tcW w:w="1867" w:type="dxa"/>
            <w:vAlign w:val="center"/>
          </w:tcPr>
          <w:p w14:paraId="71D81269" w14:textId="77777777" w:rsidR="007A6666" w:rsidRPr="001502BE" w:rsidRDefault="007A6666" w:rsidP="007C5706"/>
        </w:tc>
        <w:tc>
          <w:tcPr>
            <w:tcW w:w="3623" w:type="dxa"/>
            <w:vAlign w:val="center"/>
          </w:tcPr>
          <w:p w14:paraId="09472934" w14:textId="77777777" w:rsidR="007A6666" w:rsidRPr="001502BE" w:rsidRDefault="007A6666" w:rsidP="007C5706"/>
        </w:tc>
      </w:tr>
      <w:tr w:rsidR="007A6666" w:rsidRPr="001502BE" w14:paraId="342044F7" w14:textId="77777777" w:rsidTr="006731AC">
        <w:tc>
          <w:tcPr>
            <w:tcW w:w="1868" w:type="dxa"/>
            <w:vMerge/>
            <w:shd w:val="clear" w:color="auto" w:fill="F2F2F2" w:themeFill="background1" w:themeFillShade="F2"/>
            <w:vAlign w:val="center"/>
          </w:tcPr>
          <w:p w14:paraId="66285606" w14:textId="77777777" w:rsidR="007A6666" w:rsidRPr="001502BE" w:rsidRDefault="007A6666" w:rsidP="007C5706"/>
        </w:tc>
        <w:tc>
          <w:tcPr>
            <w:tcW w:w="1868" w:type="dxa"/>
            <w:vAlign w:val="center"/>
          </w:tcPr>
          <w:p w14:paraId="3479183F" w14:textId="77777777" w:rsidR="007A6666" w:rsidRPr="001502BE" w:rsidRDefault="007A6666" w:rsidP="007C5706"/>
        </w:tc>
        <w:tc>
          <w:tcPr>
            <w:tcW w:w="1867" w:type="dxa"/>
            <w:vAlign w:val="center"/>
          </w:tcPr>
          <w:p w14:paraId="24A3EA3A" w14:textId="77777777" w:rsidR="007A6666" w:rsidRPr="001502BE" w:rsidRDefault="007A6666" w:rsidP="007C5706"/>
        </w:tc>
        <w:tc>
          <w:tcPr>
            <w:tcW w:w="1867" w:type="dxa"/>
            <w:vAlign w:val="center"/>
          </w:tcPr>
          <w:p w14:paraId="3F5D7588" w14:textId="77777777" w:rsidR="007A6666" w:rsidRPr="001502BE" w:rsidRDefault="007A6666" w:rsidP="007C5706"/>
        </w:tc>
        <w:tc>
          <w:tcPr>
            <w:tcW w:w="1867" w:type="dxa"/>
            <w:vAlign w:val="center"/>
          </w:tcPr>
          <w:p w14:paraId="7F72C0AA" w14:textId="77777777" w:rsidR="007A6666" w:rsidRPr="001502BE" w:rsidRDefault="007A6666" w:rsidP="007C5706"/>
        </w:tc>
        <w:tc>
          <w:tcPr>
            <w:tcW w:w="3623" w:type="dxa"/>
            <w:vAlign w:val="center"/>
          </w:tcPr>
          <w:p w14:paraId="705626ED" w14:textId="77777777" w:rsidR="007A6666" w:rsidRPr="001502BE" w:rsidRDefault="007A6666" w:rsidP="007C5706"/>
        </w:tc>
      </w:tr>
      <w:tr w:rsidR="007A6666" w:rsidRPr="001502BE" w14:paraId="5FAB3490" w14:textId="77777777" w:rsidTr="006731AC">
        <w:tc>
          <w:tcPr>
            <w:tcW w:w="1868" w:type="dxa"/>
            <w:vMerge/>
            <w:shd w:val="clear" w:color="auto" w:fill="F2F2F2" w:themeFill="background1" w:themeFillShade="F2"/>
            <w:vAlign w:val="center"/>
          </w:tcPr>
          <w:p w14:paraId="55027CBD" w14:textId="77777777" w:rsidR="007A6666" w:rsidRPr="001502BE" w:rsidRDefault="007A6666" w:rsidP="007C5706"/>
        </w:tc>
        <w:tc>
          <w:tcPr>
            <w:tcW w:w="1868" w:type="dxa"/>
            <w:vAlign w:val="center"/>
          </w:tcPr>
          <w:p w14:paraId="5B7843AA" w14:textId="77777777" w:rsidR="007A6666" w:rsidRPr="001502BE" w:rsidRDefault="007A6666" w:rsidP="007C5706"/>
        </w:tc>
        <w:tc>
          <w:tcPr>
            <w:tcW w:w="1867" w:type="dxa"/>
            <w:vAlign w:val="center"/>
          </w:tcPr>
          <w:p w14:paraId="2FC8A4E7" w14:textId="77777777" w:rsidR="007A6666" w:rsidRPr="001502BE" w:rsidRDefault="007A6666" w:rsidP="007C5706"/>
        </w:tc>
        <w:tc>
          <w:tcPr>
            <w:tcW w:w="1867" w:type="dxa"/>
            <w:vAlign w:val="center"/>
          </w:tcPr>
          <w:p w14:paraId="3F6B0B15" w14:textId="77777777" w:rsidR="007A6666" w:rsidRPr="001502BE" w:rsidRDefault="007A6666" w:rsidP="007C5706"/>
        </w:tc>
        <w:tc>
          <w:tcPr>
            <w:tcW w:w="1867" w:type="dxa"/>
            <w:vAlign w:val="center"/>
          </w:tcPr>
          <w:p w14:paraId="08950451" w14:textId="77777777" w:rsidR="007A6666" w:rsidRPr="001502BE" w:rsidRDefault="007A6666" w:rsidP="007C5706"/>
        </w:tc>
        <w:tc>
          <w:tcPr>
            <w:tcW w:w="3623" w:type="dxa"/>
            <w:vAlign w:val="center"/>
          </w:tcPr>
          <w:p w14:paraId="57D3492D" w14:textId="77777777" w:rsidR="007A6666" w:rsidRPr="001502BE" w:rsidRDefault="007A6666" w:rsidP="007C5706"/>
        </w:tc>
      </w:tr>
      <w:tr w:rsidR="007A6666" w:rsidRPr="001502BE" w14:paraId="4416225A" w14:textId="77777777" w:rsidTr="006731AC">
        <w:tc>
          <w:tcPr>
            <w:tcW w:w="1868" w:type="dxa"/>
            <w:vMerge/>
            <w:shd w:val="clear" w:color="auto" w:fill="F2F2F2" w:themeFill="background1" w:themeFillShade="F2"/>
            <w:vAlign w:val="center"/>
          </w:tcPr>
          <w:p w14:paraId="460C63C2" w14:textId="77777777" w:rsidR="007A6666" w:rsidRPr="001502BE" w:rsidRDefault="007A6666" w:rsidP="007C5706"/>
        </w:tc>
        <w:tc>
          <w:tcPr>
            <w:tcW w:w="1868" w:type="dxa"/>
            <w:vAlign w:val="center"/>
          </w:tcPr>
          <w:p w14:paraId="645BF572" w14:textId="77777777" w:rsidR="007A6666" w:rsidRPr="001502BE" w:rsidRDefault="007A6666" w:rsidP="007C5706"/>
        </w:tc>
        <w:tc>
          <w:tcPr>
            <w:tcW w:w="1867" w:type="dxa"/>
            <w:vAlign w:val="center"/>
          </w:tcPr>
          <w:p w14:paraId="36E40CCD" w14:textId="77777777" w:rsidR="007A6666" w:rsidRPr="001502BE" w:rsidRDefault="007A6666" w:rsidP="007C5706"/>
        </w:tc>
        <w:tc>
          <w:tcPr>
            <w:tcW w:w="1867" w:type="dxa"/>
            <w:vAlign w:val="center"/>
          </w:tcPr>
          <w:p w14:paraId="65CBEE03" w14:textId="77777777" w:rsidR="007A6666" w:rsidRPr="001502BE" w:rsidRDefault="007A6666" w:rsidP="007C5706"/>
        </w:tc>
        <w:tc>
          <w:tcPr>
            <w:tcW w:w="1867" w:type="dxa"/>
            <w:vAlign w:val="center"/>
          </w:tcPr>
          <w:p w14:paraId="5B76C540" w14:textId="77777777" w:rsidR="007A6666" w:rsidRPr="001502BE" w:rsidRDefault="007A6666" w:rsidP="007C5706"/>
        </w:tc>
        <w:tc>
          <w:tcPr>
            <w:tcW w:w="3623" w:type="dxa"/>
            <w:vAlign w:val="center"/>
          </w:tcPr>
          <w:p w14:paraId="767A121F" w14:textId="77777777" w:rsidR="007A6666" w:rsidRPr="001502BE" w:rsidRDefault="007A6666" w:rsidP="007C5706"/>
        </w:tc>
      </w:tr>
      <w:tr w:rsidR="007A6666" w:rsidRPr="001502BE" w14:paraId="4333757F" w14:textId="77777777" w:rsidTr="006731AC">
        <w:tc>
          <w:tcPr>
            <w:tcW w:w="1868" w:type="dxa"/>
            <w:vMerge/>
            <w:shd w:val="clear" w:color="auto" w:fill="F2F2F2" w:themeFill="background1" w:themeFillShade="F2"/>
            <w:vAlign w:val="center"/>
          </w:tcPr>
          <w:p w14:paraId="2030B089" w14:textId="77777777" w:rsidR="007A6666" w:rsidRPr="001502BE" w:rsidRDefault="007A6666" w:rsidP="007C5706"/>
        </w:tc>
        <w:tc>
          <w:tcPr>
            <w:tcW w:w="1868" w:type="dxa"/>
            <w:vAlign w:val="center"/>
          </w:tcPr>
          <w:p w14:paraId="06F14972" w14:textId="77777777" w:rsidR="007A6666" w:rsidRPr="001502BE" w:rsidRDefault="007A6666" w:rsidP="007C5706"/>
        </w:tc>
        <w:tc>
          <w:tcPr>
            <w:tcW w:w="1867" w:type="dxa"/>
            <w:vAlign w:val="center"/>
          </w:tcPr>
          <w:p w14:paraId="719B4D70" w14:textId="77777777" w:rsidR="007A6666" w:rsidRPr="001502BE" w:rsidRDefault="007A6666" w:rsidP="007C5706"/>
        </w:tc>
        <w:tc>
          <w:tcPr>
            <w:tcW w:w="1867" w:type="dxa"/>
            <w:vAlign w:val="center"/>
          </w:tcPr>
          <w:p w14:paraId="6DF6B646" w14:textId="77777777" w:rsidR="007A6666" w:rsidRPr="001502BE" w:rsidRDefault="007A6666" w:rsidP="007C5706"/>
        </w:tc>
        <w:tc>
          <w:tcPr>
            <w:tcW w:w="1867" w:type="dxa"/>
            <w:vAlign w:val="center"/>
          </w:tcPr>
          <w:p w14:paraId="2CBB8D8C" w14:textId="77777777" w:rsidR="007A6666" w:rsidRPr="001502BE" w:rsidRDefault="007A6666" w:rsidP="007C5706"/>
        </w:tc>
        <w:tc>
          <w:tcPr>
            <w:tcW w:w="3623" w:type="dxa"/>
            <w:vAlign w:val="center"/>
          </w:tcPr>
          <w:p w14:paraId="3231FFEA" w14:textId="77777777" w:rsidR="007A6666" w:rsidRPr="001502BE" w:rsidRDefault="007A6666" w:rsidP="007C5706"/>
        </w:tc>
      </w:tr>
      <w:tr w:rsidR="007A6666" w:rsidRPr="001502BE" w14:paraId="288A3F33" w14:textId="77777777" w:rsidTr="006731AC">
        <w:tc>
          <w:tcPr>
            <w:tcW w:w="1868" w:type="dxa"/>
            <w:vMerge w:val="restart"/>
            <w:shd w:val="clear" w:color="auto" w:fill="F2F2F2" w:themeFill="background1" w:themeFillShade="F2"/>
            <w:vAlign w:val="center"/>
          </w:tcPr>
          <w:p w14:paraId="282F5989" w14:textId="77777777" w:rsidR="007A6666" w:rsidRPr="001502BE" w:rsidRDefault="007A6666" w:rsidP="007C5706">
            <w:pPr>
              <w:jc w:val="center"/>
            </w:pPr>
            <w:r w:rsidRPr="001502BE">
              <w:t>Non-Stormwater Control BMPs</w:t>
            </w:r>
          </w:p>
        </w:tc>
        <w:tc>
          <w:tcPr>
            <w:tcW w:w="1868" w:type="dxa"/>
            <w:vAlign w:val="center"/>
          </w:tcPr>
          <w:p w14:paraId="3B8AB2CA" w14:textId="77777777" w:rsidR="007A6666" w:rsidRPr="001502BE" w:rsidRDefault="007A6666" w:rsidP="007C5706"/>
        </w:tc>
        <w:tc>
          <w:tcPr>
            <w:tcW w:w="1867" w:type="dxa"/>
            <w:vAlign w:val="center"/>
          </w:tcPr>
          <w:p w14:paraId="52F9B6F0" w14:textId="77777777" w:rsidR="007A6666" w:rsidRPr="001502BE" w:rsidRDefault="007A6666" w:rsidP="007C5706"/>
        </w:tc>
        <w:tc>
          <w:tcPr>
            <w:tcW w:w="1867" w:type="dxa"/>
            <w:vAlign w:val="center"/>
          </w:tcPr>
          <w:p w14:paraId="50EC00EF" w14:textId="77777777" w:rsidR="007A6666" w:rsidRPr="001502BE" w:rsidRDefault="007A6666" w:rsidP="007C5706"/>
        </w:tc>
        <w:tc>
          <w:tcPr>
            <w:tcW w:w="1867" w:type="dxa"/>
            <w:vAlign w:val="center"/>
          </w:tcPr>
          <w:p w14:paraId="08ECB24F" w14:textId="77777777" w:rsidR="007A6666" w:rsidRPr="001502BE" w:rsidRDefault="007A6666" w:rsidP="007C5706"/>
        </w:tc>
        <w:tc>
          <w:tcPr>
            <w:tcW w:w="3623" w:type="dxa"/>
            <w:vAlign w:val="center"/>
          </w:tcPr>
          <w:p w14:paraId="7B81403C" w14:textId="77777777" w:rsidR="007A6666" w:rsidRPr="001502BE" w:rsidRDefault="007A6666" w:rsidP="007C5706"/>
        </w:tc>
      </w:tr>
      <w:tr w:rsidR="007A6666" w:rsidRPr="001502BE" w14:paraId="0278D256" w14:textId="77777777" w:rsidTr="006731AC">
        <w:tc>
          <w:tcPr>
            <w:tcW w:w="1868" w:type="dxa"/>
            <w:vMerge/>
            <w:shd w:val="clear" w:color="auto" w:fill="F2F2F2" w:themeFill="background1" w:themeFillShade="F2"/>
            <w:vAlign w:val="center"/>
          </w:tcPr>
          <w:p w14:paraId="5AA755AD" w14:textId="77777777" w:rsidR="007A6666" w:rsidRPr="001502BE" w:rsidRDefault="007A6666" w:rsidP="007C5706"/>
        </w:tc>
        <w:tc>
          <w:tcPr>
            <w:tcW w:w="1868" w:type="dxa"/>
            <w:vAlign w:val="center"/>
          </w:tcPr>
          <w:p w14:paraId="608EB8FE" w14:textId="77777777" w:rsidR="007A6666" w:rsidRPr="001502BE" w:rsidRDefault="007A6666" w:rsidP="007C5706"/>
        </w:tc>
        <w:tc>
          <w:tcPr>
            <w:tcW w:w="1867" w:type="dxa"/>
            <w:vAlign w:val="center"/>
          </w:tcPr>
          <w:p w14:paraId="5E5BDEBC" w14:textId="77777777" w:rsidR="007A6666" w:rsidRPr="001502BE" w:rsidRDefault="007A6666" w:rsidP="007C5706"/>
        </w:tc>
        <w:tc>
          <w:tcPr>
            <w:tcW w:w="1867" w:type="dxa"/>
            <w:vAlign w:val="center"/>
          </w:tcPr>
          <w:p w14:paraId="057CB2CF" w14:textId="77777777" w:rsidR="007A6666" w:rsidRPr="001502BE" w:rsidRDefault="007A6666" w:rsidP="007C5706"/>
        </w:tc>
        <w:tc>
          <w:tcPr>
            <w:tcW w:w="1867" w:type="dxa"/>
            <w:vAlign w:val="center"/>
          </w:tcPr>
          <w:p w14:paraId="1BE460E1" w14:textId="77777777" w:rsidR="007A6666" w:rsidRPr="001502BE" w:rsidRDefault="007A6666" w:rsidP="007C5706"/>
        </w:tc>
        <w:tc>
          <w:tcPr>
            <w:tcW w:w="3623" w:type="dxa"/>
            <w:vAlign w:val="center"/>
          </w:tcPr>
          <w:p w14:paraId="23655BA0" w14:textId="77777777" w:rsidR="007A6666" w:rsidRPr="001502BE" w:rsidRDefault="007A6666" w:rsidP="007C5706"/>
        </w:tc>
      </w:tr>
      <w:tr w:rsidR="007A6666" w:rsidRPr="001502BE" w14:paraId="41AF5605" w14:textId="77777777" w:rsidTr="006731AC">
        <w:tc>
          <w:tcPr>
            <w:tcW w:w="1868" w:type="dxa"/>
            <w:vMerge/>
            <w:shd w:val="clear" w:color="auto" w:fill="F2F2F2" w:themeFill="background1" w:themeFillShade="F2"/>
            <w:vAlign w:val="center"/>
          </w:tcPr>
          <w:p w14:paraId="7029CC1C" w14:textId="77777777" w:rsidR="007A6666" w:rsidRPr="001502BE" w:rsidRDefault="007A6666" w:rsidP="007C5706"/>
        </w:tc>
        <w:tc>
          <w:tcPr>
            <w:tcW w:w="1868" w:type="dxa"/>
            <w:vAlign w:val="center"/>
          </w:tcPr>
          <w:p w14:paraId="0E884816" w14:textId="77777777" w:rsidR="007A6666" w:rsidRPr="001502BE" w:rsidRDefault="007A6666" w:rsidP="007C5706"/>
        </w:tc>
        <w:tc>
          <w:tcPr>
            <w:tcW w:w="1867" w:type="dxa"/>
            <w:vAlign w:val="center"/>
          </w:tcPr>
          <w:p w14:paraId="1D422C6A" w14:textId="77777777" w:rsidR="007A6666" w:rsidRPr="001502BE" w:rsidRDefault="007A6666" w:rsidP="007C5706"/>
        </w:tc>
        <w:tc>
          <w:tcPr>
            <w:tcW w:w="1867" w:type="dxa"/>
            <w:vAlign w:val="center"/>
          </w:tcPr>
          <w:p w14:paraId="0EAEAFBC" w14:textId="77777777" w:rsidR="007A6666" w:rsidRPr="001502BE" w:rsidRDefault="007A6666" w:rsidP="007C5706"/>
        </w:tc>
        <w:tc>
          <w:tcPr>
            <w:tcW w:w="1867" w:type="dxa"/>
            <w:vAlign w:val="center"/>
          </w:tcPr>
          <w:p w14:paraId="5E986EE0" w14:textId="77777777" w:rsidR="007A6666" w:rsidRPr="001502BE" w:rsidRDefault="007A6666" w:rsidP="007C5706"/>
        </w:tc>
        <w:tc>
          <w:tcPr>
            <w:tcW w:w="3623" w:type="dxa"/>
            <w:vAlign w:val="center"/>
          </w:tcPr>
          <w:p w14:paraId="18E26E54" w14:textId="77777777" w:rsidR="007A6666" w:rsidRPr="001502BE" w:rsidRDefault="007A6666" w:rsidP="007C5706"/>
        </w:tc>
      </w:tr>
      <w:tr w:rsidR="007A6666" w:rsidRPr="001502BE" w14:paraId="163E11F0" w14:textId="77777777" w:rsidTr="006731AC">
        <w:tc>
          <w:tcPr>
            <w:tcW w:w="1868" w:type="dxa"/>
            <w:vMerge/>
            <w:shd w:val="clear" w:color="auto" w:fill="F2F2F2" w:themeFill="background1" w:themeFillShade="F2"/>
            <w:vAlign w:val="center"/>
          </w:tcPr>
          <w:p w14:paraId="7E83DEEC" w14:textId="77777777" w:rsidR="007A6666" w:rsidRPr="001502BE" w:rsidRDefault="007A6666" w:rsidP="007C5706"/>
        </w:tc>
        <w:tc>
          <w:tcPr>
            <w:tcW w:w="1868" w:type="dxa"/>
            <w:vAlign w:val="center"/>
          </w:tcPr>
          <w:p w14:paraId="240BED29" w14:textId="77777777" w:rsidR="007A6666" w:rsidRPr="001502BE" w:rsidRDefault="007A6666" w:rsidP="007C5706"/>
        </w:tc>
        <w:tc>
          <w:tcPr>
            <w:tcW w:w="1867" w:type="dxa"/>
            <w:vAlign w:val="center"/>
          </w:tcPr>
          <w:p w14:paraId="7896073F" w14:textId="77777777" w:rsidR="007A6666" w:rsidRPr="001502BE" w:rsidRDefault="007A6666" w:rsidP="007C5706"/>
        </w:tc>
        <w:tc>
          <w:tcPr>
            <w:tcW w:w="1867" w:type="dxa"/>
            <w:vAlign w:val="center"/>
          </w:tcPr>
          <w:p w14:paraId="2EA0F56C" w14:textId="77777777" w:rsidR="007A6666" w:rsidRPr="001502BE" w:rsidRDefault="007A6666" w:rsidP="007C5706"/>
        </w:tc>
        <w:tc>
          <w:tcPr>
            <w:tcW w:w="1867" w:type="dxa"/>
            <w:vAlign w:val="center"/>
          </w:tcPr>
          <w:p w14:paraId="6FF3FBAF" w14:textId="77777777" w:rsidR="007A6666" w:rsidRPr="001502BE" w:rsidRDefault="007A6666" w:rsidP="007C5706"/>
        </w:tc>
        <w:tc>
          <w:tcPr>
            <w:tcW w:w="3623" w:type="dxa"/>
            <w:vAlign w:val="center"/>
          </w:tcPr>
          <w:p w14:paraId="7E0B6567" w14:textId="77777777" w:rsidR="007A6666" w:rsidRPr="001502BE" w:rsidRDefault="007A6666" w:rsidP="007C5706"/>
        </w:tc>
      </w:tr>
      <w:tr w:rsidR="007A6666" w:rsidRPr="001502BE" w14:paraId="22AE46AD" w14:textId="77777777" w:rsidTr="006731AC">
        <w:tc>
          <w:tcPr>
            <w:tcW w:w="1868" w:type="dxa"/>
            <w:vMerge/>
            <w:shd w:val="clear" w:color="auto" w:fill="F2F2F2" w:themeFill="background1" w:themeFillShade="F2"/>
            <w:vAlign w:val="center"/>
          </w:tcPr>
          <w:p w14:paraId="6642DEDB" w14:textId="77777777" w:rsidR="007A6666" w:rsidRPr="001502BE" w:rsidRDefault="007A6666" w:rsidP="007C5706"/>
        </w:tc>
        <w:tc>
          <w:tcPr>
            <w:tcW w:w="1868" w:type="dxa"/>
            <w:vAlign w:val="center"/>
          </w:tcPr>
          <w:p w14:paraId="2E6C5A04" w14:textId="77777777" w:rsidR="007A6666" w:rsidRPr="001502BE" w:rsidRDefault="007A6666" w:rsidP="007C5706"/>
        </w:tc>
        <w:tc>
          <w:tcPr>
            <w:tcW w:w="1867" w:type="dxa"/>
            <w:vAlign w:val="center"/>
          </w:tcPr>
          <w:p w14:paraId="0DC618DC" w14:textId="77777777" w:rsidR="007A6666" w:rsidRPr="001502BE" w:rsidRDefault="007A6666" w:rsidP="007C5706"/>
        </w:tc>
        <w:tc>
          <w:tcPr>
            <w:tcW w:w="1867" w:type="dxa"/>
            <w:vAlign w:val="center"/>
          </w:tcPr>
          <w:p w14:paraId="03B45564" w14:textId="77777777" w:rsidR="007A6666" w:rsidRPr="001502BE" w:rsidRDefault="007A6666" w:rsidP="007C5706"/>
        </w:tc>
        <w:tc>
          <w:tcPr>
            <w:tcW w:w="1867" w:type="dxa"/>
            <w:vAlign w:val="center"/>
          </w:tcPr>
          <w:p w14:paraId="383C89E9" w14:textId="77777777" w:rsidR="007A6666" w:rsidRPr="001502BE" w:rsidRDefault="007A6666" w:rsidP="007C5706"/>
        </w:tc>
        <w:tc>
          <w:tcPr>
            <w:tcW w:w="3623" w:type="dxa"/>
            <w:vAlign w:val="center"/>
          </w:tcPr>
          <w:p w14:paraId="05838C69" w14:textId="77777777" w:rsidR="007A6666" w:rsidRPr="001502BE" w:rsidRDefault="007A6666" w:rsidP="007C5706"/>
        </w:tc>
      </w:tr>
      <w:tr w:rsidR="007A6666" w:rsidRPr="001502BE" w14:paraId="6807DD86" w14:textId="77777777" w:rsidTr="006731AC">
        <w:tc>
          <w:tcPr>
            <w:tcW w:w="1868" w:type="dxa"/>
            <w:vMerge/>
            <w:shd w:val="clear" w:color="auto" w:fill="F2F2F2" w:themeFill="background1" w:themeFillShade="F2"/>
            <w:vAlign w:val="center"/>
          </w:tcPr>
          <w:p w14:paraId="12DA2CF9" w14:textId="77777777" w:rsidR="007A6666" w:rsidRPr="001502BE" w:rsidRDefault="007A6666" w:rsidP="007C5706"/>
        </w:tc>
        <w:tc>
          <w:tcPr>
            <w:tcW w:w="1868" w:type="dxa"/>
            <w:vAlign w:val="center"/>
          </w:tcPr>
          <w:p w14:paraId="56FC02EE" w14:textId="77777777" w:rsidR="007A6666" w:rsidRPr="001502BE" w:rsidRDefault="007A6666" w:rsidP="007C5706"/>
        </w:tc>
        <w:tc>
          <w:tcPr>
            <w:tcW w:w="1867" w:type="dxa"/>
            <w:vAlign w:val="center"/>
          </w:tcPr>
          <w:p w14:paraId="1D094053" w14:textId="77777777" w:rsidR="007A6666" w:rsidRPr="001502BE" w:rsidRDefault="007A6666" w:rsidP="007C5706"/>
        </w:tc>
        <w:tc>
          <w:tcPr>
            <w:tcW w:w="1867" w:type="dxa"/>
            <w:vAlign w:val="center"/>
          </w:tcPr>
          <w:p w14:paraId="06F57E28" w14:textId="77777777" w:rsidR="007A6666" w:rsidRPr="001502BE" w:rsidRDefault="007A6666" w:rsidP="007C5706"/>
        </w:tc>
        <w:tc>
          <w:tcPr>
            <w:tcW w:w="1867" w:type="dxa"/>
            <w:vAlign w:val="center"/>
          </w:tcPr>
          <w:p w14:paraId="12F57B62" w14:textId="77777777" w:rsidR="007A6666" w:rsidRPr="001502BE" w:rsidRDefault="007A6666" w:rsidP="007C5706"/>
        </w:tc>
        <w:tc>
          <w:tcPr>
            <w:tcW w:w="3623" w:type="dxa"/>
            <w:vAlign w:val="center"/>
          </w:tcPr>
          <w:p w14:paraId="6E8B1094" w14:textId="77777777" w:rsidR="007A6666" w:rsidRPr="001502BE" w:rsidRDefault="007A6666" w:rsidP="007C5706"/>
        </w:tc>
      </w:tr>
      <w:tr w:rsidR="007A6666" w:rsidRPr="001502BE" w14:paraId="0E9D8F5C" w14:textId="77777777" w:rsidTr="006731AC">
        <w:tc>
          <w:tcPr>
            <w:tcW w:w="1868" w:type="dxa"/>
            <w:vMerge w:val="restart"/>
            <w:shd w:val="clear" w:color="auto" w:fill="F2F2F2" w:themeFill="background1" w:themeFillShade="F2"/>
            <w:vAlign w:val="center"/>
          </w:tcPr>
          <w:p w14:paraId="10CA3CEB" w14:textId="77777777" w:rsidR="007A6666" w:rsidRPr="001502BE" w:rsidRDefault="007A6666" w:rsidP="007C5706">
            <w:pPr>
              <w:jc w:val="center"/>
            </w:pPr>
            <w:r w:rsidRPr="001502BE">
              <w:t>Construction Material Control BMPs</w:t>
            </w:r>
          </w:p>
        </w:tc>
        <w:tc>
          <w:tcPr>
            <w:tcW w:w="1868" w:type="dxa"/>
            <w:vAlign w:val="center"/>
          </w:tcPr>
          <w:p w14:paraId="398FB1AD" w14:textId="77777777" w:rsidR="007A6666" w:rsidRPr="001502BE" w:rsidRDefault="007A6666" w:rsidP="007C5706"/>
        </w:tc>
        <w:tc>
          <w:tcPr>
            <w:tcW w:w="1867" w:type="dxa"/>
            <w:vAlign w:val="center"/>
          </w:tcPr>
          <w:p w14:paraId="58A01D6D" w14:textId="77777777" w:rsidR="007A6666" w:rsidRPr="001502BE" w:rsidRDefault="007A6666" w:rsidP="007C5706"/>
        </w:tc>
        <w:tc>
          <w:tcPr>
            <w:tcW w:w="1867" w:type="dxa"/>
            <w:vAlign w:val="center"/>
          </w:tcPr>
          <w:p w14:paraId="1195C7CD" w14:textId="77777777" w:rsidR="007A6666" w:rsidRPr="001502BE" w:rsidRDefault="007A6666" w:rsidP="007C5706"/>
        </w:tc>
        <w:tc>
          <w:tcPr>
            <w:tcW w:w="1867" w:type="dxa"/>
            <w:vAlign w:val="center"/>
          </w:tcPr>
          <w:p w14:paraId="3A1EB7D9" w14:textId="77777777" w:rsidR="007A6666" w:rsidRPr="001502BE" w:rsidRDefault="007A6666" w:rsidP="007C5706"/>
        </w:tc>
        <w:tc>
          <w:tcPr>
            <w:tcW w:w="3623" w:type="dxa"/>
            <w:vAlign w:val="center"/>
          </w:tcPr>
          <w:p w14:paraId="477FD866" w14:textId="77777777" w:rsidR="007A6666" w:rsidRPr="001502BE" w:rsidRDefault="007A6666" w:rsidP="007C5706"/>
        </w:tc>
      </w:tr>
      <w:tr w:rsidR="007A6666" w:rsidRPr="001502BE" w14:paraId="27BC870A" w14:textId="77777777" w:rsidTr="006731AC">
        <w:tc>
          <w:tcPr>
            <w:tcW w:w="1868" w:type="dxa"/>
            <w:vMerge/>
            <w:shd w:val="clear" w:color="auto" w:fill="F2F2F2" w:themeFill="background1" w:themeFillShade="F2"/>
            <w:vAlign w:val="center"/>
          </w:tcPr>
          <w:p w14:paraId="4D9168C7" w14:textId="77777777" w:rsidR="007A6666" w:rsidRPr="001502BE" w:rsidRDefault="007A6666" w:rsidP="007C5706"/>
        </w:tc>
        <w:tc>
          <w:tcPr>
            <w:tcW w:w="1868" w:type="dxa"/>
            <w:vAlign w:val="center"/>
          </w:tcPr>
          <w:p w14:paraId="5E6D8883" w14:textId="77777777" w:rsidR="007A6666" w:rsidRPr="001502BE" w:rsidRDefault="007A6666" w:rsidP="007C5706"/>
        </w:tc>
        <w:tc>
          <w:tcPr>
            <w:tcW w:w="1867" w:type="dxa"/>
            <w:vAlign w:val="center"/>
          </w:tcPr>
          <w:p w14:paraId="2B1AEAD9" w14:textId="77777777" w:rsidR="007A6666" w:rsidRPr="001502BE" w:rsidRDefault="007A6666" w:rsidP="007C5706"/>
        </w:tc>
        <w:tc>
          <w:tcPr>
            <w:tcW w:w="1867" w:type="dxa"/>
            <w:vAlign w:val="center"/>
          </w:tcPr>
          <w:p w14:paraId="42B057D4" w14:textId="77777777" w:rsidR="007A6666" w:rsidRPr="001502BE" w:rsidRDefault="007A6666" w:rsidP="007C5706"/>
        </w:tc>
        <w:tc>
          <w:tcPr>
            <w:tcW w:w="1867" w:type="dxa"/>
            <w:vAlign w:val="center"/>
          </w:tcPr>
          <w:p w14:paraId="0226476C" w14:textId="77777777" w:rsidR="007A6666" w:rsidRPr="001502BE" w:rsidRDefault="007A6666" w:rsidP="007C5706"/>
        </w:tc>
        <w:tc>
          <w:tcPr>
            <w:tcW w:w="3623" w:type="dxa"/>
            <w:vAlign w:val="center"/>
          </w:tcPr>
          <w:p w14:paraId="118EA0D3" w14:textId="77777777" w:rsidR="007A6666" w:rsidRPr="001502BE" w:rsidRDefault="007A6666" w:rsidP="007C5706"/>
        </w:tc>
      </w:tr>
      <w:tr w:rsidR="007A6666" w:rsidRPr="001502BE" w14:paraId="05159E15" w14:textId="77777777" w:rsidTr="006731AC">
        <w:tc>
          <w:tcPr>
            <w:tcW w:w="1868" w:type="dxa"/>
            <w:vMerge/>
            <w:shd w:val="clear" w:color="auto" w:fill="F2F2F2" w:themeFill="background1" w:themeFillShade="F2"/>
            <w:vAlign w:val="center"/>
          </w:tcPr>
          <w:p w14:paraId="06954096" w14:textId="77777777" w:rsidR="007A6666" w:rsidRPr="001502BE" w:rsidRDefault="007A6666" w:rsidP="007C5706"/>
        </w:tc>
        <w:tc>
          <w:tcPr>
            <w:tcW w:w="1868" w:type="dxa"/>
            <w:vAlign w:val="center"/>
          </w:tcPr>
          <w:p w14:paraId="26DB6594" w14:textId="77777777" w:rsidR="007A6666" w:rsidRPr="001502BE" w:rsidRDefault="007A6666" w:rsidP="007C5706"/>
        </w:tc>
        <w:tc>
          <w:tcPr>
            <w:tcW w:w="1867" w:type="dxa"/>
            <w:vAlign w:val="center"/>
          </w:tcPr>
          <w:p w14:paraId="49D4A340" w14:textId="77777777" w:rsidR="007A6666" w:rsidRPr="001502BE" w:rsidRDefault="007A6666" w:rsidP="007C5706"/>
        </w:tc>
        <w:tc>
          <w:tcPr>
            <w:tcW w:w="1867" w:type="dxa"/>
            <w:vAlign w:val="center"/>
          </w:tcPr>
          <w:p w14:paraId="7D87A8D6" w14:textId="77777777" w:rsidR="007A6666" w:rsidRPr="001502BE" w:rsidRDefault="007A6666" w:rsidP="007C5706"/>
        </w:tc>
        <w:tc>
          <w:tcPr>
            <w:tcW w:w="1867" w:type="dxa"/>
            <w:vAlign w:val="center"/>
          </w:tcPr>
          <w:p w14:paraId="58650ABC" w14:textId="77777777" w:rsidR="007A6666" w:rsidRPr="001502BE" w:rsidRDefault="007A6666" w:rsidP="007C5706"/>
        </w:tc>
        <w:tc>
          <w:tcPr>
            <w:tcW w:w="3623" w:type="dxa"/>
            <w:vAlign w:val="center"/>
          </w:tcPr>
          <w:p w14:paraId="3759A4D7" w14:textId="77777777" w:rsidR="007A6666" w:rsidRPr="001502BE" w:rsidRDefault="007A6666" w:rsidP="007C5706"/>
        </w:tc>
      </w:tr>
      <w:tr w:rsidR="007A6666" w:rsidRPr="001502BE" w14:paraId="647E8B55" w14:textId="77777777" w:rsidTr="006731AC">
        <w:tc>
          <w:tcPr>
            <w:tcW w:w="1868" w:type="dxa"/>
            <w:vMerge/>
            <w:shd w:val="clear" w:color="auto" w:fill="F2F2F2" w:themeFill="background1" w:themeFillShade="F2"/>
            <w:vAlign w:val="center"/>
          </w:tcPr>
          <w:p w14:paraId="295E342B" w14:textId="77777777" w:rsidR="007A6666" w:rsidRPr="001502BE" w:rsidRDefault="007A6666" w:rsidP="007C5706"/>
        </w:tc>
        <w:tc>
          <w:tcPr>
            <w:tcW w:w="1868" w:type="dxa"/>
            <w:vAlign w:val="center"/>
          </w:tcPr>
          <w:p w14:paraId="1E04135D" w14:textId="77777777" w:rsidR="007A6666" w:rsidRPr="001502BE" w:rsidRDefault="007A6666" w:rsidP="007C5706"/>
        </w:tc>
        <w:tc>
          <w:tcPr>
            <w:tcW w:w="1867" w:type="dxa"/>
            <w:vAlign w:val="center"/>
          </w:tcPr>
          <w:p w14:paraId="1D67A40A" w14:textId="77777777" w:rsidR="007A6666" w:rsidRPr="001502BE" w:rsidRDefault="007A6666" w:rsidP="007C5706"/>
        </w:tc>
        <w:tc>
          <w:tcPr>
            <w:tcW w:w="1867" w:type="dxa"/>
            <w:vAlign w:val="center"/>
          </w:tcPr>
          <w:p w14:paraId="2C0CD186" w14:textId="77777777" w:rsidR="007A6666" w:rsidRPr="001502BE" w:rsidRDefault="007A6666" w:rsidP="007C5706"/>
        </w:tc>
        <w:tc>
          <w:tcPr>
            <w:tcW w:w="1867" w:type="dxa"/>
            <w:vAlign w:val="center"/>
          </w:tcPr>
          <w:p w14:paraId="02CEDCDF" w14:textId="77777777" w:rsidR="007A6666" w:rsidRPr="001502BE" w:rsidRDefault="007A6666" w:rsidP="007C5706"/>
        </w:tc>
        <w:tc>
          <w:tcPr>
            <w:tcW w:w="3623" w:type="dxa"/>
            <w:vAlign w:val="center"/>
          </w:tcPr>
          <w:p w14:paraId="54FC0CA9" w14:textId="77777777" w:rsidR="007A6666" w:rsidRPr="001502BE" w:rsidRDefault="007A6666" w:rsidP="007C5706"/>
        </w:tc>
      </w:tr>
      <w:tr w:rsidR="007A6666" w:rsidRPr="001502BE" w14:paraId="2E444C98" w14:textId="77777777" w:rsidTr="006731AC">
        <w:tc>
          <w:tcPr>
            <w:tcW w:w="1868" w:type="dxa"/>
            <w:vMerge/>
            <w:shd w:val="clear" w:color="auto" w:fill="F2F2F2" w:themeFill="background1" w:themeFillShade="F2"/>
            <w:vAlign w:val="center"/>
          </w:tcPr>
          <w:p w14:paraId="65B427D9" w14:textId="77777777" w:rsidR="007A6666" w:rsidRPr="001502BE" w:rsidRDefault="007A6666" w:rsidP="007C5706"/>
        </w:tc>
        <w:tc>
          <w:tcPr>
            <w:tcW w:w="1868" w:type="dxa"/>
            <w:vAlign w:val="center"/>
          </w:tcPr>
          <w:p w14:paraId="4B69A638" w14:textId="77777777" w:rsidR="007A6666" w:rsidRPr="001502BE" w:rsidRDefault="007A6666" w:rsidP="007C5706"/>
        </w:tc>
        <w:tc>
          <w:tcPr>
            <w:tcW w:w="1867" w:type="dxa"/>
            <w:vAlign w:val="center"/>
          </w:tcPr>
          <w:p w14:paraId="2F1A8BE2" w14:textId="77777777" w:rsidR="007A6666" w:rsidRPr="001502BE" w:rsidRDefault="007A6666" w:rsidP="007C5706"/>
        </w:tc>
        <w:tc>
          <w:tcPr>
            <w:tcW w:w="1867" w:type="dxa"/>
            <w:vAlign w:val="center"/>
          </w:tcPr>
          <w:p w14:paraId="28753944" w14:textId="77777777" w:rsidR="007A6666" w:rsidRPr="001502BE" w:rsidRDefault="007A6666" w:rsidP="007C5706"/>
        </w:tc>
        <w:tc>
          <w:tcPr>
            <w:tcW w:w="1867" w:type="dxa"/>
            <w:vAlign w:val="center"/>
          </w:tcPr>
          <w:p w14:paraId="3422A937" w14:textId="77777777" w:rsidR="007A6666" w:rsidRPr="001502BE" w:rsidRDefault="007A6666" w:rsidP="007C5706"/>
        </w:tc>
        <w:tc>
          <w:tcPr>
            <w:tcW w:w="3623" w:type="dxa"/>
            <w:vAlign w:val="center"/>
          </w:tcPr>
          <w:p w14:paraId="30C26FB5" w14:textId="77777777" w:rsidR="007A6666" w:rsidRPr="001502BE" w:rsidRDefault="007A6666" w:rsidP="007C5706"/>
        </w:tc>
      </w:tr>
      <w:tr w:rsidR="007A6666" w:rsidRPr="001502BE" w14:paraId="5D331D9E" w14:textId="77777777" w:rsidTr="006731AC">
        <w:tc>
          <w:tcPr>
            <w:tcW w:w="1868" w:type="dxa"/>
            <w:vMerge/>
            <w:shd w:val="clear" w:color="auto" w:fill="F2F2F2" w:themeFill="background1" w:themeFillShade="F2"/>
            <w:vAlign w:val="center"/>
          </w:tcPr>
          <w:p w14:paraId="0D3B34E5" w14:textId="77777777" w:rsidR="007A6666" w:rsidRPr="001502BE" w:rsidRDefault="007A6666" w:rsidP="007C5706"/>
        </w:tc>
        <w:tc>
          <w:tcPr>
            <w:tcW w:w="1868" w:type="dxa"/>
            <w:vAlign w:val="center"/>
          </w:tcPr>
          <w:p w14:paraId="3368E838" w14:textId="77777777" w:rsidR="007A6666" w:rsidRPr="001502BE" w:rsidRDefault="007A6666" w:rsidP="007C5706"/>
        </w:tc>
        <w:tc>
          <w:tcPr>
            <w:tcW w:w="1867" w:type="dxa"/>
            <w:vAlign w:val="center"/>
          </w:tcPr>
          <w:p w14:paraId="5AA17A91" w14:textId="77777777" w:rsidR="007A6666" w:rsidRPr="001502BE" w:rsidRDefault="007A6666" w:rsidP="007C5706"/>
        </w:tc>
        <w:tc>
          <w:tcPr>
            <w:tcW w:w="1867" w:type="dxa"/>
            <w:vAlign w:val="center"/>
          </w:tcPr>
          <w:p w14:paraId="7FE7FECA" w14:textId="77777777" w:rsidR="007A6666" w:rsidRPr="001502BE" w:rsidRDefault="007A6666" w:rsidP="007C5706"/>
        </w:tc>
        <w:tc>
          <w:tcPr>
            <w:tcW w:w="1867" w:type="dxa"/>
            <w:vAlign w:val="center"/>
          </w:tcPr>
          <w:p w14:paraId="02267DBA" w14:textId="77777777" w:rsidR="007A6666" w:rsidRPr="001502BE" w:rsidRDefault="007A6666" w:rsidP="007C5706"/>
        </w:tc>
        <w:tc>
          <w:tcPr>
            <w:tcW w:w="3623" w:type="dxa"/>
            <w:vAlign w:val="center"/>
          </w:tcPr>
          <w:p w14:paraId="19B2033E" w14:textId="77777777" w:rsidR="007A6666" w:rsidRPr="001502BE" w:rsidRDefault="007A6666" w:rsidP="007C5706"/>
        </w:tc>
      </w:tr>
      <w:tr w:rsidR="007A6666" w:rsidRPr="001502BE" w14:paraId="1B21A464" w14:textId="77777777" w:rsidTr="006731AC">
        <w:tc>
          <w:tcPr>
            <w:tcW w:w="1868" w:type="dxa"/>
            <w:vMerge w:val="restart"/>
            <w:shd w:val="clear" w:color="auto" w:fill="F2F2F2" w:themeFill="background1" w:themeFillShade="F2"/>
            <w:vAlign w:val="center"/>
          </w:tcPr>
          <w:p w14:paraId="0D041ACE" w14:textId="77777777" w:rsidR="007A6666" w:rsidRPr="001502BE" w:rsidRDefault="007A6666" w:rsidP="007C5706">
            <w:pPr>
              <w:jc w:val="center"/>
            </w:pPr>
            <w:r w:rsidRPr="001502BE">
              <w:t>Waste Management Control BMPs</w:t>
            </w:r>
          </w:p>
        </w:tc>
        <w:tc>
          <w:tcPr>
            <w:tcW w:w="1868" w:type="dxa"/>
            <w:vAlign w:val="center"/>
          </w:tcPr>
          <w:p w14:paraId="71851398" w14:textId="77777777" w:rsidR="007A6666" w:rsidRPr="001502BE" w:rsidRDefault="007A6666" w:rsidP="007C5706"/>
        </w:tc>
        <w:tc>
          <w:tcPr>
            <w:tcW w:w="1867" w:type="dxa"/>
            <w:vAlign w:val="center"/>
          </w:tcPr>
          <w:p w14:paraId="194DA85B" w14:textId="77777777" w:rsidR="007A6666" w:rsidRPr="001502BE" w:rsidRDefault="007A6666" w:rsidP="007C5706"/>
        </w:tc>
        <w:tc>
          <w:tcPr>
            <w:tcW w:w="1867" w:type="dxa"/>
            <w:vAlign w:val="center"/>
          </w:tcPr>
          <w:p w14:paraId="53406188" w14:textId="77777777" w:rsidR="007A6666" w:rsidRPr="001502BE" w:rsidRDefault="007A6666" w:rsidP="007C5706"/>
        </w:tc>
        <w:tc>
          <w:tcPr>
            <w:tcW w:w="1867" w:type="dxa"/>
            <w:vAlign w:val="center"/>
          </w:tcPr>
          <w:p w14:paraId="67EA7A44" w14:textId="77777777" w:rsidR="007A6666" w:rsidRPr="001502BE" w:rsidRDefault="007A6666" w:rsidP="007C5706"/>
        </w:tc>
        <w:tc>
          <w:tcPr>
            <w:tcW w:w="3623" w:type="dxa"/>
            <w:vAlign w:val="center"/>
          </w:tcPr>
          <w:p w14:paraId="29617712" w14:textId="77777777" w:rsidR="007A6666" w:rsidRPr="001502BE" w:rsidRDefault="007A6666" w:rsidP="007C5706"/>
        </w:tc>
      </w:tr>
      <w:tr w:rsidR="007A6666" w:rsidRPr="001502BE" w14:paraId="596892E2" w14:textId="77777777" w:rsidTr="006731AC">
        <w:tc>
          <w:tcPr>
            <w:tcW w:w="1868" w:type="dxa"/>
            <w:vMerge/>
            <w:shd w:val="clear" w:color="auto" w:fill="F2F2F2" w:themeFill="background1" w:themeFillShade="F2"/>
            <w:vAlign w:val="center"/>
          </w:tcPr>
          <w:p w14:paraId="74AC424D" w14:textId="77777777" w:rsidR="007A6666" w:rsidRPr="001502BE" w:rsidRDefault="007A6666" w:rsidP="007C5706"/>
        </w:tc>
        <w:tc>
          <w:tcPr>
            <w:tcW w:w="1868" w:type="dxa"/>
            <w:vAlign w:val="center"/>
          </w:tcPr>
          <w:p w14:paraId="0F788A19" w14:textId="77777777" w:rsidR="007A6666" w:rsidRPr="001502BE" w:rsidRDefault="007A6666" w:rsidP="007C5706"/>
        </w:tc>
        <w:tc>
          <w:tcPr>
            <w:tcW w:w="1867" w:type="dxa"/>
            <w:vAlign w:val="center"/>
          </w:tcPr>
          <w:p w14:paraId="1E5699F4" w14:textId="77777777" w:rsidR="007A6666" w:rsidRPr="001502BE" w:rsidRDefault="007A6666" w:rsidP="007C5706"/>
        </w:tc>
        <w:tc>
          <w:tcPr>
            <w:tcW w:w="1867" w:type="dxa"/>
            <w:vAlign w:val="center"/>
          </w:tcPr>
          <w:p w14:paraId="7B5CFA4E" w14:textId="77777777" w:rsidR="007A6666" w:rsidRPr="001502BE" w:rsidRDefault="007A6666" w:rsidP="007C5706"/>
        </w:tc>
        <w:tc>
          <w:tcPr>
            <w:tcW w:w="1867" w:type="dxa"/>
            <w:vAlign w:val="center"/>
          </w:tcPr>
          <w:p w14:paraId="38FB8C48" w14:textId="77777777" w:rsidR="007A6666" w:rsidRPr="001502BE" w:rsidRDefault="007A6666" w:rsidP="007C5706"/>
        </w:tc>
        <w:tc>
          <w:tcPr>
            <w:tcW w:w="3623" w:type="dxa"/>
            <w:vAlign w:val="center"/>
          </w:tcPr>
          <w:p w14:paraId="25416912" w14:textId="77777777" w:rsidR="007A6666" w:rsidRPr="001502BE" w:rsidRDefault="007A6666" w:rsidP="007C5706"/>
        </w:tc>
      </w:tr>
      <w:tr w:rsidR="007A6666" w:rsidRPr="001502BE" w14:paraId="61D7BDA8" w14:textId="77777777" w:rsidTr="006731AC">
        <w:tc>
          <w:tcPr>
            <w:tcW w:w="1868" w:type="dxa"/>
            <w:vMerge/>
            <w:shd w:val="clear" w:color="auto" w:fill="F2F2F2" w:themeFill="background1" w:themeFillShade="F2"/>
            <w:vAlign w:val="center"/>
          </w:tcPr>
          <w:p w14:paraId="1BD7BC8C" w14:textId="77777777" w:rsidR="007A6666" w:rsidRPr="001502BE" w:rsidRDefault="007A6666" w:rsidP="007C5706"/>
        </w:tc>
        <w:tc>
          <w:tcPr>
            <w:tcW w:w="1868" w:type="dxa"/>
            <w:vAlign w:val="center"/>
          </w:tcPr>
          <w:p w14:paraId="3E691589" w14:textId="77777777" w:rsidR="007A6666" w:rsidRPr="001502BE" w:rsidRDefault="007A6666" w:rsidP="007C5706"/>
        </w:tc>
        <w:tc>
          <w:tcPr>
            <w:tcW w:w="1867" w:type="dxa"/>
            <w:vAlign w:val="center"/>
          </w:tcPr>
          <w:p w14:paraId="606BF7F8" w14:textId="77777777" w:rsidR="007A6666" w:rsidRPr="001502BE" w:rsidRDefault="007A6666" w:rsidP="007C5706"/>
        </w:tc>
        <w:tc>
          <w:tcPr>
            <w:tcW w:w="1867" w:type="dxa"/>
            <w:vAlign w:val="center"/>
          </w:tcPr>
          <w:p w14:paraId="2914BEB6" w14:textId="77777777" w:rsidR="007A6666" w:rsidRPr="001502BE" w:rsidRDefault="007A6666" w:rsidP="007C5706"/>
        </w:tc>
        <w:tc>
          <w:tcPr>
            <w:tcW w:w="1867" w:type="dxa"/>
            <w:vAlign w:val="center"/>
          </w:tcPr>
          <w:p w14:paraId="1BE508E3" w14:textId="77777777" w:rsidR="007A6666" w:rsidRPr="001502BE" w:rsidRDefault="007A6666" w:rsidP="007C5706"/>
        </w:tc>
        <w:tc>
          <w:tcPr>
            <w:tcW w:w="3623" w:type="dxa"/>
            <w:vAlign w:val="center"/>
          </w:tcPr>
          <w:p w14:paraId="3C92ABDB" w14:textId="77777777" w:rsidR="007A6666" w:rsidRPr="001502BE" w:rsidRDefault="007A6666" w:rsidP="007C5706"/>
        </w:tc>
      </w:tr>
      <w:tr w:rsidR="007A6666" w:rsidRPr="001502BE" w14:paraId="28B06CD9" w14:textId="77777777" w:rsidTr="006731AC">
        <w:tc>
          <w:tcPr>
            <w:tcW w:w="1868" w:type="dxa"/>
            <w:vMerge/>
            <w:shd w:val="clear" w:color="auto" w:fill="F2F2F2" w:themeFill="background1" w:themeFillShade="F2"/>
            <w:vAlign w:val="center"/>
          </w:tcPr>
          <w:p w14:paraId="2C93D2B7" w14:textId="77777777" w:rsidR="007A6666" w:rsidRPr="001502BE" w:rsidRDefault="007A6666" w:rsidP="007C5706"/>
        </w:tc>
        <w:tc>
          <w:tcPr>
            <w:tcW w:w="1868" w:type="dxa"/>
            <w:vAlign w:val="center"/>
          </w:tcPr>
          <w:p w14:paraId="3E07738C" w14:textId="77777777" w:rsidR="007A6666" w:rsidRPr="001502BE" w:rsidRDefault="007A6666" w:rsidP="007C5706"/>
        </w:tc>
        <w:tc>
          <w:tcPr>
            <w:tcW w:w="1867" w:type="dxa"/>
            <w:vAlign w:val="center"/>
          </w:tcPr>
          <w:p w14:paraId="3EE89D1F" w14:textId="77777777" w:rsidR="007A6666" w:rsidRPr="001502BE" w:rsidRDefault="007A6666" w:rsidP="007C5706"/>
        </w:tc>
        <w:tc>
          <w:tcPr>
            <w:tcW w:w="1867" w:type="dxa"/>
            <w:vAlign w:val="center"/>
          </w:tcPr>
          <w:p w14:paraId="7CE0913D" w14:textId="77777777" w:rsidR="007A6666" w:rsidRPr="001502BE" w:rsidRDefault="007A6666" w:rsidP="007C5706"/>
        </w:tc>
        <w:tc>
          <w:tcPr>
            <w:tcW w:w="1867" w:type="dxa"/>
            <w:vAlign w:val="center"/>
          </w:tcPr>
          <w:p w14:paraId="4E30CF57" w14:textId="77777777" w:rsidR="007A6666" w:rsidRPr="001502BE" w:rsidRDefault="007A6666" w:rsidP="007C5706"/>
        </w:tc>
        <w:tc>
          <w:tcPr>
            <w:tcW w:w="3623" w:type="dxa"/>
            <w:vAlign w:val="center"/>
          </w:tcPr>
          <w:p w14:paraId="418F11F3" w14:textId="77777777" w:rsidR="007A6666" w:rsidRPr="001502BE" w:rsidRDefault="007A6666" w:rsidP="007C5706"/>
        </w:tc>
      </w:tr>
      <w:tr w:rsidR="007A6666" w:rsidRPr="001502BE" w14:paraId="4D208687" w14:textId="77777777" w:rsidTr="006731AC">
        <w:tc>
          <w:tcPr>
            <w:tcW w:w="1868" w:type="dxa"/>
            <w:vMerge/>
            <w:shd w:val="clear" w:color="auto" w:fill="F2F2F2" w:themeFill="background1" w:themeFillShade="F2"/>
            <w:vAlign w:val="center"/>
          </w:tcPr>
          <w:p w14:paraId="134C84F2" w14:textId="77777777" w:rsidR="007A6666" w:rsidRPr="001502BE" w:rsidRDefault="007A6666" w:rsidP="007C5706"/>
        </w:tc>
        <w:tc>
          <w:tcPr>
            <w:tcW w:w="1868" w:type="dxa"/>
            <w:vAlign w:val="center"/>
          </w:tcPr>
          <w:p w14:paraId="7994EFA8" w14:textId="77777777" w:rsidR="007A6666" w:rsidRPr="001502BE" w:rsidRDefault="007A6666" w:rsidP="007C5706"/>
        </w:tc>
        <w:tc>
          <w:tcPr>
            <w:tcW w:w="1867" w:type="dxa"/>
            <w:vAlign w:val="center"/>
          </w:tcPr>
          <w:p w14:paraId="61BB05A0" w14:textId="77777777" w:rsidR="007A6666" w:rsidRPr="001502BE" w:rsidRDefault="007A6666" w:rsidP="007C5706"/>
        </w:tc>
        <w:tc>
          <w:tcPr>
            <w:tcW w:w="1867" w:type="dxa"/>
            <w:vAlign w:val="center"/>
          </w:tcPr>
          <w:p w14:paraId="5ED3C63B" w14:textId="77777777" w:rsidR="007A6666" w:rsidRPr="001502BE" w:rsidRDefault="007A6666" w:rsidP="007C5706"/>
        </w:tc>
        <w:tc>
          <w:tcPr>
            <w:tcW w:w="1867" w:type="dxa"/>
            <w:vAlign w:val="center"/>
          </w:tcPr>
          <w:p w14:paraId="7D68AFFA" w14:textId="77777777" w:rsidR="007A6666" w:rsidRPr="001502BE" w:rsidRDefault="007A6666" w:rsidP="007C5706"/>
        </w:tc>
        <w:tc>
          <w:tcPr>
            <w:tcW w:w="3623" w:type="dxa"/>
            <w:vAlign w:val="center"/>
          </w:tcPr>
          <w:p w14:paraId="34341543" w14:textId="77777777" w:rsidR="007A6666" w:rsidRPr="001502BE" w:rsidRDefault="007A6666" w:rsidP="007C5706"/>
        </w:tc>
      </w:tr>
      <w:tr w:rsidR="007A6666" w:rsidRPr="001502BE" w14:paraId="7CBB9C5D" w14:textId="77777777" w:rsidTr="006731AC">
        <w:tc>
          <w:tcPr>
            <w:tcW w:w="1868" w:type="dxa"/>
            <w:vMerge/>
            <w:shd w:val="clear" w:color="auto" w:fill="F2F2F2" w:themeFill="background1" w:themeFillShade="F2"/>
            <w:vAlign w:val="center"/>
          </w:tcPr>
          <w:p w14:paraId="73D5C50D" w14:textId="77777777" w:rsidR="007A6666" w:rsidRPr="001502BE" w:rsidRDefault="007A6666" w:rsidP="007C5706"/>
        </w:tc>
        <w:tc>
          <w:tcPr>
            <w:tcW w:w="1868" w:type="dxa"/>
            <w:vAlign w:val="center"/>
          </w:tcPr>
          <w:p w14:paraId="6AF58605" w14:textId="77777777" w:rsidR="007A6666" w:rsidRPr="001502BE" w:rsidRDefault="007A6666" w:rsidP="007C5706"/>
        </w:tc>
        <w:tc>
          <w:tcPr>
            <w:tcW w:w="1867" w:type="dxa"/>
            <w:vAlign w:val="center"/>
          </w:tcPr>
          <w:p w14:paraId="68236939" w14:textId="77777777" w:rsidR="007A6666" w:rsidRPr="001502BE" w:rsidRDefault="007A6666" w:rsidP="007C5706"/>
        </w:tc>
        <w:tc>
          <w:tcPr>
            <w:tcW w:w="1867" w:type="dxa"/>
            <w:vAlign w:val="center"/>
          </w:tcPr>
          <w:p w14:paraId="31888FD7" w14:textId="77777777" w:rsidR="007A6666" w:rsidRPr="001502BE" w:rsidRDefault="007A6666" w:rsidP="007C5706"/>
        </w:tc>
        <w:tc>
          <w:tcPr>
            <w:tcW w:w="1867" w:type="dxa"/>
            <w:vAlign w:val="center"/>
          </w:tcPr>
          <w:p w14:paraId="5F0306AB" w14:textId="77777777" w:rsidR="007A6666" w:rsidRPr="001502BE" w:rsidRDefault="007A6666" w:rsidP="007C5706"/>
        </w:tc>
        <w:tc>
          <w:tcPr>
            <w:tcW w:w="3623" w:type="dxa"/>
            <w:vAlign w:val="center"/>
          </w:tcPr>
          <w:p w14:paraId="1223A69D" w14:textId="77777777" w:rsidR="007A6666" w:rsidRPr="001502BE" w:rsidRDefault="007A6666" w:rsidP="007C5706"/>
        </w:tc>
      </w:tr>
      <w:tr w:rsidR="007A6666" w:rsidRPr="001502BE" w14:paraId="487C0FD4" w14:textId="77777777" w:rsidTr="006731AC">
        <w:tc>
          <w:tcPr>
            <w:tcW w:w="12960" w:type="dxa"/>
            <w:gridSpan w:val="6"/>
            <w:vAlign w:val="center"/>
          </w:tcPr>
          <w:p w14:paraId="446A98FE" w14:textId="77777777" w:rsidR="007A6666" w:rsidRPr="001502BE" w:rsidRDefault="007A6666" w:rsidP="007C5706"/>
        </w:tc>
      </w:tr>
      <w:tr w:rsidR="007A6666" w:rsidRPr="001502BE" w14:paraId="106B1CB2" w14:textId="77777777" w:rsidTr="006731AC">
        <w:tc>
          <w:tcPr>
            <w:tcW w:w="1868" w:type="dxa"/>
            <w:shd w:val="clear" w:color="auto" w:fill="F2F2F2" w:themeFill="background1" w:themeFillShade="F2"/>
            <w:vAlign w:val="center"/>
          </w:tcPr>
          <w:p w14:paraId="5A7823C3" w14:textId="77777777" w:rsidR="007A6666" w:rsidRPr="001502BE" w:rsidRDefault="007A6666" w:rsidP="007C5706">
            <w:r w:rsidRPr="001502BE">
              <w:t>Print Name:</w:t>
            </w:r>
          </w:p>
        </w:tc>
        <w:tc>
          <w:tcPr>
            <w:tcW w:w="11092" w:type="dxa"/>
            <w:gridSpan w:val="5"/>
            <w:vAlign w:val="center"/>
          </w:tcPr>
          <w:p w14:paraId="4E00D152" w14:textId="77777777" w:rsidR="007A6666" w:rsidRPr="001502BE" w:rsidRDefault="007A6666" w:rsidP="007C5706"/>
        </w:tc>
      </w:tr>
      <w:tr w:rsidR="007A6666" w:rsidRPr="001502BE" w14:paraId="20F3C78B" w14:textId="77777777" w:rsidTr="006731AC">
        <w:tc>
          <w:tcPr>
            <w:tcW w:w="1868" w:type="dxa"/>
            <w:shd w:val="clear" w:color="auto" w:fill="F2F2F2" w:themeFill="background1" w:themeFillShade="F2"/>
            <w:vAlign w:val="center"/>
          </w:tcPr>
          <w:p w14:paraId="78388D56" w14:textId="77777777" w:rsidR="007A6666" w:rsidRPr="001502BE" w:rsidRDefault="007A6666" w:rsidP="007C5706">
            <w:r w:rsidRPr="001502BE">
              <w:t>Signature:</w:t>
            </w:r>
          </w:p>
        </w:tc>
        <w:tc>
          <w:tcPr>
            <w:tcW w:w="11092" w:type="dxa"/>
            <w:gridSpan w:val="5"/>
            <w:vAlign w:val="center"/>
          </w:tcPr>
          <w:p w14:paraId="2C9310AF" w14:textId="77777777" w:rsidR="007A6666" w:rsidRPr="001502BE" w:rsidRDefault="007A6666" w:rsidP="007C5706"/>
        </w:tc>
      </w:tr>
      <w:tr w:rsidR="007A6666" w:rsidRPr="001502BE" w14:paraId="2214F13E" w14:textId="77777777" w:rsidTr="006731AC">
        <w:tc>
          <w:tcPr>
            <w:tcW w:w="1868" w:type="dxa"/>
            <w:shd w:val="clear" w:color="auto" w:fill="F2F2F2" w:themeFill="background1" w:themeFillShade="F2"/>
            <w:vAlign w:val="center"/>
          </w:tcPr>
          <w:p w14:paraId="433ADB4A" w14:textId="77777777" w:rsidR="007A6666" w:rsidRPr="001502BE" w:rsidRDefault="007A6666" w:rsidP="007C5706">
            <w:r w:rsidRPr="001502BE">
              <w:t>Date:</w:t>
            </w:r>
          </w:p>
        </w:tc>
        <w:tc>
          <w:tcPr>
            <w:tcW w:w="11092" w:type="dxa"/>
            <w:gridSpan w:val="5"/>
            <w:vAlign w:val="center"/>
          </w:tcPr>
          <w:p w14:paraId="43FB7DC6" w14:textId="77777777" w:rsidR="007A6666" w:rsidRPr="001502BE" w:rsidRDefault="007A6666" w:rsidP="007C5706"/>
        </w:tc>
      </w:tr>
    </w:tbl>
    <w:p w14:paraId="2E99972D" w14:textId="77777777" w:rsidR="0041744D" w:rsidRDefault="0041744D" w:rsidP="007A6666">
      <w:pPr>
        <w:sectPr w:rsidR="0041744D" w:rsidSect="003A75C5">
          <w:headerReference w:type="default" r:id="rId69"/>
          <w:endnotePr>
            <w:numFmt w:val="decimal"/>
          </w:endnotePr>
          <w:pgSz w:w="15840" w:h="12240" w:orient="landscape" w:code="1"/>
          <w:pgMar w:top="1440" w:right="1440" w:bottom="1440" w:left="720" w:header="1440" w:footer="720" w:gutter="0"/>
          <w:pgNumType w:start="68"/>
          <w:cols w:space="720"/>
          <w:noEndnote/>
        </w:sectPr>
      </w:pPr>
    </w:p>
    <w:p w14:paraId="419A1CF1" w14:textId="77777777" w:rsidR="007A6666" w:rsidRPr="001502BE" w:rsidRDefault="007A6666" w:rsidP="007A6666"/>
    <w:p w14:paraId="50552423" w14:textId="77777777" w:rsidR="007A6666" w:rsidRPr="001502BE" w:rsidRDefault="007A6666" w:rsidP="0041744D">
      <w:pPr>
        <w:pStyle w:val="Title"/>
      </w:pPr>
      <w:bookmarkStart w:id="398" w:name="_Ref251837640"/>
      <w:bookmarkStart w:id="399" w:name="_Ref251837649"/>
      <w:bookmarkStart w:id="400" w:name="_Toc181250598"/>
      <w:bookmarkStart w:id="401" w:name="_Toc190782063"/>
      <w:bookmarkStart w:id="402" w:name="_Toc199496560"/>
      <w:r w:rsidRPr="001502BE">
        <w:t xml:space="preserve">APPENDIX </w:t>
      </w:r>
      <w:bookmarkEnd w:id="398"/>
      <w:r w:rsidRPr="001502BE">
        <w:t xml:space="preserve">D– </w:t>
      </w:r>
      <w:bookmarkEnd w:id="399"/>
      <w:bookmarkEnd w:id="400"/>
      <w:bookmarkEnd w:id="401"/>
      <w:r w:rsidRPr="001502BE">
        <w:t>Water Pollution Control Drawings (WPCDs)</w:t>
      </w:r>
      <w:bookmarkEnd w:id="402"/>
    </w:p>
    <w:p w14:paraId="6D5843B4" w14:textId="77777777" w:rsidR="007A6666" w:rsidRPr="001502BE" w:rsidRDefault="007A6666" w:rsidP="007A6666">
      <w:r w:rsidRPr="001502BE">
        <w:br w:type="page"/>
      </w:r>
    </w:p>
    <w:p w14:paraId="6E2A4D4B" w14:textId="77777777" w:rsidR="007A6666" w:rsidRPr="001502BE" w:rsidRDefault="007A6666" w:rsidP="007A6666"/>
    <w:p w14:paraId="67E42EA7" w14:textId="77777777" w:rsidR="007A6666" w:rsidRPr="001502BE" w:rsidRDefault="007A6666" w:rsidP="0041744D">
      <w:pPr>
        <w:pStyle w:val="Title"/>
      </w:pPr>
      <w:bookmarkStart w:id="403" w:name="_Ref252116102"/>
      <w:bookmarkStart w:id="404" w:name="_Toc181250599"/>
      <w:bookmarkStart w:id="405" w:name="_Toc190782064"/>
      <w:bookmarkStart w:id="406" w:name="_Toc199496561"/>
      <w:r w:rsidRPr="001502BE">
        <w:t xml:space="preserve">APPENDIX </w:t>
      </w:r>
      <w:bookmarkEnd w:id="403"/>
      <w:r w:rsidRPr="001502BE">
        <w:t xml:space="preserve">E – </w:t>
      </w:r>
      <w:bookmarkEnd w:id="404"/>
      <w:bookmarkEnd w:id="405"/>
      <w:r w:rsidRPr="001502BE">
        <w:t xml:space="preserve">Notice </w:t>
      </w:r>
      <w:r>
        <w:t>O</w:t>
      </w:r>
      <w:r w:rsidRPr="001502BE">
        <w:t xml:space="preserve">f Intent (NOI), Copy </w:t>
      </w:r>
      <w:r>
        <w:t>O</w:t>
      </w:r>
      <w:r w:rsidRPr="001502BE">
        <w:t>f Annual Fee, and LRP Assignment</w:t>
      </w:r>
      <w:bookmarkEnd w:id="406"/>
    </w:p>
    <w:p w14:paraId="37DEB8FA" w14:textId="77777777" w:rsidR="007A6666" w:rsidRPr="001502BE" w:rsidRDefault="007A6666" w:rsidP="007A6666">
      <w:r w:rsidRPr="001502BE">
        <w:br w:type="page"/>
      </w:r>
    </w:p>
    <w:p w14:paraId="766B0F68" w14:textId="77777777" w:rsidR="007A6666" w:rsidRPr="001502BE" w:rsidRDefault="007A6666" w:rsidP="007A6666"/>
    <w:p w14:paraId="043AF8A7" w14:textId="77777777" w:rsidR="007A6666" w:rsidRPr="001502BE" w:rsidRDefault="007A6666" w:rsidP="0041744D">
      <w:pPr>
        <w:pStyle w:val="Title"/>
      </w:pPr>
      <w:bookmarkStart w:id="407" w:name="_Ref252198131"/>
      <w:bookmarkStart w:id="408" w:name="_Toc181250600"/>
      <w:bookmarkStart w:id="409" w:name="_Toc190782065"/>
      <w:bookmarkStart w:id="410" w:name="_Toc199496562"/>
      <w:r w:rsidRPr="001502BE">
        <w:t xml:space="preserve">APPENDIX </w:t>
      </w:r>
      <w:bookmarkEnd w:id="407"/>
      <w:r w:rsidRPr="001502BE">
        <w:t xml:space="preserve">F – </w:t>
      </w:r>
      <w:bookmarkEnd w:id="408"/>
      <w:bookmarkEnd w:id="409"/>
      <w:r w:rsidRPr="001502BE">
        <w:t xml:space="preserve">Completed Change </w:t>
      </w:r>
      <w:r>
        <w:t>O</w:t>
      </w:r>
      <w:r w:rsidRPr="001502BE">
        <w:t>f Information (COI) Form CE 2044</w:t>
      </w:r>
      <w:bookmarkEnd w:id="410"/>
    </w:p>
    <w:p w14:paraId="6561D97C" w14:textId="77777777" w:rsidR="007A6666" w:rsidRPr="001502BE" w:rsidRDefault="007A6666" w:rsidP="007A6666">
      <w:r w:rsidRPr="001502BE">
        <w:br w:type="page"/>
      </w:r>
    </w:p>
    <w:p w14:paraId="75E15A70" w14:textId="77777777" w:rsidR="007A6666" w:rsidRPr="001502BE" w:rsidRDefault="007A6666" w:rsidP="007A6666"/>
    <w:p w14:paraId="61576635" w14:textId="77777777" w:rsidR="007A6666" w:rsidRPr="001502BE" w:rsidRDefault="007A6666" w:rsidP="0041744D">
      <w:pPr>
        <w:pStyle w:val="Title"/>
      </w:pPr>
      <w:bookmarkStart w:id="411" w:name="_Ref252107388"/>
      <w:bookmarkStart w:id="412" w:name="_Ref251837674"/>
      <w:bookmarkStart w:id="413" w:name="_Ref252032499"/>
      <w:bookmarkStart w:id="414" w:name="_Ref252032575"/>
      <w:bookmarkStart w:id="415" w:name="_Ref252032708"/>
      <w:bookmarkStart w:id="416" w:name="_Toc181250601"/>
      <w:bookmarkStart w:id="417" w:name="_Toc190782066"/>
      <w:bookmarkStart w:id="418" w:name="_Toc199496563"/>
      <w:r w:rsidRPr="001502BE">
        <w:t xml:space="preserve">APPENDIX </w:t>
      </w:r>
      <w:bookmarkEnd w:id="411"/>
      <w:r w:rsidRPr="001502BE">
        <w:t xml:space="preserve">G </w:t>
      </w:r>
      <w:bookmarkEnd w:id="412"/>
      <w:bookmarkEnd w:id="413"/>
      <w:bookmarkEnd w:id="414"/>
      <w:r w:rsidRPr="001502BE">
        <w:t>–</w:t>
      </w:r>
      <w:bookmarkEnd w:id="415"/>
      <w:r w:rsidRPr="001502BE">
        <w:t xml:space="preserve"> </w:t>
      </w:r>
      <w:bookmarkEnd w:id="416"/>
      <w:bookmarkEnd w:id="417"/>
      <w:r w:rsidRPr="001502BE">
        <w:t xml:space="preserve">Notice </w:t>
      </w:r>
      <w:r>
        <w:t>O</w:t>
      </w:r>
      <w:r w:rsidRPr="001502BE">
        <w:t>f Termination (NOT) Final Inspection Form CE 2065</w:t>
      </w:r>
      <w:bookmarkEnd w:id="418"/>
    </w:p>
    <w:p w14:paraId="70F8F244" w14:textId="77777777" w:rsidR="007A6666" w:rsidRPr="001502BE" w:rsidRDefault="007A6666" w:rsidP="007A6666">
      <w:r w:rsidRPr="001502BE">
        <w:br w:type="page"/>
      </w:r>
    </w:p>
    <w:p w14:paraId="197313F1" w14:textId="77777777" w:rsidR="007A6666" w:rsidRPr="001502BE" w:rsidRDefault="007A6666" w:rsidP="007A6666"/>
    <w:p w14:paraId="6ED0B421" w14:textId="77777777" w:rsidR="007A6666" w:rsidRPr="001502BE" w:rsidRDefault="007A6666" w:rsidP="0041744D">
      <w:pPr>
        <w:pStyle w:val="Title"/>
      </w:pPr>
      <w:bookmarkStart w:id="419" w:name="_Ref252037210"/>
      <w:bookmarkStart w:id="420" w:name="_Toc181250602"/>
      <w:bookmarkStart w:id="421" w:name="_Toc190782067"/>
      <w:bookmarkStart w:id="422" w:name="_Toc199496564"/>
      <w:r w:rsidRPr="001502BE">
        <w:t xml:space="preserve">APPENDIX </w:t>
      </w:r>
      <w:bookmarkEnd w:id="419"/>
      <w:r w:rsidRPr="001502BE">
        <w:t>H– Hydrology Maps And Calculations For The Collection And Conveyance Of Run On And Run Off</w:t>
      </w:r>
      <w:bookmarkEnd w:id="420"/>
      <w:bookmarkEnd w:id="421"/>
      <w:bookmarkEnd w:id="422"/>
    </w:p>
    <w:p w14:paraId="579B3CF0" w14:textId="77777777" w:rsidR="007A6666" w:rsidRPr="001502BE" w:rsidRDefault="007A6666" w:rsidP="007A6666">
      <w:r w:rsidRPr="001502BE">
        <w:br w:type="page"/>
      </w:r>
    </w:p>
    <w:p w14:paraId="797DB334" w14:textId="77777777" w:rsidR="007A6666" w:rsidRPr="001502BE" w:rsidRDefault="007A6666" w:rsidP="007A6666"/>
    <w:p w14:paraId="6650C0EF" w14:textId="77777777" w:rsidR="007A6666" w:rsidRPr="001502BE" w:rsidRDefault="007A6666" w:rsidP="0041744D">
      <w:pPr>
        <w:pStyle w:val="Title"/>
      </w:pPr>
      <w:bookmarkStart w:id="423" w:name="_Ref252203668"/>
      <w:bookmarkStart w:id="424" w:name="_Toc181250603"/>
      <w:bookmarkStart w:id="425" w:name="_Toc190782068"/>
      <w:bookmarkStart w:id="426" w:name="_Toc199496565"/>
      <w:r w:rsidRPr="001502BE">
        <w:t xml:space="preserve">APPENDIX </w:t>
      </w:r>
      <w:bookmarkEnd w:id="423"/>
      <w:r w:rsidRPr="001502BE">
        <w:t>I – Best Management Practices (BMP) Fact S</w:t>
      </w:r>
      <w:bookmarkEnd w:id="424"/>
      <w:r w:rsidRPr="001502BE">
        <w:t>heets</w:t>
      </w:r>
      <w:bookmarkEnd w:id="425"/>
      <w:bookmarkEnd w:id="426"/>
    </w:p>
    <w:p w14:paraId="43067228" w14:textId="77777777" w:rsidR="007A6666" w:rsidRPr="001502BE" w:rsidRDefault="007A6666" w:rsidP="007A6666">
      <w:r w:rsidRPr="001502BE">
        <w:br w:type="page"/>
      </w:r>
    </w:p>
    <w:p w14:paraId="6956407F" w14:textId="77777777" w:rsidR="007A6666" w:rsidRPr="001502BE" w:rsidRDefault="007A6666" w:rsidP="007A6666"/>
    <w:p w14:paraId="2CF52B6B" w14:textId="77777777" w:rsidR="007A6666" w:rsidRPr="001502BE" w:rsidRDefault="007A6666" w:rsidP="0041744D">
      <w:pPr>
        <w:pStyle w:val="Title"/>
      </w:pPr>
      <w:bookmarkStart w:id="427" w:name="_Ref252107569"/>
      <w:bookmarkStart w:id="428" w:name="_Toc181250604"/>
      <w:bookmarkStart w:id="429" w:name="_Toc190782069"/>
      <w:bookmarkStart w:id="430" w:name="_Toc199496566"/>
      <w:r w:rsidRPr="001502BE">
        <w:t xml:space="preserve">APPENDIX </w:t>
      </w:r>
      <w:bookmarkEnd w:id="427"/>
      <w:r w:rsidRPr="001502BE">
        <w:t xml:space="preserve">J – </w:t>
      </w:r>
      <w:bookmarkEnd w:id="428"/>
      <w:bookmarkEnd w:id="429"/>
      <w:r w:rsidRPr="001502BE">
        <w:t>Additional Monitoring Requirements Required By The Regional Water Quality Control Board</w:t>
      </w:r>
      <w:bookmarkEnd w:id="430"/>
    </w:p>
    <w:p w14:paraId="548F7532" w14:textId="77777777" w:rsidR="007A6666" w:rsidRPr="001502BE" w:rsidRDefault="007A6666" w:rsidP="007A6666">
      <w:r w:rsidRPr="001502BE">
        <w:br w:type="page"/>
      </w:r>
    </w:p>
    <w:p w14:paraId="1E8FEA64" w14:textId="77777777" w:rsidR="007A6666" w:rsidRPr="001502BE" w:rsidRDefault="007A6666" w:rsidP="007A6666"/>
    <w:p w14:paraId="121FAF09" w14:textId="77777777" w:rsidR="007A6666" w:rsidRDefault="007A6666" w:rsidP="0041744D">
      <w:pPr>
        <w:pStyle w:val="Title"/>
      </w:pPr>
      <w:bookmarkStart w:id="431" w:name="_Ref252104442"/>
      <w:bookmarkStart w:id="432" w:name="_Toc181250605"/>
      <w:bookmarkStart w:id="433" w:name="_Toc199496567"/>
      <w:bookmarkStart w:id="434" w:name="_Toc190782070"/>
      <w:r w:rsidRPr="001502BE">
        <w:t xml:space="preserve">APPENDIX </w:t>
      </w:r>
      <w:bookmarkEnd w:id="431"/>
      <w:r w:rsidRPr="001502BE">
        <w:t xml:space="preserve">K – </w:t>
      </w:r>
      <w:bookmarkEnd w:id="432"/>
      <w:r w:rsidRPr="001502BE">
        <w:t>QSD, QSP Certificates</w:t>
      </w:r>
      <w:r>
        <w:t xml:space="preserve">, Completed Stormwater Training Record CE 2030, Stormwater Training Log CE 2031, And </w:t>
      </w:r>
      <w:r w:rsidRPr="001502BE">
        <w:t>QSP Delegate Training</w:t>
      </w:r>
      <w:bookmarkEnd w:id="433"/>
      <w:r w:rsidRPr="001502BE">
        <w:t xml:space="preserve"> </w:t>
      </w:r>
      <w:bookmarkEnd w:id="434"/>
    </w:p>
    <w:p w14:paraId="648AA24A" w14:textId="77777777" w:rsidR="007A6666" w:rsidRPr="00697E0A" w:rsidRDefault="007A6666" w:rsidP="007A6666">
      <w:pPr>
        <w:rPr>
          <w:rFonts w:eastAsiaTheme="majorEastAsia" w:cstheme="majorBidi"/>
          <w:spacing w:val="-10"/>
          <w:kern w:val="28"/>
        </w:rPr>
      </w:pPr>
    </w:p>
    <w:p w14:paraId="3580EFAA" w14:textId="77777777" w:rsidR="007A6666" w:rsidRPr="00697E0A" w:rsidRDefault="007A6666" w:rsidP="007A6666">
      <w:pPr>
        <w:rPr>
          <w:rFonts w:eastAsiaTheme="majorEastAsia" w:cstheme="majorBidi"/>
          <w:spacing w:val="-10"/>
          <w:kern w:val="28"/>
        </w:rPr>
      </w:pPr>
      <w:r>
        <w:rPr>
          <w:rFonts w:eastAsiaTheme="majorEastAsia" w:cstheme="majorBidi"/>
          <w:spacing w:val="-10"/>
          <w:kern w:val="28"/>
          <w:sz w:val="48"/>
          <w:szCs w:val="56"/>
        </w:rPr>
        <w:br w:type="page"/>
      </w:r>
    </w:p>
    <w:p w14:paraId="2E770D1F" w14:textId="77777777" w:rsidR="007A6666" w:rsidRPr="001502BE" w:rsidRDefault="007A6666" w:rsidP="0041744D">
      <w:pPr>
        <w:pStyle w:val="Title"/>
      </w:pPr>
      <w:bookmarkStart w:id="435" w:name="_Ref252038147"/>
      <w:bookmarkStart w:id="436" w:name="_Toc181250606"/>
      <w:bookmarkStart w:id="437" w:name="_Toc190782071"/>
      <w:bookmarkStart w:id="438" w:name="_Toc199496568"/>
      <w:r w:rsidRPr="001502BE">
        <w:lastRenderedPageBreak/>
        <w:t xml:space="preserve">APPENDIX </w:t>
      </w:r>
      <w:bookmarkEnd w:id="435"/>
      <w:r w:rsidRPr="001502BE">
        <w:t xml:space="preserve">L </w:t>
      </w:r>
      <w:bookmarkStart w:id="439" w:name="_Ref252043650"/>
      <w:bookmarkStart w:id="440" w:name="_Ref252043950"/>
      <w:r w:rsidRPr="001502BE">
        <w:t xml:space="preserve">– </w:t>
      </w:r>
      <w:bookmarkEnd w:id="439"/>
      <w:r w:rsidRPr="001502BE">
        <w:t xml:space="preserve">Blank Sample </w:t>
      </w:r>
      <w:bookmarkEnd w:id="440"/>
      <w:r w:rsidRPr="001502BE">
        <w:t>Reports</w:t>
      </w:r>
      <w:bookmarkEnd w:id="436"/>
      <w:bookmarkEnd w:id="437"/>
      <w:bookmarkEnd w:id="438"/>
    </w:p>
    <w:p w14:paraId="283F393A" w14:textId="77777777" w:rsidR="007A6666" w:rsidRPr="001502BE" w:rsidRDefault="007A6666" w:rsidP="007A6666">
      <w:r w:rsidRPr="001502BE">
        <w:t xml:space="preserve">This APPENDIX </w:t>
      </w:r>
      <w:r>
        <w:t>C</w:t>
      </w:r>
      <w:r w:rsidRPr="001502BE">
        <w:t xml:space="preserve">ontains </w:t>
      </w:r>
      <w:r>
        <w:t>Blank Copies Of T</w:t>
      </w:r>
      <w:r w:rsidRPr="001502BE">
        <w:t xml:space="preserve">he </w:t>
      </w:r>
      <w:r>
        <w:t>F</w:t>
      </w:r>
      <w:r w:rsidRPr="001502BE">
        <w:t>ollowing Reports:</w:t>
      </w:r>
    </w:p>
    <w:p w14:paraId="1C832D2E" w14:textId="15FB5EEB" w:rsidR="007A6666" w:rsidRPr="001502BE" w:rsidRDefault="007A6666" w:rsidP="007A6666">
      <w:r w:rsidRPr="001502BE">
        <w:t xml:space="preserve">Stormwater Site Inspection Report </w:t>
      </w:r>
      <w:r w:rsidR="0041744D">
        <w:t xml:space="preserve">General Permit Construction Activities </w:t>
      </w:r>
      <w:r w:rsidRPr="001502BE">
        <w:t>(CE 2020)</w:t>
      </w:r>
    </w:p>
    <w:p w14:paraId="6F68FFA5" w14:textId="77777777" w:rsidR="007A6666" w:rsidRPr="001502BE" w:rsidRDefault="007A6666" w:rsidP="007A6666">
      <w:r w:rsidRPr="001502BE">
        <w:t>Stormwater Site Inspection Report Corrective Actions Summary (CE 2022)</w:t>
      </w:r>
    </w:p>
    <w:p w14:paraId="2A245727" w14:textId="77777777" w:rsidR="007A6666" w:rsidRPr="001502BE" w:rsidRDefault="007A6666" w:rsidP="007A6666">
      <w:r w:rsidRPr="001502BE">
        <w:t>Rain Gauge Monitoring Log (CE 2027)</w:t>
      </w:r>
    </w:p>
    <w:p w14:paraId="4F303089" w14:textId="77777777" w:rsidR="007A6666" w:rsidRPr="001502BE" w:rsidRDefault="007A6666" w:rsidP="007A6666">
      <w:r w:rsidRPr="001502BE">
        <w:t>Stormwater Training Record (CE 2030)</w:t>
      </w:r>
    </w:p>
    <w:p w14:paraId="06C2C88C" w14:textId="77777777" w:rsidR="007A6666" w:rsidRPr="001502BE" w:rsidRDefault="007A6666" w:rsidP="007A6666">
      <w:r w:rsidRPr="001502BE">
        <w:t>Stormwater Training Log (CE 2031)</w:t>
      </w:r>
    </w:p>
    <w:p w14:paraId="79944EFD" w14:textId="0408DCEA" w:rsidR="007A6666" w:rsidRPr="001502BE" w:rsidRDefault="007A6666" w:rsidP="007A6666">
      <w:r w:rsidRPr="001502BE">
        <w:t>Rain Event Action Plan</w:t>
      </w:r>
      <w:r w:rsidR="00725A24">
        <w:t xml:space="preserve"> </w:t>
      </w:r>
      <w:r w:rsidRPr="001502BE">
        <w:t>(CE</w:t>
      </w:r>
      <w:r w:rsidR="00725A24">
        <w:t xml:space="preserve"> </w:t>
      </w:r>
      <w:r w:rsidRPr="001502BE">
        <w:t>2040)</w:t>
      </w:r>
    </w:p>
    <w:p w14:paraId="49A73F96" w14:textId="07A55C9F" w:rsidR="007A6666" w:rsidRPr="001502BE" w:rsidRDefault="007A6666" w:rsidP="007A6666">
      <w:r w:rsidRPr="001502BE">
        <w:t>SWPPP</w:t>
      </w:r>
      <w:r>
        <w:t>/</w:t>
      </w:r>
      <w:r w:rsidRPr="001502BE">
        <w:t>WPCP Amendments Log and Certification (CE</w:t>
      </w:r>
      <w:r w:rsidR="00725A24">
        <w:t xml:space="preserve"> </w:t>
      </w:r>
      <w:r w:rsidRPr="001502BE">
        <w:t>2043)</w:t>
      </w:r>
    </w:p>
    <w:p w14:paraId="303F4B1D" w14:textId="6DDEE692" w:rsidR="007A6666" w:rsidRPr="001502BE" w:rsidRDefault="007A6666" w:rsidP="007A6666">
      <w:r w:rsidRPr="001502BE">
        <w:t xml:space="preserve">Change </w:t>
      </w:r>
      <w:r>
        <w:t>O</w:t>
      </w:r>
      <w:r w:rsidRPr="001502BE">
        <w:t>f Information</w:t>
      </w:r>
      <w:r w:rsidR="00725A24">
        <w:t xml:space="preserve"> (COI)</w:t>
      </w:r>
      <w:r w:rsidRPr="001502BE">
        <w:t xml:space="preserve"> (CE</w:t>
      </w:r>
      <w:r w:rsidR="00725A24">
        <w:t xml:space="preserve"> </w:t>
      </w:r>
      <w:r w:rsidRPr="001502BE">
        <w:t>2044)</w:t>
      </w:r>
    </w:p>
    <w:p w14:paraId="0731676A" w14:textId="1B4072B1" w:rsidR="007A6666" w:rsidRPr="001502BE" w:rsidRDefault="007A6666" w:rsidP="007A6666">
      <w:r w:rsidRPr="001502BE">
        <w:t>Storm Event &amp; Non-Stormwater Sampling Report (CE</w:t>
      </w:r>
      <w:r w:rsidR="00725A24">
        <w:t xml:space="preserve"> </w:t>
      </w:r>
      <w:r w:rsidRPr="001502BE">
        <w:t>2053)</w:t>
      </w:r>
    </w:p>
    <w:p w14:paraId="0D58F2C0" w14:textId="127CA953" w:rsidR="007A6666" w:rsidRPr="001502BE" w:rsidRDefault="007A6666" w:rsidP="007A6666">
      <w:r w:rsidRPr="001502BE">
        <w:t xml:space="preserve">Notice </w:t>
      </w:r>
      <w:r>
        <w:t>O</w:t>
      </w:r>
      <w:r w:rsidRPr="001502BE">
        <w:t>f Discharge Report</w:t>
      </w:r>
      <w:r w:rsidR="00725A24">
        <w:t xml:space="preserve"> (High Level Non-Compliance)</w:t>
      </w:r>
      <w:r w:rsidRPr="001502BE">
        <w:t xml:space="preserve"> (CE</w:t>
      </w:r>
      <w:r w:rsidR="00725A24">
        <w:t xml:space="preserve"> </w:t>
      </w:r>
      <w:r w:rsidRPr="001502BE">
        <w:t>2060)</w:t>
      </w:r>
    </w:p>
    <w:p w14:paraId="28656DCB" w14:textId="53789165" w:rsidR="007A6666" w:rsidRPr="001502BE" w:rsidRDefault="00725A24" w:rsidP="007A6666">
      <w:r>
        <w:t>Numeric Effluent Limitation (</w:t>
      </w:r>
      <w:r w:rsidR="007A6666" w:rsidRPr="001502BE">
        <w:t>NEL</w:t>
      </w:r>
      <w:r>
        <w:t>)</w:t>
      </w:r>
      <w:r w:rsidR="007A6666" w:rsidRPr="001502BE">
        <w:t xml:space="preserve"> Exceedance Report (CE</w:t>
      </w:r>
      <w:r>
        <w:t xml:space="preserve"> </w:t>
      </w:r>
      <w:r w:rsidR="007A6666" w:rsidRPr="001502BE">
        <w:t>2061)</w:t>
      </w:r>
    </w:p>
    <w:p w14:paraId="5631C782" w14:textId="536EAB07" w:rsidR="007A6666" w:rsidRPr="001502BE" w:rsidRDefault="00725A24" w:rsidP="007A6666">
      <w:r>
        <w:t>Numeric Action Level (</w:t>
      </w:r>
      <w:r w:rsidR="007A6666" w:rsidRPr="001502BE">
        <w:t>NAL</w:t>
      </w:r>
      <w:r>
        <w:t>)</w:t>
      </w:r>
      <w:r w:rsidR="007A6666" w:rsidRPr="001502BE">
        <w:t xml:space="preserve"> Exceedance Report (CE</w:t>
      </w:r>
      <w:r>
        <w:t xml:space="preserve"> </w:t>
      </w:r>
      <w:r w:rsidR="007A6666" w:rsidRPr="001502BE">
        <w:t>2062)</w:t>
      </w:r>
    </w:p>
    <w:p w14:paraId="4EBF99FF" w14:textId="57A4157E" w:rsidR="007A6666" w:rsidRPr="001502BE" w:rsidRDefault="007A6666" w:rsidP="007A6666">
      <w:r w:rsidRPr="001502BE">
        <w:t>Annual Report Checklist (CE</w:t>
      </w:r>
      <w:r w:rsidR="00725A24">
        <w:t xml:space="preserve"> </w:t>
      </w:r>
      <w:r w:rsidRPr="001502BE">
        <w:t>2063)</w:t>
      </w:r>
    </w:p>
    <w:p w14:paraId="2783A853" w14:textId="4CD95678" w:rsidR="007A6666" w:rsidRPr="001502BE" w:rsidRDefault="007A6666" w:rsidP="007A6666">
      <w:r w:rsidRPr="001502BE">
        <w:t>Dewatering Operations Sampling Report (CE</w:t>
      </w:r>
      <w:r w:rsidR="00725A24">
        <w:t xml:space="preserve"> </w:t>
      </w:r>
      <w:r w:rsidRPr="001502BE">
        <w:t>2064)</w:t>
      </w:r>
    </w:p>
    <w:p w14:paraId="00DD4615" w14:textId="0AFFFA14" w:rsidR="007A6666" w:rsidRDefault="00725A24" w:rsidP="007A6666">
      <w:r>
        <w:t>Notice Of Termination</w:t>
      </w:r>
      <w:r w:rsidR="007A6666" w:rsidRPr="001502BE">
        <w:t xml:space="preserve"> Final </w:t>
      </w:r>
      <w:r>
        <w:t xml:space="preserve">Stormwater </w:t>
      </w:r>
      <w:r w:rsidR="007A6666" w:rsidRPr="001502BE">
        <w:t xml:space="preserve">Inspection </w:t>
      </w:r>
      <w:r>
        <w:t>Report</w:t>
      </w:r>
      <w:r w:rsidR="007A6666" w:rsidRPr="001502BE">
        <w:t xml:space="preserve"> (CE</w:t>
      </w:r>
      <w:r>
        <w:t xml:space="preserve"> </w:t>
      </w:r>
      <w:r w:rsidR="007A6666" w:rsidRPr="001502BE">
        <w:t>2065)</w:t>
      </w:r>
    </w:p>
    <w:p w14:paraId="0DE8AEB1" w14:textId="6BFF374E" w:rsidR="007A6666" w:rsidRPr="001502BE" w:rsidRDefault="007A6666" w:rsidP="001C3E2A">
      <w:pPr>
        <w:spacing w:after="160" w:line="259" w:lineRule="auto"/>
      </w:pPr>
      <w:r>
        <w:br w:type="page"/>
      </w:r>
    </w:p>
    <w:p w14:paraId="328280C9" w14:textId="6EA8F156" w:rsidR="007A6666" w:rsidRPr="001502BE" w:rsidRDefault="007A6666" w:rsidP="001C3E2A">
      <w:pPr>
        <w:pStyle w:val="Title"/>
        <w:rPr>
          <w:rFonts w:eastAsia="Times New Roman"/>
        </w:rPr>
      </w:pPr>
      <w:bookmarkStart w:id="441" w:name="_Toc199496569"/>
      <w:r w:rsidRPr="001502BE">
        <w:rPr>
          <w:rFonts w:eastAsia="Times New Roman"/>
        </w:rPr>
        <w:lastRenderedPageBreak/>
        <w:t>APPENDIX M – Completed Stormwater Site Inspection Report CE 2020</w:t>
      </w:r>
      <w:r>
        <w:rPr>
          <w:rFonts w:eastAsia="Times New Roman"/>
        </w:rPr>
        <w:t xml:space="preserve">, </w:t>
      </w:r>
      <w:r w:rsidR="001C3E2A">
        <w:rPr>
          <w:rFonts w:eastAsia="Times New Roman"/>
        </w:rPr>
        <w:t xml:space="preserve">Stormwater Site Inspection Report </w:t>
      </w:r>
      <w:r>
        <w:rPr>
          <w:rFonts w:eastAsia="Times New Roman"/>
        </w:rPr>
        <w:t xml:space="preserve">Completed </w:t>
      </w:r>
      <w:r w:rsidRPr="001502BE">
        <w:rPr>
          <w:rFonts w:eastAsia="Times New Roman"/>
        </w:rPr>
        <w:t>Corrective Actions Summary CE 2022</w:t>
      </w:r>
      <w:r w:rsidR="001C3E2A">
        <w:rPr>
          <w:rFonts w:eastAsia="Times New Roman"/>
        </w:rPr>
        <w:t xml:space="preserve">, </w:t>
      </w:r>
      <w:r>
        <w:rPr>
          <w:rFonts w:eastAsia="Times New Roman"/>
        </w:rPr>
        <w:t>And Rain Gauge Monitoring Log CE 2027</w:t>
      </w:r>
      <w:bookmarkEnd w:id="441"/>
    </w:p>
    <w:p w14:paraId="5393799B" w14:textId="77777777" w:rsidR="007A6666" w:rsidRDefault="007A6666" w:rsidP="007A6666">
      <w:r w:rsidRPr="001502BE">
        <w:rPr>
          <w:sz w:val="48"/>
          <w:szCs w:val="48"/>
        </w:rPr>
        <w:br w:type="page"/>
      </w:r>
    </w:p>
    <w:p w14:paraId="5BAD204D" w14:textId="692AFD03" w:rsidR="007A6666" w:rsidRPr="00D00866" w:rsidRDefault="007A6666" w:rsidP="001C3E2A">
      <w:pPr>
        <w:pStyle w:val="Title"/>
        <w:rPr>
          <w:rFonts w:eastAsia="Times New Roman"/>
        </w:rPr>
      </w:pPr>
      <w:bookmarkStart w:id="442" w:name="_Toc199496570"/>
      <w:r w:rsidRPr="00D00866">
        <w:rPr>
          <w:rFonts w:eastAsia="Times New Roman"/>
        </w:rPr>
        <w:lastRenderedPageBreak/>
        <w:t xml:space="preserve">APPENDIX N – Completed Storm Event </w:t>
      </w:r>
      <w:r>
        <w:rPr>
          <w:rFonts w:eastAsia="Times New Roman"/>
        </w:rPr>
        <w:t>&amp;</w:t>
      </w:r>
      <w:r w:rsidRPr="00D00866">
        <w:rPr>
          <w:rFonts w:eastAsia="Times New Roman"/>
        </w:rPr>
        <w:t xml:space="preserve"> Non-Stormwater Sampling Report CE 2053</w:t>
      </w:r>
      <w:r>
        <w:rPr>
          <w:rFonts w:eastAsia="Times New Roman"/>
        </w:rPr>
        <w:t>,</w:t>
      </w:r>
      <w:r w:rsidRPr="00D00866">
        <w:rPr>
          <w:rFonts w:eastAsia="Times New Roman"/>
        </w:rPr>
        <w:t xml:space="preserve"> Notice of Discharge Report </w:t>
      </w:r>
      <w:r w:rsidR="001C3E2A">
        <w:rPr>
          <w:rFonts w:eastAsia="Times New Roman"/>
        </w:rPr>
        <w:t xml:space="preserve">(High Level Non-Compliance) </w:t>
      </w:r>
      <w:r w:rsidRPr="00D00866">
        <w:rPr>
          <w:rFonts w:eastAsia="Times New Roman"/>
        </w:rPr>
        <w:t>CE 2060</w:t>
      </w:r>
      <w:r>
        <w:rPr>
          <w:rFonts w:eastAsia="Times New Roman"/>
        </w:rPr>
        <w:t>, Numeric Effluent Limit (NEL) Exceedance Report</w:t>
      </w:r>
      <w:r w:rsidR="001C3E2A">
        <w:rPr>
          <w:rFonts w:eastAsia="Times New Roman"/>
        </w:rPr>
        <w:t xml:space="preserve"> CE 2061</w:t>
      </w:r>
      <w:r>
        <w:rPr>
          <w:rFonts w:eastAsia="Times New Roman"/>
        </w:rPr>
        <w:t xml:space="preserve">, And </w:t>
      </w:r>
      <w:r w:rsidRPr="001B639B">
        <w:rPr>
          <w:rFonts w:eastAsia="Times New Roman"/>
        </w:rPr>
        <w:t>Numeric Action Level (NAL) Exceedance Report</w:t>
      </w:r>
      <w:r w:rsidR="001C3E2A">
        <w:rPr>
          <w:rFonts w:eastAsia="Times New Roman"/>
        </w:rPr>
        <w:t xml:space="preserve"> CE 2062</w:t>
      </w:r>
      <w:bookmarkEnd w:id="442"/>
    </w:p>
    <w:p w14:paraId="1BBD0084" w14:textId="77777777" w:rsidR="007A6666" w:rsidRDefault="007A6666" w:rsidP="007A6666">
      <w:r>
        <w:br w:type="page"/>
      </w:r>
    </w:p>
    <w:p w14:paraId="3CC999ED" w14:textId="4F196A43" w:rsidR="007A6666" w:rsidRPr="00D00866" w:rsidRDefault="007A6666" w:rsidP="00044B10">
      <w:pPr>
        <w:pStyle w:val="Title"/>
        <w:rPr>
          <w:rFonts w:eastAsia="Times New Roman"/>
        </w:rPr>
      </w:pPr>
      <w:bookmarkStart w:id="443" w:name="_Toc199496571"/>
      <w:r w:rsidRPr="00D00866">
        <w:rPr>
          <w:rFonts w:eastAsia="Times New Roman"/>
        </w:rPr>
        <w:lastRenderedPageBreak/>
        <w:t>APPENDIX O – Rain Event Action Plan CE 2040</w:t>
      </w:r>
      <w:bookmarkEnd w:id="443"/>
    </w:p>
    <w:p w14:paraId="4FF1BCAF" w14:textId="77777777" w:rsidR="007A6666" w:rsidRPr="001502BE" w:rsidRDefault="007A6666" w:rsidP="007A6666">
      <w:r>
        <w:br w:type="page"/>
      </w:r>
    </w:p>
    <w:p w14:paraId="07E060C4" w14:textId="77777777" w:rsidR="007A6666" w:rsidRPr="001502BE" w:rsidRDefault="007A6666" w:rsidP="00044B10">
      <w:pPr>
        <w:pStyle w:val="Title"/>
      </w:pPr>
      <w:bookmarkStart w:id="444" w:name="_Ref252460361"/>
      <w:bookmarkStart w:id="445" w:name="_Ref252460356"/>
      <w:bookmarkStart w:id="446" w:name="_Toc199496572"/>
      <w:bookmarkStart w:id="447" w:name="_Toc181250607"/>
      <w:bookmarkStart w:id="448" w:name="_Toc190782072"/>
      <w:r w:rsidRPr="001502BE">
        <w:lastRenderedPageBreak/>
        <w:t xml:space="preserve">APPENDIX </w:t>
      </w:r>
      <w:bookmarkEnd w:id="444"/>
      <w:r w:rsidRPr="001502BE">
        <w:t>P – Completed Annual Report</w:t>
      </w:r>
      <w:bookmarkEnd w:id="445"/>
      <w:r w:rsidRPr="001502BE">
        <w:t xml:space="preserve"> Checklist CE 2063</w:t>
      </w:r>
      <w:bookmarkEnd w:id="446"/>
      <w:r w:rsidRPr="001502BE">
        <w:t xml:space="preserve"> </w:t>
      </w:r>
      <w:bookmarkEnd w:id="447"/>
      <w:bookmarkEnd w:id="448"/>
    </w:p>
    <w:p w14:paraId="45ECF4DA" w14:textId="77777777" w:rsidR="007A6666" w:rsidRPr="001502BE" w:rsidRDefault="007A6666" w:rsidP="007A6666"/>
    <w:p w14:paraId="07DBFBBC" w14:textId="77777777" w:rsidR="007A6666" w:rsidRPr="001502BE" w:rsidRDefault="007A6666" w:rsidP="007A6666">
      <w:r w:rsidRPr="001502BE">
        <w:br w:type="page"/>
      </w:r>
    </w:p>
    <w:p w14:paraId="1F235D7B" w14:textId="08EF0085" w:rsidR="006647EC" w:rsidRDefault="007A6666" w:rsidP="006647EC">
      <w:pPr>
        <w:pStyle w:val="Title"/>
        <w:sectPr w:rsidR="006647EC" w:rsidSect="003A75C5">
          <w:headerReference w:type="default" r:id="rId70"/>
          <w:endnotePr>
            <w:numFmt w:val="decimal"/>
          </w:endnotePr>
          <w:pgSz w:w="12240" w:h="15840" w:code="1"/>
          <w:pgMar w:top="1440" w:right="1440" w:bottom="720" w:left="1440" w:header="1440" w:footer="720" w:gutter="0"/>
          <w:pgNumType w:start="70"/>
          <w:cols w:space="720"/>
          <w:noEndnote/>
        </w:sectPr>
      </w:pPr>
      <w:bookmarkStart w:id="449" w:name="_Ref252125840"/>
      <w:bookmarkStart w:id="450" w:name="_Toc181250608"/>
      <w:bookmarkStart w:id="451" w:name="_Toc190782073"/>
      <w:bookmarkStart w:id="452" w:name="_Toc199496573"/>
      <w:r w:rsidRPr="001502BE">
        <w:lastRenderedPageBreak/>
        <w:t xml:space="preserve">APPENDIX </w:t>
      </w:r>
      <w:bookmarkEnd w:id="449"/>
      <w:r>
        <w:t>Q</w:t>
      </w:r>
      <w:r w:rsidR="00091DEF">
        <w:t xml:space="preserve"> </w:t>
      </w:r>
      <w:r w:rsidRPr="001502BE">
        <w:t>– List Of Contractors And Subcontractors</w:t>
      </w:r>
      <w:bookmarkEnd w:id="450"/>
      <w:bookmarkEnd w:id="451"/>
      <w:bookmarkEnd w:id="452"/>
    </w:p>
    <w:tbl>
      <w:tblPr>
        <w:tblW w:w="12960" w:type="dxa"/>
        <w:tblInd w:w="634" w:type="dxa"/>
        <w:tblBorders>
          <w:top w:val="double" w:sz="12" w:space="0" w:color="auto"/>
          <w:left w:val="double" w:sz="12" w:space="0" w:color="auto"/>
          <w:bottom w:val="double" w:sz="12" w:space="0" w:color="auto"/>
          <w:right w:val="double" w:sz="12" w:space="0" w:color="auto"/>
        </w:tblBorders>
        <w:tblLook w:val="0000" w:firstRow="0" w:lastRow="0" w:firstColumn="0" w:lastColumn="0" w:noHBand="0" w:noVBand="0"/>
      </w:tblPr>
      <w:tblGrid>
        <w:gridCol w:w="3308"/>
        <w:gridCol w:w="3307"/>
        <w:gridCol w:w="3307"/>
        <w:gridCol w:w="1522"/>
        <w:gridCol w:w="1516"/>
      </w:tblGrid>
      <w:tr w:rsidR="007A6666" w:rsidRPr="00AE2D7B" w14:paraId="0380E7C2" w14:textId="77777777" w:rsidTr="00697AA4">
        <w:tc>
          <w:tcPr>
            <w:tcW w:w="5000" w:type="pct"/>
            <w:gridSpan w:val="5"/>
            <w:tcBorders>
              <w:top w:val="nil"/>
              <w:left w:val="nil"/>
              <w:bottom w:val="single" w:sz="4" w:space="0" w:color="auto"/>
              <w:right w:val="nil"/>
            </w:tcBorders>
            <w:shd w:val="clear" w:color="auto" w:fill="auto"/>
            <w:vAlign w:val="center"/>
          </w:tcPr>
          <w:p w14:paraId="6175E938" w14:textId="77777777" w:rsidR="007A6666" w:rsidRPr="0039158B" w:rsidRDefault="007A6666" w:rsidP="0039158B">
            <w:pPr>
              <w:rPr>
                <w:b/>
                <w:bCs/>
              </w:rPr>
            </w:pPr>
            <w:r w:rsidRPr="0039158B">
              <w:rPr>
                <w:b/>
                <w:bCs/>
                <w:sz w:val="24"/>
                <w:szCs w:val="22"/>
              </w:rPr>
              <w:lastRenderedPageBreak/>
              <w:t>Table 8-1: Contractors And Subcontractors</w:t>
            </w:r>
          </w:p>
        </w:tc>
      </w:tr>
      <w:tr w:rsidR="006647EC" w:rsidRPr="00AE2D7B" w14:paraId="122CBAE9" w14:textId="77777777" w:rsidTr="00697AA4">
        <w:tc>
          <w:tcPr>
            <w:tcW w:w="12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8DB1B" w14:textId="7994299C" w:rsidR="007A6666" w:rsidRPr="00AE2D7B" w:rsidRDefault="007A6666" w:rsidP="00697AA4">
            <w:pPr>
              <w:jc w:val="center"/>
              <w:rPr>
                <w:rFonts w:asciiTheme="minorHAnsi" w:hAnsiTheme="minorHAnsi"/>
                <w:sz w:val="20"/>
              </w:rPr>
            </w:pPr>
            <w:r w:rsidRPr="00AE2D7B">
              <w:rPr>
                <w:rFonts w:asciiTheme="minorHAnsi" w:hAnsiTheme="minorHAnsi"/>
                <w:sz w:val="20"/>
              </w:rPr>
              <w:t>Contractor/ Subcontractor Company</w:t>
            </w:r>
            <w:r w:rsidR="00697AA4">
              <w:rPr>
                <w:rFonts w:asciiTheme="minorHAnsi" w:hAnsiTheme="minorHAnsi"/>
                <w:sz w:val="20"/>
              </w:rPr>
              <w:t xml:space="preserve"> </w:t>
            </w:r>
            <w:r w:rsidRPr="00AE2D7B">
              <w:rPr>
                <w:rFonts w:asciiTheme="minorHAnsi" w:hAnsiTheme="minorHAnsi"/>
                <w:sz w:val="20"/>
              </w:rPr>
              <w:t>Name and Address</w:t>
            </w:r>
          </w:p>
        </w:tc>
        <w:tc>
          <w:tcPr>
            <w:tcW w:w="12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A7FE3"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Contact Person/</w:t>
            </w:r>
          </w:p>
          <w:p w14:paraId="51A91994"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Phone Number</w:t>
            </w:r>
          </w:p>
        </w:tc>
        <w:tc>
          <w:tcPr>
            <w:tcW w:w="12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7351B"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Activity</w:t>
            </w:r>
          </w:p>
        </w:tc>
        <w:tc>
          <w:tcPr>
            <w:tcW w:w="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CD2DB1"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Start</w:t>
            </w:r>
          </w:p>
          <w:p w14:paraId="5F5EB3D1"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Date</w:t>
            </w:r>
          </w:p>
        </w:tc>
        <w:tc>
          <w:tcPr>
            <w:tcW w:w="5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554EE"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End</w:t>
            </w:r>
          </w:p>
          <w:p w14:paraId="66381FE6" w14:textId="77777777" w:rsidR="007A6666" w:rsidRPr="00AE2D7B" w:rsidRDefault="007A6666" w:rsidP="00697AA4">
            <w:pPr>
              <w:jc w:val="center"/>
              <w:rPr>
                <w:rFonts w:asciiTheme="minorHAnsi" w:hAnsiTheme="minorHAnsi"/>
                <w:sz w:val="20"/>
              </w:rPr>
            </w:pPr>
            <w:r w:rsidRPr="00AE2D7B">
              <w:rPr>
                <w:rFonts w:asciiTheme="minorHAnsi" w:hAnsiTheme="minorHAnsi"/>
                <w:sz w:val="20"/>
              </w:rPr>
              <w:t>Date</w:t>
            </w:r>
          </w:p>
        </w:tc>
      </w:tr>
      <w:tr w:rsidR="006647EC" w:rsidRPr="00AE2D7B" w14:paraId="5EE26580"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590B35E3"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1E1F3CFA"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2F7311CC"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6C7E83D1"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4C93D86B" w14:textId="77777777" w:rsidR="007A6666" w:rsidRPr="00AE2D7B" w:rsidRDefault="007A6666" w:rsidP="007C5706">
            <w:pPr>
              <w:spacing w:after="80"/>
              <w:rPr>
                <w:rFonts w:asciiTheme="minorHAnsi" w:hAnsiTheme="minorHAnsi"/>
                <w:sz w:val="20"/>
              </w:rPr>
            </w:pPr>
          </w:p>
        </w:tc>
      </w:tr>
      <w:tr w:rsidR="006647EC" w:rsidRPr="00AE2D7B" w14:paraId="3DDBDA43"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2E5CB72B"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35EBB407"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2E664E5B"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25D8BC6C"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06C13A07" w14:textId="77777777" w:rsidR="007A6666" w:rsidRPr="00AE2D7B" w:rsidRDefault="007A6666" w:rsidP="007C5706">
            <w:pPr>
              <w:spacing w:after="80"/>
              <w:rPr>
                <w:rFonts w:asciiTheme="minorHAnsi" w:hAnsiTheme="minorHAnsi"/>
                <w:sz w:val="20"/>
              </w:rPr>
            </w:pPr>
          </w:p>
        </w:tc>
      </w:tr>
      <w:tr w:rsidR="006647EC" w:rsidRPr="00AE2D7B" w14:paraId="4C722BB9"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36510D43"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5E76A3C5"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0875B401"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2687525F"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306FCF58" w14:textId="77777777" w:rsidR="007A6666" w:rsidRPr="00AE2D7B" w:rsidRDefault="007A6666" w:rsidP="007C5706">
            <w:pPr>
              <w:spacing w:after="80"/>
              <w:rPr>
                <w:rFonts w:asciiTheme="minorHAnsi" w:hAnsiTheme="minorHAnsi"/>
                <w:sz w:val="20"/>
              </w:rPr>
            </w:pPr>
          </w:p>
        </w:tc>
      </w:tr>
      <w:tr w:rsidR="006647EC" w:rsidRPr="00AE2D7B" w14:paraId="6175E51E"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5304405B"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6525CF54"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768FB569"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022F6C91"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7064AE0C" w14:textId="77777777" w:rsidR="007A6666" w:rsidRPr="00AE2D7B" w:rsidRDefault="007A6666" w:rsidP="007C5706">
            <w:pPr>
              <w:spacing w:after="80"/>
              <w:rPr>
                <w:rFonts w:asciiTheme="minorHAnsi" w:hAnsiTheme="minorHAnsi"/>
                <w:sz w:val="20"/>
              </w:rPr>
            </w:pPr>
          </w:p>
        </w:tc>
      </w:tr>
      <w:tr w:rsidR="006647EC" w:rsidRPr="00AE2D7B" w14:paraId="0DDCC73A"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02E389E4"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6E2DA912"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68BC0F0D"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119A4BB4"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6756F408" w14:textId="77777777" w:rsidR="007A6666" w:rsidRPr="00AE2D7B" w:rsidRDefault="007A6666" w:rsidP="007C5706">
            <w:pPr>
              <w:spacing w:after="80"/>
              <w:rPr>
                <w:rFonts w:asciiTheme="minorHAnsi" w:hAnsiTheme="minorHAnsi"/>
                <w:sz w:val="20"/>
              </w:rPr>
            </w:pPr>
          </w:p>
        </w:tc>
      </w:tr>
      <w:tr w:rsidR="006647EC" w:rsidRPr="00AE2D7B" w14:paraId="1987A93D"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69D3BA42"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7A9D6D09"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046CE42A"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6079D654"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3D2041C3" w14:textId="77777777" w:rsidR="007A6666" w:rsidRPr="00AE2D7B" w:rsidRDefault="007A6666" w:rsidP="007C5706">
            <w:pPr>
              <w:spacing w:after="80"/>
              <w:rPr>
                <w:rFonts w:asciiTheme="minorHAnsi" w:hAnsiTheme="minorHAnsi"/>
                <w:sz w:val="20"/>
              </w:rPr>
            </w:pPr>
          </w:p>
        </w:tc>
      </w:tr>
      <w:tr w:rsidR="006647EC" w:rsidRPr="00AE2D7B" w14:paraId="59CAD6E2"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04744302"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7B3B5FE4"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2FDAA890"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7281642A"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68ECA6E0" w14:textId="77777777" w:rsidR="007A6666" w:rsidRPr="00AE2D7B" w:rsidRDefault="007A6666" w:rsidP="007C5706">
            <w:pPr>
              <w:spacing w:after="80"/>
              <w:rPr>
                <w:rFonts w:asciiTheme="minorHAnsi" w:hAnsiTheme="minorHAnsi"/>
                <w:sz w:val="20"/>
              </w:rPr>
            </w:pPr>
          </w:p>
        </w:tc>
      </w:tr>
      <w:tr w:rsidR="006647EC" w:rsidRPr="00AE2D7B" w14:paraId="18C80BC9"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55A29170"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58B260C2" w14:textId="77777777" w:rsidR="007A6666" w:rsidRPr="00AE2D7B" w:rsidRDefault="007A6666" w:rsidP="007C5706">
            <w:pPr>
              <w:spacing w:after="80"/>
              <w:rPr>
                <w:rFonts w:asciiTheme="minorHAnsi" w:hAnsiTheme="minorHAnsi"/>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4E36E1F8" w14:textId="77777777" w:rsidR="007A6666" w:rsidRPr="00AE2D7B" w:rsidRDefault="007A6666" w:rsidP="007C5706">
            <w:pPr>
              <w:spacing w:after="80"/>
              <w:rPr>
                <w:rFonts w:asciiTheme="minorHAnsi" w:hAnsiTheme="minorHAnsi"/>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2A87CBB9" w14:textId="77777777" w:rsidR="007A6666" w:rsidRPr="00AE2D7B" w:rsidRDefault="007A6666" w:rsidP="007C5706">
            <w:pPr>
              <w:spacing w:after="80"/>
              <w:rPr>
                <w:rFonts w:asciiTheme="minorHAnsi" w:hAnsiTheme="minorHAnsi"/>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369F4FE0" w14:textId="77777777" w:rsidR="007A6666" w:rsidRPr="00AE2D7B" w:rsidRDefault="007A6666" w:rsidP="007C5706">
            <w:pPr>
              <w:spacing w:after="80"/>
              <w:rPr>
                <w:rFonts w:asciiTheme="minorHAnsi" w:hAnsiTheme="minorHAnsi"/>
                <w:sz w:val="20"/>
              </w:rPr>
            </w:pPr>
          </w:p>
        </w:tc>
      </w:tr>
      <w:tr w:rsidR="006647EC" w:rsidRPr="00AE2D7B" w14:paraId="708FE57D"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4D78D577" w14:textId="77777777" w:rsidR="007A6666" w:rsidRPr="00AE2D7B" w:rsidRDefault="007A6666" w:rsidP="007C5706">
            <w:pPr>
              <w:spacing w:after="80"/>
              <w:rPr>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2FA21FF5" w14:textId="77777777" w:rsidR="007A6666" w:rsidRPr="00AE2D7B" w:rsidRDefault="007A6666" w:rsidP="007C5706">
            <w:pPr>
              <w:spacing w:after="80"/>
              <w:rPr>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79B0B8CA" w14:textId="77777777" w:rsidR="007A6666" w:rsidRPr="00AE2D7B" w:rsidRDefault="007A6666" w:rsidP="007C5706">
            <w:pPr>
              <w:spacing w:after="80"/>
              <w:rPr>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0BAE25D5" w14:textId="77777777" w:rsidR="007A6666" w:rsidRPr="00AE2D7B" w:rsidRDefault="007A6666" w:rsidP="007C5706">
            <w:pPr>
              <w:spacing w:after="80"/>
              <w:rPr>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32EE0704" w14:textId="77777777" w:rsidR="007A6666" w:rsidRPr="00AE2D7B" w:rsidRDefault="007A6666" w:rsidP="007C5706">
            <w:pPr>
              <w:spacing w:after="80"/>
              <w:rPr>
                <w:sz w:val="20"/>
              </w:rPr>
            </w:pPr>
          </w:p>
        </w:tc>
      </w:tr>
      <w:tr w:rsidR="006647EC" w:rsidRPr="00AE2D7B" w14:paraId="6C4331D0"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5B63DFB9" w14:textId="77777777" w:rsidR="007A6666" w:rsidRPr="00AE2D7B" w:rsidRDefault="007A6666" w:rsidP="007C5706">
            <w:pPr>
              <w:spacing w:after="80"/>
              <w:rPr>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218AAB07" w14:textId="77777777" w:rsidR="007A6666" w:rsidRPr="00AE2D7B" w:rsidRDefault="007A6666" w:rsidP="007C5706">
            <w:pPr>
              <w:spacing w:after="80"/>
              <w:rPr>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5FCFF7D1" w14:textId="77777777" w:rsidR="007A6666" w:rsidRPr="00AE2D7B" w:rsidRDefault="007A6666" w:rsidP="007C5706">
            <w:pPr>
              <w:spacing w:after="80"/>
              <w:rPr>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486309AE" w14:textId="77777777" w:rsidR="007A6666" w:rsidRPr="00AE2D7B" w:rsidRDefault="007A6666" w:rsidP="007C5706">
            <w:pPr>
              <w:spacing w:after="80"/>
              <w:rPr>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1A77429D" w14:textId="77777777" w:rsidR="007A6666" w:rsidRPr="00AE2D7B" w:rsidRDefault="007A6666" w:rsidP="007C5706">
            <w:pPr>
              <w:spacing w:after="80"/>
              <w:rPr>
                <w:sz w:val="20"/>
              </w:rPr>
            </w:pPr>
          </w:p>
        </w:tc>
      </w:tr>
      <w:tr w:rsidR="00697AA4" w:rsidRPr="00AE2D7B" w14:paraId="51004500" w14:textId="77777777" w:rsidTr="00697AA4">
        <w:trPr>
          <w:trHeight w:val="720"/>
        </w:trPr>
        <w:tc>
          <w:tcPr>
            <w:tcW w:w="1276" w:type="pct"/>
            <w:tcBorders>
              <w:top w:val="single" w:sz="4" w:space="0" w:color="auto"/>
              <w:left w:val="single" w:sz="4" w:space="0" w:color="auto"/>
              <w:bottom w:val="single" w:sz="4" w:space="0" w:color="auto"/>
              <w:right w:val="single" w:sz="4" w:space="0" w:color="auto"/>
            </w:tcBorders>
            <w:vAlign w:val="center"/>
          </w:tcPr>
          <w:p w14:paraId="0F974DD9" w14:textId="77777777" w:rsidR="00697AA4" w:rsidRPr="00AE2D7B" w:rsidRDefault="00697AA4" w:rsidP="007C5706">
            <w:pPr>
              <w:spacing w:after="80"/>
              <w:rPr>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3A9233B5" w14:textId="77777777" w:rsidR="00697AA4" w:rsidRPr="00AE2D7B" w:rsidRDefault="00697AA4" w:rsidP="007C5706">
            <w:pPr>
              <w:spacing w:after="80"/>
              <w:rPr>
                <w:sz w:val="20"/>
              </w:rPr>
            </w:pPr>
          </w:p>
        </w:tc>
        <w:tc>
          <w:tcPr>
            <w:tcW w:w="1276" w:type="pct"/>
            <w:tcBorders>
              <w:top w:val="single" w:sz="4" w:space="0" w:color="auto"/>
              <w:left w:val="single" w:sz="4" w:space="0" w:color="auto"/>
              <w:bottom w:val="single" w:sz="4" w:space="0" w:color="auto"/>
              <w:right w:val="single" w:sz="4" w:space="0" w:color="auto"/>
            </w:tcBorders>
            <w:vAlign w:val="center"/>
          </w:tcPr>
          <w:p w14:paraId="15D6713C" w14:textId="77777777" w:rsidR="00697AA4" w:rsidRPr="00AE2D7B" w:rsidRDefault="00697AA4" w:rsidP="007C5706">
            <w:pPr>
              <w:spacing w:after="80"/>
              <w:rPr>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5EC2D367" w14:textId="77777777" w:rsidR="00697AA4" w:rsidRPr="00AE2D7B" w:rsidRDefault="00697AA4" w:rsidP="007C5706">
            <w:pPr>
              <w:spacing w:after="80"/>
              <w:rPr>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7334F0A1" w14:textId="77777777" w:rsidR="00697AA4" w:rsidRPr="00AE2D7B" w:rsidRDefault="00697AA4" w:rsidP="007C5706">
            <w:pPr>
              <w:spacing w:after="80"/>
              <w:rPr>
                <w:sz w:val="20"/>
              </w:rPr>
            </w:pPr>
          </w:p>
        </w:tc>
      </w:tr>
    </w:tbl>
    <w:p w14:paraId="53F3B247" w14:textId="77777777" w:rsidR="006647EC" w:rsidRPr="006647EC" w:rsidRDefault="006647EC" w:rsidP="006647EC">
      <w:pPr>
        <w:sectPr w:rsidR="006647EC" w:rsidRPr="006647EC" w:rsidSect="006647EC">
          <w:headerReference w:type="default" r:id="rId71"/>
          <w:endnotePr>
            <w:numFmt w:val="decimal"/>
          </w:endnotePr>
          <w:pgSz w:w="15840" w:h="12240" w:orient="landscape" w:code="1"/>
          <w:pgMar w:top="1440" w:right="1440" w:bottom="1440" w:left="720" w:header="1440" w:footer="720" w:gutter="0"/>
          <w:pgNumType w:start="70"/>
          <w:cols w:space="720"/>
          <w:noEndnote/>
          <w:docGrid w:linePitch="299"/>
        </w:sectPr>
      </w:pPr>
    </w:p>
    <w:p w14:paraId="03F0D869" w14:textId="77777777" w:rsidR="007A6666" w:rsidRPr="001502BE" w:rsidRDefault="007A6666" w:rsidP="00044B10">
      <w:pPr>
        <w:pStyle w:val="Title"/>
      </w:pPr>
      <w:bookmarkStart w:id="453" w:name="_Ref251997453"/>
      <w:bookmarkStart w:id="454" w:name="_Ref251996636"/>
      <w:bookmarkStart w:id="455" w:name="_Toc181250610"/>
      <w:bookmarkStart w:id="456" w:name="_Toc190782075"/>
      <w:bookmarkStart w:id="457" w:name="_Toc199496574"/>
      <w:r w:rsidRPr="001502BE">
        <w:lastRenderedPageBreak/>
        <w:t xml:space="preserve">APPENDIX </w:t>
      </w:r>
      <w:bookmarkEnd w:id="453"/>
      <w:r>
        <w:t>R</w:t>
      </w:r>
      <w:r w:rsidRPr="001502BE">
        <w:t xml:space="preserve"> – Post Construction Runoff Calculations For Projects Outside MS4 Permit Coverage</w:t>
      </w:r>
      <w:bookmarkEnd w:id="454"/>
      <w:bookmarkEnd w:id="455"/>
      <w:bookmarkEnd w:id="456"/>
      <w:bookmarkEnd w:id="457"/>
    </w:p>
    <w:p w14:paraId="49AAE359" w14:textId="77777777" w:rsidR="007A6666" w:rsidRPr="001502BE" w:rsidRDefault="007A6666" w:rsidP="007A6666"/>
    <w:p w14:paraId="3BE0B7CE" w14:textId="77777777" w:rsidR="007A6666" w:rsidRPr="001502BE" w:rsidRDefault="007A6666" w:rsidP="007A6666">
      <w:r w:rsidRPr="001502BE">
        <w:t xml:space="preserve">This </w:t>
      </w:r>
      <w:r>
        <w:t>Appendix Contains:</w:t>
      </w:r>
      <w:r w:rsidRPr="001502BE">
        <w:t xml:space="preserve"> </w:t>
      </w:r>
    </w:p>
    <w:p w14:paraId="36F837F2" w14:textId="77777777" w:rsidR="007A6666" w:rsidRPr="001502BE" w:rsidRDefault="007A6666" w:rsidP="007A6666">
      <w:r w:rsidRPr="001502BE">
        <w:t>Water Balance Calculations for Storms Up to 85th Percentile</w:t>
      </w:r>
    </w:p>
    <w:p w14:paraId="6B871E25" w14:textId="77777777" w:rsidR="007A6666" w:rsidRPr="001502BE" w:rsidRDefault="007A6666" w:rsidP="007A6666">
      <w:r w:rsidRPr="001502BE">
        <w:t>Drainage Density Calculations (Applicable only for projects disturbing 2 acres or more)</w:t>
      </w:r>
    </w:p>
    <w:p w14:paraId="399C6C79" w14:textId="77777777" w:rsidR="007A6666" w:rsidRPr="001502BE" w:rsidRDefault="007A6666" w:rsidP="007A6666">
      <w:r w:rsidRPr="001502BE">
        <w:t>Justification for Use of Structural Controls</w:t>
      </w:r>
    </w:p>
    <w:p w14:paraId="40FA41B0" w14:textId="77777777" w:rsidR="007A6666" w:rsidRPr="001502BE" w:rsidRDefault="007A6666" w:rsidP="007A6666">
      <w:r w:rsidRPr="001502BE">
        <w:br w:type="page"/>
      </w:r>
    </w:p>
    <w:p w14:paraId="5BB6CDB5" w14:textId="77777777" w:rsidR="007A6666" w:rsidRPr="001502BE" w:rsidRDefault="007A6666" w:rsidP="007A6666"/>
    <w:p w14:paraId="0EFE919E" w14:textId="642FBA3F" w:rsidR="007A6666" w:rsidRPr="001502BE" w:rsidRDefault="007A6666" w:rsidP="00044B10">
      <w:pPr>
        <w:pStyle w:val="Title"/>
      </w:pPr>
      <w:bookmarkStart w:id="458" w:name="_Ref252003280"/>
      <w:bookmarkStart w:id="459" w:name="_Toc181250611"/>
      <w:bookmarkStart w:id="460" w:name="_Toc190782076"/>
      <w:bookmarkStart w:id="461" w:name="_Toc199496575"/>
      <w:r w:rsidRPr="001502BE">
        <w:t xml:space="preserve">APPENDIX </w:t>
      </w:r>
      <w:r>
        <w:t>S</w:t>
      </w:r>
      <w:r w:rsidRPr="001502BE">
        <w:t xml:space="preserve"> – Active Treatment System (ATS) Plan</w:t>
      </w:r>
      <w:bookmarkEnd w:id="458"/>
      <w:r w:rsidRPr="001502BE">
        <w:t xml:space="preserve"> And Requirements</w:t>
      </w:r>
      <w:bookmarkEnd w:id="459"/>
      <w:r w:rsidR="00044B10">
        <w:t xml:space="preserve">, </w:t>
      </w:r>
      <w:r w:rsidRPr="001502BE">
        <w:t>Passive Treatment Plan</w:t>
      </w:r>
      <w:bookmarkEnd w:id="460"/>
      <w:bookmarkEnd w:id="461"/>
      <w:r w:rsidRPr="001502BE">
        <w:t xml:space="preserve"> </w:t>
      </w:r>
    </w:p>
    <w:p w14:paraId="57250D59" w14:textId="77777777" w:rsidR="007A6666" w:rsidRDefault="007A6666" w:rsidP="007A6666">
      <w:r>
        <w:t>This Appendix Contains:</w:t>
      </w:r>
    </w:p>
    <w:p w14:paraId="437DFCF4" w14:textId="2BD7923C" w:rsidR="007A6666" w:rsidRDefault="007A6666" w:rsidP="007A6666">
      <w:r>
        <w:t xml:space="preserve">Site specific Active Treatment </w:t>
      </w:r>
      <w:r w:rsidR="001E19A2">
        <w:t xml:space="preserve">System (ATS) </w:t>
      </w:r>
      <w:r>
        <w:t>Pla</w:t>
      </w:r>
      <w:r w:rsidR="001E19A2">
        <w:t xml:space="preserve">n </w:t>
      </w:r>
      <w:r>
        <w:t>(</w:t>
      </w:r>
      <w:r w:rsidRPr="001502BE">
        <w:t>If applicable</w:t>
      </w:r>
      <w:r>
        <w:t>)</w:t>
      </w:r>
    </w:p>
    <w:p w14:paraId="535DEC83" w14:textId="77777777" w:rsidR="007A6666" w:rsidRPr="001502BE" w:rsidRDefault="007A6666" w:rsidP="007A6666">
      <w:r>
        <w:t>Site specific Passive Treatment Plan (if applicable)</w:t>
      </w:r>
    </w:p>
    <w:p w14:paraId="55474F8E" w14:textId="77777777" w:rsidR="007A6666" w:rsidRPr="001502BE" w:rsidRDefault="007A6666" w:rsidP="007A6666">
      <w:r w:rsidRPr="001502BE">
        <w:br w:type="page"/>
      </w:r>
    </w:p>
    <w:p w14:paraId="2BC3DEFE" w14:textId="77777777" w:rsidR="007A6666" w:rsidRPr="001502BE" w:rsidRDefault="007A6666" w:rsidP="007A6666"/>
    <w:p w14:paraId="144E790A" w14:textId="77777777" w:rsidR="007A6666" w:rsidRPr="001502BE" w:rsidRDefault="007A6666" w:rsidP="00044B10">
      <w:pPr>
        <w:pStyle w:val="Title"/>
      </w:pPr>
      <w:bookmarkStart w:id="462" w:name="_Ref252126312"/>
      <w:bookmarkStart w:id="463" w:name="_Toc181250612"/>
      <w:bookmarkStart w:id="464" w:name="_Toc190782077"/>
      <w:bookmarkStart w:id="465" w:name="_Toc199496576"/>
      <w:r w:rsidRPr="001502BE">
        <w:t xml:space="preserve">APPENDIX </w:t>
      </w:r>
      <w:bookmarkEnd w:id="462"/>
      <w:r>
        <w:t>T</w:t>
      </w:r>
      <w:r w:rsidRPr="001502BE">
        <w:t xml:space="preserve"> – County Of San Diego Special Provisions For Water Pollution Control</w:t>
      </w:r>
      <w:bookmarkEnd w:id="463"/>
      <w:bookmarkEnd w:id="464"/>
      <w:bookmarkEnd w:id="465"/>
    </w:p>
    <w:p w14:paraId="2186220B" w14:textId="77777777" w:rsidR="007A6666" w:rsidRDefault="007A6666" w:rsidP="007A6666">
      <w:r w:rsidRPr="001502BE">
        <w:br w:type="page"/>
      </w:r>
    </w:p>
    <w:p w14:paraId="31D4B652" w14:textId="77777777" w:rsidR="007A6666" w:rsidRPr="00D00866" w:rsidRDefault="007A6666" w:rsidP="00044B10">
      <w:pPr>
        <w:pStyle w:val="Title"/>
        <w:rPr>
          <w:rFonts w:eastAsia="Times New Roman"/>
        </w:rPr>
      </w:pPr>
      <w:bookmarkStart w:id="466" w:name="_Toc199496577"/>
      <w:r w:rsidRPr="00D00866">
        <w:rPr>
          <w:rFonts w:eastAsia="Times New Roman"/>
        </w:rPr>
        <w:lastRenderedPageBreak/>
        <w:t>APPENDIX U – Dewatering Plan and Completed Dewatering Operations Sampling Report CE 2064</w:t>
      </w:r>
      <w:bookmarkEnd w:id="466"/>
    </w:p>
    <w:p w14:paraId="4A5C64EE" w14:textId="5FEBD145" w:rsidR="007A6666" w:rsidRPr="001502BE" w:rsidRDefault="007A6666" w:rsidP="007A6666">
      <w:r>
        <w:br w:type="page"/>
      </w:r>
    </w:p>
    <w:p w14:paraId="70EA3532" w14:textId="568CC68C" w:rsidR="000A1376" w:rsidRPr="001502BE" w:rsidRDefault="000A1376" w:rsidP="000A1376">
      <w:pPr>
        <w:pStyle w:val="Title"/>
      </w:pPr>
      <w:bookmarkStart w:id="467" w:name="_Toc199496578"/>
      <w:bookmarkStart w:id="468" w:name="_Toc181250614"/>
      <w:bookmarkStart w:id="469" w:name="_Toc190782078"/>
      <w:r w:rsidRPr="001502BE">
        <w:lastRenderedPageBreak/>
        <w:t xml:space="preserve">APPENDIX </w:t>
      </w:r>
      <w:r>
        <w:t>V</w:t>
      </w:r>
      <w:r w:rsidRPr="001502BE">
        <w:t xml:space="preserve">– </w:t>
      </w:r>
      <w:r>
        <w:t>Soil Contamination Information</w:t>
      </w:r>
      <w:bookmarkEnd w:id="467"/>
    </w:p>
    <w:p w14:paraId="08F0896D" w14:textId="77777777" w:rsidR="000A1376" w:rsidRDefault="000A1376" w:rsidP="00044B10">
      <w:pPr>
        <w:pStyle w:val="Title"/>
      </w:pPr>
    </w:p>
    <w:p w14:paraId="14BBE309" w14:textId="77777777" w:rsidR="000A1376" w:rsidRDefault="000A1376">
      <w:pPr>
        <w:spacing w:after="160" w:line="259" w:lineRule="auto"/>
        <w:rPr>
          <w:rFonts w:asciiTheme="majorHAnsi" w:eastAsiaTheme="majorEastAsia" w:hAnsiTheme="majorHAnsi" w:cstheme="majorBidi"/>
          <w:spacing w:val="-10"/>
          <w:kern w:val="28"/>
          <w:sz w:val="48"/>
          <w:szCs w:val="56"/>
        </w:rPr>
      </w:pPr>
      <w:r>
        <w:br w:type="page"/>
      </w:r>
    </w:p>
    <w:p w14:paraId="5598E869" w14:textId="3476567E" w:rsidR="00B817B1" w:rsidRDefault="007A6666" w:rsidP="00044B10">
      <w:pPr>
        <w:pStyle w:val="Title"/>
      </w:pPr>
      <w:bookmarkStart w:id="470" w:name="_Toc199496579"/>
      <w:r w:rsidRPr="001502BE">
        <w:lastRenderedPageBreak/>
        <w:t xml:space="preserve">APPENDIX </w:t>
      </w:r>
      <w:r w:rsidR="000A1376">
        <w:t>W</w:t>
      </w:r>
      <w:r w:rsidRPr="001502BE">
        <w:t>– Glossary, A</w:t>
      </w:r>
      <w:r w:rsidR="005904A5">
        <w:t>cronym List</w:t>
      </w:r>
      <w:r w:rsidRPr="001502BE">
        <w:t>, And Board Contact Information</w:t>
      </w:r>
      <w:bookmarkEnd w:id="468"/>
      <w:bookmarkEnd w:id="469"/>
      <w:bookmarkEnd w:id="470"/>
    </w:p>
    <w:p w14:paraId="7C0230CD" w14:textId="1DCDFD85" w:rsidR="00BA1682" w:rsidRDefault="00B817B1">
      <w:pPr>
        <w:spacing w:after="160" w:line="259" w:lineRule="auto"/>
      </w:pPr>
      <w:r>
        <w:br w:type="page"/>
      </w:r>
    </w:p>
    <w:p w14:paraId="0CC0B04A" w14:textId="77777777" w:rsidR="00BA1682" w:rsidRDefault="00BA1682" w:rsidP="00BA1682">
      <w:pPr>
        <w:spacing w:after="240"/>
        <w:rPr>
          <w:b/>
          <w:bCs/>
          <w:sz w:val="32"/>
          <w:szCs w:val="32"/>
        </w:rPr>
      </w:pPr>
      <w:r>
        <w:rPr>
          <w:b/>
          <w:bCs/>
          <w:sz w:val="32"/>
          <w:szCs w:val="32"/>
        </w:rPr>
        <w:lastRenderedPageBreak/>
        <w:t>Glossary</w:t>
      </w:r>
    </w:p>
    <w:p w14:paraId="67CE5D13" w14:textId="5D405948" w:rsidR="00413C11" w:rsidRPr="00413C11" w:rsidRDefault="00413C11" w:rsidP="00BA1682">
      <w:pPr>
        <w:spacing w:after="240"/>
        <w:rPr>
          <w:sz w:val="24"/>
          <w:szCs w:val="24"/>
        </w:rPr>
      </w:pPr>
      <w:r w:rsidRPr="00413C11">
        <w:rPr>
          <w:sz w:val="24"/>
          <w:szCs w:val="24"/>
        </w:rPr>
        <w:t>For a full list of definitions see Attachment B of the CGP.</w:t>
      </w:r>
    </w:p>
    <w:p w14:paraId="5737CA78" w14:textId="77777777" w:rsidR="00BA1682" w:rsidRDefault="00BA1682" w:rsidP="00BA1682">
      <w:pPr>
        <w:spacing w:after="240"/>
        <w:rPr>
          <w:b/>
          <w:bCs/>
        </w:rPr>
      </w:pPr>
      <w:r w:rsidRPr="00AE4112">
        <w:rPr>
          <w:b/>
          <w:bCs/>
        </w:rPr>
        <w:t>70 Percent Final Cover</w:t>
      </w:r>
    </w:p>
    <w:p w14:paraId="125F4849" w14:textId="77777777" w:rsidR="00BA1682" w:rsidRPr="00AE4112" w:rsidRDefault="00BA1682" w:rsidP="00BA1682">
      <w:pPr>
        <w:spacing w:after="240"/>
        <w:rPr>
          <w:b/>
          <w:bCs/>
          <w:szCs w:val="22"/>
        </w:rPr>
      </w:pPr>
      <w:r w:rsidRPr="00AE4112">
        <w:t>For final construction site stabilization, 70 percent final cover is the permanent vegetative cover that is evenly established over 70 percent of all disturbed and exposed areas of soil (non-paved or non-built). In areas that naturally have low vegetative coverage (e.g., deserts), 70 percent of natural conditions is acceptable.</w:t>
      </w:r>
    </w:p>
    <w:p w14:paraId="6C64D5E2" w14:textId="77777777" w:rsidR="00BA1682" w:rsidRPr="00AE4112" w:rsidRDefault="00BA1682" w:rsidP="00BA1682">
      <w:pPr>
        <w:spacing w:after="240"/>
        <w:rPr>
          <w:b/>
          <w:bCs/>
        </w:rPr>
      </w:pPr>
      <w:r w:rsidRPr="00AE4112">
        <w:rPr>
          <w:b/>
          <w:bCs/>
        </w:rPr>
        <w:t>Active Treatment System</w:t>
      </w:r>
    </w:p>
    <w:p w14:paraId="736E363C" w14:textId="77777777" w:rsidR="00BA1682" w:rsidRDefault="00BA1682" w:rsidP="00BA1682">
      <w:pPr>
        <w:spacing w:after="240"/>
      </w:pPr>
      <w:r w:rsidRPr="00AE4112">
        <w:t xml:space="preserve">An active treatment system is a treatment technology that employs chemical coagulation, chemical flocculation, or electrocoagulation to reduce turbidity caused by fine suspended sediment, and/or to control pH levels. An active treatment system relies </w:t>
      </w:r>
      <w:r>
        <w:t>o</w:t>
      </w:r>
      <w:r w:rsidRPr="00AE4112">
        <w:t>n enclosed computerized systems with pumps, filters, and real-time controls.</w:t>
      </w:r>
    </w:p>
    <w:p w14:paraId="662394CE" w14:textId="77777777" w:rsidR="00BA1682" w:rsidRPr="009B5D72" w:rsidRDefault="00BA1682" w:rsidP="00BA1682">
      <w:pPr>
        <w:spacing w:after="240"/>
        <w:rPr>
          <w:b/>
          <w:bCs/>
        </w:rPr>
      </w:pPr>
      <w:r w:rsidRPr="009B5D72">
        <w:rPr>
          <w:b/>
          <w:bCs/>
        </w:rPr>
        <w:t>Best Management Practices (BMPs)</w:t>
      </w:r>
    </w:p>
    <w:p w14:paraId="7E108A29" w14:textId="77777777" w:rsidR="00BA1682" w:rsidRDefault="00BA1682" w:rsidP="00BA1682">
      <w:pPr>
        <w:spacing w:after="240"/>
      </w:pPr>
      <w:r w:rsidRPr="009B5D72">
        <w:t>BMPs are management practices and structural controls used to prevent or reduce the discharge of pollutants from runoff, spillage or leaks, sludge or waste disposal, or drainage from raw material storage to waters of the United States. BMPs include scheduling of activities, prohibitions of practices, operation and maintenance procedures, treatment, and vegetated infiltration basins amongst other practices.</w:t>
      </w:r>
    </w:p>
    <w:p w14:paraId="5B91333D" w14:textId="77777777" w:rsidR="00BA1682" w:rsidRPr="009B5D72" w:rsidRDefault="00BA1682" w:rsidP="00BA1682">
      <w:pPr>
        <w:spacing w:after="240"/>
        <w:rPr>
          <w:b/>
          <w:bCs/>
        </w:rPr>
      </w:pPr>
      <w:r w:rsidRPr="009B5D72">
        <w:rPr>
          <w:b/>
          <w:bCs/>
        </w:rPr>
        <w:t>Demolition and Pre-Development Site Preparation</w:t>
      </w:r>
    </w:p>
    <w:p w14:paraId="6C679E2C" w14:textId="77777777" w:rsidR="00BA1682" w:rsidRDefault="00BA1682" w:rsidP="00BA1682">
      <w:pPr>
        <w:spacing w:after="240"/>
      </w:pPr>
      <w:r w:rsidRPr="009B5D72">
        <w:t>Demolition and pre-development site preparation is a construction stage including demolition of existing structures that expose soil, rough grading and/or disking, clearing and grubbing operations, or any soil disturbance prior to mass grading.</w:t>
      </w:r>
    </w:p>
    <w:p w14:paraId="5E2BF738" w14:textId="77777777" w:rsidR="00BA1682" w:rsidRPr="009B5D72" w:rsidRDefault="00BA1682" w:rsidP="00BA1682">
      <w:pPr>
        <w:spacing w:after="240"/>
        <w:rPr>
          <w:b/>
          <w:bCs/>
        </w:rPr>
      </w:pPr>
      <w:r w:rsidRPr="009B5D72">
        <w:rPr>
          <w:b/>
          <w:bCs/>
        </w:rPr>
        <w:t>Discharge Location</w:t>
      </w:r>
    </w:p>
    <w:p w14:paraId="57B7F549" w14:textId="77777777" w:rsidR="00BA1682" w:rsidRDefault="00BA1682" w:rsidP="00BA1682">
      <w:pPr>
        <w:spacing w:after="240"/>
      </w:pPr>
      <w:r w:rsidRPr="009B5D72">
        <w:t>Discharge location is a common outlet from a construction site drainage area where stormwater, authorized non-stormwater, or dewatering discharge leaves the site or project boundary, or enters any on-site waters of the United States (e.g., a creek running through a site).</w:t>
      </w:r>
    </w:p>
    <w:p w14:paraId="4749D879" w14:textId="77777777" w:rsidR="00BA1682" w:rsidRPr="009B5D72" w:rsidRDefault="00BA1682" w:rsidP="00BA1682">
      <w:pPr>
        <w:spacing w:after="240"/>
        <w:rPr>
          <w:b/>
          <w:bCs/>
        </w:rPr>
      </w:pPr>
      <w:r w:rsidRPr="009B5D72">
        <w:rPr>
          <w:b/>
          <w:bCs/>
        </w:rPr>
        <w:t>Drainage Area</w:t>
      </w:r>
    </w:p>
    <w:p w14:paraId="77026375" w14:textId="77777777" w:rsidR="00BA1682" w:rsidRDefault="00BA1682" w:rsidP="00BA1682">
      <w:pPr>
        <w:spacing w:after="240"/>
      </w:pPr>
      <w:r w:rsidRPr="009B5D72">
        <w:t>Drainage area is the area of land that drains water, sediment, pollutants, and dissolved materials to a common outlet or discharge location.</w:t>
      </w:r>
    </w:p>
    <w:p w14:paraId="31AE86FA" w14:textId="77777777" w:rsidR="00BA1682" w:rsidRDefault="00BA1682" w:rsidP="00BA1682">
      <w:pPr>
        <w:spacing w:after="160" w:line="278" w:lineRule="auto"/>
      </w:pPr>
      <w:r>
        <w:br w:type="page"/>
      </w:r>
    </w:p>
    <w:p w14:paraId="0F7CE7E2" w14:textId="77777777" w:rsidR="00BA1682" w:rsidRPr="009B5D72" w:rsidRDefault="00BA1682" w:rsidP="00BA1682">
      <w:pPr>
        <w:spacing w:after="240"/>
        <w:rPr>
          <w:b/>
          <w:bCs/>
        </w:rPr>
      </w:pPr>
      <w:r w:rsidRPr="009B5D72">
        <w:rPr>
          <w:b/>
          <w:bCs/>
        </w:rPr>
        <w:lastRenderedPageBreak/>
        <w:t>Final Stabilization</w:t>
      </w:r>
    </w:p>
    <w:p w14:paraId="45D89262" w14:textId="77777777" w:rsidR="00BA1682" w:rsidRDefault="00BA1682" w:rsidP="00BA1682">
      <w:pPr>
        <w:spacing w:after="240"/>
      </w:pPr>
      <w:r w:rsidRPr="009B5D72">
        <w:t>Final stabilization is established when all soil disturbing activities at each individual parcel within the construction site have been completed, and the establishment of a permanent vegetative cover, or equivalent permanent stabilization measures (such as riprap, gabions, or geotextiles) to prevent erosion in a manner consistent with the requirements in this General Permit.</w:t>
      </w:r>
    </w:p>
    <w:p w14:paraId="207485CE" w14:textId="77777777" w:rsidR="00BA1682" w:rsidRPr="009B5D72" w:rsidRDefault="00BA1682" w:rsidP="00BA1682">
      <w:pPr>
        <w:spacing w:after="240"/>
        <w:rPr>
          <w:b/>
          <w:bCs/>
        </w:rPr>
      </w:pPr>
      <w:r w:rsidRPr="009B5D72">
        <w:rPr>
          <w:b/>
          <w:bCs/>
        </w:rPr>
        <w:t>Grading and Land Development Phase</w:t>
      </w:r>
    </w:p>
    <w:p w14:paraId="313DFF43" w14:textId="77777777" w:rsidR="00BA1682" w:rsidRDefault="00BA1682" w:rsidP="00BA1682">
      <w:pPr>
        <w:spacing w:after="240"/>
      </w:pPr>
      <w:r w:rsidRPr="009B5D72">
        <w:t xml:space="preserve">Grading and land development phase includes reconfiguring the topography and slope, including: alluvium removals; canyon cleanouts; rock undercuts; keyway excavations; landform grading; and stockpiling of select material for capping operations.  </w:t>
      </w:r>
    </w:p>
    <w:p w14:paraId="3276757F" w14:textId="77777777" w:rsidR="00BA1682" w:rsidRPr="009B5D72" w:rsidRDefault="00BA1682" w:rsidP="00BA1682">
      <w:pPr>
        <w:spacing w:after="240"/>
        <w:rPr>
          <w:b/>
          <w:bCs/>
        </w:rPr>
      </w:pPr>
      <w:r w:rsidRPr="009B5D72">
        <w:rPr>
          <w:b/>
          <w:bCs/>
        </w:rPr>
        <w:t>Inactive Project</w:t>
      </w:r>
    </w:p>
    <w:p w14:paraId="05865FE8" w14:textId="77777777" w:rsidR="00BA1682" w:rsidRDefault="00BA1682" w:rsidP="00BA1682">
      <w:pPr>
        <w:spacing w:after="240"/>
      </w:pPr>
      <w:r w:rsidRPr="009B5D72">
        <w:t>Inactive project is where all construction activities (including passive treatment technology, active treatment systems, and/or active equipment), are fully stabilized and will be suspended for 30 days or more.</w:t>
      </w:r>
    </w:p>
    <w:p w14:paraId="0F1A07CC" w14:textId="77777777" w:rsidR="00BA1682" w:rsidRPr="009B5D72" w:rsidRDefault="00BA1682" w:rsidP="00BA1682">
      <w:pPr>
        <w:spacing w:after="240"/>
        <w:rPr>
          <w:b/>
          <w:bCs/>
        </w:rPr>
      </w:pPr>
      <w:r w:rsidRPr="009B5D72">
        <w:rPr>
          <w:b/>
          <w:bCs/>
        </w:rPr>
        <w:t xml:space="preserve">Non-Stormwater Discharges </w:t>
      </w:r>
    </w:p>
    <w:p w14:paraId="74A9DFA5" w14:textId="77777777" w:rsidR="00BA1682" w:rsidRDefault="00BA1682" w:rsidP="00BA1682">
      <w:pPr>
        <w:spacing w:after="240"/>
      </w:pPr>
      <w:r w:rsidRPr="009B5D72">
        <w:t>Non-stormwater discharges are discharges that do not originate from precipitation events. They can include, but are not limited to, discharges of process water, air conditioner condensate, non-contact cooling water, vehicle wash water, sanitary wastes, concrete washout water, paint wash water, irrigation water, dust control over-wetting,</w:t>
      </w:r>
      <w:r>
        <w:t xml:space="preserve"> </w:t>
      </w:r>
      <w:r w:rsidRPr="009B5D72">
        <w:t>or pipe testing water.</w:t>
      </w:r>
    </w:p>
    <w:p w14:paraId="33F5A22C" w14:textId="77777777" w:rsidR="00BA1682" w:rsidRPr="009B5D72" w:rsidRDefault="00BA1682" w:rsidP="00BA1682">
      <w:pPr>
        <w:spacing w:after="240"/>
        <w:rPr>
          <w:b/>
          <w:bCs/>
        </w:rPr>
      </w:pPr>
      <w:r w:rsidRPr="009B5D72">
        <w:rPr>
          <w:b/>
          <w:bCs/>
        </w:rPr>
        <w:t>Non-Visible Pollutants</w:t>
      </w:r>
    </w:p>
    <w:p w14:paraId="715B34BE" w14:textId="77777777" w:rsidR="00BA1682" w:rsidRDefault="00BA1682" w:rsidP="00BA1682">
      <w:pPr>
        <w:spacing w:after="240"/>
      </w:pPr>
      <w:r w:rsidRPr="009B5D72">
        <w:t>Non-visible pollutants associated with a specific site or activity that can have a negative impact on water quality but cannot be seen though observation (e.g., chlorine).</w:t>
      </w:r>
    </w:p>
    <w:p w14:paraId="53035728" w14:textId="77777777" w:rsidR="00BA1682" w:rsidRPr="009B5D72" w:rsidRDefault="00BA1682" w:rsidP="00BA1682">
      <w:pPr>
        <w:spacing w:after="240"/>
        <w:rPr>
          <w:b/>
          <w:bCs/>
        </w:rPr>
      </w:pPr>
      <w:r w:rsidRPr="009B5D72">
        <w:rPr>
          <w:b/>
          <w:bCs/>
        </w:rPr>
        <w:t>Numeric Action Level</w:t>
      </w:r>
    </w:p>
    <w:p w14:paraId="4233765E" w14:textId="77777777" w:rsidR="00BA1682" w:rsidRDefault="00BA1682" w:rsidP="00BA1682">
      <w:pPr>
        <w:spacing w:after="240"/>
      </w:pPr>
      <w:r w:rsidRPr="009B5D72">
        <w:t>A numeric action level (e.g., a pH range, turbidity value, or concentration) is a level that triggers a required evaluation of the effectiveness of best management practices implemented on the subject construction site, and the required implementation of additional corrective actions necessary to reduce the subject pollutant below the numeric action level. The numeric action level compliance location applies to each sample location and/or corresponding discharge location.</w:t>
      </w:r>
    </w:p>
    <w:p w14:paraId="4B50D003" w14:textId="77777777" w:rsidR="00BA1682" w:rsidRDefault="00BA1682" w:rsidP="00BA1682">
      <w:pPr>
        <w:spacing w:after="160" w:line="278" w:lineRule="auto"/>
      </w:pPr>
      <w:r>
        <w:br w:type="page"/>
      </w:r>
    </w:p>
    <w:p w14:paraId="7648D116" w14:textId="77777777" w:rsidR="00BA1682" w:rsidRPr="009B5D72" w:rsidRDefault="00BA1682" w:rsidP="00BA1682">
      <w:pPr>
        <w:spacing w:after="240"/>
        <w:rPr>
          <w:b/>
          <w:bCs/>
        </w:rPr>
      </w:pPr>
      <w:r w:rsidRPr="009B5D72">
        <w:rPr>
          <w:b/>
          <w:bCs/>
        </w:rPr>
        <w:lastRenderedPageBreak/>
        <w:t xml:space="preserve">Numeric Action Level Exceedance </w:t>
      </w:r>
    </w:p>
    <w:p w14:paraId="628A3C91" w14:textId="77777777" w:rsidR="00BA1682" w:rsidRDefault="00BA1682" w:rsidP="00BA1682">
      <w:pPr>
        <w:spacing w:after="240"/>
      </w:pPr>
      <w:r w:rsidRPr="009B5D72">
        <w:rPr>
          <w:u w:val="single"/>
        </w:rPr>
        <w:t>Non-TMDL numeric action level exceedance</w:t>
      </w:r>
      <w:r w:rsidRPr="009B5D72">
        <w:t>: A numeric action level exceedance occurs when the field reading for the one sample taken during each day of a qualifying precipitation event at each sample and/or discharge location, exceeds an applicable numeric action level. A numeric action level exceedance is not a violation of this General Permit. A discharger failing to report and failing to modify implementation of its best management practices to prevent further numeric action level exceedance(s), is a violation of this General Permit.</w:t>
      </w:r>
    </w:p>
    <w:p w14:paraId="6C425F04" w14:textId="77777777" w:rsidR="00BA1682" w:rsidRDefault="00BA1682" w:rsidP="00BA1682">
      <w:pPr>
        <w:spacing w:after="240"/>
      </w:pPr>
      <w:r w:rsidRPr="009B5D72">
        <w:rPr>
          <w:u w:val="single"/>
        </w:rPr>
        <w:t>TMDL-related numeric action level exceedance</w:t>
      </w:r>
      <w:r w:rsidRPr="009B5D72">
        <w:t>: A TMDL-related numeric action level exceedance occurs on the second, and each subsequent, analytical result for samples taken from any and all discharge location(s) within the same drainage area, during the</w:t>
      </w:r>
      <w:r>
        <w:t xml:space="preserve"> </w:t>
      </w:r>
      <w:r w:rsidRPr="009B5D72">
        <w:t>same reporting year and taken in</w:t>
      </w:r>
      <w:r>
        <w:t xml:space="preserve"> </w:t>
      </w:r>
      <w:r w:rsidRPr="009B5D72">
        <w:t>accordance with Attachment D or E Section III.D.3, that is above the concentration set forth in an applicable numeric action level. A numeric action level exceedance is not a violation of this General Permit; however, it is a violation when the discharger fails to report and respond to the numeric action level exceedance(s).</w:t>
      </w:r>
    </w:p>
    <w:p w14:paraId="4943FC36" w14:textId="77777777" w:rsidR="00BA1682" w:rsidRPr="009B5D72" w:rsidRDefault="00BA1682" w:rsidP="00BA1682">
      <w:pPr>
        <w:spacing w:after="240"/>
        <w:rPr>
          <w:b/>
          <w:bCs/>
        </w:rPr>
      </w:pPr>
      <w:r w:rsidRPr="009B5D72">
        <w:rPr>
          <w:b/>
          <w:bCs/>
        </w:rPr>
        <w:t>Numeric Effluent Limitation</w:t>
      </w:r>
    </w:p>
    <w:p w14:paraId="502F82DA" w14:textId="77777777" w:rsidR="00BA1682" w:rsidRPr="009B5D72" w:rsidRDefault="00BA1682" w:rsidP="00BA1682">
      <w:pPr>
        <w:spacing w:after="240"/>
      </w:pPr>
      <w:r w:rsidRPr="009B5D72">
        <w:t>Numeric effluent limitation is a technology-based or water quality-based limit (e.g., pH range, turbidity value, or concentration) established for discharges covered under this General Permit. The numeric effluent limitation compliance location(s) applies to each sample and/or discharge location at the point of discharge from an active treatment system if applicable.</w:t>
      </w:r>
    </w:p>
    <w:p w14:paraId="49BBB9DD" w14:textId="77777777" w:rsidR="00BA1682" w:rsidRPr="009B5D72" w:rsidRDefault="00BA1682" w:rsidP="00BA1682">
      <w:pPr>
        <w:spacing w:after="240"/>
        <w:rPr>
          <w:b/>
          <w:bCs/>
        </w:rPr>
      </w:pPr>
      <w:r w:rsidRPr="009B5D72">
        <w:rPr>
          <w:b/>
          <w:bCs/>
        </w:rPr>
        <w:t>Numeric Effluent Limitation Exceedance</w:t>
      </w:r>
    </w:p>
    <w:p w14:paraId="41D636DD" w14:textId="77777777" w:rsidR="00BA1682" w:rsidRDefault="00BA1682" w:rsidP="00BA1682">
      <w:pPr>
        <w:spacing w:after="240"/>
      </w:pPr>
      <w:r w:rsidRPr="009B5D72">
        <w:rPr>
          <w:u w:val="single"/>
        </w:rPr>
        <w:t>Active treatment system numeric effluent limitation exceedance</w:t>
      </w:r>
      <w:r w:rsidRPr="009B5D72">
        <w:t>: An active treatment system numeric effluent limitation exceedance occurs when the analytical result for the samples taken during operation of an active treatment system exceeds an applicable numeric effluent limitation. A numeric effluent limitation exceedance is a violation of this General Permit and subject to mandatory minimum penalties.</w:t>
      </w:r>
    </w:p>
    <w:p w14:paraId="5203A57C" w14:textId="77777777" w:rsidR="00BA1682" w:rsidRDefault="00BA1682" w:rsidP="00BA1682">
      <w:pPr>
        <w:spacing w:after="240"/>
      </w:pPr>
      <w:r w:rsidRPr="009B5D72">
        <w:rPr>
          <w:u w:val="single"/>
        </w:rPr>
        <w:t>TMDL-related numeric effluent limitation exceedance</w:t>
      </w:r>
      <w:r w:rsidRPr="009B5D72">
        <w:t>: A TMDL-related numeric effluent limitation exceedance occurs on the second, and each subsequent, analytical result for samples taken from any and all discharge location(s) within the same drainage area, during the same reporting year and taken in accordance with Attachment D or E Section III.D.3, that is above the concentration set forth in an applicable numeric effluent limitation. Each numeric effluent limitation exceedance after the first instance is a violation of this General Permit and subject to mandatory minimum penalties.</w:t>
      </w:r>
    </w:p>
    <w:p w14:paraId="70F060C8" w14:textId="77777777" w:rsidR="00BA1682" w:rsidRDefault="00BA1682" w:rsidP="00BA1682">
      <w:pPr>
        <w:spacing w:after="160" w:line="278" w:lineRule="auto"/>
      </w:pPr>
      <w:r>
        <w:br w:type="page"/>
      </w:r>
    </w:p>
    <w:p w14:paraId="50BDD796" w14:textId="77777777" w:rsidR="00BA1682" w:rsidRPr="00345D0E" w:rsidRDefault="00BA1682" w:rsidP="00BA1682">
      <w:pPr>
        <w:spacing w:after="240"/>
        <w:rPr>
          <w:b/>
          <w:bCs/>
        </w:rPr>
      </w:pPr>
      <w:r w:rsidRPr="00345D0E">
        <w:rPr>
          <w:b/>
          <w:bCs/>
        </w:rPr>
        <w:lastRenderedPageBreak/>
        <w:t xml:space="preserve">Passive Treatment </w:t>
      </w:r>
    </w:p>
    <w:p w14:paraId="1E0463F2" w14:textId="77777777" w:rsidR="00BA1682" w:rsidRDefault="00BA1682" w:rsidP="00BA1682">
      <w:pPr>
        <w:spacing w:after="240"/>
      </w:pPr>
      <w:r w:rsidRPr="00345D0E">
        <w:t>Passive treatment is the application of natural or synthetic chemicals and products to reduce turbidity in discharges through coagulation and flocculation. Passive treatment does not rely on computerized, enclosed systems with pumps, filters, and real-time controls. Passive treatment may include pumps where they are necessary to move water around the construction site.</w:t>
      </w:r>
      <w:r w:rsidRPr="00345D0E">
        <w:rPr>
          <w:vertAlign w:val="superscript"/>
        </w:rPr>
        <w:t>2</w:t>
      </w:r>
      <w:r w:rsidRPr="00345D0E">
        <w:t xml:space="preserve"> Passive treatment products are available in a variety of forms and may be land-applied for soil stabilization (e.g., bonded fiber matrixes, hydromulches) or water-applied for sediment removal (e.g., liquid treatment chemicals, powders, slow-releasing solid blocks/socks).</w:t>
      </w:r>
    </w:p>
    <w:p w14:paraId="297AF536" w14:textId="77777777" w:rsidR="00BA1682" w:rsidRDefault="00BA1682" w:rsidP="00BA1682">
      <w:pPr>
        <w:spacing w:after="240"/>
      </w:pPr>
      <w:r w:rsidRPr="00345D0E">
        <w:rPr>
          <w:vertAlign w:val="superscript"/>
        </w:rPr>
        <w:t>2</w:t>
      </w:r>
      <w:r w:rsidRPr="00345D0E">
        <w:t>U.S. EPA. 2017 Construction General Permit. Web. January 11, 2017. &lt;</w:t>
      </w:r>
      <w:r w:rsidRPr="00345D0E">
        <w:rPr>
          <w:color w:val="0000FF"/>
        </w:rPr>
        <w:t>https://www.epa.gov/npdes/epas-2017-construction-general-permit-cgp-and-related-documents</w:t>
      </w:r>
      <w:r w:rsidRPr="00345D0E">
        <w:t>&gt;[as of October 19, 2020]</w:t>
      </w:r>
    </w:p>
    <w:p w14:paraId="6D1DD83B" w14:textId="77777777" w:rsidR="00BA1682" w:rsidRPr="00345D0E" w:rsidRDefault="00BA1682" w:rsidP="00BA1682">
      <w:pPr>
        <w:spacing w:after="240"/>
        <w:rPr>
          <w:b/>
          <w:bCs/>
        </w:rPr>
      </w:pPr>
      <w:r w:rsidRPr="00345D0E">
        <w:rPr>
          <w:b/>
          <w:bCs/>
        </w:rPr>
        <w:t>pH</w:t>
      </w:r>
    </w:p>
    <w:p w14:paraId="2CFD3171" w14:textId="77777777" w:rsidR="00BA1682" w:rsidRDefault="00BA1682" w:rsidP="00BA1682">
      <w:pPr>
        <w:spacing w:after="240"/>
      </w:pPr>
      <w:r w:rsidRPr="00345D0E">
        <w:t>pH is the unit universally used to express the intensity of the acid or alkaline condition of a water sample. The pH of natural waters tends to range between 6 and 9, with neutral being 7. Extremes of pH can have deleterious effects on aquatic systems.</w:t>
      </w:r>
    </w:p>
    <w:p w14:paraId="085E8602" w14:textId="77777777" w:rsidR="00BA1682" w:rsidRPr="00345D0E" w:rsidRDefault="00BA1682" w:rsidP="00BA1682">
      <w:pPr>
        <w:spacing w:after="240"/>
        <w:rPr>
          <w:b/>
          <w:bCs/>
        </w:rPr>
      </w:pPr>
      <w:r w:rsidRPr="00345D0E">
        <w:rPr>
          <w:b/>
          <w:bCs/>
        </w:rPr>
        <w:t>Post-Construction BMPs</w:t>
      </w:r>
    </w:p>
    <w:p w14:paraId="2D47B8EB" w14:textId="77777777" w:rsidR="00BA1682" w:rsidRDefault="00BA1682" w:rsidP="00BA1682">
      <w:pPr>
        <w:spacing w:after="240"/>
      </w:pPr>
      <w:r w:rsidRPr="00345D0E">
        <w:t>Post-construction BMPs are structural and non-structural controls which detain, retain, infiltrate, and/or filter out pollutants discharged to receiving waters after a construction project is</w:t>
      </w:r>
      <w:r>
        <w:t xml:space="preserve"> </w:t>
      </w:r>
      <w:r w:rsidRPr="00345D0E">
        <w:t>completed. Low impact development features are considered a type of post-construction</w:t>
      </w:r>
      <w:r>
        <w:t xml:space="preserve"> </w:t>
      </w:r>
      <w:r w:rsidRPr="00345D0E">
        <w:t>BMP</w:t>
      </w:r>
      <w:r>
        <w:t>.</w:t>
      </w:r>
    </w:p>
    <w:p w14:paraId="338DE012" w14:textId="77777777" w:rsidR="00BA1682" w:rsidRPr="00345D0E" w:rsidRDefault="00BA1682" w:rsidP="00BA1682">
      <w:pPr>
        <w:spacing w:after="240"/>
        <w:rPr>
          <w:b/>
          <w:bCs/>
        </w:rPr>
      </w:pPr>
      <w:r w:rsidRPr="00345D0E">
        <w:rPr>
          <w:b/>
          <w:bCs/>
        </w:rPr>
        <w:t>Precipitation Event</w:t>
      </w:r>
    </w:p>
    <w:p w14:paraId="64D9DE11" w14:textId="77777777" w:rsidR="00BA1682" w:rsidRDefault="00BA1682" w:rsidP="00BA1682">
      <w:pPr>
        <w:spacing w:after="240"/>
      </w:pPr>
      <w:r w:rsidRPr="00345D0E">
        <w:t>Precipitation event is any weather pattern that results in precipitation (rain, snow, sleet, or hail).</w:t>
      </w:r>
    </w:p>
    <w:p w14:paraId="15290F9D" w14:textId="77777777" w:rsidR="00BA1682" w:rsidRPr="00345D0E" w:rsidRDefault="00BA1682" w:rsidP="00BA1682">
      <w:pPr>
        <w:spacing w:after="240"/>
        <w:rPr>
          <w:b/>
          <w:bCs/>
        </w:rPr>
      </w:pPr>
      <w:r w:rsidRPr="00345D0E">
        <w:rPr>
          <w:b/>
          <w:bCs/>
        </w:rPr>
        <w:t>Qualified SWPPP Developer (QSD)</w:t>
      </w:r>
    </w:p>
    <w:p w14:paraId="6348C0EA" w14:textId="77777777" w:rsidR="00BA1682" w:rsidRDefault="00BA1682" w:rsidP="00BA1682">
      <w:pPr>
        <w:spacing w:after="240"/>
      </w:pPr>
      <w:r w:rsidRPr="00345D0E">
        <w:t>Qualified SWPPP developer is a qualified stormwater professional authorized by the discharger to develop and revise SWPPPs.</w:t>
      </w:r>
    </w:p>
    <w:p w14:paraId="791DCAC3" w14:textId="77777777" w:rsidR="00BA1682" w:rsidRPr="00345D0E" w:rsidRDefault="00BA1682" w:rsidP="00BA1682">
      <w:pPr>
        <w:spacing w:after="240"/>
        <w:rPr>
          <w:b/>
          <w:bCs/>
        </w:rPr>
      </w:pPr>
      <w:r w:rsidRPr="00345D0E">
        <w:rPr>
          <w:b/>
          <w:bCs/>
        </w:rPr>
        <w:t>Qualified SWPPP Practitioner (QSP)</w:t>
      </w:r>
    </w:p>
    <w:p w14:paraId="06F8A16A" w14:textId="77777777" w:rsidR="00BA1682" w:rsidRDefault="00BA1682" w:rsidP="00BA1682">
      <w:pPr>
        <w:spacing w:after="240"/>
      </w:pPr>
      <w:r w:rsidRPr="00345D0E">
        <w:t>Qualified SWPPP practitioner is a qualified stormwater professional authorized by the discharger to conduct non-stormwater and stormwater visual observations, sampling, and implementation of all elements of the SWPPP.</w:t>
      </w:r>
    </w:p>
    <w:p w14:paraId="0B551BAE" w14:textId="77777777" w:rsidR="00BA1682" w:rsidRDefault="00BA1682" w:rsidP="00BA1682">
      <w:pPr>
        <w:spacing w:after="160" w:line="278" w:lineRule="auto"/>
      </w:pPr>
      <w:r>
        <w:br w:type="page"/>
      </w:r>
    </w:p>
    <w:p w14:paraId="5B139037" w14:textId="77777777" w:rsidR="00BA1682" w:rsidRPr="00345D0E" w:rsidRDefault="00BA1682" w:rsidP="00BA1682">
      <w:pPr>
        <w:spacing w:after="240"/>
        <w:rPr>
          <w:b/>
          <w:bCs/>
        </w:rPr>
      </w:pPr>
      <w:r w:rsidRPr="00345D0E">
        <w:rPr>
          <w:b/>
          <w:bCs/>
        </w:rPr>
        <w:lastRenderedPageBreak/>
        <w:t>Qualifying Precipitation Event</w:t>
      </w:r>
    </w:p>
    <w:p w14:paraId="18907C0E" w14:textId="77777777" w:rsidR="00BA1682" w:rsidRDefault="00BA1682" w:rsidP="00BA1682">
      <w:pPr>
        <w:spacing w:after="240"/>
      </w:pPr>
      <w:r w:rsidRPr="00345D0E">
        <w:t>Qualifying precipitation event is any weather pattern that is forecast to have a 50 percent or greater Probability of Precipitation (PoP) and a Quantitative Precipitation Forecast (QPF) of 0.5 inches or more within a 24-hour period. The event begins with the 24-hour period when 0.5 inches has been forecast and continues on subsequent 24-hour</w:t>
      </w:r>
      <w:r>
        <w:t xml:space="preserve"> </w:t>
      </w:r>
      <w:r w:rsidRPr="00345D0E">
        <w:t>periods when 0.25 inches of precipitation or more is forecast.</w:t>
      </w:r>
    </w:p>
    <w:p w14:paraId="79F3D20A" w14:textId="77777777" w:rsidR="00BA1682" w:rsidRPr="00345D0E" w:rsidRDefault="00BA1682" w:rsidP="00BA1682">
      <w:pPr>
        <w:spacing w:after="240"/>
        <w:rPr>
          <w:b/>
          <w:bCs/>
        </w:rPr>
      </w:pPr>
      <w:r w:rsidRPr="00345D0E">
        <w:rPr>
          <w:b/>
          <w:bCs/>
        </w:rPr>
        <w:t>Run-on</w:t>
      </w:r>
    </w:p>
    <w:p w14:paraId="19CDC93D" w14:textId="77777777" w:rsidR="00BA1682" w:rsidRDefault="00BA1682" w:rsidP="00BA1682">
      <w:pPr>
        <w:spacing w:after="240"/>
      </w:pPr>
      <w:r w:rsidRPr="00345D0E">
        <w:t>Run-on are discharges that originate offsite and flow onto the property of a separate project site.</w:t>
      </w:r>
    </w:p>
    <w:p w14:paraId="06ADE987" w14:textId="77777777" w:rsidR="00BA1682" w:rsidRPr="00345D0E" w:rsidRDefault="00BA1682" w:rsidP="00BA1682">
      <w:pPr>
        <w:spacing w:after="240"/>
        <w:rPr>
          <w:b/>
          <w:bCs/>
        </w:rPr>
      </w:pPr>
      <w:r w:rsidRPr="00345D0E">
        <w:rPr>
          <w:b/>
          <w:bCs/>
        </w:rPr>
        <w:t xml:space="preserve">Sampling Location </w:t>
      </w:r>
    </w:p>
    <w:p w14:paraId="58E494A4" w14:textId="77777777" w:rsidR="00BA1682" w:rsidRDefault="00BA1682" w:rsidP="00BA1682">
      <w:pPr>
        <w:spacing w:after="240"/>
      </w:pPr>
      <w:r w:rsidRPr="00345D0E">
        <w:t>Sampling location for traditional construction projects: An identified discharge location where samples of stormwater, non-stormwater, or dewatering discharges are obtained to determine compliance with requirements in this General Permit.</w:t>
      </w:r>
    </w:p>
    <w:p w14:paraId="5427450C" w14:textId="77777777" w:rsidR="00BA1682" w:rsidRPr="00345D0E" w:rsidRDefault="00BA1682" w:rsidP="00BA1682">
      <w:pPr>
        <w:spacing w:after="240"/>
        <w:rPr>
          <w:b/>
          <w:bCs/>
        </w:rPr>
      </w:pPr>
      <w:r w:rsidRPr="00345D0E">
        <w:rPr>
          <w:b/>
          <w:bCs/>
        </w:rPr>
        <w:t>Site</w:t>
      </w:r>
    </w:p>
    <w:p w14:paraId="0190C5AA" w14:textId="77777777" w:rsidR="00BA1682" w:rsidRDefault="00BA1682" w:rsidP="00BA1682">
      <w:pPr>
        <w:spacing w:after="240"/>
      </w:pPr>
      <w:r w:rsidRPr="00345D0E">
        <w:t>A site is the area disturbed where the construction activity is physically located or conducted, including staging, storage, and access areas.</w:t>
      </w:r>
    </w:p>
    <w:p w14:paraId="29FBB83E" w14:textId="77777777" w:rsidR="00BA1682" w:rsidRPr="00345D0E" w:rsidRDefault="00BA1682" w:rsidP="00BA1682">
      <w:pPr>
        <w:spacing w:after="240"/>
        <w:rPr>
          <w:b/>
          <w:bCs/>
        </w:rPr>
      </w:pPr>
      <w:r w:rsidRPr="00345D0E">
        <w:rPr>
          <w:b/>
          <w:bCs/>
        </w:rPr>
        <w:t>Site Operating Hours</w:t>
      </w:r>
    </w:p>
    <w:p w14:paraId="38D7DFD1" w14:textId="77777777" w:rsidR="00BA1682" w:rsidRDefault="00BA1682" w:rsidP="00BA1682">
      <w:pPr>
        <w:spacing w:after="240"/>
      </w:pPr>
      <w:r w:rsidRPr="00345D0E">
        <w:t>Site operating hours are the time periods when the site is staffed to conduct any function related to the construction activity.</w:t>
      </w:r>
    </w:p>
    <w:p w14:paraId="4CB22A3B" w14:textId="77777777" w:rsidR="00BA1682" w:rsidRPr="00345D0E" w:rsidRDefault="00BA1682" w:rsidP="00BA1682">
      <w:pPr>
        <w:spacing w:after="240"/>
        <w:rPr>
          <w:b/>
          <w:bCs/>
        </w:rPr>
      </w:pPr>
      <w:r w:rsidRPr="00345D0E">
        <w:rPr>
          <w:b/>
          <w:bCs/>
        </w:rPr>
        <w:t>Source</w:t>
      </w:r>
    </w:p>
    <w:p w14:paraId="6A0AFEBC" w14:textId="77777777" w:rsidR="00BA1682" w:rsidRDefault="00BA1682" w:rsidP="00BA1682">
      <w:pPr>
        <w:spacing w:after="240"/>
      </w:pPr>
      <w:r w:rsidRPr="00345D0E">
        <w:t>Source is any construction activity, material, or area that causes or contributes to pollutants in stormwater.</w:t>
      </w:r>
    </w:p>
    <w:p w14:paraId="42DB6251" w14:textId="77777777" w:rsidR="00BA1682" w:rsidRPr="00345D0E" w:rsidRDefault="00BA1682" w:rsidP="00BA1682">
      <w:pPr>
        <w:spacing w:after="240"/>
        <w:rPr>
          <w:b/>
          <w:bCs/>
        </w:rPr>
      </w:pPr>
      <w:r w:rsidRPr="00345D0E">
        <w:rPr>
          <w:b/>
          <w:bCs/>
        </w:rPr>
        <w:t>Stormwater</w:t>
      </w:r>
    </w:p>
    <w:p w14:paraId="7557861A" w14:textId="77777777" w:rsidR="00BA1682" w:rsidRDefault="00BA1682" w:rsidP="00BA1682">
      <w:pPr>
        <w:spacing w:after="240"/>
      </w:pPr>
      <w:r w:rsidRPr="00345D0E">
        <w:t>Stormwater is rain, snowmelt, or any other liquid or solid precipitation that may result in runoff, and drainage from a site.</w:t>
      </w:r>
    </w:p>
    <w:p w14:paraId="39C09AFE" w14:textId="77777777" w:rsidR="00BA1682" w:rsidRPr="00345D0E" w:rsidRDefault="00BA1682" w:rsidP="00BA1682">
      <w:pPr>
        <w:spacing w:after="240"/>
        <w:rPr>
          <w:b/>
          <w:bCs/>
        </w:rPr>
      </w:pPr>
      <w:r w:rsidRPr="00345D0E">
        <w:rPr>
          <w:b/>
          <w:bCs/>
        </w:rPr>
        <w:t>Streets and Utilities Phase</w:t>
      </w:r>
    </w:p>
    <w:p w14:paraId="2D06CC61" w14:textId="77777777" w:rsidR="00BA1682" w:rsidRDefault="00BA1682" w:rsidP="00BA1682">
      <w:pPr>
        <w:spacing w:after="240"/>
      </w:pPr>
      <w:r w:rsidRPr="00345D0E">
        <w:t>Streets and utilities phase is the construction stage including excavation and street paving, lot grading, curbs, gutters and sidewalks, public utilities, public water facilities including fire hydrants, public sanitary sewer systems, storm sewer system, and/or other drainage improvements.</w:t>
      </w:r>
    </w:p>
    <w:p w14:paraId="78DB715D" w14:textId="77777777" w:rsidR="00BA1682" w:rsidRDefault="00BA1682" w:rsidP="00BA1682">
      <w:pPr>
        <w:spacing w:after="160" w:line="278" w:lineRule="auto"/>
      </w:pPr>
      <w:r>
        <w:br w:type="page"/>
      </w:r>
    </w:p>
    <w:p w14:paraId="1598EB9B" w14:textId="77777777" w:rsidR="00BA1682" w:rsidRPr="00345D0E" w:rsidRDefault="00BA1682" w:rsidP="00BA1682">
      <w:pPr>
        <w:spacing w:after="240"/>
        <w:rPr>
          <w:b/>
          <w:bCs/>
        </w:rPr>
      </w:pPr>
      <w:r w:rsidRPr="00345D0E">
        <w:rPr>
          <w:b/>
          <w:bCs/>
        </w:rPr>
        <w:lastRenderedPageBreak/>
        <w:t>Total Maximum Daily Load (TMDL)</w:t>
      </w:r>
    </w:p>
    <w:p w14:paraId="269365AA" w14:textId="77777777" w:rsidR="00BA1682" w:rsidRDefault="00BA1682" w:rsidP="00BA1682">
      <w:pPr>
        <w:spacing w:after="240"/>
      </w:pPr>
      <w:r w:rsidRPr="00345D0E">
        <w:t>A TMDL is the sum of the maximum amount of a pollutant that a waterbody can receive per day and still meet state water quality standards. It is the sum of the individual Waste Load Allocations</w:t>
      </w:r>
      <w:r>
        <w:t xml:space="preserve"> </w:t>
      </w:r>
      <w:r w:rsidRPr="00345D0E">
        <w:t>(WLAs) for point sources, the load allocations for nonpoint and natural background sources, and the margin of safety.</w:t>
      </w:r>
    </w:p>
    <w:p w14:paraId="7FAFE1C0" w14:textId="77777777" w:rsidR="00BA1682" w:rsidRPr="00345D0E" w:rsidRDefault="00BA1682" w:rsidP="00BA1682">
      <w:pPr>
        <w:spacing w:after="240"/>
        <w:rPr>
          <w:b/>
          <w:bCs/>
        </w:rPr>
      </w:pPr>
      <w:r w:rsidRPr="00345D0E">
        <w:rPr>
          <w:b/>
          <w:bCs/>
        </w:rPr>
        <w:t xml:space="preserve">Turbidity </w:t>
      </w:r>
    </w:p>
    <w:p w14:paraId="19748F65" w14:textId="77777777" w:rsidR="00BA1682" w:rsidRDefault="00BA1682" w:rsidP="00BA1682">
      <w:pPr>
        <w:spacing w:after="240"/>
      </w:pPr>
      <w:r w:rsidRPr="00345D0E">
        <w:t>Turbidity is the optical condition and cloudiness of water caused by suspended or dissolved particles or colloids. Turbidity is quantified by the degree to which light traveling through a water column is scattered by the suspended organic and inorganic particles it contains. The turbidity test is reported in Nephelometric Turbidity Units (NTU) or Jackson Turbidity Units (JTU) with a calibrated turbidity meter.</w:t>
      </w:r>
    </w:p>
    <w:p w14:paraId="27ADC6EC" w14:textId="77777777" w:rsidR="00BA1682" w:rsidRPr="00345D0E" w:rsidRDefault="00BA1682" w:rsidP="00BA1682">
      <w:pPr>
        <w:spacing w:after="240"/>
        <w:rPr>
          <w:b/>
          <w:bCs/>
        </w:rPr>
      </w:pPr>
      <w:r w:rsidRPr="00345D0E">
        <w:rPr>
          <w:b/>
          <w:bCs/>
        </w:rPr>
        <w:t>Vertical Construction Phase</w:t>
      </w:r>
    </w:p>
    <w:p w14:paraId="50B50C2C" w14:textId="77777777" w:rsidR="00BA1682" w:rsidRPr="00AE1F98" w:rsidRDefault="00BA1682" w:rsidP="00BA1682">
      <w:pPr>
        <w:spacing w:after="240"/>
      </w:pPr>
      <w:r w:rsidRPr="00345D0E">
        <w:t>Vertical construction phase is the build out of structures from foundations to roofing, including rough landscaping.</w:t>
      </w:r>
    </w:p>
    <w:p w14:paraId="4D519E1E" w14:textId="7914A928" w:rsidR="00BA1682" w:rsidRDefault="00BA1682">
      <w:pPr>
        <w:spacing w:after="160" w:line="259" w:lineRule="auto"/>
      </w:pPr>
      <w:r>
        <w:br w:type="page"/>
      </w:r>
    </w:p>
    <w:p w14:paraId="49C31318" w14:textId="77777777" w:rsidR="005904A5" w:rsidRPr="00AE1F98" w:rsidRDefault="005904A5" w:rsidP="005904A5">
      <w:pPr>
        <w:spacing w:after="240"/>
        <w:rPr>
          <w:b/>
          <w:bCs/>
          <w:sz w:val="32"/>
          <w:szCs w:val="32"/>
        </w:rPr>
      </w:pPr>
      <w:r w:rsidRPr="00AE1F98">
        <w:rPr>
          <w:b/>
          <w:bCs/>
          <w:sz w:val="32"/>
          <w:szCs w:val="32"/>
        </w:rPr>
        <w:lastRenderedPageBreak/>
        <w:t>Acronym List</w:t>
      </w:r>
    </w:p>
    <w:p w14:paraId="5BC05B5B" w14:textId="77777777" w:rsidR="005904A5" w:rsidRPr="00AE1F98" w:rsidRDefault="005904A5" w:rsidP="005904A5">
      <w:pPr>
        <w:spacing w:line="360" w:lineRule="auto"/>
      </w:pPr>
      <w:r w:rsidRPr="00AE1F98">
        <w:t>ATS: Active Treatment System</w:t>
      </w:r>
    </w:p>
    <w:p w14:paraId="7D7D9184" w14:textId="77777777" w:rsidR="005904A5" w:rsidRPr="00AE1F98" w:rsidRDefault="005904A5" w:rsidP="005904A5">
      <w:pPr>
        <w:spacing w:line="360" w:lineRule="auto"/>
      </w:pPr>
      <w:r w:rsidRPr="00AE1F98">
        <w:t>BMP: Best Management Practices</w:t>
      </w:r>
    </w:p>
    <w:p w14:paraId="55445E87" w14:textId="77777777" w:rsidR="005904A5" w:rsidRPr="00AE1F98" w:rsidRDefault="005904A5" w:rsidP="005904A5">
      <w:pPr>
        <w:spacing w:line="360" w:lineRule="auto"/>
      </w:pPr>
      <w:r w:rsidRPr="00AE1F98">
        <w:t>CGP: Construction General Permit</w:t>
      </w:r>
    </w:p>
    <w:p w14:paraId="3AEB3856" w14:textId="77777777" w:rsidR="005904A5" w:rsidRPr="00AE1F98" w:rsidRDefault="005904A5" w:rsidP="005904A5">
      <w:pPr>
        <w:spacing w:line="360" w:lineRule="auto"/>
      </w:pPr>
      <w:r w:rsidRPr="00AE1F98">
        <w:t>MS4: Municipal Separate Storm Sewer System</w:t>
      </w:r>
    </w:p>
    <w:p w14:paraId="6CDD062B" w14:textId="77777777" w:rsidR="005904A5" w:rsidRPr="00AE1F98" w:rsidRDefault="005904A5" w:rsidP="005904A5">
      <w:pPr>
        <w:spacing w:line="360" w:lineRule="auto"/>
      </w:pPr>
      <w:r w:rsidRPr="00AE1F98">
        <w:t>NAL: Numeric Action Level</w:t>
      </w:r>
    </w:p>
    <w:p w14:paraId="76429209" w14:textId="77777777" w:rsidR="005904A5" w:rsidRPr="00AE1F98" w:rsidRDefault="005904A5" w:rsidP="005904A5">
      <w:pPr>
        <w:spacing w:line="360" w:lineRule="auto"/>
      </w:pPr>
      <w:r w:rsidRPr="00AE1F98">
        <w:t>NEL: Numeric Effluent Limitation</w:t>
      </w:r>
    </w:p>
    <w:p w14:paraId="72E94B31" w14:textId="77777777" w:rsidR="005904A5" w:rsidRPr="00AE1F98" w:rsidRDefault="005904A5" w:rsidP="005904A5">
      <w:pPr>
        <w:spacing w:line="360" w:lineRule="auto"/>
      </w:pPr>
      <w:r w:rsidRPr="00AE1F98">
        <w:t>NOI: Notice of Intent</w:t>
      </w:r>
    </w:p>
    <w:p w14:paraId="7AF6949A" w14:textId="77777777" w:rsidR="005904A5" w:rsidRPr="00AE1F98" w:rsidRDefault="005904A5" w:rsidP="005904A5">
      <w:pPr>
        <w:spacing w:line="360" w:lineRule="auto"/>
      </w:pPr>
      <w:r w:rsidRPr="00AE1F98">
        <w:t>NOT: Notice of Termination</w:t>
      </w:r>
    </w:p>
    <w:p w14:paraId="60AFD73F" w14:textId="77777777" w:rsidR="005904A5" w:rsidRPr="00AE1F98" w:rsidRDefault="005904A5" w:rsidP="005904A5">
      <w:pPr>
        <w:spacing w:line="360" w:lineRule="auto"/>
      </w:pPr>
      <w:r w:rsidRPr="00AE1F98">
        <w:t>PDP: Priority Development Project</w:t>
      </w:r>
    </w:p>
    <w:p w14:paraId="54E17D1A" w14:textId="77777777" w:rsidR="005904A5" w:rsidRPr="00AE1F98" w:rsidRDefault="005904A5" w:rsidP="005904A5">
      <w:pPr>
        <w:spacing w:line="360" w:lineRule="auto"/>
      </w:pPr>
      <w:r w:rsidRPr="00AE1F98">
        <w:t>PER: Preliminary Engineering Report</w:t>
      </w:r>
    </w:p>
    <w:p w14:paraId="698939E4" w14:textId="77777777" w:rsidR="005904A5" w:rsidRPr="00AE1F98" w:rsidRDefault="005904A5" w:rsidP="005904A5">
      <w:pPr>
        <w:spacing w:line="360" w:lineRule="auto"/>
      </w:pPr>
      <w:r w:rsidRPr="00AE1F98">
        <w:t>PRD: Permit Registration Documents</w:t>
      </w:r>
    </w:p>
    <w:p w14:paraId="507ECBCD" w14:textId="77777777" w:rsidR="005904A5" w:rsidRPr="00AE1F98" w:rsidRDefault="005904A5" w:rsidP="005904A5">
      <w:pPr>
        <w:spacing w:line="360" w:lineRule="auto"/>
      </w:pPr>
      <w:r w:rsidRPr="00AE1F98">
        <w:t>PS&amp;E: Plan, Specifications and Estimate</w:t>
      </w:r>
    </w:p>
    <w:p w14:paraId="2B5D477F" w14:textId="77777777" w:rsidR="005904A5" w:rsidRPr="00AE1F98" w:rsidRDefault="005904A5" w:rsidP="005904A5">
      <w:pPr>
        <w:spacing w:line="360" w:lineRule="auto"/>
      </w:pPr>
      <w:r w:rsidRPr="00AE1F98">
        <w:t>QPE: Qualifying Precipitation Event</w:t>
      </w:r>
    </w:p>
    <w:p w14:paraId="348CACAD" w14:textId="77777777" w:rsidR="005904A5" w:rsidRPr="00AE1F98" w:rsidRDefault="005904A5" w:rsidP="005904A5">
      <w:pPr>
        <w:spacing w:line="360" w:lineRule="auto"/>
      </w:pPr>
      <w:r w:rsidRPr="00AE1F98">
        <w:t>RE: Resident Engineer</w:t>
      </w:r>
    </w:p>
    <w:p w14:paraId="13C94503" w14:textId="77777777" w:rsidR="005904A5" w:rsidRPr="00AE1F98" w:rsidRDefault="005904A5" w:rsidP="005904A5">
      <w:pPr>
        <w:spacing w:line="360" w:lineRule="auto"/>
      </w:pPr>
      <w:r w:rsidRPr="00AE1F98">
        <w:t>REAP: Rain Event Action Plan</w:t>
      </w:r>
    </w:p>
    <w:p w14:paraId="2B69479A" w14:textId="77777777" w:rsidR="005904A5" w:rsidRPr="00AE1F98" w:rsidRDefault="005904A5" w:rsidP="005904A5">
      <w:pPr>
        <w:spacing w:line="360" w:lineRule="auto"/>
      </w:pPr>
      <w:r w:rsidRPr="00AE1F98">
        <w:t>SBMP: Structural BMP</w:t>
      </w:r>
    </w:p>
    <w:p w14:paraId="00ECABAD" w14:textId="77777777" w:rsidR="005904A5" w:rsidRPr="00AE1F98" w:rsidRDefault="005904A5" w:rsidP="005904A5">
      <w:pPr>
        <w:spacing w:line="360" w:lineRule="auto"/>
      </w:pPr>
      <w:r w:rsidRPr="00AE1F98">
        <w:t xml:space="preserve">SMARTS: Storm Water Multi Application Reporting and Tracking System </w:t>
      </w:r>
    </w:p>
    <w:p w14:paraId="1282BF54" w14:textId="77777777" w:rsidR="005904A5" w:rsidRPr="00AE1F98" w:rsidRDefault="005904A5" w:rsidP="005904A5">
      <w:pPr>
        <w:spacing w:line="360" w:lineRule="auto"/>
      </w:pPr>
      <w:r w:rsidRPr="00AE1F98">
        <w:t>SOS: Scope of Services</w:t>
      </w:r>
    </w:p>
    <w:p w14:paraId="3CF2A4D3" w14:textId="77777777" w:rsidR="005904A5" w:rsidRPr="00AE1F98" w:rsidRDefault="005904A5" w:rsidP="005904A5">
      <w:pPr>
        <w:spacing w:line="360" w:lineRule="auto"/>
      </w:pPr>
      <w:r w:rsidRPr="00AE1F98">
        <w:t>SUSMP: Standard Urban Stormwater Mitigation Plan</w:t>
      </w:r>
    </w:p>
    <w:p w14:paraId="43AA178B" w14:textId="77777777" w:rsidR="005904A5" w:rsidRPr="00AE1F98" w:rsidRDefault="005904A5" w:rsidP="005904A5">
      <w:pPr>
        <w:spacing w:line="360" w:lineRule="auto"/>
      </w:pPr>
      <w:r w:rsidRPr="00AE1F98">
        <w:t>SWQMP: Storm Water Quality Management Program</w:t>
      </w:r>
    </w:p>
    <w:p w14:paraId="6F560C68" w14:textId="77777777" w:rsidR="005904A5" w:rsidRDefault="005904A5" w:rsidP="005904A5">
      <w:pPr>
        <w:spacing w:line="360" w:lineRule="auto"/>
      </w:pPr>
      <w:r w:rsidRPr="00AE1F98">
        <w:t>SWPPP: Storm Water Pollution Prevention Plan</w:t>
      </w:r>
    </w:p>
    <w:p w14:paraId="5326D49C" w14:textId="77777777" w:rsidR="005904A5" w:rsidRPr="00AE1F98" w:rsidRDefault="005904A5" w:rsidP="005904A5">
      <w:pPr>
        <w:spacing w:line="360" w:lineRule="auto"/>
      </w:pPr>
      <w:r>
        <w:t>TMDL: Total Maximum Daily Load</w:t>
      </w:r>
    </w:p>
    <w:p w14:paraId="13B754FE" w14:textId="77777777" w:rsidR="005904A5" w:rsidRPr="00AE1F98" w:rsidRDefault="005904A5" w:rsidP="005904A5">
      <w:pPr>
        <w:spacing w:line="360" w:lineRule="auto"/>
      </w:pPr>
      <w:r w:rsidRPr="00AE1F98">
        <w:t>WDID: Waste Discharge Identification Number</w:t>
      </w:r>
    </w:p>
    <w:p w14:paraId="2DBD145E" w14:textId="68D27272" w:rsidR="005904A5" w:rsidRDefault="005904A5">
      <w:pPr>
        <w:spacing w:after="160" w:line="259" w:lineRule="auto"/>
      </w:pPr>
      <w:r>
        <w:br w:type="page"/>
      </w:r>
    </w:p>
    <w:p w14:paraId="0787DBF4" w14:textId="77777777" w:rsidR="00936732" w:rsidRDefault="00936732">
      <w:pPr>
        <w:spacing w:after="160" w:line="259" w:lineRule="auto"/>
      </w:pPr>
    </w:p>
    <w:p w14:paraId="6DD70564" w14:textId="77777777" w:rsidR="00936732" w:rsidRPr="005904A5" w:rsidRDefault="00936732" w:rsidP="00936732">
      <w:pPr>
        <w:spacing w:after="160" w:line="278" w:lineRule="auto"/>
        <w:rPr>
          <w:b/>
          <w:bCs/>
          <w:sz w:val="32"/>
          <w:szCs w:val="32"/>
        </w:rPr>
      </w:pPr>
      <w:r w:rsidRPr="005904A5">
        <w:rPr>
          <w:b/>
          <w:bCs/>
          <w:sz w:val="32"/>
          <w:szCs w:val="32"/>
        </w:rPr>
        <w:t>San Diego Region 9 Contacts</w:t>
      </w:r>
    </w:p>
    <w:p w14:paraId="6CF6B1CE" w14:textId="77777777" w:rsidR="00936732" w:rsidRPr="00A779A1" w:rsidRDefault="00936732" w:rsidP="00936732">
      <w:pPr>
        <w:spacing w:after="160" w:line="278" w:lineRule="auto"/>
        <w:ind w:left="360"/>
      </w:pPr>
      <w:r w:rsidRPr="00A779A1">
        <w:rPr>
          <w:rFonts w:eastAsiaTheme="majorEastAsia"/>
          <w:b/>
          <w:bCs/>
        </w:rPr>
        <w:t>For general inquiries and complaints:</w:t>
      </w:r>
      <w:r w:rsidRPr="00A779A1">
        <w:br/>
        <w:t>Email: </w:t>
      </w:r>
      <w:hyperlink r:id="rId72" w:history="1">
        <w:r w:rsidRPr="00A779A1">
          <w:rPr>
            <w:rStyle w:val="Hyperlink"/>
            <w:rFonts w:eastAsiaTheme="majorEastAsia"/>
            <w:color w:val="0000FF"/>
          </w:rPr>
          <w:t>r9_stormwater@waterboards.ca.gov</w:t>
        </w:r>
      </w:hyperlink>
    </w:p>
    <w:p w14:paraId="4F101C01" w14:textId="77777777" w:rsidR="00936732" w:rsidRPr="00A779A1" w:rsidRDefault="00936732" w:rsidP="00936732">
      <w:pPr>
        <w:spacing w:after="160" w:line="278" w:lineRule="auto"/>
        <w:ind w:left="360"/>
      </w:pPr>
      <w:r w:rsidRPr="00A779A1">
        <w:t>Ben Neill, Senior WRC Engineer</w:t>
      </w:r>
      <w:r w:rsidRPr="00A779A1">
        <w:br/>
        <w:t> </w:t>
      </w:r>
      <w:hyperlink r:id="rId73" w:history="1">
        <w:r w:rsidRPr="00A779A1">
          <w:rPr>
            <w:rStyle w:val="Hyperlink"/>
            <w:rFonts w:eastAsiaTheme="majorEastAsia"/>
            <w:color w:val="0000FF"/>
          </w:rPr>
          <w:t>Ben.Neill@waterboards.ca.gov</w:t>
        </w:r>
      </w:hyperlink>
      <w:r w:rsidRPr="00A779A1">
        <w:br/>
        <w:t> (619) 521-3376</w:t>
      </w:r>
    </w:p>
    <w:p w14:paraId="380F290E" w14:textId="77777777" w:rsidR="00936732" w:rsidRPr="00A779A1" w:rsidRDefault="00936732" w:rsidP="00936732">
      <w:pPr>
        <w:spacing w:after="160" w:line="278" w:lineRule="auto"/>
        <w:ind w:left="360"/>
      </w:pPr>
      <w:r w:rsidRPr="00A779A1">
        <w:t>Erica Ryan, WRC Engineer</w:t>
      </w:r>
      <w:r w:rsidRPr="00A779A1">
        <w:br/>
      </w:r>
      <w:r w:rsidRPr="00A779A1">
        <w:rPr>
          <w:color w:val="0000FF"/>
        </w:rPr>
        <w:t> </w:t>
      </w:r>
      <w:hyperlink r:id="rId74" w:history="1">
        <w:r w:rsidRPr="00A779A1">
          <w:rPr>
            <w:rStyle w:val="Hyperlink"/>
            <w:rFonts w:eastAsiaTheme="majorEastAsia"/>
            <w:color w:val="0000FF"/>
          </w:rPr>
          <w:t>Erica.Ryan@waterboards.ca.gov</w:t>
        </w:r>
      </w:hyperlink>
      <w:r w:rsidRPr="00A779A1">
        <w:br/>
        <w:t> (619) 521-8051</w:t>
      </w:r>
    </w:p>
    <w:p w14:paraId="38A6DDFF" w14:textId="77777777" w:rsidR="00936732" w:rsidRPr="00A779A1" w:rsidRDefault="00936732" w:rsidP="00936732">
      <w:pPr>
        <w:spacing w:after="160" w:line="278" w:lineRule="auto"/>
        <w:ind w:left="360"/>
      </w:pPr>
      <w:r w:rsidRPr="00A779A1">
        <w:t>Tony Felix, WRC Engineer</w:t>
      </w:r>
      <w:r w:rsidRPr="00A779A1">
        <w:br/>
        <w:t> </w:t>
      </w:r>
      <w:hyperlink r:id="rId75" w:history="1">
        <w:r w:rsidRPr="00A779A1">
          <w:rPr>
            <w:rStyle w:val="Hyperlink"/>
            <w:rFonts w:eastAsiaTheme="majorEastAsia"/>
            <w:color w:val="0000FF"/>
          </w:rPr>
          <w:t>Tony.Felix@waterboards.ca.gov</w:t>
        </w:r>
      </w:hyperlink>
      <w:r w:rsidRPr="00A779A1">
        <w:br/>
        <w:t> (619) 521-5921</w:t>
      </w:r>
    </w:p>
    <w:p w14:paraId="749F464B" w14:textId="77777777" w:rsidR="00936732" w:rsidRPr="00A779A1" w:rsidRDefault="00936732" w:rsidP="00936732">
      <w:pPr>
        <w:spacing w:after="160" w:line="278" w:lineRule="auto"/>
        <w:ind w:left="360"/>
      </w:pPr>
      <w:r w:rsidRPr="00A779A1">
        <w:t>Regan Morey, WRC Engineer</w:t>
      </w:r>
      <w:r w:rsidRPr="00A779A1">
        <w:br/>
        <w:t> </w:t>
      </w:r>
      <w:hyperlink r:id="rId76" w:history="1">
        <w:r w:rsidRPr="00A779A1">
          <w:rPr>
            <w:rStyle w:val="Hyperlink"/>
            <w:rFonts w:eastAsiaTheme="majorEastAsia"/>
            <w:color w:val="0000FF"/>
          </w:rPr>
          <w:t>Regan.Morey@waterboards.ca.gov</w:t>
        </w:r>
      </w:hyperlink>
      <w:r w:rsidRPr="00A779A1">
        <w:br/>
        <w:t> (619) 521-3381</w:t>
      </w:r>
    </w:p>
    <w:p w14:paraId="1D58901A" w14:textId="77777777" w:rsidR="00936732" w:rsidRPr="00A779A1" w:rsidRDefault="00936732" w:rsidP="00936732">
      <w:pPr>
        <w:spacing w:after="160" w:line="278" w:lineRule="auto"/>
        <w:ind w:left="360"/>
      </w:pPr>
      <w:r w:rsidRPr="00A779A1">
        <w:t>Mireille Garcia, WRC Engineer</w:t>
      </w:r>
      <w:r w:rsidRPr="00A779A1">
        <w:br/>
      </w:r>
      <w:r w:rsidRPr="00A779A1">
        <w:rPr>
          <w:color w:val="0000FF"/>
        </w:rPr>
        <w:t> </w:t>
      </w:r>
      <w:hyperlink r:id="rId77" w:history="1">
        <w:r w:rsidRPr="00A779A1">
          <w:rPr>
            <w:rStyle w:val="Hyperlink"/>
            <w:rFonts w:eastAsiaTheme="majorEastAsia"/>
            <w:color w:val="0000FF"/>
          </w:rPr>
          <w:t>Mireille.Garcia@waterboards.ca.gov</w:t>
        </w:r>
      </w:hyperlink>
      <w:r w:rsidRPr="00A779A1">
        <w:br/>
        <w:t> (619) 521-8041</w:t>
      </w:r>
    </w:p>
    <w:p w14:paraId="699CFBCD" w14:textId="77777777" w:rsidR="00936732" w:rsidRPr="00A779A1" w:rsidRDefault="00936732" w:rsidP="00936732">
      <w:pPr>
        <w:spacing w:after="160" w:line="278" w:lineRule="auto"/>
        <w:ind w:left="360"/>
      </w:pPr>
      <w:r w:rsidRPr="00A779A1">
        <w:t>Jessica Taylor, WRC Engineer</w:t>
      </w:r>
      <w:r w:rsidRPr="00A779A1">
        <w:br/>
      </w:r>
      <w:r w:rsidRPr="00A779A1">
        <w:rPr>
          <w:color w:val="0000FF"/>
        </w:rPr>
        <w:t> </w:t>
      </w:r>
      <w:hyperlink r:id="rId78" w:history="1">
        <w:r w:rsidRPr="00A779A1">
          <w:rPr>
            <w:rStyle w:val="Hyperlink"/>
            <w:rFonts w:eastAsiaTheme="majorEastAsia"/>
            <w:color w:val="0000FF"/>
          </w:rPr>
          <w:t>Jessica.Taylor@waterboards.ca.gov</w:t>
        </w:r>
      </w:hyperlink>
      <w:r w:rsidRPr="00A779A1">
        <w:br/>
        <w:t> (619) 521-5893</w:t>
      </w:r>
    </w:p>
    <w:p w14:paraId="4674D6D1" w14:textId="77777777" w:rsidR="00936732" w:rsidRPr="00A779A1" w:rsidRDefault="00936732" w:rsidP="00936732">
      <w:pPr>
        <w:spacing w:after="160" w:line="278" w:lineRule="auto"/>
        <w:ind w:left="360"/>
      </w:pPr>
      <w:r w:rsidRPr="00A779A1">
        <w:t>Nicholas White P.E., WRC Engineer</w:t>
      </w:r>
      <w:r w:rsidRPr="00A779A1">
        <w:br/>
      </w:r>
      <w:r w:rsidRPr="00A779A1">
        <w:rPr>
          <w:color w:val="0000FF"/>
        </w:rPr>
        <w:t> </w:t>
      </w:r>
      <w:hyperlink r:id="rId79" w:history="1">
        <w:r w:rsidRPr="00A779A1">
          <w:rPr>
            <w:rStyle w:val="Hyperlink"/>
            <w:rFonts w:eastAsiaTheme="majorEastAsia"/>
            <w:color w:val="0000FF"/>
          </w:rPr>
          <w:t>Nicholas.White@waterboards.ca.gov</w:t>
        </w:r>
      </w:hyperlink>
      <w:r w:rsidRPr="00A779A1">
        <w:br/>
        <w:t> (619) 521-8040</w:t>
      </w:r>
    </w:p>
    <w:p w14:paraId="0B61E69F" w14:textId="77777777" w:rsidR="00936732" w:rsidRDefault="00936732" w:rsidP="00936732"/>
    <w:p w14:paraId="565FDC50" w14:textId="0E6B3263" w:rsidR="00B817B1" w:rsidRPr="00936732" w:rsidRDefault="00936732">
      <w:pPr>
        <w:spacing w:after="160" w:line="259" w:lineRule="auto"/>
      </w:pPr>
      <w:r>
        <w:br w:type="page"/>
      </w:r>
    </w:p>
    <w:p w14:paraId="78D0799F" w14:textId="47A4BF07" w:rsidR="007A6666" w:rsidRPr="001502BE" w:rsidRDefault="00B817B1" w:rsidP="00044B10">
      <w:pPr>
        <w:pStyle w:val="Title"/>
      </w:pPr>
      <w:bookmarkStart w:id="471" w:name="_Toc199496580"/>
      <w:r>
        <w:lastRenderedPageBreak/>
        <w:t>APPENDIX X – Record Of Spills</w:t>
      </w:r>
      <w:bookmarkEnd w:id="471"/>
    </w:p>
    <w:p w14:paraId="6618D7D6" w14:textId="77777777" w:rsidR="007A6666" w:rsidRPr="001502BE" w:rsidRDefault="007A6666" w:rsidP="007A6666">
      <w:r w:rsidRPr="001502BE">
        <w:br w:type="page"/>
      </w:r>
    </w:p>
    <w:p w14:paraId="621D28D2" w14:textId="15D0C2C5" w:rsidR="007A6666" w:rsidRDefault="007A6666" w:rsidP="00044B10">
      <w:pPr>
        <w:pStyle w:val="Title"/>
      </w:pPr>
      <w:bookmarkStart w:id="472" w:name="_Toc199496581"/>
      <w:r w:rsidRPr="001502BE">
        <w:lastRenderedPageBreak/>
        <w:t>A</w:t>
      </w:r>
      <w:r w:rsidR="00D972B0">
        <w:t>PPENDIX</w:t>
      </w:r>
      <w:r w:rsidRPr="001502BE">
        <w:t xml:space="preserve"> </w:t>
      </w:r>
      <w:r w:rsidR="00B817B1">
        <w:t>Y</w:t>
      </w:r>
      <w:r w:rsidRPr="001502BE">
        <w:t xml:space="preserve"> –CGP</w:t>
      </w:r>
      <w:bookmarkEnd w:id="472"/>
    </w:p>
    <w:p w14:paraId="304E1CE5" w14:textId="77777777" w:rsidR="00972490" w:rsidRDefault="00972490" w:rsidP="00972490"/>
    <w:p w14:paraId="73820E64" w14:textId="77777777" w:rsidR="00972490" w:rsidRDefault="00972490" w:rsidP="00972490"/>
    <w:p w14:paraId="426EC56E" w14:textId="77777777" w:rsidR="00972490" w:rsidRDefault="00972490" w:rsidP="00972490"/>
    <w:p w14:paraId="3B1D352C" w14:textId="77777777" w:rsidR="00972490" w:rsidRDefault="00972490" w:rsidP="00972490"/>
    <w:p w14:paraId="564C1A44" w14:textId="77777777" w:rsidR="00972490" w:rsidRDefault="00972490" w:rsidP="00972490"/>
    <w:p w14:paraId="37EE2FA4" w14:textId="77777777" w:rsidR="00972490" w:rsidRDefault="00972490" w:rsidP="00972490"/>
    <w:p w14:paraId="559CE874" w14:textId="77777777" w:rsidR="00972490" w:rsidRDefault="00972490" w:rsidP="00972490"/>
    <w:p w14:paraId="1A1F1DB6" w14:textId="77777777" w:rsidR="00972490" w:rsidRDefault="00972490" w:rsidP="00972490"/>
    <w:p w14:paraId="06BD8427" w14:textId="77777777" w:rsidR="00972490" w:rsidRDefault="00972490" w:rsidP="00972490"/>
    <w:p w14:paraId="61493FAF" w14:textId="77777777" w:rsidR="00972490" w:rsidRDefault="00972490" w:rsidP="00972490"/>
    <w:p w14:paraId="3D1D470F" w14:textId="77777777" w:rsidR="00972490" w:rsidRDefault="00972490" w:rsidP="00972490"/>
    <w:p w14:paraId="3E41CD1C" w14:textId="77777777" w:rsidR="00972490" w:rsidRDefault="00972490" w:rsidP="00972490"/>
    <w:p w14:paraId="5F886717" w14:textId="77777777" w:rsidR="00972490" w:rsidRDefault="00972490" w:rsidP="00972490"/>
    <w:p w14:paraId="6C9F317C" w14:textId="77777777" w:rsidR="00972490" w:rsidRDefault="00972490" w:rsidP="00972490"/>
    <w:p w14:paraId="04764766" w14:textId="77777777" w:rsidR="00972490" w:rsidRDefault="00972490" w:rsidP="00972490"/>
    <w:p w14:paraId="66F6E9D8" w14:textId="77777777" w:rsidR="00972490" w:rsidRDefault="00972490" w:rsidP="00972490"/>
    <w:p w14:paraId="2E1BDECE" w14:textId="77777777" w:rsidR="00972490" w:rsidRDefault="00972490" w:rsidP="00972490"/>
    <w:p w14:paraId="600BC56C" w14:textId="77777777" w:rsidR="00972490" w:rsidRDefault="00972490" w:rsidP="00972490"/>
    <w:p w14:paraId="5CE4EB6E" w14:textId="77777777" w:rsidR="00972490" w:rsidRDefault="00972490" w:rsidP="00972490"/>
    <w:p w14:paraId="16A42306" w14:textId="77777777" w:rsidR="00972490" w:rsidRDefault="00972490" w:rsidP="00972490"/>
    <w:p w14:paraId="09D2DD0C" w14:textId="77777777" w:rsidR="00972490" w:rsidRDefault="00972490" w:rsidP="00972490"/>
    <w:p w14:paraId="5B825CBE" w14:textId="77777777" w:rsidR="00972490" w:rsidRDefault="00972490" w:rsidP="00972490"/>
    <w:p w14:paraId="58D65C9C" w14:textId="77777777" w:rsidR="00972490" w:rsidRDefault="00972490" w:rsidP="00972490"/>
    <w:p w14:paraId="7DBE05A8" w14:textId="77777777" w:rsidR="00972490" w:rsidRDefault="00972490" w:rsidP="00972490"/>
    <w:p w14:paraId="5F742D57" w14:textId="77777777" w:rsidR="00972490" w:rsidRDefault="00972490" w:rsidP="00972490"/>
    <w:p w14:paraId="154BB73A" w14:textId="77777777" w:rsidR="00972490" w:rsidRDefault="00972490" w:rsidP="00972490"/>
    <w:p w14:paraId="48BF7357" w14:textId="77777777" w:rsidR="00972490" w:rsidRDefault="00972490" w:rsidP="00972490"/>
    <w:p w14:paraId="0BF7458B" w14:textId="77777777" w:rsidR="00972490" w:rsidRDefault="00972490" w:rsidP="00972490"/>
    <w:p w14:paraId="5C5872F5" w14:textId="77777777" w:rsidR="00972490" w:rsidRDefault="00972490" w:rsidP="00972490"/>
    <w:p w14:paraId="36B09988" w14:textId="77777777" w:rsidR="00972490" w:rsidRDefault="00972490" w:rsidP="00972490"/>
    <w:p w14:paraId="5F03417C" w14:textId="77777777" w:rsidR="00972490" w:rsidRDefault="00972490" w:rsidP="00972490"/>
    <w:p w14:paraId="241EDF99" w14:textId="77777777" w:rsidR="00972490" w:rsidRDefault="00972490" w:rsidP="00972490"/>
    <w:p w14:paraId="4BBD82FB" w14:textId="77777777" w:rsidR="00972490" w:rsidRDefault="00972490" w:rsidP="00972490"/>
    <w:p w14:paraId="56AFDD6C" w14:textId="77777777" w:rsidR="00972490" w:rsidRDefault="00972490" w:rsidP="00972490"/>
    <w:p w14:paraId="0F79DA32" w14:textId="77777777" w:rsidR="00972490" w:rsidRDefault="00972490" w:rsidP="00972490"/>
    <w:p w14:paraId="33CC9756" w14:textId="77777777" w:rsidR="00972490" w:rsidRDefault="00972490" w:rsidP="00972490"/>
    <w:p w14:paraId="250B3583" w14:textId="77777777" w:rsidR="00972490" w:rsidRDefault="00972490" w:rsidP="00972490"/>
    <w:p w14:paraId="2A2E9247" w14:textId="77777777" w:rsidR="00972490" w:rsidRDefault="00972490" w:rsidP="00972490"/>
    <w:p w14:paraId="5DCFA0EF" w14:textId="77777777" w:rsidR="00972490" w:rsidRDefault="00972490" w:rsidP="00972490"/>
    <w:p w14:paraId="0B08B5D3" w14:textId="77777777" w:rsidR="00972490" w:rsidRDefault="00972490" w:rsidP="00972490"/>
    <w:p w14:paraId="268CDC71" w14:textId="481DB749" w:rsidR="00972490" w:rsidRDefault="00972490" w:rsidP="00972490">
      <w:pPr>
        <w:pStyle w:val="Title"/>
      </w:pPr>
      <w:bookmarkStart w:id="473" w:name="_Toc199496582"/>
      <w:r w:rsidRPr="001502BE">
        <w:lastRenderedPageBreak/>
        <w:t>A</w:t>
      </w:r>
      <w:r>
        <w:t>PPENDIX</w:t>
      </w:r>
      <w:r w:rsidRPr="001502BE">
        <w:t xml:space="preserve"> </w:t>
      </w:r>
      <w:r>
        <w:t>Z</w:t>
      </w:r>
      <w:r w:rsidRPr="001502BE">
        <w:t xml:space="preserve"> –</w:t>
      </w:r>
      <w:r>
        <w:t>All Other Permits and Regulatory Documents</w:t>
      </w:r>
      <w:bookmarkEnd w:id="473"/>
    </w:p>
    <w:p w14:paraId="2FA3C39D" w14:textId="77777777" w:rsidR="00972490" w:rsidRPr="00972490" w:rsidRDefault="00972490" w:rsidP="00972490"/>
    <w:p w14:paraId="03B86811" w14:textId="66039C6C" w:rsidR="00152A4E" w:rsidRPr="00AE2D7B" w:rsidRDefault="00152A4E" w:rsidP="007A6666">
      <w:pPr>
        <w:pStyle w:val="Title"/>
        <w:rPr>
          <w:rFonts w:asciiTheme="minorHAnsi" w:hAnsiTheme="minorHAnsi"/>
        </w:rPr>
      </w:pPr>
    </w:p>
    <w:sectPr w:rsidR="00152A4E" w:rsidRPr="00AE2D7B" w:rsidSect="00972490">
      <w:headerReference w:type="default" r:id="rId80"/>
      <w:endnotePr>
        <w:numFmt w:val="decimal"/>
      </w:endnotePr>
      <w:pgSz w:w="12240" w:h="15840" w:code="1"/>
      <w:pgMar w:top="1440" w:right="1440" w:bottom="720" w:left="1440" w:header="1440" w:footer="720" w:gutter="0"/>
      <w:pgNumType w:start="8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744B" w14:textId="77777777" w:rsidR="001E581E" w:rsidRDefault="001E581E" w:rsidP="001E581E">
      <w:pPr>
        <w:spacing w:line="240" w:lineRule="auto"/>
      </w:pPr>
      <w:r>
        <w:separator/>
      </w:r>
    </w:p>
  </w:endnote>
  <w:endnote w:type="continuationSeparator" w:id="0">
    <w:p w14:paraId="589FAFB6" w14:textId="77777777" w:rsidR="001E581E" w:rsidRDefault="001E581E" w:rsidP="001E5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4C73" w14:textId="17E0C264" w:rsidR="00AA38A0" w:rsidRPr="007665F5" w:rsidRDefault="00AA38A0" w:rsidP="007665F5">
    <w:pPr>
      <w:pStyle w:val="Footer"/>
      <w:spacing w:line="180" w:lineRule="exact"/>
      <w:rPr>
        <w:sz w:val="16"/>
        <w:szCs w:val="14"/>
      </w:rPr>
    </w:pPr>
    <w:r w:rsidRPr="00207346">
      <w:rPr>
        <w:sz w:val="16"/>
        <w:szCs w:val="14"/>
      </w:rPr>
      <w:t>County of San Diego DPW</w:t>
    </w:r>
    <w:r>
      <w:rPr>
        <w:sz w:val="16"/>
        <w:szCs w:val="14"/>
      </w:rPr>
      <w:t xml:space="preserve"> </w:t>
    </w:r>
    <w:r>
      <w:rPr>
        <w:sz w:val="16"/>
        <w:szCs w:val="14"/>
      </w:rPr>
      <w:tab/>
    </w:r>
    <w:r w:rsidRPr="00207346">
      <w:rPr>
        <w:sz w:val="16"/>
        <w:szCs w:val="14"/>
      </w:rPr>
      <w:t>SWPPP Template Version 1</w:t>
    </w:r>
    <w:r>
      <w:rPr>
        <w:sz w:val="16"/>
        <w:szCs w:val="14"/>
      </w:rPr>
      <w:t xml:space="preserve">.0 </w:t>
    </w:r>
    <w:r>
      <w:rPr>
        <w:sz w:val="16"/>
        <w:szCs w:val="14"/>
      </w:rPr>
      <w:tab/>
      <w:t xml:space="preserve">Last Updated: </w:t>
    </w:r>
    <w:r w:rsidR="007B7017">
      <w:rPr>
        <w:sz w:val="16"/>
        <w:szCs w:val="14"/>
      </w:rPr>
      <w:t>06</w:t>
    </w:r>
    <w:r>
      <w:rPr>
        <w:sz w:val="16"/>
        <w:szCs w:val="14"/>
      </w:rPr>
      <w:t>/</w:t>
    </w:r>
    <w:r w:rsidR="007B7017">
      <w:rPr>
        <w:sz w:val="16"/>
        <w:szCs w:val="14"/>
      </w:rPr>
      <w:t>05</w:t>
    </w:r>
    <w:r>
      <w:rPr>
        <w:sz w:val="16"/>
        <w:szCs w:val="14"/>
      </w:rPr>
      <w:t>/2025</w:t>
    </w:r>
  </w:p>
  <w:p w14:paraId="1D94BE5B" w14:textId="77777777" w:rsidR="00AA38A0" w:rsidRPr="00BF118D" w:rsidRDefault="00AA38A0">
    <w:pPr>
      <w:pStyle w:val="Footer"/>
      <w:rPr>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F83B" w14:textId="699170DD" w:rsidR="0081603F" w:rsidRPr="007665F5" w:rsidRDefault="006647EC" w:rsidP="00697AA4">
    <w:pPr>
      <w:pStyle w:val="Footer"/>
      <w:spacing w:line="180" w:lineRule="exact"/>
      <w:jc w:val="center"/>
      <w:rPr>
        <w:sz w:val="16"/>
        <w:szCs w:val="14"/>
      </w:rPr>
    </w:pPr>
    <w:r w:rsidRPr="006647EC">
      <w:rPr>
        <w:sz w:val="16"/>
        <w:szCs w:val="14"/>
      </w:rPr>
      <w:t xml:space="preserve">County of San Diego DPW </w:t>
    </w:r>
    <w:r w:rsidRPr="006647EC">
      <w:rPr>
        <w:sz w:val="16"/>
        <w:szCs w:val="14"/>
      </w:rPr>
      <w:tab/>
      <w:t xml:space="preserve">SWPPP Template Version 1.0 </w:t>
    </w:r>
    <w:r w:rsidRPr="006647EC">
      <w:rPr>
        <w:sz w:val="16"/>
        <w:szCs w:val="14"/>
      </w:rPr>
      <w:tab/>
      <w:t xml:space="preserve">Last Updated: </w:t>
    </w:r>
    <w:r w:rsidR="007B7017" w:rsidRPr="007B7017">
      <w:rPr>
        <w:sz w:val="16"/>
        <w:szCs w:val="14"/>
      </w:rPr>
      <w:t>06/05/2025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596F" w14:textId="2A1C5EFC" w:rsidR="0081603F" w:rsidRDefault="006647EC">
    <w:pPr>
      <w:pStyle w:val="Footer"/>
    </w:pPr>
    <w:r w:rsidRPr="00207346">
      <w:rPr>
        <w:sz w:val="16"/>
        <w:szCs w:val="14"/>
      </w:rPr>
      <w:t>County of San Diego DPW</w:t>
    </w:r>
    <w:r>
      <w:rPr>
        <w:sz w:val="16"/>
        <w:szCs w:val="14"/>
      </w:rPr>
      <w:t xml:space="preserve"> </w:t>
    </w:r>
    <w:r>
      <w:rPr>
        <w:sz w:val="16"/>
        <w:szCs w:val="14"/>
      </w:rPr>
      <w:tab/>
    </w:r>
    <w:r w:rsidRPr="00207346">
      <w:rPr>
        <w:sz w:val="16"/>
        <w:szCs w:val="14"/>
      </w:rPr>
      <w:t>SWPPP Template Version 1</w:t>
    </w:r>
    <w:r>
      <w:rPr>
        <w:sz w:val="16"/>
        <w:szCs w:val="14"/>
      </w:rPr>
      <w:t xml:space="preserve">.0 </w:t>
    </w:r>
    <w:r>
      <w:rPr>
        <w:sz w:val="16"/>
        <w:szCs w:val="14"/>
      </w:rPr>
      <w:tab/>
      <w:t xml:space="preserve">Last Updated: </w:t>
    </w:r>
    <w:r w:rsidR="007B7017" w:rsidRPr="007B7017">
      <w:rPr>
        <w:sz w:val="16"/>
        <w:szCs w:val="14"/>
      </w:rPr>
      <w:t>06/05/2025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97BF" w14:textId="7F71576F" w:rsidR="007A6666" w:rsidRDefault="006647EC" w:rsidP="006647EC">
    <w:pPr>
      <w:pStyle w:val="Footer"/>
      <w:jc w:val="center"/>
    </w:pPr>
    <w:r w:rsidRPr="00207346">
      <w:rPr>
        <w:sz w:val="16"/>
        <w:szCs w:val="14"/>
      </w:rPr>
      <w:t>County of San Diego DPW</w:t>
    </w:r>
    <w:r>
      <w:rPr>
        <w:sz w:val="16"/>
        <w:szCs w:val="14"/>
      </w:rPr>
      <w:t xml:space="preserve"> </w:t>
    </w:r>
    <w:r>
      <w:rPr>
        <w:sz w:val="16"/>
        <w:szCs w:val="14"/>
      </w:rPr>
      <w:tab/>
    </w:r>
    <w:r w:rsidRPr="00207346">
      <w:rPr>
        <w:sz w:val="16"/>
        <w:szCs w:val="14"/>
      </w:rPr>
      <w:t>SWPPP Template Version 1</w:t>
    </w:r>
    <w:r>
      <w:rPr>
        <w:sz w:val="16"/>
        <w:szCs w:val="14"/>
      </w:rPr>
      <w:t xml:space="preserve">.0 </w:t>
    </w:r>
    <w:r>
      <w:rPr>
        <w:sz w:val="16"/>
        <w:szCs w:val="14"/>
      </w:rPr>
      <w:tab/>
      <w:t xml:space="preserve">Last Updated: </w:t>
    </w:r>
    <w:r w:rsidR="007B7017" w:rsidRPr="007B7017">
      <w:rPr>
        <w:sz w:val="16"/>
        <w:szCs w:val="14"/>
      </w:rPr>
      <w:t>06/05/2025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95A3" w14:textId="77777777" w:rsidR="001E581E" w:rsidRDefault="001E581E" w:rsidP="001E581E">
      <w:pPr>
        <w:spacing w:line="240" w:lineRule="auto"/>
      </w:pPr>
      <w:r>
        <w:separator/>
      </w:r>
    </w:p>
  </w:footnote>
  <w:footnote w:type="continuationSeparator" w:id="0">
    <w:p w14:paraId="463CECA6" w14:textId="77777777" w:rsidR="001E581E" w:rsidRDefault="001E581E" w:rsidP="001E58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B900" w14:textId="77777777" w:rsidR="00AA38A0" w:rsidRDefault="00AA38A0" w:rsidP="00AC73A3">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A784" w14:textId="12A5C0C4" w:rsidR="009330E4" w:rsidRDefault="00B92691" w:rsidP="007E05EF">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9330E4">
      <w:t>Section 2</w:t>
    </w:r>
  </w:p>
  <w:p w14:paraId="69A9625F" w14:textId="28FD9C04" w:rsidR="009330E4" w:rsidRDefault="009330E4">
    <w:pPr>
      <w:pStyle w:val="Header"/>
    </w:pPr>
    <w:r>
      <w:tab/>
    </w:r>
    <w:r>
      <w:tab/>
      <w:t>Site Conditions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A49E" w14:textId="2124015F" w:rsidR="00004C76" w:rsidRDefault="00004C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10A6" w14:textId="6A2CE1CE" w:rsidR="00A860EF" w:rsidRDefault="00B92691"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A860EF">
      <w:t xml:space="preserve">Section </w:t>
    </w:r>
    <w:r w:rsidR="00E46F42">
      <w:t>3</w:t>
    </w:r>
  </w:p>
  <w:p w14:paraId="386DA4F8" w14:textId="08DB0D27" w:rsidR="00A860EF" w:rsidRDefault="00A860EF" w:rsidP="00AC73A3">
    <w:pPr>
      <w:pStyle w:val="Header"/>
      <w:jc w:val="right"/>
    </w:pPr>
    <w:r>
      <w:t>Potential Pollutant 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4F4B" w14:textId="42931F49" w:rsidR="00004C76" w:rsidRDefault="00004C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25B3" w14:textId="69733E07" w:rsidR="00004C76" w:rsidRDefault="00004C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5005" w14:textId="49C8CE97" w:rsidR="004E2866" w:rsidRDefault="00B92691" w:rsidP="00B92691">
    <w:pPr>
      <w:pStyle w:val="Heade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4E2866">
      <w:t xml:space="preserve">Section </w:t>
    </w:r>
    <w:r w:rsidR="00E46F42">
      <w:t>4</w:t>
    </w:r>
  </w:p>
  <w:p w14:paraId="205A9188" w14:textId="1E9A210B" w:rsidR="004E2866" w:rsidRDefault="004E2866" w:rsidP="00AC73A3">
    <w:pPr>
      <w:pStyle w:val="Header"/>
      <w:jc w:val="right"/>
    </w:pPr>
    <w:r>
      <w:t>Best Management Practices (BMPs)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F8F4" w14:textId="50A1C79A" w:rsidR="00004C76" w:rsidRDefault="00004C7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48BD" w14:textId="6E969EDF"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336C5939" w14:textId="77777777" w:rsidR="00B92691" w:rsidRDefault="00B92691" w:rsidP="00B92691">
    <w:pPr>
      <w:pStyle w:val="Header"/>
      <w:jc w:val="right"/>
    </w:pPr>
    <w:r>
      <w:t>Best Management Practices (BMPs)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CD4C" w14:textId="59CD4593"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1960BB2C" w14:textId="77777777" w:rsidR="00B92691" w:rsidRDefault="00B92691" w:rsidP="00B92691">
    <w:pPr>
      <w:pStyle w:val="Header"/>
      <w:jc w:val="right"/>
    </w:pPr>
    <w:r>
      <w:t>Best Management Practices (BMPs)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AC52" w14:textId="54B25693"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77637DFB" w14:textId="77777777" w:rsidR="00B92691" w:rsidRDefault="00B92691" w:rsidP="00B92691">
    <w:pPr>
      <w:pStyle w:val="Header"/>
      <w:jc w:val="right"/>
    </w:pPr>
    <w:r>
      <w:t>Best Management Practices (BMPs)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51A8" w14:textId="0C00430E" w:rsidR="009330E4" w:rsidRPr="009330E4" w:rsidRDefault="009330E4" w:rsidP="009330E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4B30" w14:textId="06760B74"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403C4BED" w14:textId="77777777" w:rsidR="00B92691" w:rsidRDefault="00B92691" w:rsidP="00B92691">
    <w:pPr>
      <w:pStyle w:val="Header"/>
      <w:jc w:val="right"/>
    </w:pPr>
    <w:r>
      <w:t>Best Management Practices (BMPs)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0A8A" w14:textId="6778E197"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364C22A1" w14:textId="77777777" w:rsidR="00B92691" w:rsidRDefault="00B92691" w:rsidP="00B92691">
    <w:pPr>
      <w:pStyle w:val="Header"/>
      <w:jc w:val="right"/>
    </w:pPr>
    <w:r>
      <w:t>Best Management Practices (BMPs)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435D" w14:textId="0A2A388C"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425C49FC" w14:textId="77777777" w:rsidR="00B92691" w:rsidRDefault="00B92691" w:rsidP="00B92691">
    <w:pPr>
      <w:pStyle w:val="Header"/>
      <w:jc w:val="right"/>
    </w:pPr>
    <w:r>
      <w:t>Best Management Practices (BMPs)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D83C" w14:textId="7F64FA7B"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7081765F" w14:textId="77777777" w:rsidR="00B92691" w:rsidRDefault="00B92691" w:rsidP="00B92691">
    <w:pPr>
      <w:pStyle w:val="Header"/>
      <w:jc w:val="right"/>
    </w:pPr>
    <w:r>
      <w:t>Best Management Practices (BMPs)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093C" w14:textId="19113F02"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4B79F1DA" w14:textId="77777777" w:rsidR="00B92691" w:rsidRDefault="00B92691" w:rsidP="00B92691">
    <w:pPr>
      <w:pStyle w:val="Header"/>
      <w:jc w:val="right"/>
    </w:pPr>
    <w:r>
      <w:t>Best Management Practices (BMPs)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23B9" w14:textId="7709C4DF"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6D113AE8" w14:textId="77777777" w:rsidR="00B92691" w:rsidRDefault="00B92691" w:rsidP="00B92691">
    <w:pPr>
      <w:pStyle w:val="Header"/>
      <w:jc w:val="right"/>
    </w:pPr>
    <w:r>
      <w:t>Best Management Practices (BMPs)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ECA" w14:textId="499C4132"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53203BED" w14:textId="77777777" w:rsidR="00B92691" w:rsidRDefault="00B92691" w:rsidP="00B92691">
    <w:pPr>
      <w:pStyle w:val="Header"/>
      <w:jc w:val="right"/>
    </w:pPr>
    <w:r>
      <w:t>Best Management Practices (BMPs)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76F" w14:textId="262A2AB0"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23376ECD" w14:textId="77777777" w:rsidR="00B92691" w:rsidRDefault="00B92691" w:rsidP="00B92691">
    <w:pPr>
      <w:pStyle w:val="Header"/>
      <w:jc w:val="right"/>
    </w:pPr>
    <w:r>
      <w:t>Best Management Practices (BMPs)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6A90" w14:textId="12F28BFA"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1615D568" w14:textId="77777777" w:rsidR="00B92691" w:rsidRDefault="00B92691" w:rsidP="00B92691">
    <w:pPr>
      <w:pStyle w:val="Header"/>
      <w:jc w:val="right"/>
    </w:pPr>
    <w:r>
      <w:t>Best Management Practices (BMPs)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024C" w14:textId="669AE404"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12AD017E" w14:textId="77777777" w:rsidR="00B92691" w:rsidRDefault="00B92691" w:rsidP="00B92691">
    <w:pPr>
      <w:pStyle w:val="Header"/>
      <w:jc w:val="right"/>
    </w:pPr>
    <w:r>
      <w:t>Best Management Practices (BMPs)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55FB" w14:textId="15668048" w:rsidR="0081603F" w:rsidRPr="00995087" w:rsidRDefault="0081603F" w:rsidP="0099508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67EC" w14:textId="1B0622C7"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1829B72E" w14:textId="77777777" w:rsidR="00B92691" w:rsidRDefault="00B92691" w:rsidP="00B92691">
    <w:pPr>
      <w:pStyle w:val="Header"/>
      <w:jc w:val="right"/>
    </w:pPr>
    <w:r>
      <w:t>Best Management Practices (BMPs)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5CB1" w14:textId="1ED434B1"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69F3D6A1" w14:textId="77777777" w:rsidR="00B92691" w:rsidRDefault="00B92691" w:rsidP="00B92691">
    <w:pPr>
      <w:pStyle w:val="Header"/>
      <w:jc w:val="right"/>
    </w:pPr>
    <w:r>
      <w:t>Best Management Practices (BMPs)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DBA" w14:textId="03D35557"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4</w:t>
    </w:r>
  </w:p>
  <w:p w14:paraId="57A77988" w14:textId="77777777" w:rsidR="00B92691" w:rsidRDefault="00B92691" w:rsidP="00B92691">
    <w:pPr>
      <w:pStyle w:val="Header"/>
      <w:jc w:val="right"/>
    </w:pPr>
    <w:r>
      <w:t>Best Management Practices (BMPs)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54C4" w14:textId="03DB716D" w:rsidR="00B92691" w:rsidRDefault="00B92691" w:rsidP="00B92691">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Section 4</w:t>
    </w:r>
  </w:p>
  <w:p w14:paraId="4344CD87" w14:textId="77777777" w:rsidR="00B92691" w:rsidRDefault="00B92691" w:rsidP="00B92691">
    <w:pPr>
      <w:pStyle w:val="Header"/>
      <w:jc w:val="right"/>
    </w:pPr>
    <w:r>
      <w:t>Best Management Practices (BMPs)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5304" w14:textId="0A534DB9" w:rsidR="00004C76" w:rsidRDefault="00004C7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00A9" w14:textId="1790BD44" w:rsidR="00472952"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472952">
      <w:t xml:space="preserve">Section </w:t>
    </w:r>
    <w:r w:rsidR="00E46F42">
      <w:t>5</w:t>
    </w:r>
  </w:p>
  <w:p w14:paraId="18734F7B" w14:textId="76902F0F" w:rsidR="00472952" w:rsidRDefault="00472952" w:rsidP="00AC73A3">
    <w:pPr>
      <w:pStyle w:val="Header"/>
      <w:jc w:val="right"/>
    </w:pPr>
    <w:r>
      <w:t>Post-Construction Requirements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993C" w14:textId="24707C0A" w:rsidR="00004C76" w:rsidRDefault="00004C7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6C62" w14:textId="6A506EAF" w:rsidR="00004C76" w:rsidRDefault="00004C7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E15C" w14:textId="06B5FB30" w:rsidR="005D1CFD"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5D1CFD">
      <w:t xml:space="preserve">Section </w:t>
    </w:r>
    <w:r w:rsidR="007A6666">
      <w:t>6</w:t>
    </w:r>
  </w:p>
  <w:p w14:paraId="59B0553F" w14:textId="21F71A95" w:rsidR="005D1CFD" w:rsidRDefault="002773A0" w:rsidP="00AC73A3">
    <w:pPr>
      <w:pStyle w:val="Header"/>
      <w:jc w:val="right"/>
    </w:pPr>
    <w:r>
      <w:t>Construction Site Monitoring Program (CSMP)</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24C" w14:textId="084F6E8B" w:rsidR="00004C76" w:rsidRDefault="00004C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22D5" w14:textId="62CDA1CD" w:rsidR="009330E4" w:rsidRDefault="00ED0511" w:rsidP="0052306B">
    <w:pPr>
      <w:pStyle w:val="Header"/>
    </w:pPr>
    <w:r>
      <w:fldChar w:fldCharType="begin"/>
    </w:r>
    <w:r>
      <w:instrText xml:space="preserve"> PAGE   \* MERGEFORMAT </w:instrText>
    </w:r>
    <w:r>
      <w:fldChar w:fldCharType="separate"/>
    </w:r>
    <w:r>
      <w:rPr>
        <w:noProof/>
      </w:rPr>
      <w:t>1</w:t>
    </w:r>
    <w:r>
      <w:rPr>
        <w:noProof/>
      </w:rPr>
      <w:fldChar w:fldCharType="end"/>
    </w:r>
    <w:r w:rsidR="0052306B">
      <w:rPr>
        <w:noProof/>
      </w:rPr>
      <w:tab/>
    </w:r>
    <w:r w:rsidR="0052306B">
      <w:rPr>
        <w:noProof/>
      </w:rPr>
      <w:tab/>
    </w:r>
    <w:r w:rsidR="009330E4">
      <w:t>Certifications and Acknowledgements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763F" w14:textId="14F7D498" w:rsidR="00972490"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t>Section 6</w:t>
    </w:r>
  </w:p>
  <w:p w14:paraId="588E2FEB" w14:textId="77777777" w:rsidR="00972490" w:rsidRDefault="00972490" w:rsidP="00AC73A3">
    <w:pPr>
      <w:pStyle w:val="Header"/>
      <w:jc w:val="right"/>
    </w:pPr>
    <w:r>
      <w:t>Construction Site Monitoring Program (CSMP)</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7445" w14:textId="22AD4D1A" w:rsidR="002773A0"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sidR="007B7017">
      <w:rPr>
        <w:noProof/>
      </w:rPr>
      <w:pict w14:anchorId="6A0E1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90"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tab/>
    </w:r>
    <w:r>
      <w:rPr>
        <w:noProof/>
      </w:rPr>
      <w:tab/>
    </w:r>
    <w:r w:rsidR="002773A0">
      <w:t xml:space="preserve">Section </w:t>
    </w:r>
    <w:r w:rsidR="007A6666">
      <w:t>7</w:t>
    </w:r>
  </w:p>
  <w:p w14:paraId="360AD27D" w14:textId="5839C852" w:rsidR="002773A0" w:rsidRDefault="002773A0" w:rsidP="00AC73A3">
    <w:pPr>
      <w:pStyle w:val="Header"/>
      <w:jc w:val="right"/>
    </w:pPr>
    <w:r>
      <w:t>Reporting</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8DB1" w14:textId="2B95501A" w:rsidR="00004C76" w:rsidRDefault="00004C7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61E5" w14:textId="384EA439" w:rsidR="003E4BF8"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3E4BF8">
      <w:t xml:space="preserve">Section </w:t>
    </w:r>
    <w:r w:rsidR="007A6666">
      <w:t>8</w:t>
    </w:r>
  </w:p>
  <w:p w14:paraId="593039CC" w14:textId="4B63A756" w:rsidR="003E4BF8" w:rsidRDefault="003E4BF8" w:rsidP="00AC73A3">
    <w:pPr>
      <w:pStyle w:val="Header"/>
      <w:jc w:val="right"/>
    </w:pPr>
    <w:r>
      <w:t>Responsible Parties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D1C8" w14:textId="35B2E8AF" w:rsidR="00004C76" w:rsidRDefault="00004C7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DCAC" w14:textId="3DDD860E" w:rsidR="00004C76" w:rsidRDefault="00004C7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D0A" w14:textId="77B75FDD" w:rsidR="00FD30E4"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FD30E4">
      <w:t xml:space="preserve">Section </w:t>
    </w:r>
    <w:r w:rsidR="007A6666">
      <w:t>9</w:t>
    </w:r>
  </w:p>
  <w:p w14:paraId="43245DAD" w14:textId="4DE5EAFE" w:rsidR="00FD30E4" w:rsidRDefault="00FD30E4" w:rsidP="00AC73A3">
    <w:pPr>
      <w:pStyle w:val="Header"/>
      <w:jc w:val="right"/>
    </w:pPr>
    <w:r>
      <w:t>References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6326" w14:textId="0D241F9D" w:rsidR="00004C76" w:rsidRDefault="00004C7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44F9" w14:textId="2483BE5A" w:rsidR="00004C76" w:rsidRDefault="00004C7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302E" w14:textId="6F29BF3E" w:rsidR="00EB3680" w:rsidRDefault="00972490" w:rsidP="00AC73A3">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EB3680">
      <w:t>Appendices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C7A5" w14:textId="3C5DA7B1" w:rsidR="00750DE3" w:rsidRDefault="00ED0511" w:rsidP="00ED0511">
    <w:pPr>
      <w:pStyle w:val="Heade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750DE3">
      <w:t>Certifications and Acknowledgements</w:t>
    </w:r>
  </w:p>
  <w:p w14:paraId="53D1EFDD" w14:textId="77777777" w:rsidR="00750DE3" w:rsidRPr="00995087" w:rsidRDefault="00750DE3" w:rsidP="0099508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E858" w14:textId="3D7DF744" w:rsidR="00004C76" w:rsidRDefault="00004C7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7C22" w14:textId="2375E267" w:rsidR="00972490" w:rsidRDefault="00972490" w:rsidP="00AC73A3">
    <w:pPr>
      <w:pStyle w:val="Header"/>
      <w:jc w:val="right"/>
    </w:pPr>
    <w:r>
      <w:rPr>
        <w:noProof/>
      </w:rPr>
      <w:tab/>
    </w:r>
    <w:r>
      <w:rPr>
        <w:noProof/>
      </w:rPr>
      <w:tab/>
    </w:r>
    <w:r>
      <w:t>Appendices</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F084" w14:textId="77777777" w:rsidR="00972490" w:rsidRDefault="00972490" w:rsidP="00AC73A3">
    <w:pPr>
      <w:pStyle w:val="Head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t>Appendices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4825" w14:textId="41F3462D" w:rsidR="00972490" w:rsidRDefault="00972490" w:rsidP="00AC73A3">
    <w:pPr>
      <w:pStyle w:val="Header"/>
      <w:jc w:val="right"/>
    </w:pPr>
    <w:r>
      <w:rPr>
        <w:noProof/>
      </w:rPr>
      <w:tab/>
    </w:r>
    <w:r>
      <w:rPr>
        <w:noProof/>
      </w:rPr>
      <w:tab/>
    </w:r>
    <w:r>
      <w:t>Appendices</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85FB" w14:textId="1D5DE413" w:rsidR="00972490" w:rsidRDefault="00972490" w:rsidP="00AC73A3">
    <w:pPr>
      <w:pStyle w:val="Header"/>
      <w:jc w:val="right"/>
    </w:pPr>
    <w:r>
      <w:rPr>
        <w:noProof/>
      </w:rPr>
      <w:fldChar w:fldCharType="begin"/>
    </w:r>
    <w:r>
      <w:rPr>
        <w:noProof/>
      </w:rPr>
      <w:instrText xml:space="preserve"> PAGE   \* MERGEFORMAT </w:instrText>
    </w:r>
    <w:r>
      <w:rPr>
        <w:noProof/>
      </w:rPr>
      <w:fldChar w:fldCharType="separate"/>
    </w:r>
    <w:r>
      <w:rPr>
        <w:noProof/>
      </w:rPr>
      <w:t>71</w:t>
    </w:r>
    <w:r>
      <w:rPr>
        <w:noProof/>
      </w:rPr>
      <w:fldChar w:fldCharType="end"/>
    </w:r>
    <w:r>
      <w:rPr>
        <w:noProof/>
      </w:rPr>
      <w:tab/>
    </w:r>
    <w:r>
      <w:rPr>
        <w:noProof/>
      </w:rPr>
      <w:tab/>
    </w:r>
    <w:r>
      <w:t>Appendices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520A" w14:textId="67FD2165" w:rsidR="00004C76" w:rsidRDefault="00004C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E71F" w14:textId="5FFC6FA2" w:rsidR="007E05EF" w:rsidRDefault="00B92691" w:rsidP="00B92691">
    <w:pPr>
      <w:pStyle w:val="Heade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7E05EF">
      <w:t xml:space="preserve">Section </w:t>
    </w:r>
    <w:r w:rsidR="009330E4">
      <w:t>1</w:t>
    </w:r>
  </w:p>
  <w:p w14:paraId="593582AE" w14:textId="1DAA9954" w:rsidR="00DE42E7" w:rsidRPr="007E05EF" w:rsidRDefault="007E05EF" w:rsidP="007E05EF">
    <w:pPr>
      <w:pStyle w:val="Header"/>
    </w:pPr>
    <w:r>
      <w:tab/>
    </w:r>
    <w:r>
      <w:tab/>
    </w:r>
    <w:r w:rsidR="009330E4">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245D" w14:textId="76C1E6D4" w:rsidR="00B92691" w:rsidRDefault="00B92691">
    <w:pPr>
      <w:pStyle w:val="Header"/>
    </w:pPr>
    <w:r>
      <w:fldChar w:fldCharType="begin"/>
    </w:r>
    <w:r>
      <w:instrText xml:space="preserve"> PAGE   \* MERGEFORMAT </w:instrText>
    </w:r>
    <w:r>
      <w:fldChar w:fldCharType="separate"/>
    </w:r>
    <w:r>
      <w:rPr>
        <w:noProof/>
      </w:rPr>
      <w:t>1</w:t>
    </w:r>
    <w:r>
      <w:rPr>
        <w:noProof/>
      </w:rPr>
      <w:fldChar w:fldCharType="end"/>
    </w:r>
    <w:r w:rsidR="007E05EF">
      <w:tab/>
    </w:r>
    <w:r w:rsidR="007E05EF">
      <w:tab/>
    </w:r>
    <w:r>
      <w:t>Section 1</w:t>
    </w:r>
  </w:p>
  <w:p w14:paraId="1D233BAC" w14:textId="056235FF" w:rsidR="00004C76" w:rsidRDefault="009330E4" w:rsidP="00B92691">
    <w:pPr>
      <w:pStyle w:val="Header"/>
      <w:jc w:val="right"/>
    </w:pPr>
    <w:r>
      <w:t>Introduction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C24" w14:textId="440B93EE" w:rsidR="009330E4" w:rsidRDefault="00B92691" w:rsidP="007E05EF">
    <w:pPr>
      <w:pStyle w:val="Header"/>
      <w:jc w:val="right"/>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9330E4">
      <w:t>Section 2</w:t>
    </w:r>
  </w:p>
  <w:p w14:paraId="43723351" w14:textId="432ACF2D" w:rsidR="009330E4" w:rsidRPr="007E05EF" w:rsidRDefault="009330E4" w:rsidP="007E05EF">
    <w:pPr>
      <w:pStyle w:val="Header"/>
    </w:pPr>
    <w:r>
      <w:tab/>
    </w:r>
    <w:r>
      <w:tab/>
      <w:t>Site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DDF"/>
    <w:multiLevelType w:val="hybridMultilevel"/>
    <w:tmpl w:val="A808B30E"/>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67F83"/>
    <w:multiLevelType w:val="hybridMultilevel"/>
    <w:tmpl w:val="09405358"/>
    <w:lvl w:ilvl="0" w:tplc="F6E2E924">
      <w:start w:val="4"/>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35B97"/>
    <w:multiLevelType w:val="hybridMultilevel"/>
    <w:tmpl w:val="CE2055C0"/>
    <w:lvl w:ilvl="0" w:tplc="9CC01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53951"/>
    <w:multiLevelType w:val="hybridMultilevel"/>
    <w:tmpl w:val="36FA89DE"/>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2055B8"/>
    <w:multiLevelType w:val="hybridMultilevel"/>
    <w:tmpl w:val="86FA9688"/>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0B2137"/>
    <w:multiLevelType w:val="hybridMultilevel"/>
    <w:tmpl w:val="E9A87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42D20"/>
    <w:multiLevelType w:val="hybridMultilevel"/>
    <w:tmpl w:val="C5060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E27FE"/>
    <w:multiLevelType w:val="hybridMultilevel"/>
    <w:tmpl w:val="F34C59A0"/>
    <w:lvl w:ilvl="0" w:tplc="F6E2E92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35115"/>
    <w:multiLevelType w:val="hybridMultilevel"/>
    <w:tmpl w:val="A964E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53881"/>
    <w:multiLevelType w:val="hybridMultilevel"/>
    <w:tmpl w:val="9D4C0C3E"/>
    <w:lvl w:ilvl="0" w:tplc="FFFFFFFF">
      <w:start w:val="1"/>
      <w:numFmt w:val="decimal"/>
      <w:lvlText w:val="%1."/>
      <w:lvlJc w:val="left"/>
      <w:pPr>
        <w:ind w:left="720" w:hanging="360"/>
      </w:pPr>
      <w:rPr>
        <w:rFonts w:ascii="Calibri" w:hAnsi="Calibri" w:hint="default"/>
      </w:rPr>
    </w:lvl>
    <w:lvl w:ilvl="1" w:tplc="FFFFFFFF">
      <w:start w:val="1"/>
      <w:numFmt w:val="decimal"/>
      <w:lvlText w:val="%2."/>
      <w:lvlJc w:val="left"/>
      <w:pPr>
        <w:ind w:left="720" w:hanging="360"/>
      </w:pPr>
      <w:rPr>
        <w:rFonts w:ascii="Calibri" w:hAnsi="Calibri" w:hint="default"/>
      </w:rPr>
    </w:lvl>
    <w:lvl w:ilvl="2" w:tplc="387AF40C">
      <w:start w:val="1"/>
      <w:numFmt w:val="decimal"/>
      <w:lvlText w:val="%3."/>
      <w:lvlJc w:val="left"/>
      <w:pPr>
        <w:ind w:left="72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C422C3"/>
    <w:multiLevelType w:val="hybridMultilevel"/>
    <w:tmpl w:val="753E29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D82DFB"/>
    <w:multiLevelType w:val="hybridMultilevel"/>
    <w:tmpl w:val="42FAC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02EF6"/>
    <w:multiLevelType w:val="hybridMultilevel"/>
    <w:tmpl w:val="D0D04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6FBB"/>
    <w:multiLevelType w:val="hybridMultilevel"/>
    <w:tmpl w:val="1B084EB2"/>
    <w:lvl w:ilvl="0" w:tplc="04090013">
      <w:start w:val="1"/>
      <w:numFmt w:val="upperRoman"/>
      <w:lvlText w:val="%1."/>
      <w:lvlJc w:val="righ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150282B"/>
    <w:multiLevelType w:val="hybridMultilevel"/>
    <w:tmpl w:val="64A44A4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774BD9"/>
    <w:multiLevelType w:val="hybridMultilevel"/>
    <w:tmpl w:val="04AA5944"/>
    <w:lvl w:ilvl="0" w:tplc="04090013">
      <w:start w:val="1"/>
      <w:numFmt w:val="upperRoman"/>
      <w:lvlText w:val="%1."/>
      <w:lvlJc w:val="righ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8964F82"/>
    <w:multiLevelType w:val="hybridMultilevel"/>
    <w:tmpl w:val="E744BB5E"/>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1135F3"/>
    <w:multiLevelType w:val="hybridMultilevel"/>
    <w:tmpl w:val="BAE46254"/>
    <w:lvl w:ilvl="0" w:tplc="C1F8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B2E38"/>
    <w:multiLevelType w:val="hybridMultilevel"/>
    <w:tmpl w:val="97508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417D5"/>
    <w:multiLevelType w:val="hybridMultilevel"/>
    <w:tmpl w:val="19BA51A0"/>
    <w:lvl w:ilvl="0" w:tplc="F6E2E924">
      <w:start w:val="4"/>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D112D2"/>
    <w:multiLevelType w:val="hybridMultilevel"/>
    <w:tmpl w:val="4E62861C"/>
    <w:lvl w:ilvl="0" w:tplc="04090003">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385E5E"/>
    <w:multiLevelType w:val="hybridMultilevel"/>
    <w:tmpl w:val="7BFAB7BE"/>
    <w:lvl w:ilvl="0" w:tplc="F6E2E924">
      <w:start w:val="4"/>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56495A"/>
    <w:multiLevelType w:val="hybridMultilevel"/>
    <w:tmpl w:val="21922356"/>
    <w:lvl w:ilvl="0" w:tplc="04090019">
      <w:start w:val="1"/>
      <w:numFmt w:val="lowerLetter"/>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84642E"/>
    <w:multiLevelType w:val="hybridMultilevel"/>
    <w:tmpl w:val="F81CF56A"/>
    <w:lvl w:ilvl="0" w:tplc="04090003">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4D23FE"/>
    <w:multiLevelType w:val="hybridMultilevel"/>
    <w:tmpl w:val="4336EC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47969"/>
    <w:multiLevelType w:val="hybridMultilevel"/>
    <w:tmpl w:val="EE946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342943"/>
    <w:multiLevelType w:val="hybridMultilevel"/>
    <w:tmpl w:val="EC08B730"/>
    <w:lvl w:ilvl="0" w:tplc="F6E2E924">
      <w:start w:val="4"/>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945A24"/>
    <w:multiLevelType w:val="hybridMultilevel"/>
    <w:tmpl w:val="CD863CBE"/>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D6288B"/>
    <w:multiLevelType w:val="hybridMultilevel"/>
    <w:tmpl w:val="22E63902"/>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682C1E"/>
    <w:multiLevelType w:val="hybridMultilevel"/>
    <w:tmpl w:val="8B189850"/>
    <w:lvl w:ilvl="0" w:tplc="F6E2E924">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B13611"/>
    <w:multiLevelType w:val="hybridMultilevel"/>
    <w:tmpl w:val="ED30C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70AC5"/>
    <w:multiLevelType w:val="hybridMultilevel"/>
    <w:tmpl w:val="A17E03A8"/>
    <w:lvl w:ilvl="0" w:tplc="387AF40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34BCA"/>
    <w:multiLevelType w:val="hybridMultilevel"/>
    <w:tmpl w:val="84122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1D77C0"/>
    <w:multiLevelType w:val="hybridMultilevel"/>
    <w:tmpl w:val="C9E4CA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DA33A9"/>
    <w:multiLevelType w:val="hybridMultilevel"/>
    <w:tmpl w:val="5AC007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0637B"/>
    <w:multiLevelType w:val="multilevel"/>
    <w:tmpl w:val="B04C08E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32"/>
        <w:szCs w:val="4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2272D4A"/>
    <w:multiLevelType w:val="hybridMultilevel"/>
    <w:tmpl w:val="6F48876A"/>
    <w:lvl w:ilvl="0" w:tplc="7E60B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13FE6"/>
    <w:multiLevelType w:val="hybridMultilevel"/>
    <w:tmpl w:val="19DC6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15C7D"/>
    <w:multiLevelType w:val="hybridMultilevel"/>
    <w:tmpl w:val="547EE3F2"/>
    <w:lvl w:ilvl="0" w:tplc="05AA9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D38E9"/>
    <w:multiLevelType w:val="hybridMultilevel"/>
    <w:tmpl w:val="7352AE40"/>
    <w:lvl w:ilvl="0" w:tplc="E5188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B3678"/>
    <w:multiLevelType w:val="hybridMultilevel"/>
    <w:tmpl w:val="B8FAF06A"/>
    <w:lvl w:ilvl="0" w:tplc="F6E2E924">
      <w:start w:val="4"/>
      <w:numFmt w:val="bullet"/>
      <w:lvlText w:val="-"/>
      <w:lvlJc w:val="left"/>
      <w:pPr>
        <w:ind w:left="1440" w:hanging="360"/>
      </w:pPr>
      <w:rPr>
        <w:rFonts w:ascii="Times New Roman" w:eastAsia="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D6069"/>
    <w:multiLevelType w:val="hybridMultilevel"/>
    <w:tmpl w:val="E5128C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781FD3"/>
    <w:multiLevelType w:val="hybridMultilevel"/>
    <w:tmpl w:val="0E52D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CA4D1B"/>
    <w:multiLevelType w:val="hybridMultilevel"/>
    <w:tmpl w:val="996685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9B3B73"/>
    <w:multiLevelType w:val="hybridMultilevel"/>
    <w:tmpl w:val="7DB40734"/>
    <w:lvl w:ilvl="0" w:tplc="387AF40C">
      <w:start w:val="1"/>
      <w:numFmt w:val="decimal"/>
      <w:lvlText w:val="%1."/>
      <w:lvlJc w:val="left"/>
      <w:pPr>
        <w:ind w:left="720" w:hanging="360"/>
      </w:pPr>
      <w:rPr>
        <w:rFonts w:ascii="Calibri" w:hAnsi="Calibri" w:hint="default"/>
      </w:rPr>
    </w:lvl>
    <w:lvl w:ilvl="1" w:tplc="BE381F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B64F1"/>
    <w:multiLevelType w:val="hybridMultilevel"/>
    <w:tmpl w:val="82F4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37FBD"/>
    <w:multiLevelType w:val="hybridMultilevel"/>
    <w:tmpl w:val="77B6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597954819">
    <w:abstractNumId w:val="35"/>
  </w:num>
  <w:num w:numId="2" w16cid:durableId="802432717">
    <w:abstractNumId w:val="25"/>
  </w:num>
  <w:num w:numId="3" w16cid:durableId="530729596">
    <w:abstractNumId w:val="14"/>
  </w:num>
  <w:num w:numId="4" w16cid:durableId="927270310">
    <w:abstractNumId w:val="8"/>
  </w:num>
  <w:num w:numId="5" w16cid:durableId="1321352504">
    <w:abstractNumId w:val="41"/>
  </w:num>
  <w:num w:numId="6" w16cid:durableId="1581939937">
    <w:abstractNumId w:val="34"/>
  </w:num>
  <w:num w:numId="7" w16cid:durableId="108402889">
    <w:abstractNumId w:val="19"/>
  </w:num>
  <w:num w:numId="8" w16cid:durableId="794449660">
    <w:abstractNumId w:val="5"/>
  </w:num>
  <w:num w:numId="9" w16cid:durableId="1630092858">
    <w:abstractNumId w:val="45"/>
  </w:num>
  <w:num w:numId="10" w16cid:durableId="1243949500">
    <w:abstractNumId w:val="12"/>
  </w:num>
  <w:num w:numId="11" w16cid:durableId="1174149903">
    <w:abstractNumId w:val="13"/>
  </w:num>
  <w:num w:numId="12" w16cid:durableId="892542665">
    <w:abstractNumId w:val="15"/>
  </w:num>
  <w:num w:numId="13" w16cid:durableId="1126045544">
    <w:abstractNumId w:val="18"/>
  </w:num>
  <w:num w:numId="14" w16cid:durableId="412514384">
    <w:abstractNumId w:val="37"/>
  </w:num>
  <w:num w:numId="15" w16cid:durableId="1733117930">
    <w:abstractNumId w:val="17"/>
  </w:num>
  <w:num w:numId="16" w16cid:durableId="1371303391">
    <w:abstractNumId w:val="38"/>
  </w:num>
  <w:num w:numId="17" w16cid:durableId="1222248981">
    <w:abstractNumId w:val="44"/>
  </w:num>
  <w:num w:numId="18" w16cid:durableId="1840998138">
    <w:abstractNumId w:val="31"/>
  </w:num>
  <w:num w:numId="19" w16cid:durableId="1096368612">
    <w:abstractNumId w:val="9"/>
  </w:num>
  <w:num w:numId="20" w16cid:durableId="2060978052">
    <w:abstractNumId w:val="3"/>
  </w:num>
  <w:num w:numId="21" w16cid:durableId="1933197733">
    <w:abstractNumId w:val="16"/>
  </w:num>
  <w:num w:numId="22" w16cid:durableId="276984799">
    <w:abstractNumId w:val="0"/>
  </w:num>
  <w:num w:numId="23" w16cid:durableId="184711145">
    <w:abstractNumId w:val="4"/>
  </w:num>
  <w:num w:numId="24" w16cid:durableId="475071966">
    <w:abstractNumId w:val="29"/>
  </w:num>
  <w:num w:numId="25" w16cid:durableId="167870187">
    <w:abstractNumId w:val="27"/>
  </w:num>
  <w:num w:numId="26" w16cid:durableId="1476220161">
    <w:abstractNumId w:val="28"/>
  </w:num>
  <w:num w:numId="27" w16cid:durableId="128521503">
    <w:abstractNumId w:val="1"/>
  </w:num>
  <w:num w:numId="28" w16cid:durableId="400756297">
    <w:abstractNumId w:val="21"/>
  </w:num>
  <w:num w:numId="29" w16cid:durableId="147671180">
    <w:abstractNumId w:val="46"/>
  </w:num>
  <w:num w:numId="30" w16cid:durableId="3918485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8238434">
    <w:abstractNumId w:val="7"/>
  </w:num>
  <w:num w:numId="32" w16cid:durableId="594364775">
    <w:abstractNumId w:val="20"/>
  </w:num>
  <w:num w:numId="33" w16cid:durableId="594834">
    <w:abstractNumId w:val="23"/>
  </w:num>
  <w:num w:numId="34" w16cid:durableId="705326143">
    <w:abstractNumId w:val="40"/>
  </w:num>
  <w:num w:numId="35" w16cid:durableId="1898473530">
    <w:abstractNumId w:val="24"/>
  </w:num>
  <w:num w:numId="36" w16cid:durableId="118651650">
    <w:abstractNumId w:val="2"/>
  </w:num>
  <w:num w:numId="37" w16cid:durableId="50203090">
    <w:abstractNumId w:val="39"/>
  </w:num>
  <w:num w:numId="38" w16cid:durableId="605575356">
    <w:abstractNumId w:val="26"/>
  </w:num>
  <w:num w:numId="39" w16cid:durableId="746533493">
    <w:abstractNumId w:val="33"/>
  </w:num>
  <w:num w:numId="40" w16cid:durableId="1080323536">
    <w:abstractNumId w:val="10"/>
  </w:num>
  <w:num w:numId="41" w16cid:durableId="708338694">
    <w:abstractNumId w:val="11"/>
  </w:num>
  <w:num w:numId="42" w16cid:durableId="1600217023">
    <w:abstractNumId w:val="43"/>
  </w:num>
  <w:num w:numId="43" w16cid:durableId="1169908926">
    <w:abstractNumId w:val="22"/>
  </w:num>
  <w:num w:numId="44" w16cid:durableId="1805924477">
    <w:abstractNumId w:val="32"/>
  </w:num>
  <w:num w:numId="45" w16cid:durableId="295453049">
    <w:abstractNumId w:val="6"/>
  </w:num>
  <w:num w:numId="46" w16cid:durableId="1559592280">
    <w:abstractNumId w:val="36"/>
  </w:num>
  <w:num w:numId="47" w16cid:durableId="870218222">
    <w:abstractNumId w:val="42"/>
  </w:num>
  <w:num w:numId="48" w16cid:durableId="672880480">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9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1E"/>
    <w:rsid w:val="00004C76"/>
    <w:rsid w:val="0001012E"/>
    <w:rsid w:val="00012BB2"/>
    <w:rsid w:val="00016B52"/>
    <w:rsid w:val="000171D6"/>
    <w:rsid w:val="0003767A"/>
    <w:rsid w:val="00044B10"/>
    <w:rsid w:val="00060B1E"/>
    <w:rsid w:val="00077868"/>
    <w:rsid w:val="0008523C"/>
    <w:rsid w:val="00091DEF"/>
    <w:rsid w:val="000A0B37"/>
    <w:rsid w:val="000A1376"/>
    <w:rsid w:val="000A391C"/>
    <w:rsid w:val="000A3E12"/>
    <w:rsid w:val="000B552E"/>
    <w:rsid w:val="000C1DA6"/>
    <w:rsid w:val="000C441C"/>
    <w:rsid w:val="000C5230"/>
    <w:rsid w:val="000D1675"/>
    <w:rsid w:val="000E500D"/>
    <w:rsid w:val="001053DF"/>
    <w:rsid w:val="001129CA"/>
    <w:rsid w:val="00114CCF"/>
    <w:rsid w:val="00123647"/>
    <w:rsid w:val="001313DF"/>
    <w:rsid w:val="00141EA1"/>
    <w:rsid w:val="001445D1"/>
    <w:rsid w:val="001509BC"/>
    <w:rsid w:val="00152A4E"/>
    <w:rsid w:val="00162688"/>
    <w:rsid w:val="001642DF"/>
    <w:rsid w:val="00165B2E"/>
    <w:rsid w:val="00170211"/>
    <w:rsid w:val="00174FE8"/>
    <w:rsid w:val="001877CF"/>
    <w:rsid w:val="00190F4B"/>
    <w:rsid w:val="00194671"/>
    <w:rsid w:val="00196FBC"/>
    <w:rsid w:val="001A546B"/>
    <w:rsid w:val="001A54C2"/>
    <w:rsid w:val="001B4921"/>
    <w:rsid w:val="001C3B26"/>
    <w:rsid w:val="001C3E2A"/>
    <w:rsid w:val="001C7418"/>
    <w:rsid w:val="001E08B6"/>
    <w:rsid w:val="001E19A2"/>
    <w:rsid w:val="001E581E"/>
    <w:rsid w:val="001F0CFE"/>
    <w:rsid w:val="001F6D27"/>
    <w:rsid w:val="002006AE"/>
    <w:rsid w:val="00200B1A"/>
    <w:rsid w:val="00201EFC"/>
    <w:rsid w:val="00207346"/>
    <w:rsid w:val="0021196A"/>
    <w:rsid w:val="002342BC"/>
    <w:rsid w:val="00235E25"/>
    <w:rsid w:val="00244E94"/>
    <w:rsid w:val="0027674F"/>
    <w:rsid w:val="002773A0"/>
    <w:rsid w:val="002840AE"/>
    <w:rsid w:val="0029049E"/>
    <w:rsid w:val="002A1A41"/>
    <w:rsid w:val="002A32F9"/>
    <w:rsid w:val="002A3F77"/>
    <w:rsid w:val="002A5461"/>
    <w:rsid w:val="002B4B87"/>
    <w:rsid w:val="002C0ECD"/>
    <w:rsid w:val="002C1088"/>
    <w:rsid w:val="002D0258"/>
    <w:rsid w:val="002D1775"/>
    <w:rsid w:val="002D249D"/>
    <w:rsid w:val="002D6188"/>
    <w:rsid w:val="002E1A96"/>
    <w:rsid w:val="002E25B0"/>
    <w:rsid w:val="00302B3E"/>
    <w:rsid w:val="003100B7"/>
    <w:rsid w:val="00316F07"/>
    <w:rsid w:val="00331ACC"/>
    <w:rsid w:val="00343AA6"/>
    <w:rsid w:val="00350D9C"/>
    <w:rsid w:val="00351725"/>
    <w:rsid w:val="00351CF5"/>
    <w:rsid w:val="00353186"/>
    <w:rsid w:val="00356F46"/>
    <w:rsid w:val="0036300E"/>
    <w:rsid w:val="003677A1"/>
    <w:rsid w:val="003711DE"/>
    <w:rsid w:val="00377785"/>
    <w:rsid w:val="00384B98"/>
    <w:rsid w:val="00386738"/>
    <w:rsid w:val="0039158B"/>
    <w:rsid w:val="003A4A94"/>
    <w:rsid w:val="003A5FE8"/>
    <w:rsid w:val="003A61BE"/>
    <w:rsid w:val="003A75C5"/>
    <w:rsid w:val="003B1794"/>
    <w:rsid w:val="003B58C7"/>
    <w:rsid w:val="003C2584"/>
    <w:rsid w:val="003C6E9F"/>
    <w:rsid w:val="003D1A27"/>
    <w:rsid w:val="003D6456"/>
    <w:rsid w:val="003E4BF8"/>
    <w:rsid w:val="003E503B"/>
    <w:rsid w:val="003F55CE"/>
    <w:rsid w:val="00400DB2"/>
    <w:rsid w:val="0040235B"/>
    <w:rsid w:val="00402D80"/>
    <w:rsid w:val="00404871"/>
    <w:rsid w:val="00404F0F"/>
    <w:rsid w:val="004123ED"/>
    <w:rsid w:val="00413C11"/>
    <w:rsid w:val="004143AC"/>
    <w:rsid w:val="00414EE0"/>
    <w:rsid w:val="0041510E"/>
    <w:rsid w:val="00415200"/>
    <w:rsid w:val="0041744D"/>
    <w:rsid w:val="00421EE5"/>
    <w:rsid w:val="00431B7A"/>
    <w:rsid w:val="00441426"/>
    <w:rsid w:val="004615F7"/>
    <w:rsid w:val="0046406C"/>
    <w:rsid w:val="00472952"/>
    <w:rsid w:val="0047342A"/>
    <w:rsid w:val="0048208B"/>
    <w:rsid w:val="00492C8E"/>
    <w:rsid w:val="0049691B"/>
    <w:rsid w:val="004A34C4"/>
    <w:rsid w:val="004B72E7"/>
    <w:rsid w:val="004B7ACD"/>
    <w:rsid w:val="004C4D83"/>
    <w:rsid w:val="004D5445"/>
    <w:rsid w:val="004D7E52"/>
    <w:rsid w:val="004E2866"/>
    <w:rsid w:val="004E4092"/>
    <w:rsid w:val="004E4263"/>
    <w:rsid w:val="004E6370"/>
    <w:rsid w:val="004F370A"/>
    <w:rsid w:val="004F6908"/>
    <w:rsid w:val="0051495E"/>
    <w:rsid w:val="00515946"/>
    <w:rsid w:val="00522430"/>
    <w:rsid w:val="0052306B"/>
    <w:rsid w:val="00523472"/>
    <w:rsid w:val="00526C4C"/>
    <w:rsid w:val="005334EA"/>
    <w:rsid w:val="005401D3"/>
    <w:rsid w:val="00543B2D"/>
    <w:rsid w:val="00545ED3"/>
    <w:rsid w:val="005460CF"/>
    <w:rsid w:val="005469AB"/>
    <w:rsid w:val="00547B9C"/>
    <w:rsid w:val="0055047C"/>
    <w:rsid w:val="00554414"/>
    <w:rsid w:val="00556EC1"/>
    <w:rsid w:val="0056205A"/>
    <w:rsid w:val="0057187D"/>
    <w:rsid w:val="00572F41"/>
    <w:rsid w:val="0057698F"/>
    <w:rsid w:val="005821E9"/>
    <w:rsid w:val="00582EA1"/>
    <w:rsid w:val="0058306F"/>
    <w:rsid w:val="00584022"/>
    <w:rsid w:val="00584865"/>
    <w:rsid w:val="005904A5"/>
    <w:rsid w:val="00590566"/>
    <w:rsid w:val="005913A0"/>
    <w:rsid w:val="005914BC"/>
    <w:rsid w:val="005A25A7"/>
    <w:rsid w:val="005A41BA"/>
    <w:rsid w:val="005A53E3"/>
    <w:rsid w:val="005A7CEE"/>
    <w:rsid w:val="005B5216"/>
    <w:rsid w:val="005C195C"/>
    <w:rsid w:val="005D15CA"/>
    <w:rsid w:val="005D1C56"/>
    <w:rsid w:val="005D1CFD"/>
    <w:rsid w:val="005E38B6"/>
    <w:rsid w:val="005F6790"/>
    <w:rsid w:val="00623321"/>
    <w:rsid w:val="00627434"/>
    <w:rsid w:val="006335D5"/>
    <w:rsid w:val="00651ABF"/>
    <w:rsid w:val="00662053"/>
    <w:rsid w:val="006647EC"/>
    <w:rsid w:val="006665E0"/>
    <w:rsid w:val="00671740"/>
    <w:rsid w:val="00672567"/>
    <w:rsid w:val="006731AC"/>
    <w:rsid w:val="00694391"/>
    <w:rsid w:val="00697AA4"/>
    <w:rsid w:val="006A54A3"/>
    <w:rsid w:val="006A61D3"/>
    <w:rsid w:val="006B21B1"/>
    <w:rsid w:val="006B6104"/>
    <w:rsid w:val="006C118B"/>
    <w:rsid w:val="006C7200"/>
    <w:rsid w:val="006E5BFD"/>
    <w:rsid w:val="006E7F69"/>
    <w:rsid w:val="006F46B2"/>
    <w:rsid w:val="00700FA2"/>
    <w:rsid w:val="00710572"/>
    <w:rsid w:val="00711376"/>
    <w:rsid w:val="00714FAA"/>
    <w:rsid w:val="00717412"/>
    <w:rsid w:val="007247A4"/>
    <w:rsid w:val="00725A24"/>
    <w:rsid w:val="00750DE3"/>
    <w:rsid w:val="007616AA"/>
    <w:rsid w:val="007665F5"/>
    <w:rsid w:val="00766703"/>
    <w:rsid w:val="007948C9"/>
    <w:rsid w:val="007A6666"/>
    <w:rsid w:val="007A6BA2"/>
    <w:rsid w:val="007B7017"/>
    <w:rsid w:val="007C1AE2"/>
    <w:rsid w:val="007C2900"/>
    <w:rsid w:val="007C392E"/>
    <w:rsid w:val="007C602C"/>
    <w:rsid w:val="007D3DCB"/>
    <w:rsid w:val="007D71D3"/>
    <w:rsid w:val="007E05EF"/>
    <w:rsid w:val="007E3BF7"/>
    <w:rsid w:val="007F0E17"/>
    <w:rsid w:val="007F4DE5"/>
    <w:rsid w:val="008019F2"/>
    <w:rsid w:val="00803F2F"/>
    <w:rsid w:val="00807E06"/>
    <w:rsid w:val="00812D2F"/>
    <w:rsid w:val="00813EA9"/>
    <w:rsid w:val="0081603F"/>
    <w:rsid w:val="00833211"/>
    <w:rsid w:val="008400EF"/>
    <w:rsid w:val="00862068"/>
    <w:rsid w:val="0086552F"/>
    <w:rsid w:val="00872E6D"/>
    <w:rsid w:val="00874B1A"/>
    <w:rsid w:val="00875502"/>
    <w:rsid w:val="00876D1A"/>
    <w:rsid w:val="00877BB4"/>
    <w:rsid w:val="00881121"/>
    <w:rsid w:val="00886CB2"/>
    <w:rsid w:val="00887321"/>
    <w:rsid w:val="00897CD7"/>
    <w:rsid w:val="008A1E98"/>
    <w:rsid w:val="008A3521"/>
    <w:rsid w:val="008B0DF8"/>
    <w:rsid w:val="008B36B9"/>
    <w:rsid w:val="008C1752"/>
    <w:rsid w:val="008D25A4"/>
    <w:rsid w:val="008D3990"/>
    <w:rsid w:val="008E129E"/>
    <w:rsid w:val="008F43F3"/>
    <w:rsid w:val="009024EA"/>
    <w:rsid w:val="00910B2A"/>
    <w:rsid w:val="009142AC"/>
    <w:rsid w:val="00920F75"/>
    <w:rsid w:val="00923AAE"/>
    <w:rsid w:val="00930740"/>
    <w:rsid w:val="009330E4"/>
    <w:rsid w:val="00936206"/>
    <w:rsid w:val="00936732"/>
    <w:rsid w:val="00941ADD"/>
    <w:rsid w:val="0096508C"/>
    <w:rsid w:val="00972490"/>
    <w:rsid w:val="00976EFD"/>
    <w:rsid w:val="00995087"/>
    <w:rsid w:val="009962B4"/>
    <w:rsid w:val="00996CF2"/>
    <w:rsid w:val="009A0376"/>
    <w:rsid w:val="009A0EC2"/>
    <w:rsid w:val="009A1135"/>
    <w:rsid w:val="009A543F"/>
    <w:rsid w:val="009A63A2"/>
    <w:rsid w:val="009A7298"/>
    <w:rsid w:val="009C12C1"/>
    <w:rsid w:val="009C3AB5"/>
    <w:rsid w:val="009C6FF2"/>
    <w:rsid w:val="009D2220"/>
    <w:rsid w:val="009E396C"/>
    <w:rsid w:val="009E554C"/>
    <w:rsid w:val="009F2ADA"/>
    <w:rsid w:val="009F331B"/>
    <w:rsid w:val="00A0692D"/>
    <w:rsid w:val="00A07CDD"/>
    <w:rsid w:val="00A31A79"/>
    <w:rsid w:val="00A326BE"/>
    <w:rsid w:val="00A37D3B"/>
    <w:rsid w:val="00A643E6"/>
    <w:rsid w:val="00A67C87"/>
    <w:rsid w:val="00A75AD5"/>
    <w:rsid w:val="00A8351B"/>
    <w:rsid w:val="00A860EF"/>
    <w:rsid w:val="00AA38A0"/>
    <w:rsid w:val="00AB4FCD"/>
    <w:rsid w:val="00AC62E4"/>
    <w:rsid w:val="00AC73A3"/>
    <w:rsid w:val="00AD7CB7"/>
    <w:rsid w:val="00AE2D7B"/>
    <w:rsid w:val="00AF1BA4"/>
    <w:rsid w:val="00B1392F"/>
    <w:rsid w:val="00B25C17"/>
    <w:rsid w:val="00B27141"/>
    <w:rsid w:val="00B36B4E"/>
    <w:rsid w:val="00B40CB4"/>
    <w:rsid w:val="00B40DC4"/>
    <w:rsid w:val="00B507CF"/>
    <w:rsid w:val="00B5254B"/>
    <w:rsid w:val="00B674F2"/>
    <w:rsid w:val="00B72048"/>
    <w:rsid w:val="00B73B86"/>
    <w:rsid w:val="00B817B1"/>
    <w:rsid w:val="00B85F3D"/>
    <w:rsid w:val="00B91098"/>
    <w:rsid w:val="00B92691"/>
    <w:rsid w:val="00B955B2"/>
    <w:rsid w:val="00BA1682"/>
    <w:rsid w:val="00BB08C7"/>
    <w:rsid w:val="00BB40FA"/>
    <w:rsid w:val="00BC0902"/>
    <w:rsid w:val="00BC5124"/>
    <w:rsid w:val="00BC6A91"/>
    <w:rsid w:val="00BC7F8D"/>
    <w:rsid w:val="00BD5464"/>
    <w:rsid w:val="00BE78BF"/>
    <w:rsid w:val="00BF118D"/>
    <w:rsid w:val="00BF3618"/>
    <w:rsid w:val="00C14F7A"/>
    <w:rsid w:val="00C2681D"/>
    <w:rsid w:val="00C27973"/>
    <w:rsid w:val="00C320BC"/>
    <w:rsid w:val="00C321F3"/>
    <w:rsid w:val="00C37636"/>
    <w:rsid w:val="00C47744"/>
    <w:rsid w:val="00C56F9B"/>
    <w:rsid w:val="00C637F8"/>
    <w:rsid w:val="00C74B16"/>
    <w:rsid w:val="00C801D6"/>
    <w:rsid w:val="00C80D0C"/>
    <w:rsid w:val="00C97352"/>
    <w:rsid w:val="00CA325F"/>
    <w:rsid w:val="00CC0577"/>
    <w:rsid w:val="00CC1284"/>
    <w:rsid w:val="00CC586E"/>
    <w:rsid w:val="00CC685B"/>
    <w:rsid w:val="00CE37C7"/>
    <w:rsid w:val="00CE3E43"/>
    <w:rsid w:val="00CF4779"/>
    <w:rsid w:val="00CF64E3"/>
    <w:rsid w:val="00D01827"/>
    <w:rsid w:val="00D10A2C"/>
    <w:rsid w:val="00D52EC4"/>
    <w:rsid w:val="00D55C59"/>
    <w:rsid w:val="00D56F9C"/>
    <w:rsid w:val="00D62AC7"/>
    <w:rsid w:val="00D645DD"/>
    <w:rsid w:val="00D70BA4"/>
    <w:rsid w:val="00D739B5"/>
    <w:rsid w:val="00D73D09"/>
    <w:rsid w:val="00D75FDA"/>
    <w:rsid w:val="00D81B8A"/>
    <w:rsid w:val="00D972B0"/>
    <w:rsid w:val="00D97525"/>
    <w:rsid w:val="00DA0084"/>
    <w:rsid w:val="00DA0B90"/>
    <w:rsid w:val="00DB344F"/>
    <w:rsid w:val="00DB7664"/>
    <w:rsid w:val="00DE42E7"/>
    <w:rsid w:val="00DF2F1E"/>
    <w:rsid w:val="00DF4128"/>
    <w:rsid w:val="00DF46DB"/>
    <w:rsid w:val="00DF6E97"/>
    <w:rsid w:val="00DF6F16"/>
    <w:rsid w:val="00E03987"/>
    <w:rsid w:val="00E225F7"/>
    <w:rsid w:val="00E314E2"/>
    <w:rsid w:val="00E36853"/>
    <w:rsid w:val="00E37608"/>
    <w:rsid w:val="00E46F42"/>
    <w:rsid w:val="00E63AFB"/>
    <w:rsid w:val="00E6781B"/>
    <w:rsid w:val="00E85A47"/>
    <w:rsid w:val="00E906B4"/>
    <w:rsid w:val="00EA3224"/>
    <w:rsid w:val="00EB3680"/>
    <w:rsid w:val="00EB5ACE"/>
    <w:rsid w:val="00EB6AF0"/>
    <w:rsid w:val="00EC09A9"/>
    <w:rsid w:val="00EC5401"/>
    <w:rsid w:val="00ED0511"/>
    <w:rsid w:val="00ED21EA"/>
    <w:rsid w:val="00ED4BAD"/>
    <w:rsid w:val="00ED502B"/>
    <w:rsid w:val="00EE1DBD"/>
    <w:rsid w:val="00EF1697"/>
    <w:rsid w:val="00EF1ED8"/>
    <w:rsid w:val="00EF2A37"/>
    <w:rsid w:val="00EF5221"/>
    <w:rsid w:val="00EF7693"/>
    <w:rsid w:val="00F00326"/>
    <w:rsid w:val="00F21F90"/>
    <w:rsid w:val="00F220E9"/>
    <w:rsid w:val="00F26303"/>
    <w:rsid w:val="00F31466"/>
    <w:rsid w:val="00F43511"/>
    <w:rsid w:val="00F43DFE"/>
    <w:rsid w:val="00F726B4"/>
    <w:rsid w:val="00F80314"/>
    <w:rsid w:val="00F85609"/>
    <w:rsid w:val="00F86E61"/>
    <w:rsid w:val="00F879FF"/>
    <w:rsid w:val="00F92221"/>
    <w:rsid w:val="00F92D21"/>
    <w:rsid w:val="00F95874"/>
    <w:rsid w:val="00FA50CE"/>
    <w:rsid w:val="00FA5831"/>
    <w:rsid w:val="00FC268B"/>
    <w:rsid w:val="00FC6130"/>
    <w:rsid w:val="00FC7C3E"/>
    <w:rsid w:val="00FD30E4"/>
    <w:rsid w:val="00FE53AA"/>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91"/>
    <o:shapelayout v:ext="edit">
      <o:idmap v:ext="edit" data="1"/>
    </o:shapelayout>
  </w:shapeDefaults>
  <w:decimalSymbol w:val="."/>
  <w:listSeparator w:val=","/>
  <w14:docId w14:val="2DDE354A"/>
  <w15:chartTrackingRefBased/>
  <w15:docId w15:val="{7DC3AACB-B6DB-47BC-B000-1B98B6C4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0B7"/>
    <w:pPr>
      <w:spacing w:after="0" w:line="276" w:lineRule="auto"/>
    </w:pPr>
    <w:rPr>
      <w:rFonts w:ascii="Aptos" w:eastAsia="Times New Roman" w:hAnsi="Aptos" w:cs="Times New Roman"/>
      <w:kern w:val="0"/>
      <w:szCs w:val="20"/>
      <w14:ligatures w14:val="none"/>
    </w:rPr>
  </w:style>
  <w:style w:type="paragraph" w:styleId="Heading1">
    <w:name w:val="heading 1"/>
    <w:basedOn w:val="Normal"/>
    <w:next w:val="Normal"/>
    <w:link w:val="Heading1Char"/>
    <w:uiPriority w:val="9"/>
    <w:qFormat/>
    <w:rsid w:val="00930740"/>
    <w:pPr>
      <w:keepNext/>
      <w:keepLines/>
      <w:numPr>
        <w:numId w:val="1"/>
      </w:numPr>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1B4921"/>
    <w:pPr>
      <w:keepNext/>
      <w:keepLines/>
      <w:numPr>
        <w:ilvl w:val="1"/>
        <w:numId w:val="1"/>
      </w:numPr>
      <w:spacing w:before="24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53186"/>
    <w:pPr>
      <w:keepNext/>
      <w:keepLines/>
      <w:numPr>
        <w:ilvl w:val="2"/>
        <w:numId w:val="1"/>
      </w:numPr>
      <w:spacing w:before="20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1E581E"/>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E581E"/>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E581E"/>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E581E"/>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E581E"/>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E581E"/>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40"/>
    <w:rPr>
      <w:rFonts w:asciiTheme="majorHAnsi" w:eastAsiaTheme="majorEastAsia" w:hAnsiTheme="majorHAnsi" w:cstheme="majorBidi"/>
      <w:kern w:val="0"/>
      <w:sz w:val="40"/>
      <w:szCs w:val="40"/>
      <w14:ligatures w14:val="none"/>
    </w:rPr>
  </w:style>
  <w:style w:type="character" w:customStyle="1" w:styleId="Heading2Char">
    <w:name w:val="Heading 2 Char"/>
    <w:basedOn w:val="DefaultParagraphFont"/>
    <w:link w:val="Heading2"/>
    <w:uiPriority w:val="9"/>
    <w:rsid w:val="001B4921"/>
    <w:rPr>
      <w:rFonts w:asciiTheme="majorHAnsi" w:eastAsiaTheme="majorEastAsia" w:hAnsiTheme="majorHAnsi" w:cstheme="majorBidi"/>
      <w:kern w:val="0"/>
      <w:sz w:val="32"/>
      <w:szCs w:val="32"/>
      <w14:ligatures w14:val="none"/>
    </w:rPr>
  </w:style>
  <w:style w:type="character" w:customStyle="1" w:styleId="Heading3Char">
    <w:name w:val="Heading 3 Char"/>
    <w:basedOn w:val="DefaultParagraphFont"/>
    <w:link w:val="Heading3"/>
    <w:uiPriority w:val="9"/>
    <w:rsid w:val="00353186"/>
    <w:rPr>
      <w:rFonts w:ascii="Aptos" w:eastAsiaTheme="majorEastAsia" w:hAnsi="Aptos" w:cstheme="majorBidi"/>
      <w:kern w:val="0"/>
      <w:sz w:val="28"/>
      <w:szCs w:val="28"/>
      <w14:ligatures w14:val="none"/>
    </w:rPr>
  </w:style>
  <w:style w:type="character" w:customStyle="1" w:styleId="Heading4Char">
    <w:name w:val="Heading 4 Char"/>
    <w:basedOn w:val="DefaultParagraphFont"/>
    <w:link w:val="Heading4"/>
    <w:uiPriority w:val="9"/>
    <w:rsid w:val="001E581E"/>
    <w:rPr>
      <w:rFonts w:ascii="Aptos" w:eastAsiaTheme="majorEastAsia" w:hAnsi="Aptos"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rsid w:val="001E581E"/>
    <w:rPr>
      <w:rFonts w:ascii="Aptos" w:eastAsiaTheme="majorEastAsia" w:hAnsi="Aptos"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rsid w:val="001E581E"/>
    <w:rPr>
      <w:rFonts w:ascii="Aptos" w:eastAsiaTheme="majorEastAsia" w:hAnsi="Aptos"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rsid w:val="001E581E"/>
    <w:rPr>
      <w:rFonts w:ascii="Aptos" w:eastAsiaTheme="majorEastAsia" w:hAnsi="Aptos"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rsid w:val="001E581E"/>
    <w:rPr>
      <w:rFonts w:ascii="Aptos" w:eastAsiaTheme="majorEastAsia" w:hAnsi="Aptos"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rsid w:val="001E581E"/>
    <w:rPr>
      <w:rFonts w:ascii="Aptos" w:eastAsiaTheme="majorEastAsia" w:hAnsi="Aptos" w:cstheme="majorBidi"/>
      <w:color w:val="272727" w:themeColor="text1" w:themeTint="D8"/>
      <w:kern w:val="0"/>
      <w:szCs w:val="20"/>
      <w14:ligatures w14:val="none"/>
    </w:rPr>
  </w:style>
  <w:style w:type="paragraph" w:styleId="Title">
    <w:name w:val="Title"/>
    <w:basedOn w:val="Normal"/>
    <w:next w:val="Normal"/>
    <w:link w:val="TitleChar"/>
    <w:uiPriority w:val="10"/>
    <w:qFormat/>
    <w:rsid w:val="00EC5401"/>
    <w:pPr>
      <w:spacing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EC5401"/>
    <w:rPr>
      <w:rFonts w:asciiTheme="majorHAnsi" w:eastAsiaTheme="majorEastAsia" w:hAnsiTheme="majorHAnsi" w:cstheme="majorBidi"/>
      <w:spacing w:val="-10"/>
      <w:kern w:val="28"/>
      <w:sz w:val="48"/>
      <w:szCs w:val="56"/>
      <w14:ligatures w14:val="none"/>
    </w:rPr>
  </w:style>
  <w:style w:type="paragraph" w:styleId="Subtitle">
    <w:name w:val="Subtitle"/>
    <w:basedOn w:val="Normal"/>
    <w:next w:val="Normal"/>
    <w:link w:val="SubtitleChar"/>
    <w:uiPriority w:val="11"/>
    <w:qFormat/>
    <w:rsid w:val="00EC5401"/>
    <w:pPr>
      <w:numPr>
        <w:ilvl w:val="1"/>
      </w:numPr>
      <w:spacing w:after="2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01"/>
    <w:rPr>
      <w:rFonts w:ascii="Arial" w:eastAsiaTheme="majorEastAsia" w:hAnsi="Arial"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E581E"/>
    <w:pPr>
      <w:spacing w:before="160"/>
      <w:jc w:val="center"/>
    </w:pPr>
    <w:rPr>
      <w:i/>
      <w:iCs/>
      <w:color w:val="404040" w:themeColor="text1" w:themeTint="BF"/>
    </w:rPr>
  </w:style>
  <w:style w:type="character" w:customStyle="1" w:styleId="QuoteChar">
    <w:name w:val="Quote Char"/>
    <w:basedOn w:val="DefaultParagraphFont"/>
    <w:link w:val="Quote"/>
    <w:uiPriority w:val="29"/>
    <w:rsid w:val="001E581E"/>
    <w:rPr>
      <w:i/>
      <w:iCs/>
      <w:color w:val="404040" w:themeColor="text1" w:themeTint="BF"/>
    </w:rPr>
  </w:style>
  <w:style w:type="paragraph" w:styleId="ListParagraph">
    <w:name w:val="List Paragraph"/>
    <w:basedOn w:val="Normal"/>
    <w:link w:val="ListParagraphChar"/>
    <w:uiPriority w:val="34"/>
    <w:qFormat/>
    <w:rsid w:val="001E581E"/>
    <w:pPr>
      <w:ind w:left="720"/>
      <w:contextualSpacing/>
    </w:pPr>
  </w:style>
  <w:style w:type="character" w:styleId="IntenseEmphasis">
    <w:name w:val="Intense Emphasis"/>
    <w:basedOn w:val="DefaultParagraphFont"/>
    <w:uiPriority w:val="21"/>
    <w:qFormat/>
    <w:rsid w:val="001E581E"/>
    <w:rPr>
      <w:i/>
      <w:iCs/>
      <w:color w:val="0F4761" w:themeColor="accent1" w:themeShade="BF"/>
    </w:rPr>
  </w:style>
  <w:style w:type="paragraph" w:styleId="IntenseQuote">
    <w:name w:val="Intense Quote"/>
    <w:basedOn w:val="Normal"/>
    <w:next w:val="Normal"/>
    <w:link w:val="IntenseQuoteChar"/>
    <w:uiPriority w:val="30"/>
    <w:qFormat/>
    <w:rsid w:val="001E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81E"/>
    <w:rPr>
      <w:i/>
      <w:iCs/>
      <w:color w:val="0F4761" w:themeColor="accent1" w:themeShade="BF"/>
    </w:rPr>
  </w:style>
  <w:style w:type="character" w:styleId="IntenseReference">
    <w:name w:val="Intense Reference"/>
    <w:basedOn w:val="DefaultParagraphFont"/>
    <w:uiPriority w:val="32"/>
    <w:qFormat/>
    <w:rsid w:val="001E581E"/>
    <w:rPr>
      <w:b/>
      <w:bCs/>
      <w:smallCaps/>
      <w:color w:val="0F4761" w:themeColor="accent1" w:themeShade="BF"/>
      <w:spacing w:val="5"/>
    </w:rPr>
  </w:style>
  <w:style w:type="paragraph" w:styleId="Header">
    <w:name w:val="header"/>
    <w:basedOn w:val="Normal"/>
    <w:link w:val="HeaderChar"/>
    <w:uiPriority w:val="99"/>
    <w:unhideWhenUsed/>
    <w:rsid w:val="001E581E"/>
    <w:pPr>
      <w:tabs>
        <w:tab w:val="center" w:pos="4680"/>
        <w:tab w:val="right" w:pos="9360"/>
      </w:tabs>
      <w:spacing w:line="240" w:lineRule="auto"/>
    </w:pPr>
  </w:style>
  <w:style w:type="character" w:customStyle="1" w:styleId="HeaderChar">
    <w:name w:val="Header Char"/>
    <w:basedOn w:val="DefaultParagraphFont"/>
    <w:link w:val="Header"/>
    <w:uiPriority w:val="99"/>
    <w:rsid w:val="001E581E"/>
  </w:style>
  <w:style w:type="paragraph" w:styleId="Footer">
    <w:name w:val="footer"/>
    <w:basedOn w:val="Normal"/>
    <w:link w:val="FooterChar"/>
    <w:uiPriority w:val="99"/>
    <w:unhideWhenUsed/>
    <w:rsid w:val="001E581E"/>
    <w:pPr>
      <w:tabs>
        <w:tab w:val="center" w:pos="4680"/>
        <w:tab w:val="right" w:pos="9360"/>
      </w:tabs>
      <w:spacing w:line="240" w:lineRule="auto"/>
    </w:pPr>
  </w:style>
  <w:style w:type="character" w:customStyle="1" w:styleId="FooterChar">
    <w:name w:val="Footer Char"/>
    <w:basedOn w:val="DefaultParagraphFont"/>
    <w:link w:val="Footer"/>
    <w:uiPriority w:val="99"/>
    <w:rsid w:val="001E581E"/>
  </w:style>
  <w:style w:type="paragraph" w:styleId="NoSpacing">
    <w:name w:val="No Spacing"/>
    <w:link w:val="NoSpacingChar"/>
    <w:uiPriority w:val="1"/>
    <w:qFormat/>
    <w:rsid w:val="001E581E"/>
    <w:pPr>
      <w:spacing w:after="0" w:line="240" w:lineRule="auto"/>
    </w:pPr>
    <w:rPr>
      <w:color w:val="0E2841" w:themeColor="text2"/>
      <w:kern w:val="0"/>
      <w:sz w:val="20"/>
      <w:szCs w:val="20"/>
      <w14:ligatures w14:val="none"/>
    </w:rPr>
  </w:style>
  <w:style w:type="character" w:styleId="CommentReference">
    <w:name w:val="annotation reference"/>
    <w:uiPriority w:val="99"/>
    <w:semiHidden/>
    <w:rsid w:val="001E581E"/>
    <w:rPr>
      <w:rFonts w:ascii="Times New Roman" w:hAnsi="Times New Roman"/>
      <w:sz w:val="16"/>
      <w:szCs w:val="16"/>
    </w:rPr>
  </w:style>
  <w:style w:type="paragraph" w:styleId="CommentText">
    <w:name w:val="annotation text"/>
    <w:basedOn w:val="Normal"/>
    <w:link w:val="CommentTextChar"/>
    <w:uiPriority w:val="99"/>
    <w:rsid w:val="001E581E"/>
    <w:rPr>
      <w:sz w:val="20"/>
    </w:rPr>
  </w:style>
  <w:style w:type="character" w:customStyle="1" w:styleId="CommentTextChar">
    <w:name w:val="Comment Text Char"/>
    <w:basedOn w:val="DefaultParagraphFont"/>
    <w:link w:val="CommentText"/>
    <w:uiPriority w:val="99"/>
    <w:rsid w:val="001E581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72E7"/>
    <w:pPr>
      <w:spacing w:line="240" w:lineRule="auto"/>
    </w:pPr>
    <w:rPr>
      <w:b/>
      <w:bCs/>
    </w:rPr>
  </w:style>
  <w:style w:type="character" w:customStyle="1" w:styleId="CommentSubjectChar">
    <w:name w:val="Comment Subject Char"/>
    <w:basedOn w:val="CommentTextChar"/>
    <w:link w:val="CommentSubject"/>
    <w:uiPriority w:val="99"/>
    <w:semiHidden/>
    <w:rsid w:val="004B72E7"/>
    <w:rPr>
      <w:rFonts w:ascii="Arial" w:eastAsia="Times New Roman" w:hAnsi="Arial" w:cs="Times New Roman"/>
      <w:b/>
      <w:bCs/>
      <w:kern w:val="0"/>
      <w:sz w:val="20"/>
      <w:szCs w:val="20"/>
      <w14:ligatures w14:val="none"/>
    </w:rPr>
  </w:style>
  <w:style w:type="paragraph" w:customStyle="1" w:styleId="Table">
    <w:name w:val="Table"/>
    <w:basedOn w:val="Normal"/>
    <w:link w:val="TableChar"/>
    <w:qFormat/>
    <w:rsid w:val="008019F2"/>
    <w:pPr>
      <w:spacing w:before="240" w:after="160" w:line="259" w:lineRule="auto"/>
    </w:pPr>
    <w:rPr>
      <w:rFonts w:asciiTheme="minorHAnsi" w:eastAsiaTheme="minorHAnsi" w:hAnsiTheme="minorHAnsi" w:cstheme="minorBidi"/>
      <w:b/>
      <w:bCs/>
      <w:kern w:val="2"/>
      <w:sz w:val="24"/>
      <w:szCs w:val="22"/>
      <w14:ligatures w14:val="standardContextual"/>
    </w:rPr>
  </w:style>
  <w:style w:type="character" w:customStyle="1" w:styleId="TableChar">
    <w:name w:val="Table Char"/>
    <w:basedOn w:val="DefaultParagraphFont"/>
    <w:link w:val="Table"/>
    <w:rsid w:val="008019F2"/>
    <w:rPr>
      <w:b/>
      <w:bCs/>
      <w:sz w:val="24"/>
    </w:rPr>
  </w:style>
  <w:style w:type="paragraph" w:styleId="Caption">
    <w:name w:val="caption"/>
    <w:basedOn w:val="Normal"/>
    <w:next w:val="Normal"/>
    <w:qFormat/>
    <w:rsid w:val="00584865"/>
    <w:pPr>
      <w:spacing w:before="240" w:after="80" w:line="240" w:lineRule="auto"/>
    </w:pPr>
    <w:rPr>
      <w:rFonts w:ascii="Verdana" w:hAnsi="Verdana"/>
      <w:b/>
    </w:rPr>
  </w:style>
  <w:style w:type="paragraph" w:customStyle="1" w:styleId="Body">
    <w:name w:val="Body"/>
    <w:basedOn w:val="Normal"/>
    <w:link w:val="BodyChar"/>
    <w:qFormat/>
    <w:rsid w:val="00B72048"/>
    <w:pPr>
      <w:autoSpaceDE w:val="0"/>
      <w:autoSpaceDN w:val="0"/>
      <w:adjustRightInd w:val="0"/>
      <w:spacing w:after="120" w:line="240" w:lineRule="auto"/>
    </w:pPr>
    <w:rPr>
      <w:rFonts w:ascii="Georgia" w:hAnsi="Georgia"/>
      <w:szCs w:val="22"/>
    </w:rPr>
  </w:style>
  <w:style w:type="character" w:customStyle="1" w:styleId="BodyChar">
    <w:name w:val="Body Char"/>
    <w:link w:val="Body"/>
    <w:rsid w:val="00B72048"/>
    <w:rPr>
      <w:rFonts w:ascii="Georgia" w:eastAsia="Times New Roman" w:hAnsi="Georgia" w:cs="Times New Roman"/>
      <w:kern w:val="0"/>
      <w14:ligatures w14:val="none"/>
    </w:rPr>
  </w:style>
  <w:style w:type="table" w:customStyle="1" w:styleId="TableGrid1">
    <w:name w:val="Table Grid1"/>
    <w:basedOn w:val="TableNormal"/>
    <w:next w:val="TableGrid"/>
    <w:uiPriority w:val="39"/>
    <w:rsid w:val="00B720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2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List of Tables"/>
    <w:uiPriority w:val="99"/>
    <w:rsid w:val="00872E6D"/>
    <w:rPr>
      <w:rFonts w:ascii="Arial" w:hAnsi="Arial"/>
      <w:b/>
      <w:color w:val="auto"/>
      <w:sz w:val="22"/>
      <w:u w:val="none"/>
    </w:rPr>
  </w:style>
  <w:style w:type="character" w:customStyle="1" w:styleId="ListParagraphChar">
    <w:name w:val="List Paragraph Char"/>
    <w:basedOn w:val="DefaultParagraphFont"/>
    <w:link w:val="ListParagraph"/>
    <w:uiPriority w:val="34"/>
    <w:rsid w:val="00582EA1"/>
    <w:rPr>
      <w:rFonts w:ascii="Arial" w:eastAsia="Times New Roman" w:hAnsi="Arial" w:cs="Times New Roman"/>
      <w:kern w:val="0"/>
      <w:szCs w:val="20"/>
      <w14:ligatures w14:val="none"/>
    </w:rPr>
  </w:style>
  <w:style w:type="paragraph" w:customStyle="1" w:styleId="ColorfulList-Accent11">
    <w:name w:val="Colorful List - Accent 11"/>
    <w:basedOn w:val="Normal"/>
    <w:uiPriority w:val="34"/>
    <w:qFormat/>
    <w:rsid w:val="00415200"/>
    <w:pPr>
      <w:spacing w:after="120" w:line="240" w:lineRule="auto"/>
      <w:ind w:left="720"/>
      <w:contextualSpacing/>
    </w:pPr>
    <w:rPr>
      <w:rFonts w:ascii="Georgia" w:hAnsi="Georgia"/>
    </w:rPr>
  </w:style>
  <w:style w:type="paragraph" w:styleId="TOC1">
    <w:name w:val="toc 1"/>
    <w:basedOn w:val="Normal"/>
    <w:next w:val="Normal"/>
    <w:autoRedefine/>
    <w:uiPriority w:val="39"/>
    <w:unhideWhenUsed/>
    <w:rsid w:val="00526C4C"/>
    <w:pPr>
      <w:spacing w:after="100"/>
    </w:pPr>
  </w:style>
  <w:style w:type="paragraph" w:styleId="TOC2">
    <w:name w:val="toc 2"/>
    <w:basedOn w:val="Normal"/>
    <w:next w:val="Normal"/>
    <w:autoRedefine/>
    <w:uiPriority w:val="39"/>
    <w:unhideWhenUsed/>
    <w:rsid w:val="00526C4C"/>
    <w:pPr>
      <w:spacing w:after="100"/>
      <w:ind w:left="220"/>
    </w:pPr>
  </w:style>
  <w:style w:type="paragraph" w:styleId="TOC3">
    <w:name w:val="toc 3"/>
    <w:basedOn w:val="Normal"/>
    <w:next w:val="Normal"/>
    <w:autoRedefine/>
    <w:uiPriority w:val="39"/>
    <w:unhideWhenUsed/>
    <w:rsid w:val="00526C4C"/>
    <w:pPr>
      <w:spacing w:after="100"/>
      <w:ind w:left="440"/>
    </w:pPr>
  </w:style>
  <w:style w:type="paragraph" w:styleId="TOC4">
    <w:name w:val="toc 4"/>
    <w:basedOn w:val="Normal"/>
    <w:next w:val="Normal"/>
    <w:autoRedefine/>
    <w:uiPriority w:val="39"/>
    <w:unhideWhenUsed/>
    <w:rsid w:val="00526C4C"/>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526C4C"/>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526C4C"/>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526C4C"/>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526C4C"/>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526C4C"/>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526C4C"/>
    <w:rPr>
      <w:color w:val="605E5C"/>
      <w:shd w:val="clear" w:color="auto" w:fill="E1DFDD"/>
    </w:rPr>
  </w:style>
  <w:style w:type="paragraph" w:styleId="TOCHeading">
    <w:name w:val="TOC Heading"/>
    <w:basedOn w:val="Heading1"/>
    <w:next w:val="Normal"/>
    <w:uiPriority w:val="39"/>
    <w:unhideWhenUsed/>
    <w:qFormat/>
    <w:rsid w:val="00526C4C"/>
    <w:pPr>
      <w:numPr>
        <w:numId w:val="0"/>
      </w:numPr>
      <w:spacing w:before="240" w:after="0" w:line="259" w:lineRule="auto"/>
      <w:outlineLvl w:val="9"/>
    </w:pPr>
    <w:rPr>
      <w:color w:val="0F4761" w:themeColor="accent1" w:themeShade="BF"/>
      <w:sz w:val="32"/>
      <w:szCs w:val="32"/>
    </w:rPr>
  </w:style>
  <w:style w:type="character" w:customStyle="1" w:styleId="NoSpacingChar">
    <w:name w:val="No Spacing Char"/>
    <w:basedOn w:val="DefaultParagraphFont"/>
    <w:link w:val="NoSpacing"/>
    <w:uiPriority w:val="1"/>
    <w:rsid w:val="001129CA"/>
    <w:rPr>
      <w:color w:val="0E2841" w:themeColor="text2"/>
      <w:kern w:val="0"/>
      <w:sz w:val="20"/>
      <w:szCs w:val="20"/>
      <w14:ligatures w14:val="none"/>
    </w:rPr>
  </w:style>
  <w:style w:type="paragraph" w:styleId="TableofFigures">
    <w:name w:val="table of figures"/>
    <w:basedOn w:val="Normal"/>
    <w:next w:val="Normal"/>
    <w:uiPriority w:val="99"/>
    <w:unhideWhenUsed/>
    <w:rsid w:val="00522430"/>
  </w:style>
  <w:style w:type="character" w:styleId="PlaceholderText">
    <w:name w:val="Placeholder Text"/>
    <w:basedOn w:val="DefaultParagraphFont"/>
    <w:uiPriority w:val="99"/>
    <w:semiHidden/>
    <w:rsid w:val="005905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yperlink" Target="mailto:lwqduty.deh@sdcounty.ca.gov" TargetMode="External"/><Relationship Id="rId47" Type="http://schemas.openxmlformats.org/officeDocument/2006/relationships/header" Target="header33.xml"/><Relationship Id="rId63" Type="http://schemas.openxmlformats.org/officeDocument/2006/relationships/header" Target="header46.xml"/><Relationship Id="rId68" Type="http://schemas.openxmlformats.org/officeDocument/2006/relationships/header" Target="header50.xml"/><Relationship Id="rId16" Type="http://schemas.openxmlformats.org/officeDocument/2006/relationships/header" Target="header4.xml"/><Relationship Id="rId11" Type="http://schemas.openxmlformats.org/officeDocument/2006/relationships/footer" Target="footer1.xml"/><Relationship Id="rId32" Type="http://schemas.openxmlformats.org/officeDocument/2006/relationships/header" Target="header20.xml"/><Relationship Id="rId37" Type="http://schemas.openxmlformats.org/officeDocument/2006/relationships/header" Target="header25.xml"/><Relationship Id="rId53" Type="http://schemas.openxmlformats.org/officeDocument/2006/relationships/hyperlink" Target="https://www.weather.gov/" TargetMode="External"/><Relationship Id="rId58" Type="http://schemas.openxmlformats.org/officeDocument/2006/relationships/header" Target="header41.xml"/><Relationship Id="rId74" Type="http://schemas.openxmlformats.org/officeDocument/2006/relationships/hyperlink" Target="mailto:Erica.Ryan@waterboards.ca.gov" TargetMode="External"/><Relationship Id="rId79" Type="http://schemas.openxmlformats.org/officeDocument/2006/relationships/hyperlink" Target="mailto:Nicholas.White@waterboards.ca.gov" TargetMode="External"/><Relationship Id="rId5" Type="http://schemas.openxmlformats.org/officeDocument/2006/relationships/webSettings" Target="webSettings.xml"/><Relationship Id="rId61" Type="http://schemas.openxmlformats.org/officeDocument/2006/relationships/header" Target="header44.xml"/><Relationship Id="rId82" Type="http://schemas.openxmlformats.org/officeDocument/2006/relationships/glossaryDocument" Target="glossary/document.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1.xml"/><Relationship Id="rId77" Type="http://schemas.openxmlformats.org/officeDocument/2006/relationships/hyperlink" Target="mailto:Mireille.Garcia@waterboards.ca.gov" TargetMode="External"/><Relationship Id="rId8" Type="http://schemas.openxmlformats.org/officeDocument/2006/relationships/image" Target="media/image1.png"/><Relationship Id="rId51" Type="http://schemas.openxmlformats.org/officeDocument/2006/relationships/hyperlink" Target="http://www.waterboards.ca.gov/water_issues/programs/swamp/" TargetMode="External"/><Relationship Id="rId72" Type="http://schemas.openxmlformats.org/officeDocument/2006/relationships/hyperlink" Target="mailto:r9_stormwater@waterboards.ca.gov" TargetMode="External"/><Relationship Id="rId80" Type="http://schemas.openxmlformats.org/officeDocument/2006/relationships/header" Target="header5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2.xml"/><Relationship Id="rId59" Type="http://schemas.openxmlformats.org/officeDocument/2006/relationships/header" Target="header42.xml"/><Relationship Id="rId67" Type="http://schemas.openxmlformats.org/officeDocument/2006/relationships/footer" Target="footer4.xml"/><Relationship Id="rId20" Type="http://schemas.openxmlformats.org/officeDocument/2006/relationships/header" Target="header8.xml"/><Relationship Id="rId41" Type="http://schemas.openxmlformats.org/officeDocument/2006/relationships/hyperlink" Target="https://www.ecfr.gov/current/title-40/chapter-I/subchapter-D/part-117/subpart-A/section-117.3" TargetMode="Externa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2.xml"/><Relationship Id="rId75" Type="http://schemas.openxmlformats.org/officeDocument/2006/relationships/hyperlink" Target="mailto:tony.felix@waterboards.ca.gov"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header" Target="header40.xml"/><Relationship Id="rId10" Type="http://schemas.openxmlformats.org/officeDocument/2006/relationships/header" Target="header1.xml"/><Relationship Id="rId31" Type="http://schemas.openxmlformats.org/officeDocument/2006/relationships/header" Target="header19.xml"/><Relationship Id="rId44" Type="http://schemas.openxmlformats.org/officeDocument/2006/relationships/header" Target="header30.xml"/><Relationship Id="rId52" Type="http://schemas.openxmlformats.org/officeDocument/2006/relationships/hyperlink" Target="https://www.weather.gov/" TargetMode="Externa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yperlink" Target="mailto:Ben.Neill@waterboards.ca.gov" TargetMode="External"/><Relationship Id="rId78" Type="http://schemas.openxmlformats.org/officeDocument/2006/relationships/hyperlink" Target="mailto:Jessica.Taylor@waterboards.ca.gov"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eader" Target="header36.xml"/><Relationship Id="rId55" Type="http://schemas.openxmlformats.org/officeDocument/2006/relationships/header" Target="header38.xml"/><Relationship Id="rId76" Type="http://schemas.openxmlformats.org/officeDocument/2006/relationships/hyperlink" Target="mailto:regan.morey@waterboards.ca.gov" TargetMode="External"/><Relationship Id="rId7" Type="http://schemas.openxmlformats.org/officeDocument/2006/relationships/endnotes" Target="endnotes.xml"/><Relationship Id="rId71" Type="http://schemas.openxmlformats.org/officeDocument/2006/relationships/header" Target="header53.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8.xml"/><Relationship Id="rId45" Type="http://schemas.openxmlformats.org/officeDocument/2006/relationships/header" Target="header31.xml"/><Relationship Id="rId66" Type="http://schemas.openxmlformats.org/officeDocument/2006/relationships/header" Target="header49.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3038DA9D84DF0B6D8CB1475458374"/>
        <w:category>
          <w:name w:val="General"/>
          <w:gallery w:val="placeholder"/>
        </w:category>
        <w:types>
          <w:type w:val="bbPlcHdr"/>
        </w:types>
        <w:behaviors>
          <w:behavior w:val="content"/>
        </w:behaviors>
        <w:guid w:val="{58C8693B-5D80-4C37-B3D1-1DA928FEDC31}"/>
      </w:docPartPr>
      <w:docPartBody>
        <w:p w:rsidR="00AA1A7E" w:rsidRDefault="00AA1A7E" w:rsidP="00AA1A7E">
          <w:pPr>
            <w:pStyle w:val="9A33038DA9D84DF0B6D8CB14754583741"/>
          </w:pPr>
          <w:r w:rsidRPr="00981463">
            <w:rPr>
              <w:rStyle w:val="PlaceholderText"/>
              <w:rFonts w:eastAsiaTheme="minorHAnsi"/>
            </w:rPr>
            <w:t>Click or tap to enter a date.</w:t>
          </w:r>
        </w:p>
      </w:docPartBody>
    </w:docPart>
    <w:docPart>
      <w:docPartPr>
        <w:name w:val="A0E068C06872462CBAB21D41589C56B0"/>
        <w:category>
          <w:name w:val="General"/>
          <w:gallery w:val="placeholder"/>
        </w:category>
        <w:types>
          <w:type w:val="bbPlcHdr"/>
        </w:types>
        <w:behaviors>
          <w:behavior w:val="content"/>
        </w:behaviors>
        <w:guid w:val="{AD9630D3-8315-4221-BC60-48806896F80B}"/>
      </w:docPartPr>
      <w:docPartBody>
        <w:p w:rsidR="00AA1A7E" w:rsidRDefault="00AA1A7E" w:rsidP="00AA1A7E">
          <w:pPr>
            <w:pStyle w:val="A0E068C06872462CBAB21D41589C56B01"/>
          </w:pPr>
          <w:r w:rsidRPr="00981463">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0637B"/>
    <w:multiLevelType w:val="multilevel"/>
    <w:tmpl w:val="B04C08E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32"/>
        <w:szCs w:val="4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5979548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C6"/>
    <w:rsid w:val="002006AE"/>
    <w:rsid w:val="0058306F"/>
    <w:rsid w:val="005C3B14"/>
    <w:rsid w:val="009142AC"/>
    <w:rsid w:val="009A7298"/>
    <w:rsid w:val="00AA1A7E"/>
    <w:rsid w:val="00B9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C6"/>
    <w:pPr>
      <w:keepNext/>
      <w:keepLines/>
      <w:numPr>
        <w:numId w:val="1"/>
      </w:numPr>
      <w:spacing w:before="360" w:after="80" w:line="276" w:lineRule="auto"/>
      <w:outlineLvl w:val="0"/>
    </w:pPr>
    <w:rPr>
      <w:rFonts w:asciiTheme="majorHAnsi" w:eastAsiaTheme="majorEastAsia" w:hAnsiTheme="majorHAnsi" w:cstheme="majorBidi"/>
      <w:kern w:val="0"/>
      <w:sz w:val="40"/>
      <w:szCs w:val="40"/>
      <w14:ligatures w14:val="none"/>
    </w:rPr>
  </w:style>
  <w:style w:type="paragraph" w:styleId="Heading2">
    <w:name w:val="heading 2"/>
    <w:basedOn w:val="Normal"/>
    <w:next w:val="Normal"/>
    <w:link w:val="Heading2Char"/>
    <w:uiPriority w:val="9"/>
    <w:unhideWhenUsed/>
    <w:qFormat/>
    <w:rsid w:val="00B966C6"/>
    <w:pPr>
      <w:keepNext/>
      <w:keepLines/>
      <w:numPr>
        <w:ilvl w:val="1"/>
        <w:numId w:val="1"/>
      </w:numPr>
      <w:spacing w:before="240" w:after="80" w:line="276" w:lineRule="auto"/>
      <w:outlineLvl w:val="1"/>
    </w:pPr>
    <w:rPr>
      <w:rFonts w:asciiTheme="majorHAnsi" w:eastAsiaTheme="majorEastAsia" w:hAnsiTheme="majorHAnsi" w:cstheme="majorBidi"/>
      <w:kern w:val="0"/>
      <w:sz w:val="32"/>
      <w:szCs w:val="32"/>
      <w14:ligatures w14:val="none"/>
    </w:rPr>
  </w:style>
  <w:style w:type="paragraph" w:styleId="Heading3">
    <w:name w:val="heading 3"/>
    <w:basedOn w:val="Normal"/>
    <w:next w:val="Normal"/>
    <w:link w:val="Heading3Char"/>
    <w:uiPriority w:val="9"/>
    <w:unhideWhenUsed/>
    <w:qFormat/>
    <w:rsid w:val="00B966C6"/>
    <w:pPr>
      <w:keepNext/>
      <w:keepLines/>
      <w:numPr>
        <w:ilvl w:val="2"/>
        <w:numId w:val="1"/>
      </w:numPr>
      <w:spacing w:before="200" w:after="80" w:line="276" w:lineRule="auto"/>
      <w:outlineLvl w:val="2"/>
    </w:pPr>
    <w:rPr>
      <w:rFonts w:ascii="Aptos" w:eastAsiaTheme="majorEastAsia" w:hAnsi="Aptos" w:cstheme="majorBidi"/>
      <w:kern w:val="0"/>
      <w:sz w:val="28"/>
      <w:szCs w:val="28"/>
      <w14:ligatures w14:val="none"/>
    </w:rPr>
  </w:style>
  <w:style w:type="paragraph" w:styleId="Heading4">
    <w:name w:val="heading 4"/>
    <w:basedOn w:val="Normal"/>
    <w:next w:val="Normal"/>
    <w:link w:val="Heading4Char"/>
    <w:uiPriority w:val="9"/>
    <w:unhideWhenUsed/>
    <w:qFormat/>
    <w:rsid w:val="00B966C6"/>
    <w:pPr>
      <w:keepNext/>
      <w:keepLines/>
      <w:numPr>
        <w:ilvl w:val="3"/>
        <w:numId w:val="1"/>
      </w:numPr>
      <w:spacing w:before="80" w:after="40" w:line="276" w:lineRule="auto"/>
      <w:outlineLvl w:val="3"/>
    </w:pPr>
    <w:rPr>
      <w:rFonts w:ascii="Aptos" w:eastAsiaTheme="majorEastAsia" w:hAnsi="Aptos" w:cstheme="majorBidi"/>
      <w:i/>
      <w:iCs/>
      <w:color w:val="0F4761" w:themeColor="accent1" w:themeShade="BF"/>
      <w:kern w:val="0"/>
      <w:sz w:val="22"/>
      <w:szCs w:val="20"/>
      <w14:ligatures w14:val="none"/>
    </w:rPr>
  </w:style>
  <w:style w:type="paragraph" w:styleId="Heading5">
    <w:name w:val="heading 5"/>
    <w:basedOn w:val="Normal"/>
    <w:next w:val="Normal"/>
    <w:link w:val="Heading5Char"/>
    <w:uiPriority w:val="9"/>
    <w:unhideWhenUsed/>
    <w:qFormat/>
    <w:rsid w:val="00B966C6"/>
    <w:pPr>
      <w:keepNext/>
      <w:keepLines/>
      <w:numPr>
        <w:ilvl w:val="4"/>
        <w:numId w:val="1"/>
      </w:numPr>
      <w:spacing w:before="80" w:after="40" w:line="276" w:lineRule="auto"/>
      <w:outlineLvl w:val="4"/>
    </w:pPr>
    <w:rPr>
      <w:rFonts w:ascii="Aptos" w:eastAsiaTheme="majorEastAsia" w:hAnsi="Aptos" w:cstheme="majorBidi"/>
      <w:color w:val="0F4761" w:themeColor="accent1" w:themeShade="BF"/>
      <w:kern w:val="0"/>
      <w:sz w:val="22"/>
      <w:szCs w:val="20"/>
      <w14:ligatures w14:val="none"/>
    </w:rPr>
  </w:style>
  <w:style w:type="paragraph" w:styleId="Heading6">
    <w:name w:val="heading 6"/>
    <w:basedOn w:val="Normal"/>
    <w:next w:val="Normal"/>
    <w:link w:val="Heading6Char"/>
    <w:uiPriority w:val="9"/>
    <w:unhideWhenUsed/>
    <w:qFormat/>
    <w:rsid w:val="00B966C6"/>
    <w:pPr>
      <w:keepNext/>
      <w:keepLines/>
      <w:numPr>
        <w:ilvl w:val="5"/>
        <w:numId w:val="1"/>
      </w:numPr>
      <w:spacing w:before="40" w:after="0" w:line="276" w:lineRule="auto"/>
      <w:outlineLvl w:val="5"/>
    </w:pPr>
    <w:rPr>
      <w:rFonts w:ascii="Aptos" w:eastAsiaTheme="majorEastAsia" w:hAnsi="Aptos" w:cstheme="majorBidi"/>
      <w:i/>
      <w:iCs/>
      <w:color w:val="595959" w:themeColor="text1" w:themeTint="A6"/>
      <w:kern w:val="0"/>
      <w:sz w:val="22"/>
      <w:szCs w:val="20"/>
      <w14:ligatures w14:val="none"/>
    </w:rPr>
  </w:style>
  <w:style w:type="paragraph" w:styleId="Heading7">
    <w:name w:val="heading 7"/>
    <w:basedOn w:val="Normal"/>
    <w:next w:val="Normal"/>
    <w:link w:val="Heading7Char"/>
    <w:uiPriority w:val="9"/>
    <w:unhideWhenUsed/>
    <w:qFormat/>
    <w:rsid w:val="00B966C6"/>
    <w:pPr>
      <w:keepNext/>
      <w:keepLines/>
      <w:numPr>
        <w:ilvl w:val="6"/>
        <w:numId w:val="1"/>
      </w:numPr>
      <w:spacing w:before="40" w:after="0" w:line="276" w:lineRule="auto"/>
      <w:outlineLvl w:val="6"/>
    </w:pPr>
    <w:rPr>
      <w:rFonts w:ascii="Aptos" w:eastAsiaTheme="majorEastAsia" w:hAnsi="Aptos" w:cstheme="majorBidi"/>
      <w:color w:val="595959" w:themeColor="text1" w:themeTint="A6"/>
      <w:kern w:val="0"/>
      <w:sz w:val="22"/>
      <w:szCs w:val="20"/>
      <w14:ligatures w14:val="none"/>
    </w:rPr>
  </w:style>
  <w:style w:type="paragraph" w:styleId="Heading8">
    <w:name w:val="heading 8"/>
    <w:basedOn w:val="Normal"/>
    <w:next w:val="Normal"/>
    <w:link w:val="Heading8Char"/>
    <w:uiPriority w:val="9"/>
    <w:unhideWhenUsed/>
    <w:qFormat/>
    <w:rsid w:val="00B966C6"/>
    <w:pPr>
      <w:keepNext/>
      <w:keepLines/>
      <w:numPr>
        <w:ilvl w:val="7"/>
        <w:numId w:val="1"/>
      </w:numPr>
      <w:spacing w:after="0" w:line="276" w:lineRule="auto"/>
      <w:outlineLvl w:val="7"/>
    </w:pPr>
    <w:rPr>
      <w:rFonts w:ascii="Aptos" w:eastAsiaTheme="majorEastAsia" w:hAnsi="Aptos" w:cstheme="majorBidi"/>
      <w:i/>
      <w:iCs/>
      <w:color w:val="272727" w:themeColor="text1" w:themeTint="D8"/>
      <w:kern w:val="0"/>
      <w:sz w:val="22"/>
      <w:szCs w:val="20"/>
      <w14:ligatures w14:val="none"/>
    </w:rPr>
  </w:style>
  <w:style w:type="paragraph" w:styleId="Heading9">
    <w:name w:val="heading 9"/>
    <w:basedOn w:val="Normal"/>
    <w:next w:val="Normal"/>
    <w:link w:val="Heading9Char"/>
    <w:uiPriority w:val="9"/>
    <w:unhideWhenUsed/>
    <w:qFormat/>
    <w:rsid w:val="00B966C6"/>
    <w:pPr>
      <w:keepNext/>
      <w:keepLines/>
      <w:numPr>
        <w:ilvl w:val="8"/>
        <w:numId w:val="1"/>
      </w:numPr>
      <w:spacing w:after="0" w:line="276" w:lineRule="auto"/>
      <w:outlineLvl w:val="8"/>
    </w:pPr>
    <w:rPr>
      <w:rFonts w:ascii="Aptos" w:eastAsiaTheme="majorEastAsia" w:hAnsi="Aptos" w:cstheme="majorBidi"/>
      <w:color w:val="272727" w:themeColor="text1" w:themeTint="D8"/>
      <w:kern w:val="0"/>
      <w:sz w:val="2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A7E"/>
    <w:rPr>
      <w:color w:val="666666"/>
    </w:rPr>
  </w:style>
  <w:style w:type="paragraph" w:customStyle="1" w:styleId="9A33038DA9D84DF0B6D8CB14754583741">
    <w:name w:val="9A33038DA9D84DF0B6D8CB14754583741"/>
    <w:rsid w:val="00AA1A7E"/>
    <w:pPr>
      <w:spacing w:after="0" w:line="276" w:lineRule="auto"/>
    </w:pPr>
    <w:rPr>
      <w:rFonts w:ascii="Aptos" w:eastAsia="Times New Roman" w:hAnsi="Aptos" w:cs="Times New Roman"/>
      <w:kern w:val="0"/>
      <w:sz w:val="22"/>
      <w:szCs w:val="20"/>
      <w14:ligatures w14:val="none"/>
    </w:rPr>
  </w:style>
  <w:style w:type="paragraph" w:customStyle="1" w:styleId="A0E068C06872462CBAB21D41589C56B01">
    <w:name w:val="A0E068C06872462CBAB21D41589C56B01"/>
    <w:rsid w:val="00AA1A7E"/>
    <w:pPr>
      <w:spacing w:after="0" w:line="276" w:lineRule="auto"/>
    </w:pPr>
    <w:rPr>
      <w:rFonts w:ascii="Aptos" w:eastAsia="Times New Roman" w:hAnsi="Aptos" w:cs="Times New Roman"/>
      <w:kern w:val="0"/>
      <w:sz w:val="22"/>
      <w:szCs w:val="20"/>
      <w14:ligatures w14:val="none"/>
    </w:rPr>
  </w:style>
  <w:style w:type="character" w:customStyle="1" w:styleId="Heading1Char">
    <w:name w:val="Heading 1 Char"/>
    <w:basedOn w:val="DefaultParagraphFont"/>
    <w:link w:val="Heading1"/>
    <w:uiPriority w:val="9"/>
    <w:rsid w:val="00B966C6"/>
    <w:rPr>
      <w:rFonts w:asciiTheme="majorHAnsi" w:eastAsiaTheme="majorEastAsia" w:hAnsiTheme="majorHAnsi" w:cstheme="majorBidi"/>
      <w:kern w:val="0"/>
      <w:sz w:val="40"/>
      <w:szCs w:val="40"/>
      <w14:ligatures w14:val="none"/>
    </w:rPr>
  </w:style>
  <w:style w:type="character" w:customStyle="1" w:styleId="Heading2Char">
    <w:name w:val="Heading 2 Char"/>
    <w:basedOn w:val="DefaultParagraphFont"/>
    <w:link w:val="Heading2"/>
    <w:uiPriority w:val="9"/>
    <w:rsid w:val="00B966C6"/>
    <w:rPr>
      <w:rFonts w:asciiTheme="majorHAnsi" w:eastAsiaTheme="majorEastAsia" w:hAnsiTheme="majorHAnsi" w:cstheme="majorBidi"/>
      <w:kern w:val="0"/>
      <w:sz w:val="32"/>
      <w:szCs w:val="32"/>
      <w14:ligatures w14:val="none"/>
    </w:rPr>
  </w:style>
  <w:style w:type="character" w:customStyle="1" w:styleId="Heading3Char">
    <w:name w:val="Heading 3 Char"/>
    <w:basedOn w:val="DefaultParagraphFont"/>
    <w:link w:val="Heading3"/>
    <w:uiPriority w:val="9"/>
    <w:rsid w:val="00B966C6"/>
    <w:rPr>
      <w:rFonts w:ascii="Aptos" w:eastAsiaTheme="majorEastAsia" w:hAnsi="Aptos" w:cstheme="majorBidi"/>
      <w:kern w:val="0"/>
      <w:sz w:val="28"/>
      <w:szCs w:val="28"/>
      <w14:ligatures w14:val="none"/>
    </w:rPr>
  </w:style>
  <w:style w:type="character" w:customStyle="1" w:styleId="Heading4Char">
    <w:name w:val="Heading 4 Char"/>
    <w:basedOn w:val="DefaultParagraphFont"/>
    <w:link w:val="Heading4"/>
    <w:uiPriority w:val="9"/>
    <w:rsid w:val="00B966C6"/>
    <w:rPr>
      <w:rFonts w:ascii="Aptos" w:eastAsiaTheme="majorEastAsia" w:hAnsi="Aptos" w:cstheme="majorBidi"/>
      <w:i/>
      <w:iCs/>
      <w:color w:val="0F4761" w:themeColor="accent1" w:themeShade="BF"/>
      <w:kern w:val="0"/>
      <w:sz w:val="22"/>
      <w:szCs w:val="20"/>
      <w14:ligatures w14:val="none"/>
    </w:rPr>
  </w:style>
  <w:style w:type="character" w:customStyle="1" w:styleId="Heading5Char">
    <w:name w:val="Heading 5 Char"/>
    <w:basedOn w:val="DefaultParagraphFont"/>
    <w:link w:val="Heading5"/>
    <w:uiPriority w:val="9"/>
    <w:rsid w:val="00B966C6"/>
    <w:rPr>
      <w:rFonts w:ascii="Aptos" w:eastAsiaTheme="majorEastAsia" w:hAnsi="Aptos" w:cstheme="majorBidi"/>
      <w:color w:val="0F4761" w:themeColor="accent1" w:themeShade="BF"/>
      <w:kern w:val="0"/>
      <w:sz w:val="22"/>
      <w:szCs w:val="20"/>
      <w14:ligatures w14:val="none"/>
    </w:rPr>
  </w:style>
  <w:style w:type="character" w:customStyle="1" w:styleId="Heading6Char">
    <w:name w:val="Heading 6 Char"/>
    <w:basedOn w:val="DefaultParagraphFont"/>
    <w:link w:val="Heading6"/>
    <w:uiPriority w:val="9"/>
    <w:rsid w:val="00B966C6"/>
    <w:rPr>
      <w:rFonts w:ascii="Aptos" w:eastAsiaTheme="majorEastAsia" w:hAnsi="Aptos" w:cstheme="majorBidi"/>
      <w:i/>
      <w:iCs/>
      <w:color w:val="595959" w:themeColor="text1" w:themeTint="A6"/>
      <w:kern w:val="0"/>
      <w:sz w:val="22"/>
      <w:szCs w:val="20"/>
      <w14:ligatures w14:val="none"/>
    </w:rPr>
  </w:style>
  <w:style w:type="character" w:customStyle="1" w:styleId="Heading7Char">
    <w:name w:val="Heading 7 Char"/>
    <w:basedOn w:val="DefaultParagraphFont"/>
    <w:link w:val="Heading7"/>
    <w:uiPriority w:val="9"/>
    <w:rsid w:val="00B966C6"/>
    <w:rPr>
      <w:rFonts w:ascii="Aptos" w:eastAsiaTheme="majorEastAsia" w:hAnsi="Aptos" w:cstheme="majorBidi"/>
      <w:color w:val="595959" w:themeColor="text1" w:themeTint="A6"/>
      <w:kern w:val="0"/>
      <w:sz w:val="22"/>
      <w:szCs w:val="20"/>
      <w14:ligatures w14:val="none"/>
    </w:rPr>
  </w:style>
  <w:style w:type="character" w:customStyle="1" w:styleId="Heading8Char">
    <w:name w:val="Heading 8 Char"/>
    <w:basedOn w:val="DefaultParagraphFont"/>
    <w:link w:val="Heading8"/>
    <w:uiPriority w:val="9"/>
    <w:rsid w:val="00B966C6"/>
    <w:rPr>
      <w:rFonts w:ascii="Aptos" w:eastAsiaTheme="majorEastAsia" w:hAnsi="Aptos" w:cstheme="majorBidi"/>
      <w:i/>
      <w:iCs/>
      <w:color w:val="272727" w:themeColor="text1" w:themeTint="D8"/>
      <w:kern w:val="0"/>
      <w:sz w:val="22"/>
      <w:szCs w:val="20"/>
      <w14:ligatures w14:val="none"/>
    </w:rPr>
  </w:style>
  <w:style w:type="character" w:customStyle="1" w:styleId="Heading9Char">
    <w:name w:val="Heading 9 Char"/>
    <w:basedOn w:val="DefaultParagraphFont"/>
    <w:link w:val="Heading9"/>
    <w:uiPriority w:val="9"/>
    <w:rsid w:val="00B966C6"/>
    <w:rPr>
      <w:rFonts w:ascii="Aptos" w:eastAsiaTheme="majorEastAsia" w:hAnsi="Aptos" w:cstheme="majorBidi"/>
      <w:color w:val="272727" w:themeColor="text1" w:themeTint="D8"/>
      <w:kern w:val="0"/>
      <w:sz w:val="22"/>
      <w:szCs w:val="20"/>
      <w14:ligatures w14:val="none"/>
    </w:rPr>
  </w:style>
  <w:style w:type="paragraph" w:styleId="Footer">
    <w:name w:val="footer"/>
    <w:basedOn w:val="Normal"/>
    <w:link w:val="FooterChar"/>
    <w:uiPriority w:val="99"/>
    <w:unhideWhenUsed/>
    <w:rsid w:val="00B966C6"/>
    <w:pPr>
      <w:tabs>
        <w:tab w:val="center" w:pos="4680"/>
        <w:tab w:val="right" w:pos="9360"/>
      </w:tabs>
      <w:spacing w:after="0" w:line="240" w:lineRule="auto"/>
    </w:pPr>
    <w:rPr>
      <w:rFonts w:ascii="Aptos" w:eastAsia="Times New Roman" w:hAnsi="Aptos" w:cs="Times New Roman"/>
      <w:kern w:val="0"/>
      <w:sz w:val="22"/>
      <w:szCs w:val="20"/>
      <w14:ligatures w14:val="none"/>
    </w:rPr>
  </w:style>
  <w:style w:type="character" w:customStyle="1" w:styleId="FooterChar">
    <w:name w:val="Footer Char"/>
    <w:basedOn w:val="DefaultParagraphFont"/>
    <w:link w:val="Footer"/>
    <w:uiPriority w:val="99"/>
    <w:rsid w:val="00B966C6"/>
    <w:rPr>
      <w:rFonts w:ascii="Aptos" w:eastAsia="Times New Roman" w:hAnsi="Aptos" w:cs="Times New Roman"/>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BD61-E066-4741-8EE5-3F7E1AE7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119</Pages>
  <Words>23256</Words>
  <Characters>132562</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Dorney</dc:creator>
  <cp:keywords/>
  <dc:description/>
  <cp:lastModifiedBy>Cabrera, Jonathan</cp:lastModifiedBy>
  <cp:revision>15</cp:revision>
  <cp:lastPrinted>2025-02-27T19:17:00Z</cp:lastPrinted>
  <dcterms:created xsi:type="dcterms:W3CDTF">2025-05-29T20:58:00Z</dcterms:created>
  <dcterms:modified xsi:type="dcterms:W3CDTF">2025-06-05T17:02:00Z</dcterms:modified>
</cp:coreProperties>
</file>