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F05A90" w14:textId="77777777" w:rsidR="00FE1DDD" w:rsidRDefault="002037B6">
      <w:pPr>
        <w:pStyle w:val="BodyText"/>
        <w:spacing w:before="77"/>
        <w:ind w:left="120"/>
      </w:pPr>
      <w:r>
        <w:rPr>
          <w:color w:val="0064A7"/>
        </w:rPr>
        <w:t>Hợp đồng Mẫu cho Thuê nhà</w:t>
      </w:r>
    </w:p>
    <w:p w14:paraId="27CF18F6" w14:textId="77777777" w:rsidR="00FE1DDD" w:rsidRDefault="002037B6">
      <w:pPr>
        <w:spacing w:before="2"/>
        <w:ind w:left="120" w:right="416"/>
        <w:rPr>
          <w:i/>
        </w:rPr>
      </w:pPr>
      <w:r>
        <w:rPr>
          <w:i/>
        </w:rPr>
        <w:t>Dưới đây là ngôn ngữ hợp đồng mẫu có thể tùy chỉnh dùng để bàn về chương trình tái chế của tòa nhà, cách gom rác trong nhà và các yêu cầu khi dọn vào/chuyển đi để đưa vào hợp đồng thuê của quý vị. Lưu ý: Trước khi đưa ngôn ngữ hợp đồng mẫu này vào giấy tờ cho thuê tòa nhà của quý vị, hãy hiệu chỉnh các mục IN ĐẬM.</w:t>
      </w:r>
    </w:p>
    <w:p w14:paraId="4EFD5641" w14:textId="77777777" w:rsidR="00FE1DDD" w:rsidRDefault="00FE1DDD">
      <w:pPr>
        <w:pStyle w:val="BodyText"/>
        <w:spacing w:before="10"/>
        <w:rPr>
          <w:i/>
          <w:sz w:val="21"/>
        </w:rPr>
      </w:pPr>
    </w:p>
    <w:p w14:paraId="67E2E0FD" w14:textId="77777777" w:rsidR="00FE1DDD" w:rsidRDefault="002037B6">
      <w:pPr>
        <w:pStyle w:val="BodyText"/>
        <w:ind w:left="120"/>
      </w:pPr>
      <w:r>
        <w:t>ĐIỀU KHOẢN CHO THUÊ BỔ SUNG</w:t>
      </w:r>
    </w:p>
    <w:p w14:paraId="05DE40E6" w14:textId="77777777" w:rsidR="00FE1DDD" w:rsidRDefault="00FE1DDD">
      <w:pPr>
        <w:pStyle w:val="BodyText"/>
      </w:pPr>
    </w:p>
    <w:p w14:paraId="3A6C7C1D" w14:textId="77777777" w:rsidR="00FE1DDD" w:rsidRDefault="002037B6">
      <w:pPr>
        <w:pStyle w:val="BodyText"/>
        <w:spacing w:line="252" w:lineRule="exact"/>
        <w:ind w:left="120"/>
      </w:pPr>
      <w:r>
        <w:t>Thu gom rác &amp; tái chế:</w:t>
      </w:r>
    </w:p>
    <w:p w14:paraId="6EE24617" w14:textId="77777777" w:rsidR="00FE1DDD" w:rsidRDefault="002037B6">
      <w:pPr>
        <w:pStyle w:val="ListParagraph"/>
        <w:numPr>
          <w:ilvl w:val="0"/>
          <w:numId w:val="1"/>
        </w:numPr>
        <w:tabs>
          <w:tab w:val="left" w:pos="365"/>
        </w:tabs>
        <w:ind w:right="744" w:firstLine="0"/>
      </w:pPr>
      <w:r>
        <w:t>(</w:t>
      </w:r>
      <w:r w:rsidRPr="00CF3FE4">
        <w:rPr>
          <w:b/>
          <w:bCs/>
        </w:rPr>
        <w:t>TÊN TÒA NHÀ</w:t>
      </w:r>
      <w:r>
        <w:t xml:space="preserve">) hiện </w:t>
      </w:r>
      <w:proofErr w:type="spellStart"/>
      <w:r w:rsidR="007A7C3F">
        <w:rPr>
          <w:lang w:val="en-US"/>
        </w:rPr>
        <w:t>thực</w:t>
      </w:r>
      <w:proofErr w:type="spellEnd"/>
      <w:r w:rsidR="007A7C3F">
        <w:rPr>
          <w:lang w:val="en-US"/>
        </w:rPr>
        <w:t xml:space="preserve"> </w:t>
      </w:r>
      <w:proofErr w:type="spellStart"/>
      <w:r w:rsidR="007A7C3F">
        <w:rPr>
          <w:lang w:val="en-US"/>
        </w:rPr>
        <w:t>hiện</w:t>
      </w:r>
      <w:proofErr w:type="spellEnd"/>
      <w:r w:rsidR="007A7C3F">
        <w:rPr>
          <w:lang w:val="en-US"/>
        </w:rPr>
        <w:t xml:space="preserve"> </w:t>
      </w:r>
      <w:r>
        <w:t>một chương trình tái chế mà tất cả người thuê đều được khuyế</w:t>
      </w:r>
      <w:r w:rsidR="007A7C3F">
        <w:t>n khích tham gia.</w:t>
      </w:r>
      <w:r w:rsidR="007A7C3F">
        <w:rPr>
          <w:lang w:val="en-US"/>
        </w:rPr>
        <w:t xml:space="preserve"> </w:t>
      </w:r>
      <w:r>
        <w:t>Tái chế giúp bảo vệ môi trường, giúp tòa nhà của chúng ta sạch sẽ và đẹp mặt, đồng thời giảm chi phí xử lý rác thải.</w:t>
      </w:r>
    </w:p>
    <w:p w14:paraId="79A7CD39" w14:textId="77777777" w:rsidR="00FE1DDD" w:rsidRDefault="00FE1DDD">
      <w:pPr>
        <w:pStyle w:val="BodyText"/>
      </w:pPr>
    </w:p>
    <w:p w14:paraId="35790110" w14:textId="77777777" w:rsidR="00FE1DDD" w:rsidRDefault="002037B6">
      <w:pPr>
        <w:pStyle w:val="ListParagraph"/>
        <w:numPr>
          <w:ilvl w:val="0"/>
          <w:numId w:val="1"/>
        </w:numPr>
        <w:tabs>
          <w:tab w:val="left" w:pos="365"/>
        </w:tabs>
        <w:spacing w:before="1"/>
        <w:ind w:right="105" w:firstLine="0"/>
      </w:pPr>
      <w:r>
        <w:t>(</w:t>
      </w:r>
      <w:r w:rsidRPr="00CF3FE4">
        <w:rPr>
          <w:b/>
          <w:bCs/>
        </w:rPr>
        <w:t>THÙNG/XE CHỨA</w:t>
      </w:r>
      <w:r>
        <w:t>) rác tái chế được đặt bên cạnh hoặc gần các thùng chứa rác.  Chỉ những vật liệu có thể tái chế mới được cho vào thùng chứa tái chế. Danh sách các vật liệu có thể tái chế được cung cấp cho mỗi người thuê khi chuyển đến và cũng có thể được tìm thấy trên mỗi (</w:t>
      </w:r>
      <w:r w:rsidRPr="00CF3FE4">
        <w:rPr>
          <w:b/>
          <w:bCs/>
        </w:rPr>
        <w:t>THÙNG/XE CHỨA</w:t>
      </w:r>
      <w:r>
        <w:t xml:space="preserve">) rác tái chế. Danh sách bổ sung cũng có lấy từ người quản lý. Để biết nơi tái chế hoặc xử lý đúng cách bất cứ thứ gì, quý vị có thể liên hệ với Đường dây nóng về Rác tái chế &amp; Chất Nguy hại thải từ Hộ gia đình của quận San Diego theo số 1-877-R-1- EARTH (1-877-713-2784) hoặc trực tuyến tại </w:t>
      </w:r>
      <w:hyperlink r:id="rId5">
        <w:r>
          <w:rPr>
            <w:color w:val="455560"/>
            <w:u w:val="single" w:color="455560"/>
          </w:rPr>
          <w:t>www.wastefreesd.org</w:t>
        </w:r>
      </w:hyperlink>
      <w:r>
        <w:t>.</w:t>
      </w:r>
    </w:p>
    <w:p w14:paraId="7E2A984D" w14:textId="77777777" w:rsidR="00FE1DDD" w:rsidRDefault="00FE1DDD">
      <w:pPr>
        <w:pStyle w:val="BodyText"/>
        <w:spacing w:before="11"/>
        <w:rPr>
          <w:sz w:val="21"/>
        </w:rPr>
      </w:pPr>
    </w:p>
    <w:p w14:paraId="4321CBD7" w14:textId="77777777" w:rsidR="00FE1DDD" w:rsidRDefault="002037B6">
      <w:pPr>
        <w:pStyle w:val="ListParagraph"/>
        <w:numPr>
          <w:ilvl w:val="0"/>
          <w:numId w:val="1"/>
        </w:numPr>
        <w:tabs>
          <w:tab w:val="left" w:pos="365"/>
        </w:tabs>
        <w:ind w:right="229" w:firstLine="0"/>
      </w:pPr>
      <w:r>
        <w:t>TIỀN CỌC: Là một phần của Chương trình Tái chế tại (</w:t>
      </w:r>
      <w:r w:rsidRPr="00CF3FE4">
        <w:rPr>
          <w:b/>
          <w:bCs/>
        </w:rPr>
        <w:t>TÊN TÒA NHÀ</w:t>
      </w:r>
      <w:r>
        <w:t>), thùng chứa tái chế trong nhà sẽ được cung cấp cho người thuê khi chuyển đến. Một khoản đặt cọc $ (</w:t>
      </w:r>
      <w:r w:rsidRPr="00CF3FE4">
        <w:rPr>
          <w:b/>
          <w:bCs/>
        </w:rPr>
        <w:t>10,00</w:t>
      </w:r>
      <w:r>
        <w:t>) sẽ được tính để sử dụng thùng chứa này và tiền đặt cọc này sẽ được hoàn trở lại cho người thuê nếu thùng được trả lại khi người thuê chuyển đi.</w:t>
      </w:r>
    </w:p>
    <w:p w14:paraId="0295D957" w14:textId="77777777" w:rsidR="00FE1DDD" w:rsidRDefault="00FE1DDD">
      <w:pPr>
        <w:pStyle w:val="BodyText"/>
        <w:spacing w:before="11"/>
        <w:rPr>
          <w:sz w:val="21"/>
        </w:rPr>
      </w:pPr>
    </w:p>
    <w:p w14:paraId="49BF971A" w14:textId="77777777" w:rsidR="00FE1DDD" w:rsidRDefault="002037B6">
      <w:pPr>
        <w:pStyle w:val="ListParagraph"/>
        <w:numPr>
          <w:ilvl w:val="0"/>
          <w:numId w:val="1"/>
        </w:numPr>
        <w:tabs>
          <w:tab w:val="left" w:pos="365"/>
        </w:tabs>
        <w:ind w:left="364"/>
      </w:pPr>
      <w:r>
        <w:t>DỌN VÀO VÀ CHUYỂN ĐI: Khi dọn đến hoặc chuyển đi, người thuê phải:</w:t>
      </w:r>
    </w:p>
    <w:p w14:paraId="561498A3" w14:textId="77777777" w:rsidR="00FE1DDD" w:rsidRDefault="002037B6">
      <w:pPr>
        <w:pStyle w:val="ListParagraph"/>
        <w:numPr>
          <w:ilvl w:val="1"/>
          <w:numId w:val="1"/>
        </w:numPr>
        <w:tabs>
          <w:tab w:val="left" w:pos="366"/>
        </w:tabs>
        <w:ind w:right="128" w:firstLine="0"/>
      </w:pPr>
      <w:r>
        <w:t>Xếp bỏ tất cả các vật liệu có thể tái chế vào thùng tái chế. Các thùng carton cứng lớn phải được chia nhỏ, xếp phẳng và đặt bên cạnh các thùng tái chế.</w:t>
      </w:r>
    </w:p>
    <w:p w14:paraId="6F308E09" w14:textId="77777777" w:rsidR="00FE1DDD" w:rsidRDefault="002037B6">
      <w:pPr>
        <w:pStyle w:val="ListParagraph"/>
        <w:numPr>
          <w:ilvl w:val="1"/>
          <w:numId w:val="1"/>
        </w:numPr>
        <w:tabs>
          <w:tab w:val="left" w:pos="365"/>
        </w:tabs>
        <w:spacing w:before="1"/>
        <w:ind w:left="119" w:right="324" w:firstLine="0"/>
      </w:pPr>
      <w:r>
        <w:t xml:space="preserve">Mang tất cả các vật dụng cồng kềnh (nệm, ghế dài, TV, v.v.) đến cửa hàng tái sử dụng địa phương hoặc đến bãi rác hoặc trạm trung chuyển để tái chế. Thông tin về các vị trí cách bỏ rác thích hợp có sẵn từ người quản lý tòa nhà. Ngoài ra, để biết nơi tái chế hoặc xử lý đúng cách bất cứ món gì, quý vị có thể liên hệ với Đường dây nóng về Rác tái chế &amp; Chất Nguy hại thải từ Hộ gia đình của quận San Diego theo số 1-877-R-1-EARTH (1-877-713-2784) hoặc trực tuyến tại </w:t>
      </w:r>
      <w:hyperlink r:id="rId6">
        <w:r>
          <w:rPr>
            <w:color w:val="455560"/>
            <w:u w:val="single" w:color="455560"/>
          </w:rPr>
          <w:t>www.wastefreesd.org</w:t>
        </w:r>
      </w:hyperlink>
      <w:r>
        <w:t>. Nếu những đồ vật này bị bỏ lại trong khu vực chứa rác và tái chế, một khoản phí $ (</w:t>
      </w:r>
      <w:r w:rsidRPr="00CF3FE4">
        <w:rPr>
          <w:b/>
          <w:bCs/>
        </w:rPr>
        <w:t>25,00</w:t>
      </w:r>
      <w:r>
        <w:t>) cho mỗi món đồ bị bỏ lại sẽ được khấu trừ vào tiền đặt cọc.</w:t>
      </w:r>
    </w:p>
    <w:p w14:paraId="34C5F3E5" w14:textId="77777777" w:rsidR="00FE1DDD" w:rsidRDefault="002037B6">
      <w:pPr>
        <w:pStyle w:val="ListParagraph"/>
        <w:numPr>
          <w:ilvl w:val="1"/>
          <w:numId w:val="1"/>
        </w:numPr>
        <w:tabs>
          <w:tab w:val="left" w:pos="353"/>
        </w:tabs>
        <w:ind w:left="119" w:right="163" w:firstLine="0"/>
      </w:pPr>
      <w:r>
        <w:t>Vứt bỏ đúng cách các đồ điện tử không mong muốn và chất thải nguy hại trong gia đình (sơn, pin, vật dụng tẩy rửa, ắc quy ô tô, đèn huỳnh quang, v.v.) tại Cơ sở Thu gom Chất Nguy hại thải từ Hộ gia đình (HHW) tại địa phương. Thông tin chi tiết có sẵn từ quản lý tòa nhà hoặc đường dây nóng của Quận. KHÔNG bỏ những vật dụng này vào hoặc bên cạnh thùng đựng rác hoặc thùng tái chế. Nếu những đồ vật này bị bỏ lại trong khu vực chứa rác và tái chế, một khoản phí $ (</w:t>
      </w:r>
      <w:r w:rsidRPr="00CF3FE4">
        <w:rPr>
          <w:b/>
          <w:bCs/>
        </w:rPr>
        <w:t>25,00</w:t>
      </w:r>
      <w:r>
        <w:t>) cho mỗi món đồ bị bỏ lại sẽ được khấu trừ vào tiền đặt cọc.</w:t>
      </w:r>
    </w:p>
    <w:p w14:paraId="292A5F26" w14:textId="77777777" w:rsidR="00FE1DDD" w:rsidRDefault="00FE1DDD">
      <w:pPr>
        <w:pStyle w:val="BodyText"/>
        <w:spacing w:before="11"/>
        <w:rPr>
          <w:sz w:val="21"/>
        </w:rPr>
      </w:pPr>
    </w:p>
    <w:p w14:paraId="59910F2B" w14:textId="77777777" w:rsidR="00FE1DDD" w:rsidRDefault="002037B6">
      <w:pPr>
        <w:pStyle w:val="BodyText"/>
        <w:ind w:left="119"/>
      </w:pPr>
      <w:r>
        <w:t>CƯ DÂN MỚI: Vui lòng ghi tắt tên và ký vào nơi được chỉ định:</w:t>
      </w:r>
    </w:p>
    <w:p w14:paraId="2CFFC0B6" w14:textId="77777777" w:rsidR="00FE1DDD" w:rsidRDefault="00FE1DDD">
      <w:pPr>
        <w:pStyle w:val="BodyText"/>
      </w:pPr>
    </w:p>
    <w:p w14:paraId="6A90C2A8" w14:textId="77777777" w:rsidR="00FE1DDD" w:rsidRDefault="002037B6">
      <w:pPr>
        <w:pStyle w:val="BodyText"/>
        <w:tabs>
          <w:tab w:val="left" w:pos="3078"/>
        </w:tabs>
        <w:ind w:left="119" w:right="179"/>
      </w:pPr>
      <w:r>
        <w:t>Tôi đã được cung cấp tài liệu hướng dẫn giải thích những vật liệu nào phải được phân loại từ rác của tôi và tái chế</w:t>
      </w:r>
      <w:r w:rsidR="005660C7">
        <w:rPr>
          <w:u w:val="single"/>
        </w:rPr>
        <w:t xml:space="preserve"> </w:t>
      </w:r>
      <w:r w:rsidR="005660C7" w:rsidRPr="005660C7">
        <w:rPr>
          <w:u w:val="single"/>
        </w:rPr>
        <w:tab/>
      </w:r>
      <w:r w:rsidR="005660C7">
        <w:rPr>
          <w:u w:val="single"/>
          <w:lang w:val="en-US"/>
        </w:rPr>
        <w:tab/>
      </w:r>
      <w:r>
        <w:t xml:space="preserve"> (ghi tắt tên)</w:t>
      </w:r>
    </w:p>
    <w:p w14:paraId="4E889E3E" w14:textId="77777777" w:rsidR="00FE1DDD" w:rsidRDefault="00FE1DDD">
      <w:pPr>
        <w:pStyle w:val="BodyText"/>
        <w:spacing w:before="11"/>
        <w:rPr>
          <w:sz w:val="21"/>
        </w:rPr>
      </w:pPr>
    </w:p>
    <w:p w14:paraId="6A2B89FC" w14:textId="77777777" w:rsidR="00FE1DDD" w:rsidRDefault="002037B6">
      <w:pPr>
        <w:pStyle w:val="BodyText"/>
        <w:tabs>
          <w:tab w:val="left" w:pos="6493"/>
        </w:tabs>
        <w:ind w:left="119"/>
      </w:pPr>
      <w:r>
        <w:t xml:space="preserve">Tôi đã được cho xem khu vực tái chế &amp; đổ rác của tòa nhà </w:t>
      </w:r>
      <w:r>
        <w:rPr>
          <w:u w:val="single"/>
        </w:rPr>
        <w:t xml:space="preserve"> </w:t>
      </w:r>
      <w:r w:rsidRPr="005660C7">
        <w:rPr>
          <w:u w:val="single"/>
        </w:rPr>
        <w:tab/>
      </w:r>
      <w:r>
        <w:t>(ghi tắt tên)</w:t>
      </w:r>
    </w:p>
    <w:sectPr w:rsidR="00FE1DDD">
      <w:type w:val="continuous"/>
      <w:pgSz w:w="12240" w:h="15840"/>
      <w:pgMar w:top="1360" w:right="1700" w:bottom="280" w:left="1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E17CC"/>
    <w:multiLevelType w:val="hybridMultilevel"/>
    <w:tmpl w:val="35EAB75E"/>
    <w:lvl w:ilvl="0" w:tplc="1464C704">
      <w:start w:val="1"/>
      <w:numFmt w:val="decimal"/>
      <w:lvlText w:val="%1."/>
      <w:lvlJc w:val="left"/>
      <w:pPr>
        <w:ind w:left="120" w:hanging="245"/>
        <w:jc w:val="left"/>
      </w:pPr>
      <w:rPr>
        <w:rFonts w:ascii="Arial" w:eastAsia="Arial" w:hAnsi="Arial" w:cs="Arial" w:hint="default"/>
        <w:w w:val="99"/>
        <w:sz w:val="22"/>
        <w:szCs w:val="22"/>
        <w:lang w:val="en-US" w:eastAsia="en-US" w:bidi="ar-SA"/>
      </w:rPr>
    </w:lvl>
    <w:lvl w:ilvl="1" w:tplc="6CD0C3B0">
      <w:start w:val="1"/>
      <w:numFmt w:val="lowerLetter"/>
      <w:lvlText w:val="%2."/>
      <w:lvlJc w:val="left"/>
      <w:pPr>
        <w:ind w:left="120" w:hanging="245"/>
        <w:jc w:val="left"/>
      </w:pPr>
      <w:rPr>
        <w:rFonts w:ascii="Arial" w:eastAsia="Arial" w:hAnsi="Arial" w:cs="Arial" w:hint="default"/>
        <w:w w:val="99"/>
        <w:sz w:val="22"/>
        <w:szCs w:val="22"/>
        <w:lang w:val="en-US" w:eastAsia="en-US" w:bidi="ar-SA"/>
      </w:rPr>
    </w:lvl>
    <w:lvl w:ilvl="2" w:tplc="CD246CEA">
      <w:numFmt w:val="bullet"/>
      <w:lvlText w:val="•"/>
      <w:lvlJc w:val="left"/>
      <w:pPr>
        <w:ind w:left="1868" w:hanging="245"/>
      </w:pPr>
      <w:rPr>
        <w:rFonts w:hint="default"/>
        <w:lang w:val="en-US" w:eastAsia="en-US" w:bidi="ar-SA"/>
      </w:rPr>
    </w:lvl>
    <w:lvl w:ilvl="3" w:tplc="EE606C92">
      <w:numFmt w:val="bullet"/>
      <w:lvlText w:val="•"/>
      <w:lvlJc w:val="left"/>
      <w:pPr>
        <w:ind w:left="2742" w:hanging="245"/>
      </w:pPr>
      <w:rPr>
        <w:rFonts w:hint="default"/>
        <w:lang w:val="en-US" w:eastAsia="en-US" w:bidi="ar-SA"/>
      </w:rPr>
    </w:lvl>
    <w:lvl w:ilvl="4" w:tplc="80885460">
      <w:numFmt w:val="bullet"/>
      <w:lvlText w:val="•"/>
      <w:lvlJc w:val="left"/>
      <w:pPr>
        <w:ind w:left="3616" w:hanging="245"/>
      </w:pPr>
      <w:rPr>
        <w:rFonts w:hint="default"/>
        <w:lang w:val="en-US" w:eastAsia="en-US" w:bidi="ar-SA"/>
      </w:rPr>
    </w:lvl>
    <w:lvl w:ilvl="5" w:tplc="5380EDEE">
      <w:numFmt w:val="bullet"/>
      <w:lvlText w:val="•"/>
      <w:lvlJc w:val="left"/>
      <w:pPr>
        <w:ind w:left="4490" w:hanging="245"/>
      </w:pPr>
      <w:rPr>
        <w:rFonts w:hint="default"/>
        <w:lang w:val="en-US" w:eastAsia="en-US" w:bidi="ar-SA"/>
      </w:rPr>
    </w:lvl>
    <w:lvl w:ilvl="6" w:tplc="40E02E56">
      <w:numFmt w:val="bullet"/>
      <w:lvlText w:val="•"/>
      <w:lvlJc w:val="left"/>
      <w:pPr>
        <w:ind w:left="5364" w:hanging="245"/>
      </w:pPr>
      <w:rPr>
        <w:rFonts w:hint="default"/>
        <w:lang w:val="en-US" w:eastAsia="en-US" w:bidi="ar-SA"/>
      </w:rPr>
    </w:lvl>
    <w:lvl w:ilvl="7" w:tplc="10D6412E">
      <w:numFmt w:val="bullet"/>
      <w:lvlText w:val="•"/>
      <w:lvlJc w:val="left"/>
      <w:pPr>
        <w:ind w:left="6238" w:hanging="245"/>
      </w:pPr>
      <w:rPr>
        <w:rFonts w:hint="default"/>
        <w:lang w:val="en-US" w:eastAsia="en-US" w:bidi="ar-SA"/>
      </w:rPr>
    </w:lvl>
    <w:lvl w:ilvl="8" w:tplc="F45AB76E">
      <w:numFmt w:val="bullet"/>
      <w:lvlText w:val="•"/>
      <w:lvlJc w:val="left"/>
      <w:pPr>
        <w:ind w:left="7112" w:hanging="245"/>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1DDD"/>
    <w:rsid w:val="002037B6"/>
    <w:rsid w:val="005660C7"/>
    <w:rsid w:val="007A7C3F"/>
    <w:rsid w:val="007D0168"/>
    <w:rsid w:val="00A26D05"/>
    <w:rsid w:val="00CF3FE4"/>
    <w:rsid w:val="00F249AD"/>
    <w:rsid w:val="00FE1DDD"/>
  </w:rsids>
  <m:mathPr>
    <m:mathFont m:val="Cambria Math"/>
    <m:brkBin m:val="before"/>
    <m:brkBinSub m:val="--"/>
    <m:smallFrac m:val="0"/>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DC771"/>
  <w15:docId w15:val="{CDFA47AA-BDE8-41F5-B736-F5A34CF57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vi-VN" w:eastAsia="vi-VN" w:bidi="vi-VN"/>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2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astefreesd.org/" TargetMode="External"/><Relationship Id="rId5" Type="http://schemas.openxmlformats.org/officeDocument/2006/relationships/hyperlink" Target="http://www.wastefreesd.org/" TargetMode="External"/><Relationship Id="rId4" Type="http://schemas.openxmlformats.org/officeDocument/2006/relationships/webSettings" Target="webSettings.xml"/></Relationships>
</file>

<file path=word/theme/theme1.xml><?xml version="1.0" encoding="utf-8"?>
<a:theme xmlns:a="http://schemas.openxmlformats.org/drawingml/2006/mai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Arial"/>
        <a:cs typeface="Arial"/>
      </a:majorFont>
      <a:minorFont>
        <a:latin typeface="Arial"/>
        <a:ea typeface="Arial"/>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490</Words>
  <Characters>2795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Sample Lease Agreement*</vt:lpstr>
    </vt:vector>
  </TitlesOfParts>
  <Company/>
  <LinksUpToDate>false</LinksUpToDate>
  <CharactersWithSpaces>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Lease Agreement*</dc:title>
  <dc:creator>Noelle Bell</dc:creator>
  <cp:lastModifiedBy>King, Natalia</cp:lastModifiedBy>
  <cp:revision>3</cp:revision>
  <dcterms:created xsi:type="dcterms:W3CDTF">2021-01-07T17:18:00Z</dcterms:created>
  <dcterms:modified xsi:type="dcterms:W3CDTF">2021-01-22T23:29:00Z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2010-04-20T00:00:00Z</vt:filetime>
  </property>
  <property fmtid="{D5CDD505-2E9C-101B-9397-08002B2CF9AE}" pid="3" name="Creator">
    <vt:lpwstr>Acrobat PDFMaker 9.1 for Word</vt:lpwstr>
  </property>
  <property fmtid="{D5CDD505-2E9C-101B-9397-08002B2CF9AE}" pid="4" name="LastSaved">
    <vt:filetime>2021-01-04T00:00:00Z</vt:filetime>
  </property>
</Properties>
</file>