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7E93" w14:textId="404C0ED5" w:rsidR="00CD3527" w:rsidRPr="00B85F06" w:rsidRDefault="00D37202">
      <w:r w:rsidRPr="00B85F06">
        <w:rPr>
          <w:noProof/>
        </w:rPr>
        <mc:AlternateContent>
          <mc:Choice Requires="wps">
            <w:drawing>
              <wp:inline distT="0" distB="0" distL="0" distR="0" wp14:anchorId="40E1E1D0" wp14:editId="0A48B6B9">
                <wp:extent cx="6041136" cy="883920"/>
                <wp:effectExtent l="0" t="0" r="17145" b="11430"/>
                <wp:docPr id="1049318707" name="Text Box 1"/>
                <wp:cNvGraphicFramePr/>
                <a:graphic xmlns:a="http://schemas.openxmlformats.org/drawingml/2006/main">
                  <a:graphicData uri="http://schemas.microsoft.com/office/word/2010/wordprocessingShape">
                    <wps:wsp>
                      <wps:cNvSpPr txBox="1"/>
                      <wps:spPr>
                        <a:xfrm>
                          <a:off x="0" y="0"/>
                          <a:ext cx="6041136" cy="883920"/>
                        </a:xfrm>
                        <a:prstGeom prst="rect">
                          <a:avLst/>
                        </a:prstGeom>
                        <a:solidFill>
                          <a:schemeClr val="accent4">
                            <a:lumMod val="20000"/>
                            <a:lumOff val="80000"/>
                          </a:schemeClr>
                        </a:solidFill>
                        <a:ln w="6350">
                          <a:solidFill>
                            <a:schemeClr val="tx1">
                              <a:lumMod val="65000"/>
                              <a:lumOff val="35000"/>
                            </a:schemeClr>
                          </a:solidFill>
                        </a:ln>
                      </wps:spPr>
                      <wps:txbx>
                        <w:txbxContent>
                          <w:p w14:paraId="04A0A33B" w14:textId="6F6A5AE4" w:rsidR="00D37202" w:rsidRPr="003833DD" w:rsidRDefault="00D37202" w:rsidP="006E074D">
                            <w:pPr>
                              <w:pStyle w:val="ListParagraph"/>
                              <w:numPr>
                                <w:ilvl w:val="0"/>
                                <w:numId w:val="1"/>
                              </w:numPr>
                              <w:autoSpaceDE w:val="0"/>
                              <w:autoSpaceDN w:val="0"/>
                              <w:adjustRightInd w:val="0"/>
                              <w:spacing w:after="0" w:line="240" w:lineRule="auto"/>
                              <w:rPr>
                                <w:rFonts w:cs="TimesNewRomanPSMT"/>
                                <w:kern w:val="0"/>
                                <w:sz w:val="24"/>
                                <w:szCs w:val="24"/>
                              </w:rPr>
                            </w:pPr>
                            <w:r w:rsidRPr="003833DD">
                              <w:rPr>
                                <w:rFonts w:cs="TimesNewRomanPSMT"/>
                                <w:kern w:val="0"/>
                                <w:sz w:val="24"/>
                                <w:szCs w:val="24"/>
                              </w:rPr>
                              <w:t xml:space="preserve">Entity requesting Letter of Support must include the information highlighted </w:t>
                            </w:r>
                            <w:r w:rsidR="006E074D" w:rsidRPr="003833DD">
                              <w:rPr>
                                <w:rFonts w:cs="TimesNewRomanPSMT"/>
                                <w:kern w:val="0"/>
                                <w:sz w:val="24"/>
                                <w:szCs w:val="24"/>
                              </w:rPr>
                              <w:t xml:space="preserve">below </w:t>
                            </w:r>
                            <w:r w:rsidRPr="003833DD">
                              <w:rPr>
                                <w:rFonts w:cs="TimesNewRomanPSMT"/>
                                <w:kern w:val="0"/>
                                <w:sz w:val="24"/>
                                <w:szCs w:val="24"/>
                              </w:rPr>
                              <w:t xml:space="preserve">in yellow. </w:t>
                            </w:r>
                          </w:p>
                          <w:p w14:paraId="7E1520DF" w14:textId="388AA349" w:rsidR="00D37202" w:rsidRPr="003833DD" w:rsidRDefault="00D37202" w:rsidP="00857D85">
                            <w:pPr>
                              <w:pStyle w:val="ListParagraph"/>
                              <w:numPr>
                                <w:ilvl w:val="0"/>
                                <w:numId w:val="1"/>
                              </w:numPr>
                              <w:autoSpaceDE w:val="0"/>
                              <w:autoSpaceDN w:val="0"/>
                              <w:adjustRightInd w:val="0"/>
                              <w:spacing w:after="0" w:line="240" w:lineRule="auto"/>
                              <w:rPr>
                                <w:rFonts w:cs="TimesNewRomanPSMT"/>
                                <w:kern w:val="0"/>
                                <w:sz w:val="24"/>
                                <w:szCs w:val="24"/>
                              </w:rPr>
                            </w:pPr>
                            <w:r w:rsidRPr="003833DD">
                              <w:rPr>
                                <w:rFonts w:cs="TimesNewRomanPSMT"/>
                                <w:kern w:val="0"/>
                                <w:sz w:val="24"/>
                                <w:szCs w:val="24"/>
                              </w:rPr>
                              <w:t xml:space="preserve">Requests for Letters of Support must be submitted to the County </w:t>
                            </w:r>
                            <w:r w:rsidR="009650BF" w:rsidRPr="003833DD">
                              <w:rPr>
                                <w:rFonts w:cs="TimesNewRomanPSMT"/>
                                <w:kern w:val="0"/>
                                <w:sz w:val="24"/>
                                <w:szCs w:val="24"/>
                              </w:rPr>
                              <w:t>two</w:t>
                            </w:r>
                            <w:r w:rsidRPr="003833DD">
                              <w:rPr>
                                <w:rFonts w:cs="TimesNewRomanPSMT"/>
                                <w:kern w:val="0"/>
                                <w:sz w:val="24"/>
                                <w:szCs w:val="24"/>
                              </w:rPr>
                              <w:t xml:space="preserve"> weeks prior to the date needed.</w:t>
                            </w:r>
                            <w:r w:rsidR="00857D85" w:rsidRPr="003833DD">
                              <w:rPr>
                                <w:rFonts w:cs="TimesNewRomanPSMT"/>
                                <w:kern w:val="0"/>
                                <w:sz w:val="24"/>
                                <w:szCs w:val="24"/>
                              </w:rPr>
                              <w:t xml:space="preserve"> </w:t>
                            </w:r>
                            <w:r w:rsidRPr="003833DD">
                              <w:rPr>
                                <w:rFonts w:cs="TimesNewRomanPSMT"/>
                                <w:kern w:val="0"/>
                                <w:sz w:val="24"/>
                                <w:szCs w:val="24"/>
                              </w:rPr>
                              <w:t>For more information</w:t>
                            </w:r>
                            <w:r w:rsidR="00857D85" w:rsidRPr="003833DD">
                              <w:rPr>
                                <w:rFonts w:cs="TimesNewRomanPSMT"/>
                                <w:kern w:val="0"/>
                                <w:sz w:val="24"/>
                                <w:szCs w:val="24"/>
                              </w:rPr>
                              <w:t xml:space="preserve"> on the process</w:t>
                            </w:r>
                            <w:r w:rsidRPr="003833DD">
                              <w:rPr>
                                <w:rFonts w:cs="TimesNewRomanPSMT"/>
                                <w:kern w:val="0"/>
                                <w:sz w:val="24"/>
                                <w:szCs w:val="24"/>
                              </w:rPr>
                              <w:t>, visit</w:t>
                            </w:r>
                            <w:r w:rsidR="006E074D" w:rsidRPr="003833DD">
                              <w:rPr>
                                <w:rFonts w:cs="TimesNewRomanPSMT"/>
                                <w:kern w:val="0"/>
                                <w:sz w:val="24"/>
                                <w:szCs w:val="24"/>
                              </w:rPr>
                              <w:t xml:space="preserve"> the </w:t>
                            </w:r>
                            <w:hyperlink r:id="rId10" w:history="1">
                              <w:r w:rsidR="006E074D" w:rsidRPr="003833DD">
                                <w:rPr>
                                  <w:rStyle w:val="Hyperlink"/>
                                  <w:rFonts w:cs="TimesNewRomanPSMT"/>
                                  <w:kern w:val="0"/>
                                  <w:sz w:val="24"/>
                                  <w:szCs w:val="24"/>
                                </w:rPr>
                                <w:t>website</w:t>
                              </w:r>
                            </w:hyperlink>
                            <w:r w:rsidR="006E074D" w:rsidRPr="003833DD">
                              <w:rPr>
                                <w:rFonts w:cs="TimesNewRomanPSMT"/>
                                <w:kern w:val="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0E1E1D0" id="_x0000_t202" coordsize="21600,21600" o:spt="202" path="m,l,21600r21600,l21600,xe">
                <v:stroke joinstyle="miter"/>
                <v:path gradientshapeok="t" o:connecttype="rect"/>
              </v:shapetype>
              <v:shape id="Text Box 1" o:spid="_x0000_s1026" type="#_x0000_t202" style="width:475.7pt;height:6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" fillcolor="#caedfb [663]" strokecolor="#5a5a5a [2109]" strokeweight=".5pt">
                <v:textbox>
                  <w:txbxContent>
                    <w:p w14:paraId="04A0A33B" w14:textId="6F6A5AE4" w:rsidR="00D37202" w:rsidRPr="003833DD" w:rsidRDefault="00D37202" w:rsidP="006E074D">
                      <w:pPr>
                        <w:pStyle w:val="ListParagraph"/>
                        <w:numPr>
                          <w:ilvl w:val="0"/>
                          <w:numId w:val="1"/>
                        </w:numPr>
                        <w:autoSpaceDE w:val="0"/>
                        <w:autoSpaceDN w:val="0"/>
                        <w:adjustRightInd w:val="0"/>
                        <w:spacing w:after="0" w:line="240" w:lineRule="auto"/>
                        <w:rPr>
                          <w:rFonts w:cs="TimesNewRomanPSMT"/>
                          <w:kern w:val="0"/>
                          <w:sz w:val="24"/>
                          <w:szCs w:val="24"/>
                        </w:rPr>
                      </w:pPr>
                      <w:r w:rsidRPr="003833DD">
                        <w:rPr>
                          <w:rFonts w:cs="TimesNewRomanPSMT"/>
                          <w:kern w:val="0"/>
                          <w:sz w:val="24"/>
                          <w:szCs w:val="24"/>
                        </w:rPr>
                        <w:t xml:space="preserve">Entity requesting Letter of Support must include the information highlighted </w:t>
                      </w:r>
                      <w:r w:rsidR="006E074D" w:rsidRPr="003833DD">
                        <w:rPr>
                          <w:rFonts w:cs="TimesNewRomanPSMT"/>
                          <w:kern w:val="0"/>
                          <w:sz w:val="24"/>
                          <w:szCs w:val="24"/>
                        </w:rPr>
                        <w:t xml:space="preserve">below </w:t>
                      </w:r>
                      <w:r w:rsidRPr="003833DD">
                        <w:rPr>
                          <w:rFonts w:cs="TimesNewRomanPSMT"/>
                          <w:kern w:val="0"/>
                          <w:sz w:val="24"/>
                          <w:szCs w:val="24"/>
                        </w:rPr>
                        <w:t xml:space="preserve">in yellow. </w:t>
                      </w:r>
                    </w:p>
                    <w:p w14:paraId="7E1520DF" w14:textId="388AA349" w:rsidR="00D37202" w:rsidRPr="003833DD" w:rsidRDefault="00D37202" w:rsidP="00857D85">
                      <w:pPr>
                        <w:pStyle w:val="ListParagraph"/>
                        <w:numPr>
                          <w:ilvl w:val="0"/>
                          <w:numId w:val="1"/>
                        </w:numPr>
                        <w:autoSpaceDE w:val="0"/>
                        <w:autoSpaceDN w:val="0"/>
                        <w:adjustRightInd w:val="0"/>
                        <w:spacing w:after="0" w:line="240" w:lineRule="auto"/>
                        <w:rPr>
                          <w:rFonts w:cs="TimesNewRomanPSMT"/>
                          <w:kern w:val="0"/>
                          <w:sz w:val="24"/>
                          <w:szCs w:val="24"/>
                        </w:rPr>
                      </w:pPr>
                      <w:r w:rsidRPr="003833DD">
                        <w:rPr>
                          <w:rFonts w:cs="TimesNewRomanPSMT"/>
                          <w:kern w:val="0"/>
                          <w:sz w:val="24"/>
                          <w:szCs w:val="24"/>
                        </w:rPr>
                        <w:t xml:space="preserve">Requests for Letters of Support must be submitted to the County </w:t>
                      </w:r>
                      <w:r w:rsidR="009650BF" w:rsidRPr="003833DD">
                        <w:rPr>
                          <w:rFonts w:cs="TimesNewRomanPSMT"/>
                          <w:kern w:val="0"/>
                          <w:sz w:val="24"/>
                          <w:szCs w:val="24"/>
                        </w:rPr>
                        <w:t>two</w:t>
                      </w:r>
                      <w:r w:rsidRPr="003833DD">
                        <w:rPr>
                          <w:rFonts w:cs="TimesNewRomanPSMT"/>
                          <w:kern w:val="0"/>
                          <w:sz w:val="24"/>
                          <w:szCs w:val="24"/>
                        </w:rPr>
                        <w:t xml:space="preserve"> weeks prior to the date needed.</w:t>
                      </w:r>
                      <w:r w:rsidR="00857D85" w:rsidRPr="003833DD">
                        <w:rPr>
                          <w:rFonts w:cs="TimesNewRomanPSMT"/>
                          <w:kern w:val="0"/>
                          <w:sz w:val="24"/>
                          <w:szCs w:val="24"/>
                        </w:rPr>
                        <w:t xml:space="preserve"> </w:t>
                      </w:r>
                      <w:r w:rsidRPr="003833DD">
                        <w:rPr>
                          <w:rFonts w:cs="TimesNewRomanPSMT"/>
                          <w:kern w:val="0"/>
                          <w:sz w:val="24"/>
                          <w:szCs w:val="24"/>
                        </w:rPr>
                        <w:t>For more information</w:t>
                      </w:r>
                      <w:r w:rsidR="00857D85" w:rsidRPr="003833DD">
                        <w:rPr>
                          <w:rFonts w:cs="TimesNewRomanPSMT"/>
                          <w:kern w:val="0"/>
                          <w:sz w:val="24"/>
                          <w:szCs w:val="24"/>
                        </w:rPr>
                        <w:t xml:space="preserve"> on the process</w:t>
                      </w:r>
                      <w:r w:rsidRPr="003833DD">
                        <w:rPr>
                          <w:rFonts w:cs="TimesNewRomanPSMT"/>
                          <w:kern w:val="0"/>
                          <w:sz w:val="24"/>
                          <w:szCs w:val="24"/>
                        </w:rPr>
                        <w:t>, visit</w:t>
                      </w:r>
                      <w:r w:rsidR="006E074D" w:rsidRPr="003833DD">
                        <w:rPr>
                          <w:rFonts w:cs="TimesNewRomanPSMT"/>
                          <w:kern w:val="0"/>
                          <w:sz w:val="24"/>
                          <w:szCs w:val="24"/>
                        </w:rPr>
                        <w:t xml:space="preserve"> the </w:t>
                      </w:r>
                      <w:hyperlink r:id="rId11" w:history="1">
                        <w:r w:rsidR="006E074D" w:rsidRPr="003833DD">
                          <w:rPr>
                            <w:rStyle w:val="Hyperlink"/>
                            <w:rFonts w:cs="TimesNewRomanPSMT"/>
                            <w:kern w:val="0"/>
                            <w:sz w:val="24"/>
                            <w:szCs w:val="24"/>
                          </w:rPr>
                          <w:t>website</w:t>
                        </w:r>
                      </w:hyperlink>
                      <w:r w:rsidR="006E074D" w:rsidRPr="003833DD">
                        <w:rPr>
                          <w:rFonts w:cs="TimesNewRomanPSMT"/>
                          <w:kern w:val="0"/>
                          <w:sz w:val="24"/>
                          <w:szCs w:val="24"/>
                        </w:rPr>
                        <w:t>.</w:t>
                      </w:r>
                    </w:p>
                  </w:txbxContent>
                </v:textbox>
                <w10:anchorlock/>
              </v:shape>
            </w:pict>
          </mc:Fallback>
        </mc:AlternateContent>
      </w:r>
    </w:p>
    <w:p w14:paraId="5E06AA39" w14:textId="56D1BBBD" w:rsidR="00B85F06" w:rsidRPr="004A349A" w:rsidRDefault="00B85F06" w:rsidP="00B85F06">
      <w:pPr>
        <w:autoSpaceDE w:val="0"/>
        <w:autoSpaceDN w:val="0"/>
        <w:adjustRightInd w:val="0"/>
        <w:spacing w:after="0" w:line="240" w:lineRule="auto"/>
        <w:rPr>
          <w:rFonts w:cs="ArialMT"/>
          <w:color w:val="000000"/>
          <w:kern w:val="0"/>
        </w:rPr>
      </w:pPr>
      <w:r w:rsidRPr="004A349A">
        <w:rPr>
          <w:rFonts w:cs="ArialMT"/>
          <w:color w:val="000000"/>
          <w:kern w:val="0"/>
          <w:highlight w:val="yellow"/>
        </w:rPr>
        <w:t>Month Day, 202</w:t>
      </w:r>
      <w:r w:rsidR="009650BF" w:rsidRPr="008D43A6">
        <w:rPr>
          <w:rFonts w:cs="ArialMT"/>
          <w:color w:val="000000"/>
          <w:kern w:val="0"/>
          <w:highlight w:val="yellow"/>
        </w:rPr>
        <w:t>5</w:t>
      </w:r>
    </w:p>
    <w:p w14:paraId="40BD23C6" w14:textId="6B52A63E" w:rsidR="00B85F06" w:rsidRPr="004A349A" w:rsidRDefault="00454861" w:rsidP="00B85F06">
      <w:pPr>
        <w:autoSpaceDE w:val="0"/>
        <w:autoSpaceDN w:val="0"/>
        <w:adjustRightInd w:val="0"/>
        <w:spacing w:after="0" w:line="240" w:lineRule="auto"/>
        <w:rPr>
          <w:rFonts w:cs="ArialMT"/>
          <w:color w:val="000000"/>
          <w:kern w:val="0"/>
          <w:highlight w:val="yellow"/>
        </w:rPr>
      </w:pPr>
      <w:r w:rsidRPr="004A349A">
        <w:rPr>
          <w:rFonts w:cs="ArialMT"/>
          <w:color w:val="000000"/>
          <w:kern w:val="0"/>
        </w:rPr>
        <w:br/>
      </w:r>
      <w:r w:rsidR="00B85F06" w:rsidRPr="004A349A">
        <w:rPr>
          <w:rFonts w:cs="ArialMT"/>
          <w:color w:val="000000"/>
          <w:kern w:val="0"/>
          <w:highlight w:val="yellow"/>
        </w:rPr>
        <w:t>Name of</w:t>
      </w:r>
      <w:r w:rsidR="00C95AFC">
        <w:rPr>
          <w:rFonts w:cs="ArialMT"/>
          <w:color w:val="000000"/>
          <w:kern w:val="0"/>
          <w:highlight w:val="yellow"/>
        </w:rPr>
        <w:t xml:space="preserve"> Entity Director</w:t>
      </w:r>
      <w:r w:rsidR="00B85F06" w:rsidRPr="004A349A">
        <w:rPr>
          <w:rFonts w:cs="ArialMT"/>
          <w:color w:val="000000"/>
          <w:kern w:val="0"/>
          <w:highlight w:val="yellow"/>
        </w:rPr>
        <w:t>, Title</w:t>
      </w:r>
    </w:p>
    <w:p w14:paraId="33123F51" w14:textId="77777777" w:rsidR="00B85F06" w:rsidRPr="004A349A" w:rsidRDefault="00B85F06" w:rsidP="00B85F06">
      <w:pPr>
        <w:autoSpaceDE w:val="0"/>
        <w:autoSpaceDN w:val="0"/>
        <w:adjustRightInd w:val="0"/>
        <w:spacing w:after="0" w:line="240" w:lineRule="auto"/>
        <w:rPr>
          <w:rFonts w:cs="ArialMT"/>
          <w:color w:val="000000"/>
          <w:kern w:val="0"/>
          <w:highlight w:val="yellow"/>
        </w:rPr>
      </w:pPr>
      <w:r w:rsidRPr="004A349A">
        <w:rPr>
          <w:rFonts w:cs="ArialMT"/>
          <w:color w:val="000000"/>
          <w:kern w:val="0"/>
          <w:highlight w:val="yellow"/>
        </w:rPr>
        <w:t>Entity Name</w:t>
      </w:r>
    </w:p>
    <w:p w14:paraId="5E13DED7" w14:textId="02C1C800" w:rsidR="00B85F06" w:rsidRPr="004A349A" w:rsidRDefault="00B85F06" w:rsidP="00B85F06">
      <w:pPr>
        <w:autoSpaceDE w:val="0"/>
        <w:autoSpaceDN w:val="0"/>
        <w:adjustRightInd w:val="0"/>
        <w:spacing w:after="0" w:line="240" w:lineRule="auto"/>
        <w:rPr>
          <w:rFonts w:cs="ArialMT"/>
          <w:color w:val="000000"/>
          <w:kern w:val="0"/>
          <w:highlight w:val="yellow"/>
        </w:rPr>
      </w:pPr>
      <w:r w:rsidRPr="004A349A">
        <w:rPr>
          <w:rFonts w:cs="ArialMT"/>
          <w:color w:val="000000"/>
          <w:kern w:val="0"/>
          <w:highlight w:val="yellow"/>
        </w:rPr>
        <w:t>Entity Address</w:t>
      </w:r>
      <w:r w:rsidR="00454861" w:rsidRPr="004A349A">
        <w:rPr>
          <w:rFonts w:cs="ArialMT"/>
          <w:color w:val="000000"/>
          <w:kern w:val="0"/>
          <w:highlight w:val="yellow"/>
        </w:rPr>
        <w:t>,</w:t>
      </w:r>
    </w:p>
    <w:p w14:paraId="3B58C4D5" w14:textId="77777777" w:rsidR="00B85F06" w:rsidRPr="004A349A" w:rsidRDefault="00B85F06" w:rsidP="00B85F06">
      <w:pPr>
        <w:autoSpaceDE w:val="0"/>
        <w:autoSpaceDN w:val="0"/>
        <w:adjustRightInd w:val="0"/>
        <w:spacing w:after="0" w:line="240" w:lineRule="auto"/>
        <w:rPr>
          <w:rFonts w:cs="ArialMT"/>
          <w:color w:val="000000"/>
          <w:kern w:val="0"/>
        </w:rPr>
      </w:pPr>
      <w:r w:rsidRPr="004A349A">
        <w:rPr>
          <w:rFonts w:cs="ArialMT"/>
          <w:color w:val="000000"/>
          <w:kern w:val="0"/>
          <w:highlight w:val="yellow"/>
        </w:rPr>
        <w:t>City, CA Zip</w:t>
      </w:r>
    </w:p>
    <w:p w14:paraId="46801F74" w14:textId="77777777" w:rsidR="00454861" w:rsidRPr="004A349A" w:rsidRDefault="00454861" w:rsidP="00B85F06">
      <w:pPr>
        <w:autoSpaceDE w:val="0"/>
        <w:autoSpaceDN w:val="0"/>
        <w:adjustRightInd w:val="0"/>
        <w:spacing w:after="0" w:line="240" w:lineRule="auto"/>
        <w:rPr>
          <w:rFonts w:cs="Arial-BoldMT"/>
          <w:b/>
          <w:bCs/>
          <w:color w:val="000000"/>
          <w:kern w:val="0"/>
        </w:rPr>
      </w:pPr>
    </w:p>
    <w:p w14:paraId="5783FA57" w14:textId="530373D9" w:rsidR="00B85F06" w:rsidRPr="004A349A" w:rsidRDefault="00B85F06" w:rsidP="00454861">
      <w:pPr>
        <w:autoSpaceDE w:val="0"/>
        <w:autoSpaceDN w:val="0"/>
        <w:adjustRightInd w:val="0"/>
        <w:spacing w:after="0" w:line="240" w:lineRule="auto"/>
        <w:jc w:val="both"/>
        <w:rPr>
          <w:rFonts w:cs="Arial-BoldItalicMT"/>
          <w:b/>
          <w:bCs/>
          <w:i/>
          <w:iCs/>
          <w:color w:val="000000"/>
          <w:kern w:val="0"/>
        </w:rPr>
      </w:pPr>
      <w:r w:rsidRPr="004A349A">
        <w:rPr>
          <w:rFonts w:cs="Arial-BoldMT"/>
          <w:b/>
          <w:bCs/>
          <w:color w:val="000000"/>
          <w:kern w:val="0"/>
        </w:rPr>
        <w:t xml:space="preserve">SUPPORT FOR </w:t>
      </w:r>
      <w:r w:rsidRPr="004A349A">
        <w:rPr>
          <w:rFonts w:cs="Arial-BoldMT"/>
          <w:b/>
          <w:bCs/>
          <w:color w:val="000000"/>
          <w:kern w:val="0"/>
          <w:highlight w:val="yellow"/>
        </w:rPr>
        <w:t>NAME OF ENTITY</w:t>
      </w:r>
      <w:r w:rsidRPr="004A349A">
        <w:rPr>
          <w:rFonts w:cs="Arial-BoldMT"/>
          <w:b/>
          <w:bCs/>
          <w:color w:val="000000"/>
          <w:kern w:val="0"/>
        </w:rPr>
        <w:t xml:space="preserve"> </w:t>
      </w:r>
      <w:r w:rsidRPr="004A349A">
        <w:rPr>
          <w:rFonts w:cs="Arial-BoldItalicMT"/>
          <w:b/>
          <w:bCs/>
          <w:i/>
          <w:iCs/>
          <w:color w:val="000000"/>
          <w:kern w:val="0"/>
        </w:rPr>
        <w:t>BEHAVIORAL HEALTH CONTINUUM INFRASTRUCTURE</w:t>
      </w:r>
    </w:p>
    <w:p w14:paraId="7D27C913" w14:textId="11D8A082" w:rsidR="00B85F06" w:rsidRPr="004A349A" w:rsidRDefault="00B85F06" w:rsidP="00454861">
      <w:pPr>
        <w:autoSpaceDE w:val="0"/>
        <w:autoSpaceDN w:val="0"/>
        <w:adjustRightInd w:val="0"/>
        <w:spacing w:after="0" w:line="240" w:lineRule="auto"/>
        <w:jc w:val="both"/>
        <w:rPr>
          <w:rFonts w:cs="Arial-BoldMT"/>
          <w:b/>
          <w:bCs/>
          <w:color w:val="000000"/>
          <w:kern w:val="0"/>
        </w:rPr>
      </w:pPr>
      <w:r w:rsidRPr="004A349A">
        <w:rPr>
          <w:rFonts w:cs="Arial-BoldItalicMT"/>
          <w:b/>
          <w:bCs/>
          <w:i/>
          <w:iCs/>
          <w:color w:val="000000"/>
          <w:kern w:val="0"/>
        </w:rPr>
        <w:t xml:space="preserve">PROGRAM (BHCIP) ROUND </w:t>
      </w:r>
      <w:r w:rsidR="009650BF" w:rsidRPr="004A349A">
        <w:rPr>
          <w:rFonts w:cs="Arial-BoldItalicMT"/>
          <w:b/>
          <w:bCs/>
          <w:i/>
          <w:iCs/>
          <w:color w:val="000000"/>
          <w:kern w:val="0"/>
        </w:rPr>
        <w:t>2</w:t>
      </w:r>
      <w:r w:rsidRPr="004A349A">
        <w:rPr>
          <w:rFonts w:cs="Arial-BoldItalicMT"/>
          <w:b/>
          <w:bCs/>
          <w:i/>
          <w:iCs/>
          <w:color w:val="000000"/>
          <w:kern w:val="0"/>
        </w:rPr>
        <w:t xml:space="preserve">: </w:t>
      </w:r>
      <w:r w:rsidR="005C0B76">
        <w:rPr>
          <w:rFonts w:cs="Arial-BoldItalicMT"/>
          <w:b/>
          <w:bCs/>
          <w:i/>
          <w:iCs/>
          <w:color w:val="000000"/>
          <w:kern w:val="0"/>
        </w:rPr>
        <w:t>UNMET NEEDS</w:t>
      </w:r>
      <w:r w:rsidRPr="004A349A">
        <w:rPr>
          <w:rFonts w:cs="Arial-BoldItalicMT"/>
          <w:b/>
          <w:bCs/>
          <w:i/>
          <w:iCs/>
          <w:color w:val="000000"/>
          <w:kern w:val="0"/>
        </w:rPr>
        <w:t xml:space="preserve"> </w:t>
      </w:r>
      <w:r w:rsidRPr="004A349A">
        <w:rPr>
          <w:rFonts w:cs="Arial-BoldMT"/>
          <w:b/>
          <w:bCs/>
          <w:color w:val="000000"/>
          <w:kern w:val="0"/>
        </w:rPr>
        <w:t>GRANT APPLICATION</w:t>
      </w:r>
    </w:p>
    <w:p w14:paraId="4375707F" w14:textId="77777777" w:rsidR="00454861" w:rsidRPr="004A349A" w:rsidRDefault="00454861" w:rsidP="00454861">
      <w:pPr>
        <w:autoSpaceDE w:val="0"/>
        <w:autoSpaceDN w:val="0"/>
        <w:adjustRightInd w:val="0"/>
        <w:spacing w:after="0" w:line="240" w:lineRule="auto"/>
        <w:jc w:val="both"/>
        <w:rPr>
          <w:rFonts w:cs="Arial-BoldMT"/>
          <w:b/>
          <w:bCs/>
          <w:color w:val="000000"/>
          <w:kern w:val="0"/>
        </w:rPr>
      </w:pPr>
    </w:p>
    <w:p w14:paraId="7A59C633" w14:textId="77777777" w:rsidR="00B85F06" w:rsidRPr="004A349A" w:rsidRDefault="00B85F06" w:rsidP="00454861">
      <w:pPr>
        <w:autoSpaceDE w:val="0"/>
        <w:autoSpaceDN w:val="0"/>
        <w:adjustRightInd w:val="0"/>
        <w:spacing w:after="0" w:line="240" w:lineRule="auto"/>
        <w:jc w:val="both"/>
        <w:rPr>
          <w:rFonts w:cs="ArialMT"/>
          <w:color w:val="000000"/>
          <w:kern w:val="0"/>
        </w:rPr>
      </w:pPr>
      <w:r w:rsidRPr="004A349A">
        <w:rPr>
          <w:rFonts w:cs="ArialMT"/>
          <w:color w:val="000000"/>
          <w:kern w:val="0"/>
        </w:rPr>
        <w:t>Dear Name of Applicant,</w:t>
      </w:r>
    </w:p>
    <w:p w14:paraId="15E1F2AF" w14:textId="77777777" w:rsidR="003D7382" w:rsidRPr="004A349A" w:rsidRDefault="003D7382" w:rsidP="00454861">
      <w:pPr>
        <w:autoSpaceDE w:val="0"/>
        <w:autoSpaceDN w:val="0"/>
        <w:adjustRightInd w:val="0"/>
        <w:spacing w:after="0" w:line="240" w:lineRule="auto"/>
        <w:jc w:val="both"/>
        <w:rPr>
          <w:rFonts w:cs="ArialMT"/>
          <w:color w:val="000000"/>
          <w:kern w:val="0"/>
        </w:rPr>
      </w:pPr>
    </w:p>
    <w:p w14:paraId="61158CBC" w14:textId="77777777" w:rsidR="00B85F06" w:rsidRPr="004A349A" w:rsidRDefault="00B85F06" w:rsidP="00454861">
      <w:pPr>
        <w:autoSpaceDE w:val="0"/>
        <w:autoSpaceDN w:val="0"/>
        <w:adjustRightInd w:val="0"/>
        <w:spacing w:after="0" w:line="240" w:lineRule="auto"/>
        <w:jc w:val="both"/>
        <w:rPr>
          <w:rFonts w:cs="ArialMT"/>
          <w:color w:val="000000"/>
          <w:kern w:val="0"/>
        </w:rPr>
      </w:pPr>
      <w:r w:rsidRPr="004A349A">
        <w:rPr>
          <w:rFonts w:cs="ArialMT"/>
          <w:color w:val="000000"/>
          <w:kern w:val="0"/>
        </w:rPr>
        <w:t>County of San Diego (County), Health and Human Services Agency (HHSA), Behavioral Health</w:t>
      </w:r>
    </w:p>
    <w:p w14:paraId="12C4EC08" w14:textId="77777777" w:rsidR="00B85F06" w:rsidRPr="004A349A" w:rsidRDefault="00B85F06" w:rsidP="00454861">
      <w:pPr>
        <w:autoSpaceDE w:val="0"/>
        <w:autoSpaceDN w:val="0"/>
        <w:adjustRightInd w:val="0"/>
        <w:spacing w:after="0" w:line="240" w:lineRule="auto"/>
        <w:jc w:val="both"/>
        <w:rPr>
          <w:rFonts w:cs="ArialMT"/>
          <w:color w:val="000000"/>
          <w:kern w:val="0"/>
        </w:rPr>
      </w:pPr>
      <w:r w:rsidRPr="004A349A">
        <w:rPr>
          <w:rFonts w:cs="ArialMT"/>
          <w:color w:val="000000"/>
          <w:kern w:val="0"/>
        </w:rPr>
        <w:t xml:space="preserve">Services (BHS) is pleased to support </w:t>
      </w:r>
      <w:r w:rsidRPr="004A349A">
        <w:rPr>
          <w:rFonts w:cs="ArialMT"/>
          <w:color w:val="000000"/>
          <w:kern w:val="0"/>
          <w:highlight w:val="yellow"/>
        </w:rPr>
        <w:t>Name of entity</w:t>
      </w:r>
      <w:r w:rsidRPr="004A349A">
        <w:rPr>
          <w:rFonts w:cs="ArialMT"/>
          <w:color w:val="000000"/>
          <w:kern w:val="0"/>
        </w:rPr>
        <w:t xml:space="preserve"> in their submission of a proposal to the</w:t>
      </w:r>
    </w:p>
    <w:p w14:paraId="279F9951" w14:textId="76C45F04" w:rsidR="00B85F06" w:rsidRPr="004A349A" w:rsidRDefault="00B85F06" w:rsidP="00454861">
      <w:pPr>
        <w:autoSpaceDE w:val="0"/>
        <w:autoSpaceDN w:val="0"/>
        <w:adjustRightInd w:val="0"/>
        <w:spacing w:after="0" w:line="240" w:lineRule="auto"/>
        <w:jc w:val="both"/>
        <w:rPr>
          <w:rFonts w:cs="ArialMT"/>
          <w:color w:val="000000"/>
          <w:kern w:val="0"/>
        </w:rPr>
      </w:pPr>
      <w:r w:rsidRPr="004A349A">
        <w:rPr>
          <w:rFonts w:cs="Arial-ItalicMT"/>
          <w:i/>
          <w:iCs/>
          <w:color w:val="000000"/>
          <w:kern w:val="0"/>
        </w:rPr>
        <w:t xml:space="preserve">Behavioral Health Continuum Infrastructure Program (BHCIP) Round </w:t>
      </w:r>
      <w:r w:rsidR="005B2E61" w:rsidRPr="004A349A">
        <w:rPr>
          <w:rFonts w:cs="Arial-ItalicMT"/>
          <w:i/>
          <w:iCs/>
          <w:color w:val="000000"/>
          <w:kern w:val="0"/>
        </w:rPr>
        <w:t>2</w:t>
      </w:r>
      <w:r w:rsidRPr="004A349A">
        <w:rPr>
          <w:rFonts w:cs="Arial-ItalicMT"/>
          <w:i/>
          <w:iCs/>
          <w:color w:val="000000"/>
          <w:kern w:val="0"/>
        </w:rPr>
        <w:t xml:space="preserve">: </w:t>
      </w:r>
      <w:r w:rsidR="005B2E61" w:rsidRPr="004A349A">
        <w:rPr>
          <w:rFonts w:cs="Arial-ItalicMT"/>
          <w:i/>
          <w:iCs/>
          <w:color w:val="000000"/>
          <w:kern w:val="0"/>
        </w:rPr>
        <w:t>Unmet Needs</w:t>
      </w:r>
      <w:r w:rsidRPr="004A349A">
        <w:rPr>
          <w:rFonts w:cs="Arial-ItalicMT"/>
          <w:i/>
          <w:iCs/>
          <w:color w:val="000000"/>
          <w:kern w:val="0"/>
        </w:rPr>
        <w:t xml:space="preserve"> </w:t>
      </w:r>
      <w:r w:rsidRPr="004A349A">
        <w:rPr>
          <w:rFonts w:cs="ArialMT"/>
          <w:color w:val="000000"/>
          <w:kern w:val="0"/>
        </w:rPr>
        <w:t>Grant. The</w:t>
      </w:r>
    </w:p>
    <w:p w14:paraId="30C98AEC" w14:textId="77777777" w:rsidR="00B85F06" w:rsidRPr="004A349A" w:rsidRDefault="00B85F06" w:rsidP="00454861">
      <w:pPr>
        <w:autoSpaceDE w:val="0"/>
        <w:autoSpaceDN w:val="0"/>
        <w:adjustRightInd w:val="0"/>
        <w:spacing w:after="0" w:line="240" w:lineRule="auto"/>
        <w:jc w:val="both"/>
        <w:rPr>
          <w:rFonts w:cs="ArialMT"/>
          <w:color w:val="000000"/>
          <w:kern w:val="0"/>
          <w:highlight w:val="yellow"/>
        </w:rPr>
      </w:pPr>
      <w:r w:rsidRPr="004A349A">
        <w:rPr>
          <w:rFonts w:cs="ArialMT"/>
          <w:color w:val="000000"/>
          <w:kern w:val="0"/>
          <w:highlight w:val="yellow"/>
        </w:rPr>
        <w:t>Name or project</w:t>
      </w:r>
      <w:r w:rsidRPr="004A349A">
        <w:rPr>
          <w:rFonts w:cs="ArialMT"/>
          <w:color w:val="000000"/>
          <w:kern w:val="0"/>
        </w:rPr>
        <w:t xml:space="preserve"> located at </w:t>
      </w:r>
      <w:r w:rsidRPr="004A349A">
        <w:rPr>
          <w:rFonts w:cs="ArialMT"/>
          <w:color w:val="000000"/>
          <w:kern w:val="0"/>
          <w:highlight w:val="yellow"/>
        </w:rPr>
        <w:t>address of project</w:t>
      </w:r>
      <w:r w:rsidRPr="004A349A">
        <w:rPr>
          <w:rFonts w:cs="ArialMT"/>
          <w:color w:val="000000"/>
          <w:kern w:val="0"/>
        </w:rPr>
        <w:t xml:space="preserve"> will include </w:t>
      </w:r>
      <w:r w:rsidRPr="004A349A">
        <w:rPr>
          <w:rFonts w:cs="ArialMT"/>
          <w:color w:val="000000"/>
          <w:kern w:val="0"/>
          <w:highlight w:val="yellow"/>
        </w:rPr>
        <w:t>brief description of project (development,</w:t>
      </w:r>
    </w:p>
    <w:p w14:paraId="3EE3590D" w14:textId="77777777" w:rsidR="00B85F06" w:rsidRPr="004A349A" w:rsidRDefault="00B85F06" w:rsidP="00454861">
      <w:pPr>
        <w:autoSpaceDE w:val="0"/>
        <w:autoSpaceDN w:val="0"/>
        <w:adjustRightInd w:val="0"/>
        <w:spacing w:after="0" w:line="240" w:lineRule="auto"/>
        <w:jc w:val="both"/>
        <w:rPr>
          <w:rFonts w:cs="ArialMT"/>
          <w:color w:val="000000"/>
          <w:kern w:val="0"/>
        </w:rPr>
      </w:pPr>
      <w:r w:rsidRPr="004A349A">
        <w:rPr>
          <w:rFonts w:cs="ArialMT"/>
          <w:color w:val="000000"/>
          <w:kern w:val="0"/>
          <w:highlight w:val="yellow"/>
        </w:rPr>
        <w:t>construction, purchase, etc.).</w:t>
      </w:r>
    </w:p>
    <w:p w14:paraId="4E999B0E" w14:textId="77777777" w:rsidR="003D7382" w:rsidRPr="004A349A" w:rsidRDefault="003D7382" w:rsidP="00454861">
      <w:pPr>
        <w:autoSpaceDE w:val="0"/>
        <w:autoSpaceDN w:val="0"/>
        <w:adjustRightInd w:val="0"/>
        <w:spacing w:after="0" w:line="240" w:lineRule="auto"/>
        <w:jc w:val="both"/>
        <w:rPr>
          <w:rFonts w:cs="ArialMT"/>
          <w:color w:val="000000"/>
          <w:kern w:val="0"/>
        </w:rPr>
      </w:pPr>
    </w:p>
    <w:p w14:paraId="45BC01C0" w14:textId="4DAC3DC0" w:rsidR="00B85F06" w:rsidRPr="004A349A" w:rsidRDefault="00B85F06" w:rsidP="00454861">
      <w:pPr>
        <w:autoSpaceDE w:val="0"/>
        <w:autoSpaceDN w:val="0"/>
        <w:adjustRightInd w:val="0"/>
        <w:spacing w:after="0" w:line="240" w:lineRule="auto"/>
        <w:jc w:val="both"/>
        <w:rPr>
          <w:rFonts w:cs="ArialMT"/>
          <w:color w:val="000000"/>
          <w:kern w:val="0"/>
        </w:rPr>
      </w:pPr>
      <w:r w:rsidRPr="004A349A">
        <w:rPr>
          <w:rFonts w:cs="ArialMT"/>
          <w:color w:val="000000"/>
          <w:kern w:val="0"/>
        </w:rPr>
        <w:t xml:space="preserve">The proposed project will add </w:t>
      </w:r>
      <w:r w:rsidRPr="004A349A">
        <w:rPr>
          <w:rFonts w:cs="ArialMT"/>
          <w:color w:val="000000"/>
          <w:kern w:val="0"/>
          <w:highlight w:val="yellow"/>
        </w:rPr>
        <w:t>new description of services, capacity to be added (</w:t>
      </w:r>
      <w:r w:rsidRPr="00E149C6">
        <w:rPr>
          <w:rFonts w:cs="ArialMT"/>
          <w:b/>
          <w:bCs/>
          <w:color w:val="000000"/>
          <w:kern w:val="0"/>
          <w:highlight w:val="yellow"/>
        </w:rPr>
        <w:t># beds, slots, etc.</w:t>
      </w:r>
      <w:r w:rsidRPr="004A349A">
        <w:rPr>
          <w:rFonts w:cs="ArialMT"/>
          <w:color w:val="000000"/>
          <w:kern w:val="0"/>
          <w:highlight w:val="yellow"/>
        </w:rPr>
        <w:t>)</w:t>
      </w:r>
      <w:r w:rsidRPr="004A349A">
        <w:rPr>
          <w:rFonts w:cs="ArialMT"/>
          <w:color w:val="000000"/>
          <w:kern w:val="0"/>
        </w:rPr>
        <w:t xml:space="preserve"> to</w:t>
      </w:r>
      <w:r w:rsidR="003D7382" w:rsidRPr="004A349A">
        <w:rPr>
          <w:rFonts w:cs="ArialMT"/>
          <w:color w:val="000000"/>
          <w:kern w:val="0"/>
        </w:rPr>
        <w:t xml:space="preserve"> </w:t>
      </w:r>
      <w:r w:rsidRPr="004A349A">
        <w:rPr>
          <w:rFonts w:cs="ArialMT"/>
          <w:color w:val="000000"/>
          <w:kern w:val="0"/>
        </w:rPr>
        <w:t xml:space="preserve">support </w:t>
      </w:r>
      <w:r w:rsidRPr="004A349A">
        <w:rPr>
          <w:rFonts w:cs="ArialMT"/>
          <w:color w:val="000000"/>
          <w:kern w:val="0"/>
          <w:highlight w:val="yellow"/>
        </w:rPr>
        <w:t>ages of people served (children, youth, TAY, adults, etc.)</w:t>
      </w:r>
      <w:r w:rsidRPr="004A349A">
        <w:rPr>
          <w:rFonts w:cs="ArialMT"/>
          <w:color w:val="000000"/>
          <w:kern w:val="0"/>
        </w:rPr>
        <w:t xml:space="preserve"> with </w:t>
      </w:r>
      <w:r w:rsidRPr="004A349A">
        <w:rPr>
          <w:rFonts w:cs="ArialMT"/>
          <w:color w:val="000000"/>
          <w:kern w:val="0"/>
          <w:highlight w:val="yellow"/>
        </w:rPr>
        <w:t>serious mental health, serious</w:t>
      </w:r>
      <w:r w:rsidR="003D7382" w:rsidRPr="004A349A">
        <w:rPr>
          <w:rFonts w:cs="ArialMT"/>
          <w:color w:val="000000"/>
          <w:kern w:val="0"/>
          <w:highlight w:val="yellow"/>
        </w:rPr>
        <w:t xml:space="preserve"> </w:t>
      </w:r>
      <w:r w:rsidRPr="004A349A">
        <w:rPr>
          <w:rFonts w:cs="ArialMT"/>
          <w:color w:val="000000"/>
          <w:kern w:val="0"/>
          <w:highlight w:val="yellow"/>
        </w:rPr>
        <w:t>emotional disturbance, or substance use disorders</w:t>
      </w:r>
      <w:r w:rsidRPr="004A349A">
        <w:rPr>
          <w:rFonts w:cs="ArialMT"/>
          <w:color w:val="000000"/>
          <w:kern w:val="0"/>
        </w:rPr>
        <w:t xml:space="preserve"> who are Medi-Cal eligible. The </w:t>
      </w:r>
      <w:r w:rsidRPr="004A349A">
        <w:rPr>
          <w:rFonts w:cs="ArialMT"/>
          <w:color w:val="000000"/>
          <w:kern w:val="0"/>
          <w:highlight w:val="yellow"/>
        </w:rPr>
        <w:t>Name of project</w:t>
      </w:r>
      <w:r w:rsidR="003D7382" w:rsidRPr="004A349A">
        <w:rPr>
          <w:rFonts w:cs="ArialMT"/>
          <w:color w:val="000000"/>
          <w:kern w:val="0"/>
        </w:rPr>
        <w:t xml:space="preserve"> </w:t>
      </w:r>
      <w:r w:rsidRPr="004A349A">
        <w:rPr>
          <w:rFonts w:cs="ArialMT"/>
          <w:color w:val="000000"/>
          <w:kern w:val="0"/>
        </w:rPr>
        <w:t>aligns with all State criteria, priorities outlined in the Request for Applications and County of San</w:t>
      </w:r>
      <w:r w:rsidR="003D7382" w:rsidRPr="004A349A">
        <w:rPr>
          <w:rFonts w:cs="ArialMT"/>
          <w:color w:val="000000"/>
          <w:kern w:val="0"/>
        </w:rPr>
        <w:t xml:space="preserve"> </w:t>
      </w:r>
      <w:r w:rsidRPr="004A349A">
        <w:rPr>
          <w:rFonts w:cs="ArialMT"/>
          <w:color w:val="000000"/>
          <w:kern w:val="0"/>
        </w:rPr>
        <w:t>Diego Behavioral Health Services priorities.</w:t>
      </w:r>
    </w:p>
    <w:p w14:paraId="4F7476C7" w14:textId="77777777" w:rsidR="003D7382" w:rsidRPr="004A349A" w:rsidRDefault="003D7382" w:rsidP="00454861">
      <w:pPr>
        <w:autoSpaceDE w:val="0"/>
        <w:autoSpaceDN w:val="0"/>
        <w:adjustRightInd w:val="0"/>
        <w:spacing w:after="0" w:line="240" w:lineRule="auto"/>
        <w:jc w:val="both"/>
        <w:rPr>
          <w:rFonts w:cs="ArialMT"/>
          <w:color w:val="000000"/>
          <w:kern w:val="0"/>
        </w:rPr>
      </w:pPr>
    </w:p>
    <w:p w14:paraId="589BF685" w14:textId="77777777" w:rsidR="00B85F06" w:rsidRPr="004A349A" w:rsidRDefault="00B85F06" w:rsidP="00454861">
      <w:pPr>
        <w:autoSpaceDE w:val="0"/>
        <w:autoSpaceDN w:val="0"/>
        <w:adjustRightInd w:val="0"/>
        <w:spacing w:after="0" w:line="240" w:lineRule="auto"/>
        <w:jc w:val="both"/>
        <w:rPr>
          <w:rFonts w:cs="ArialMT"/>
          <w:color w:val="000000"/>
          <w:kern w:val="0"/>
        </w:rPr>
      </w:pPr>
      <w:r w:rsidRPr="004A349A">
        <w:rPr>
          <w:rFonts w:cs="ArialMT"/>
          <w:color w:val="000000"/>
          <w:kern w:val="0"/>
          <w:highlight w:val="yellow"/>
        </w:rPr>
        <w:t>Brief background on provider and history providing services described.</w:t>
      </w:r>
    </w:p>
    <w:p w14:paraId="35EE346E" w14:textId="77777777" w:rsidR="003D7382" w:rsidRPr="004A349A" w:rsidRDefault="003D7382" w:rsidP="00454861">
      <w:pPr>
        <w:autoSpaceDE w:val="0"/>
        <w:autoSpaceDN w:val="0"/>
        <w:adjustRightInd w:val="0"/>
        <w:spacing w:after="0" w:line="240" w:lineRule="auto"/>
        <w:jc w:val="both"/>
        <w:rPr>
          <w:rFonts w:cs="ArialMT"/>
          <w:color w:val="000000"/>
          <w:kern w:val="0"/>
        </w:rPr>
      </w:pPr>
    </w:p>
    <w:p w14:paraId="27DEC221" w14:textId="71160C86" w:rsidR="00B85F06" w:rsidRPr="004A349A" w:rsidRDefault="00B85F06" w:rsidP="00454861">
      <w:pPr>
        <w:autoSpaceDE w:val="0"/>
        <w:autoSpaceDN w:val="0"/>
        <w:adjustRightInd w:val="0"/>
        <w:spacing w:after="0" w:line="240" w:lineRule="auto"/>
        <w:jc w:val="both"/>
        <w:rPr>
          <w:rFonts w:cs="ArialMT"/>
          <w:color w:val="000000"/>
          <w:kern w:val="0"/>
          <w:highlight w:val="yellow"/>
        </w:rPr>
      </w:pPr>
      <w:r w:rsidRPr="004A349A">
        <w:rPr>
          <w:rFonts w:cs="ArialMT"/>
          <w:color w:val="000000"/>
          <w:kern w:val="0"/>
        </w:rPr>
        <w:t xml:space="preserve">This new facility </w:t>
      </w:r>
      <w:r w:rsidRPr="004A349A">
        <w:rPr>
          <w:rFonts w:cs="ArialMT"/>
          <w:color w:val="000000"/>
          <w:kern w:val="0"/>
          <w:highlight w:val="yellow"/>
        </w:rPr>
        <w:t>briefly describe benefit to people in need of care, data demonstrating need, alignment</w:t>
      </w:r>
      <w:r w:rsidR="003D7382" w:rsidRPr="004A349A">
        <w:rPr>
          <w:rFonts w:cs="ArialMT"/>
          <w:color w:val="000000"/>
          <w:kern w:val="0"/>
          <w:highlight w:val="yellow"/>
        </w:rPr>
        <w:t xml:space="preserve"> </w:t>
      </w:r>
      <w:r w:rsidRPr="004A349A">
        <w:rPr>
          <w:rFonts w:cs="ArialMT"/>
          <w:color w:val="000000"/>
          <w:kern w:val="0"/>
          <w:highlight w:val="yellow"/>
        </w:rPr>
        <w:t>with State/County priorities, population served, region served, improved access, how services support</w:t>
      </w:r>
      <w:r w:rsidR="003D7382" w:rsidRPr="004A349A">
        <w:rPr>
          <w:rFonts w:cs="ArialMT"/>
          <w:color w:val="000000"/>
          <w:kern w:val="0"/>
          <w:highlight w:val="yellow"/>
        </w:rPr>
        <w:t xml:space="preserve"> </w:t>
      </w:r>
      <w:r w:rsidRPr="004A349A">
        <w:rPr>
          <w:rFonts w:cs="ArialMT"/>
          <w:color w:val="000000"/>
          <w:kern w:val="0"/>
          <w:highlight w:val="yellow"/>
        </w:rPr>
        <w:t>equity, etc.</w:t>
      </w:r>
    </w:p>
    <w:p w14:paraId="61AD1E92" w14:textId="77777777" w:rsidR="003D7382" w:rsidRPr="004A349A" w:rsidRDefault="003D7382" w:rsidP="00454861">
      <w:pPr>
        <w:autoSpaceDE w:val="0"/>
        <w:autoSpaceDN w:val="0"/>
        <w:adjustRightInd w:val="0"/>
        <w:spacing w:after="0" w:line="240" w:lineRule="auto"/>
        <w:jc w:val="both"/>
        <w:rPr>
          <w:rFonts w:cs="ArialMT"/>
          <w:color w:val="000000"/>
          <w:kern w:val="0"/>
          <w:highlight w:val="yellow"/>
        </w:rPr>
      </w:pPr>
    </w:p>
    <w:p w14:paraId="27CA2217" w14:textId="443FDF03" w:rsidR="00B85F06" w:rsidRPr="004A349A" w:rsidRDefault="00B85F06" w:rsidP="00454861">
      <w:pPr>
        <w:autoSpaceDE w:val="0"/>
        <w:autoSpaceDN w:val="0"/>
        <w:adjustRightInd w:val="0"/>
        <w:spacing w:after="0" w:line="240" w:lineRule="auto"/>
        <w:jc w:val="both"/>
        <w:rPr>
          <w:rFonts w:cs="ArialMT"/>
          <w:color w:val="000000"/>
          <w:kern w:val="0"/>
        </w:rPr>
      </w:pPr>
      <w:r w:rsidRPr="004A349A">
        <w:rPr>
          <w:rFonts w:cs="ArialMT"/>
          <w:color w:val="000000"/>
          <w:kern w:val="0"/>
        </w:rPr>
        <w:t xml:space="preserve">BHS is pleased to support </w:t>
      </w:r>
      <w:r w:rsidR="009D6015" w:rsidRPr="004A349A">
        <w:rPr>
          <w:rFonts w:cs="ArialMT"/>
          <w:color w:val="000000"/>
          <w:kern w:val="0"/>
          <w:highlight w:val="yellow"/>
        </w:rPr>
        <w:t>e</w:t>
      </w:r>
      <w:r w:rsidRPr="004A349A">
        <w:rPr>
          <w:rFonts w:cs="ArialMT"/>
          <w:color w:val="000000"/>
          <w:kern w:val="0"/>
          <w:highlight w:val="yellow"/>
        </w:rPr>
        <w:t>ntity’s name</w:t>
      </w:r>
      <w:r w:rsidRPr="004A349A">
        <w:rPr>
          <w:rFonts w:cs="ArialMT"/>
          <w:color w:val="000000"/>
          <w:kern w:val="0"/>
        </w:rPr>
        <w:t xml:space="preserve"> to add new capacity and provide the full continuum services</w:t>
      </w:r>
    </w:p>
    <w:p w14:paraId="2D2B967B" w14:textId="4A9BB106" w:rsidR="00B85F06" w:rsidRPr="004A349A" w:rsidRDefault="00B85F06" w:rsidP="00454861">
      <w:pPr>
        <w:autoSpaceDE w:val="0"/>
        <w:autoSpaceDN w:val="0"/>
        <w:adjustRightInd w:val="0"/>
        <w:spacing w:after="0" w:line="240" w:lineRule="auto"/>
        <w:jc w:val="both"/>
        <w:rPr>
          <w:rFonts w:cs="ArialMT"/>
          <w:color w:val="000000"/>
          <w:kern w:val="0"/>
        </w:rPr>
      </w:pPr>
      <w:r w:rsidRPr="004A349A">
        <w:rPr>
          <w:rFonts w:cs="ArialMT"/>
          <w:color w:val="000000"/>
          <w:kern w:val="0"/>
        </w:rPr>
        <w:t>outlined above, with an emphasis on Medi-Cal beneficiaries, which aligns with our ongoing</w:t>
      </w:r>
      <w:r w:rsidR="009D6015" w:rsidRPr="004A349A">
        <w:rPr>
          <w:rFonts w:cs="ArialMT"/>
          <w:color w:val="000000"/>
          <w:kern w:val="0"/>
        </w:rPr>
        <w:t xml:space="preserve"> </w:t>
      </w:r>
      <w:r w:rsidRPr="004A349A">
        <w:rPr>
          <w:rFonts w:cs="ArialMT"/>
          <w:color w:val="000000"/>
          <w:kern w:val="0"/>
        </w:rPr>
        <w:t xml:space="preserve">commitment to the regional </w:t>
      </w:r>
      <w:r w:rsidRPr="004A349A">
        <w:rPr>
          <w:rFonts w:cs="Arial-ItalicMT"/>
          <w:i/>
          <w:iCs/>
          <w:color w:val="000000"/>
          <w:kern w:val="0"/>
        </w:rPr>
        <w:t xml:space="preserve">Live Well San Diego </w:t>
      </w:r>
      <w:r w:rsidRPr="004A349A">
        <w:rPr>
          <w:rFonts w:cs="ArialMT"/>
          <w:color w:val="000000"/>
          <w:kern w:val="0"/>
        </w:rPr>
        <w:t>vision of healthy, safe, and thriving communities.</w:t>
      </w:r>
    </w:p>
    <w:p w14:paraId="060DBB09" w14:textId="77777777" w:rsidR="009D6015" w:rsidRPr="004A349A" w:rsidRDefault="009D6015" w:rsidP="00454861">
      <w:pPr>
        <w:autoSpaceDE w:val="0"/>
        <w:autoSpaceDN w:val="0"/>
        <w:adjustRightInd w:val="0"/>
        <w:spacing w:after="0" w:line="240" w:lineRule="auto"/>
        <w:jc w:val="both"/>
        <w:rPr>
          <w:rFonts w:cs="ArialMT"/>
          <w:color w:val="000000"/>
          <w:kern w:val="0"/>
        </w:rPr>
      </w:pPr>
    </w:p>
    <w:p w14:paraId="7C38C805" w14:textId="667E0520" w:rsidR="00B85F06" w:rsidRPr="004A349A" w:rsidRDefault="00B85F06" w:rsidP="00454861">
      <w:pPr>
        <w:autoSpaceDE w:val="0"/>
        <w:autoSpaceDN w:val="0"/>
        <w:adjustRightInd w:val="0"/>
        <w:spacing w:after="0" w:line="240" w:lineRule="auto"/>
        <w:jc w:val="both"/>
        <w:rPr>
          <w:rFonts w:cs="ArialMT"/>
          <w:color w:val="000000"/>
          <w:kern w:val="0"/>
        </w:rPr>
      </w:pPr>
      <w:r w:rsidRPr="004A349A">
        <w:rPr>
          <w:rFonts w:cs="ArialMT"/>
          <w:color w:val="000000"/>
          <w:kern w:val="0"/>
        </w:rPr>
        <w:t>For any questions, please contact Nadia Privara, A</w:t>
      </w:r>
      <w:r w:rsidR="004840F3" w:rsidRPr="004A349A">
        <w:rPr>
          <w:rFonts w:cs="ArialMT"/>
          <w:color w:val="000000"/>
          <w:kern w:val="0"/>
        </w:rPr>
        <w:t>cting</w:t>
      </w:r>
      <w:r w:rsidRPr="004A349A">
        <w:rPr>
          <w:rFonts w:cs="ArialMT"/>
          <w:color w:val="000000"/>
          <w:kern w:val="0"/>
        </w:rPr>
        <w:t xml:space="preserve"> Director, Behavioral Health Services at</w:t>
      </w:r>
    </w:p>
    <w:p w14:paraId="295E51C4" w14:textId="51B93DC2" w:rsidR="00B85F06" w:rsidRPr="004A349A" w:rsidRDefault="005647E2" w:rsidP="00454861">
      <w:pPr>
        <w:autoSpaceDE w:val="0"/>
        <w:autoSpaceDN w:val="0"/>
        <w:adjustRightInd w:val="0"/>
        <w:spacing w:after="0" w:line="240" w:lineRule="auto"/>
        <w:jc w:val="both"/>
        <w:rPr>
          <w:rFonts w:cs="ArialMT"/>
          <w:color w:val="000000"/>
          <w:kern w:val="0"/>
        </w:rPr>
      </w:pPr>
      <w:hyperlink r:id="rId12" w:history="1">
        <w:r>
          <w:rPr>
            <w:rStyle w:val="Hyperlink"/>
            <w:rFonts w:cs="ArialMT"/>
            <w:kern w:val="0"/>
          </w:rPr>
          <w:t>Nadia.Privara@sdcounty.ca.gov</w:t>
        </w:r>
      </w:hyperlink>
      <w:r w:rsidR="00B85F06" w:rsidRPr="004A349A">
        <w:rPr>
          <w:rFonts w:cs="ArialMT"/>
          <w:color w:val="000000"/>
          <w:kern w:val="0"/>
        </w:rPr>
        <w:t>.</w:t>
      </w:r>
    </w:p>
    <w:p w14:paraId="3FD22F2D" w14:textId="7F725254" w:rsidR="006E074D" w:rsidRPr="004A349A" w:rsidRDefault="006E074D" w:rsidP="00454861">
      <w:pPr>
        <w:jc w:val="both"/>
      </w:pPr>
    </w:p>
    <w:p w14:paraId="0DBC72E6" w14:textId="789562B7" w:rsidR="009D6015" w:rsidRPr="004A349A" w:rsidRDefault="009D6015" w:rsidP="00454861">
      <w:pPr>
        <w:jc w:val="both"/>
      </w:pPr>
      <w:r w:rsidRPr="004A349A">
        <w:t xml:space="preserve">Sincerely, </w:t>
      </w:r>
    </w:p>
    <w:p w14:paraId="58D242A7" w14:textId="0B979364" w:rsidR="00B37C87" w:rsidRPr="004A349A" w:rsidRDefault="00707B3C" w:rsidP="00B37C87">
      <w:r w:rsidRPr="004A349A">
        <w:lastRenderedPageBreak/>
        <w:t>NADIA PRIVARA, MPA, Acting Director </w:t>
      </w:r>
      <w:r w:rsidR="00B37C87" w:rsidRPr="004A349A">
        <w:br/>
        <w:t>Behavioral Health Services</w:t>
      </w:r>
      <w:r w:rsidR="00B37C87" w:rsidRPr="004A349A">
        <w:br/>
        <w:t>Health and Human Services Agency</w:t>
      </w:r>
    </w:p>
    <w:p w14:paraId="11D1A20F" w14:textId="3E2B151B" w:rsidR="00B37C87" w:rsidRPr="004A349A" w:rsidRDefault="00B37C87" w:rsidP="00B37C87">
      <w:r w:rsidRPr="004A349A">
        <w:br/>
      </w:r>
      <w:r w:rsidR="00707B3C" w:rsidRPr="004A349A">
        <w:t>NP</w:t>
      </w:r>
      <w:r w:rsidRPr="004A349A">
        <w:t>/</w:t>
      </w:r>
      <w:r w:rsidR="00707B3C" w:rsidRPr="004A349A">
        <w:t>jn</w:t>
      </w:r>
    </w:p>
    <w:p w14:paraId="425D0483" w14:textId="34796729" w:rsidR="00970823" w:rsidRPr="003F4473" w:rsidRDefault="00970823" w:rsidP="00970823">
      <w:pPr>
        <w:rPr>
          <w:rFonts w:eastAsia="Aptos" w:cs="Calibri"/>
          <w:b/>
          <w:bCs/>
          <w:color w:val="000000" w:themeColor="text1"/>
        </w:rPr>
      </w:pPr>
      <w:r w:rsidRPr="003F4473">
        <w:rPr>
          <w:rFonts w:eastAsia="Aptos" w:cs="Calibri"/>
          <w:b/>
          <w:bCs/>
          <w:color w:val="000000" w:themeColor="text1"/>
        </w:rPr>
        <w:t xml:space="preserve">Pulled from Application Question: </w:t>
      </w:r>
    </w:p>
    <w:p w14:paraId="01CB960F" w14:textId="5FF7D96D" w:rsidR="00970823" w:rsidRPr="003F4473" w:rsidRDefault="00970823" w:rsidP="00970823">
      <w:pPr>
        <w:rPr>
          <w:rFonts w:eastAsia="Aptos" w:cs="Calibri"/>
          <w:b/>
          <w:bCs/>
          <w:color w:val="000000" w:themeColor="text1"/>
        </w:rPr>
      </w:pPr>
      <w:r w:rsidRPr="003F4473">
        <w:rPr>
          <w:rFonts w:eastAsia="Aptos" w:cs="Calibri"/>
          <w:b/>
          <w:bCs/>
          <w:color w:val="000000" w:themeColor="text1"/>
        </w:rPr>
        <w:t>LOS Priorities</w:t>
      </w:r>
    </w:p>
    <w:p w14:paraId="7A485D11" w14:textId="77777777" w:rsidR="00970823" w:rsidRPr="003F4473" w:rsidRDefault="00970823" w:rsidP="00970823">
      <w:pPr>
        <w:rPr>
          <w:rFonts w:eastAsia="Aptos" w:cs="Calibri"/>
          <w:color w:val="000000" w:themeColor="text1"/>
        </w:rPr>
      </w:pPr>
      <w:r w:rsidRPr="003F4473">
        <w:rPr>
          <w:rFonts w:eastAsia="Aptos" w:cs="Calibri"/>
          <w:color w:val="000000" w:themeColor="text1"/>
        </w:rPr>
        <w:t xml:space="preserve">The following should be included in LOS, when possible: </w:t>
      </w:r>
    </w:p>
    <w:p w14:paraId="4527480B" w14:textId="77777777" w:rsidR="00970823" w:rsidRPr="003F4473" w:rsidRDefault="00970823" w:rsidP="00970823">
      <w:pPr>
        <w:pStyle w:val="ListParagraph"/>
        <w:numPr>
          <w:ilvl w:val="0"/>
          <w:numId w:val="4"/>
        </w:numPr>
        <w:rPr>
          <w:rFonts w:eastAsia="Aptos" w:cs="Calibri"/>
          <w:color w:val="000000" w:themeColor="text1"/>
        </w:rPr>
      </w:pPr>
      <w:r w:rsidRPr="003F4473">
        <w:rPr>
          <w:rFonts w:eastAsia="Aptos" w:cs="Calibri"/>
          <w:color w:val="000000" w:themeColor="text1"/>
        </w:rPr>
        <w:t>Whether the writer of the LOS will be working with the applicant and/or co-applicant to provide services or client referral programs</w:t>
      </w:r>
    </w:p>
    <w:p w14:paraId="0F03A9F0" w14:textId="77777777" w:rsidR="00970823" w:rsidRPr="003F4473" w:rsidRDefault="00970823" w:rsidP="00970823">
      <w:pPr>
        <w:pStyle w:val="ListParagraph"/>
        <w:numPr>
          <w:ilvl w:val="0"/>
          <w:numId w:val="4"/>
        </w:numPr>
        <w:rPr>
          <w:rFonts w:eastAsia="Aptos" w:cs="Calibri"/>
          <w:color w:val="000000" w:themeColor="text1"/>
        </w:rPr>
      </w:pPr>
      <w:r w:rsidRPr="003F4473">
        <w:rPr>
          <w:rFonts w:eastAsia="Aptos" w:cs="Calibri"/>
          <w:color w:val="000000" w:themeColor="text1"/>
        </w:rPr>
        <w:t>Whether the facility or program being funded with Bond BHCIP funds will address the State SB 43 mandate, Proposition 36, or the CARE Act</w:t>
      </w:r>
    </w:p>
    <w:p w14:paraId="1A9B0ACC" w14:textId="77777777" w:rsidR="00970823" w:rsidRPr="003F4473" w:rsidRDefault="00970823" w:rsidP="00970823">
      <w:pPr>
        <w:pStyle w:val="ListParagraph"/>
        <w:numPr>
          <w:ilvl w:val="0"/>
          <w:numId w:val="4"/>
        </w:numPr>
        <w:rPr>
          <w:rFonts w:eastAsia="Aptos" w:cs="Calibri"/>
          <w:color w:val="000000" w:themeColor="text1"/>
        </w:rPr>
      </w:pPr>
      <w:r w:rsidRPr="003F4473">
        <w:rPr>
          <w:rFonts w:eastAsia="Aptos" w:cs="Calibri"/>
          <w:color w:val="000000" w:themeColor="text1"/>
        </w:rPr>
        <w:t>Whether the LOS is from a state contractor that administers Medi-Cal benefits through local providers (e.g., Partnership Health Plan of California)</w:t>
      </w:r>
    </w:p>
    <w:p w14:paraId="48F9E6D6" w14:textId="77777777" w:rsidR="00970823" w:rsidRPr="003F4473" w:rsidRDefault="00970823" w:rsidP="00970823">
      <w:pPr>
        <w:pStyle w:val="ListParagraph"/>
        <w:numPr>
          <w:ilvl w:val="0"/>
          <w:numId w:val="4"/>
        </w:numPr>
        <w:rPr>
          <w:rFonts w:eastAsia="Aptos" w:cs="Calibri"/>
          <w:color w:val="000000" w:themeColor="text1"/>
        </w:rPr>
      </w:pPr>
      <w:r w:rsidRPr="003F4473">
        <w:rPr>
          <w:rFonts w:eastAsia="Aptos" w:cs="Calibri"/>
          <w:color w:val="000000" w:themeColor="text1"/>
        </w:rPr>
        <w:t>If the LOS is from an association, whether the applicant or co-applicant is a member</w:t>
      </w:r>
    </w:p>
    <w:p w14:paraId="36197875" w14:textId="77777777" w:rsidR="00970823" w:rsidRPr="003F4473" w:rsidRDefault="00970823" w:rsidP="00970823">
      <w:pPr>
        <w:rPr>
          <w:rFonts w:eastAsia="Aptos" w:cs="Calibri"/>
          <w:b/>
          <w:color w:val="000000" w:themeColor="text1"/>
        </w:rPr>
      </w:pPr>
      <w:r w:rsidRPr="003F4473">
        <w:rPr>
          <w:rFonts w:eastAsia="Aptos" w:cs="Calibri"/>
          <w:b/>
          <w:color w:val="000000" w:themeColor="text1"/>
        </w:rPr>
        <w:t>Acceptable LOS</w:t>
      </w:r>
    </w:p>
    <w:p w14:paraId="0A2EFCBF" w14:textId="77777777" w:rsidR="00970823" w:rsidRPr="003F4473" w:rsidRDefault="00970823" w:rsidP="00970823">
      <w:pPr>
        <w:rPr>
          <w:rFonts w:cs="Calibri"/>
        </w:rPr>
      </w:pPr>
      <w:r w:rsidRPr="003F4473">
        <w:rPr>
          <w:rFonts w:cs="Calibri"/>
        </w:rPr>
        <w:t xml:space="preserve">Any letter of support submitted is </w:t>
      </w:r>
      <w:r w:rsidRPr="003F4473">
        <w:rPr>
          <w:rFonts w:cs="Calibri"/>
          <w:b/>
        </w:rPr>
        <w:t xml:space="preserve">considered </w:t>
      </w:r>
      <w:r w:rsidRPr="003F4473">
        <w:rPr>
          <w:rFonts w:eastAsia="Aptos" w:cs="Calibri"/>
          <w:b/>
        </w:rPr>
        <w:t>sufficient</w:t>
      </w:r>
      <w:r w:rsidRPr="003F4473">
        <w:rPr>
          <w:rFonts w:eastAsia="Aptos" w:cs="Calibri"/>
        </w:rPr>
        <w:t xml:space="preserve"> </w:t>
      </w:r>
      <w:r w:rsidRPr="003F4473">
        <w:rPr>
          <w:rFonts w:cs="Calibri"/>
        </w:rPr>
        <w:t>if it meets the following criteria:</w:t>
      </w:r>
    </w:p>
    <w:p w14:paraId="47A2CF81" w14:textId="77777777" w:rsidR="00970823" w:rsidRPr="003F4473" w:rsidRDefault="00970823" w:rsidP="00970823">
      <w:pPr>
        <w:pStyle w:val="ListParagraph"/>
        <w:numPr>
          <w:ilvl w:val="0"/>
          <w:numId w:val="2"/>
        </w:numPr>
        <w:rPr>
          <w:rFonts w:eastAsia="Aptos" w:cs="Calibri"/>
          <w:color w:val="000000" w:themeColor="text1"/>
        </w:rPr>
      </w:pPr>
      <w:r w:rsidRPr="003F4473">
        <w:rPr>
          <w:rFonts w:eastAsia="Aptos" w:cs="Calibri"/>
          <w:color w:val="000000" w:themeColor="text1"/>
        </w:rPr>
        <w:t>Addressed to the applicant, DHCS, or AHP with the subject line indicating support of the project; “To whom it may concern” is acceptable if the rest of the letter shows specific support for the applicant and includes project details</w:t>
      </w:r>
    </w:p>
    <w:p w14:paraId="4BFF5078" w14:textId="77777777" w:rsidR="00970823" w:rsidRPr="003F4473" w:rsidRDefault="00970823" w:rsidP="00970823">
      <w:pPr>
        <w:pStyle w:val="ListParagraph"/>
        <w:numPr>
          <w:ilvl w:val="0"/>
          <w:numId w:val="2"/>
        </w:numPr>
        <w:rPr>
          <w:rFonts w:eastAsia="Aptos" w:cs="Calibri"/>
          <w:color w:val="000000" w:themeColor="text1"/>
        </w:rPr>
      </w:pPr>
      <w:r w:rsidRPr="003F4473">
        <w:rPr>
          <w:rFonts w:eastAsia="Aptos" w:cs="Calibri"/>
          <w:color w:val="000000" w:themeColor="text1"/>
        </w:rPr>
        <w:t>Includes the name, title, and organization of the individual providing the letter</w:t>
      </w:r>
    </w:p>
    <w:p w14:paraId="1CBEE5CF" w14:textId="77777777" w:rsidR="00970823" w:rsidRPr="003F4473" w:rsidRDefault="00970823" w:rsidP="00970823">
      <w:pPr>
        <w:pStyle w:val="ListParagraph"/>
        <w:numPr>
          <w:ilvl w:val="0"/>
          <w:numId w:val="2"/>
        </w:numPr>
        <w:rPr>
          <w:rFonts w:eastAsia="Aptos" w:cs="Calibri"/>
          <w:color w:val="000000" w:themeColor="text1"/>
        </w:rPr>
      </w:pPr>
      <w:r w:rsidRPr="003F4473">
        <w:rPr>
          <w:rFonts w:eastAsia="Aptos" w:cs="Calibri"/>
          <w:color w:val="000000" w:themeColor="text1"/>
        </w:rPr>
        <w:t>Is dated no more than six months before the date of application submission</w:t>
      </w:r>
    </w:p>
    <w:p w14:paraId="62830459" w14:textId="77777777" w:rsidR="00970823" w:rsidRPr="003F4473" w:rsidRDefault="00970823" w:rsidP="00970823">
      <w:pPr>
        <w:pStyle w:val="ListParagraph"/>
        <w:numPr>
          <w:ilvl w:val="0"/>
          <w:numId w:val="2"/>
        </w:numPr>
        <w:rPr>
          <w:rFonts w:eastAsia="Aptos" w:cs="Calibri"/>
          <w:color w:val="000000" w:themeColor="text1"/>
        </w:rPr>
      </w:pPr>
      <w:r w:rsidRPr="003F4473">
        <w:rPr>
          <w:rFonts w:eastAsia="Aptos" w:cs="Calibri"/>
          <w:color w:val="000000" w:themeColor="text1"/>
        </w:rPr>
        <w:t>Relates to and indicates Bond BHCIP Round 2: Unmet Needs funding is being sought</w:t>
      </w:r>
    </w:p>
    <w:p w14:paraId="574AB57A" w14:textId="77777777" w:rsidR="00970823" w:rsidRPr="003F4473" w:rsidRDefault="00970823" w:rsidP="00970823">
      <w:pPr>
        <w:pStyle w:val="ListParagraph"/>
        <w:numPr>
          <w:ilvl w:val="0"/>
          <w:numId w:val="2"/>
        </w:numPr>
        <w:rPr>
          <w:rFonts w:eastAsia="Aptos" w:cs="Calibri"/>
          <w:color w:val="000000" w:themeColor="text1"/>
        </w:rPr>
      </w:pPr>
      <w:r w:rsidRPr="003F4473">
        <w:rPr>
          <w:rFonts w:eastAsia="Aptos" w:cs="Calibri"/>
          <w:color w:val="000000" w:themeColor="text1"/>
        </w:rPr>
        <w:t>Clearly references the project for which the applicant is seeking Bond BHCIP Round 2: Unmet Needs funding and indicates support for it (for example, provides project details, such as the type of behavioral health facility that is being constructed and the types of services it will provide)</w:t>
      </w:r>
    </w:p>
    <w:p w14:paraId="6820FFC8" w14:textId="77777777" w:rsidR="00970823" w:rsidRPr="003F4473" w:rsidRDefault="00970823" w:rsidP="00970823">
      <w:pPr>
        <w:rPr>
          <w:rFonts w:eastAsia="Aptos" w:cs="Calibri"/>
          <w:b/>
          <w:color w:val="000000" w:themeColor="text1"/>
        </w:rPr>
      </w:pPr>
      <w:r w:rsidRPr="003F4473">
        <w:rPr>
          <w:rFonts w:eastAsia="Aptos" w:cs="Calibri"/>
          <w:b/>
          <w:bCs/>
          <w:color w:val="000000" w:themeColor="text1"/>
        </w:rPr>
        <w:t>Unacceptable LOS</w:t>
      </w:r>
    </w:p>
    <w:p w14:paraId="55017C2A" w14:textId="77777777" w:rsidR="00970823" w:rsidRPr="003F4473" w:rsidRDefault="00970823" w:rsidP="00970823">
      <w:pPr>
        <w:tabs>
          <w:tab w:val="left" w:pos="900"/>
          <w:tab w:val="left" w:pos="990"/>
        </w:tabs>
        <w:rPr>
          <w:rFonts w:cs="Calibri"/>
        </w:rPr>
      </w:pPr>
      <w:r w:rsidRPr="003F4473">
        <w:rPr>
          <w:rFonts w:cs="Calibri"/>
        </w:rPr>
        <w:t xml:space="preserve">The following will be </w:t>
      </w:r>
      <w:r w:rsidRPr="003F4473">
        <w:rPr>
          <w:rFonts w:cs="Calibri"/>
          <w:b/>
          <w:bCs/>
        </w:rPr>
        <w:t>considered insufficient</w:t>
      </w:r>
      <w:r w:rsidRPr="003F4473">
        <w:rPr>
          <w:rFonts w:cs="Calibri"/>
        </w:rPr>
        <w:t>:</w:t>
      </w:r>
    </w:p>
    <w:p w14:paraId="35052F4D" w14:textId="6ED83F2C" w:rsidR="00970823" w:rsidRPr="003F4473" w:rsidRDefault="00970823" w:rsidP="00970823">
      <w:pPr>
        <w:pStyle w:val="ListParagraph"/>
        <w:numPr>
          <w:ilvl w:val="0"/>
          <w:numId w:val="3"/>
        </w:numPr>
        <w:rPr>
          <w:rFonts w:eastAsia="Aptos" w:cs="Calibri"/>
          <w:color w:val="000000" w:themeColor="text1"/>
        </w:rPr>
      </w:pPr>
      <w:r w:rsidRPr="003F4473">
        <w:rPr>
          <w:rFonts w:eastAsia="Aptos" w:cs="Calibri"/>
          <w:color w:val="000000" w:themeColor="text1"/>
        </w:rPr>
        <w:t>A</w:t>
      </w:r>
      <w:r w:rsidR="00D3758B">
        <w:rPr>
          <w:rFonts w:eastAsia="Aptos" w:cs="Calibri"/>
          <w:color w:val="000000" w:themeColor="text1"/>
        </w:rPr>
        <w:t xml:space="preserve"> previously signed</w:t>
      </w:r>
      <w:r w:rsidRPr="003F4473">
        <w:rPr>
          <w:rFonts w:eastAsia="Aptos" w:cs="Calibri"/>
          <w:color w:val="000000" w:themeColor="text1"/>
        </w:rPr>
        <w:t xml:space="preserve"> letter of support from an application used for a prior round of BHCIP or Bond BHCIP funding</w:t>
      </w:r>
    </w:p>
    <w:p w14:paraId="22F460DC" w14:textId="77777777" w:rsidR="00970823" w:rsidRPr="003F4473" w:rsidRDefault="00970823" w:rsidP="00970823">
      <w:pPr>
        <w:pStyle w:val="ListParagraph"/>
        <w:numPr>
          <w:ilvl w:val="0"/>
          <w:numId w:val="3"/>
        </w:numPr>
        <w:rPr>
          <w:rFonts w:eastAsia="Aptos" w:cs="Calibri"/>
          <w:color w:val="000000" w:themeColor="text1"/>
        </w:rPr>
      </w:pPr>
      <w:r w:rsidRPr="003F4473">
        <w:rPr>
          <w:rFonts w:eastAsia="Aptos" w:cs="Calibri"/>
          <w:color w:val="000000" w:themeColor="text1"/>
        </w:rPr>
        <w:t>A letter of support that is signed and dated more than six months before the date of application submission</w:t>
      </w:r>
    </w:p>
    <w:p w14:paraId="1434A121" w14:textId="77777777" w:rsidR="00970823" w:rsidRPr="003F4473" w:rsidRDefault="00970823" w:rsidP="00970823">
      <w:pPr>
        <w:pStyle w:val="ListParagraph"/>
        <w:numPr>
          <w:ilvl w:val="0"/>
          <w:numId w:val="3"/>
        </w:numPr>
        <w:rPr>
          <w:rFonts w:eastAsia="Aptos" w:cs="Calibri"/>
          <w:color w:val="000000" w:themeColor="text1"/>
        </w:rPr>
      </w:pPr>
      <w:r w:rsidRPr="003F4473">
        <w:rPr>
          <w:rFonts w:eastAsia="Aptos" w:cs="Calibri"/>
          <w:color w:val="000000" w:themeColor="text1"/>
        </w:rPr>
        <w:t>A letter of support from an employee</w:t>
      </w:r>
      <w:r w:rsidRPr="003F4473">
        <w:rPr>
          <w:rFonts w:eastAsia="Aptos" w:cs="Calibri"/>
          <w:i/>
          <w:iCs/>
          <w:color w:val="000000" w:themeColor="text1"/>
        </w:rPr>
        <w:t xml:space="preserve"> </w:t>
      </w:r>
      <w:r w:rsidRPr="003F4473">
        <w:rPr>
          <w:rFonts w:eastAsia="Aptos" w:cs="Calibri"/>
          <w:color w:val="000000" w:themeColor="text1"/>
        </w:rPr>
        <w:t>of a county behavioral health agency, rather than the director</w:t>
      </w:r>
    </w:p>
    <w:p w14:paraId="42163439" w14:textId="77777777" w:rsidR="00970823" w:rsidRPr="003F4473" w:rsidRDefault="00970823" w:rsidP="00970823">
      <w:pPr>
        <w:pStyle w:val="ListParagraph"/>
        <w:numPr>
          <w:ilvl w:val="0"/>
          <w:numId w:val="3"/>
        </w:numPr>
        <w:rPr>
          <w:rFonts w:eastAsia="Aptos" w:cs="Calibri"/>
          <w:color w:val="000000" w:themeColor="text1"/>
        </w:rPr>
      </w:pPr>
      <w:r w:rsidRPr="003F4473">
        <w:rPr>
          <w:rFonts w:eastAsia="Aptos" w:cs="Calibri"/>
          <w:color w:val="000000" w:themeColor="text1"/>
        </w:rPr>
        <w:t>Letters that do not specifically reference Bond BHCIP Round 2: Unmet Needs or the project for which the applicant is seeking Bond BHCIP Round 2: Unmet Needs funding</w:t>
      </w:r>
    </w:p>
    <w:p w14:paraId="463E22F8" w14:textId="77777777" w:rsidR="00B37C87" w:rsidRPr="004A349A" w:rsidRDefault="00B37C87" w:rsidP="00454861">
      <w:pPr>
        <w:jc w:val="both"/>
      </w:pPr>
    </w:p>
    <w:sectPr w:rsidR="00B37C87" w:rsidRPr="004A349A" w:rsidSect="006E074D">
      <w:headerReference w:type="even" r:id="rId13"/>
      <w:headerReference w:type="default" r:id="rId14"/>
      <w:footerReference w:type="even" r:id="rId15"/>
      <w:footerReference w:type="default" r:id="rId16"/>
      <w:headerReference w:type="first" r:id="rId17"/>
      <w:footerReference w:type="first" r:id="rId18"/>
      <w:pgSz w:w="12240" w:h="15840" w:code="1"/>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8B57" w14:textId="77777777" w:rsidR="009651DA" w:rsidRDefault="009651DA" w:rsidP="003C7184">
      <w:pPr>
        <w:spacing w:after="0" w:line="240" w:lineRule="auto"/>
      </w:pPr>
      <w:r>
        <w:separator/>
      </w:r>
    </w:p>
  </w:endnote>
  <w:endnote w:type="continuationSeparator" w:id="0">
    <w:p w14:paraId="3ABDAB9E" w14:textId="77777777" w:rsidR="009651DA" w:rsidRDefault="009651DA" w:rsidP="003C7184">
      <w:pPr>
        <w:spacing w:after="0" w:line="240" w:lineRule="auto"/>
      </w:pPr>
      <w:r>
        <w:continuationSeparator/>
      </w:r>
    </w:p>
  </w:endnote>
  <w:endnote w:type="continuationNotice" w:id="1">
    <w:p w14:paraId="1F75397D" w14:textId="77777777" w:rsidR="009651DA" w:rsidRDefault="00965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25B0" w14:textId="77777777" w:rsidR="00241987" w:rsidRDefault="00241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FF50" w14:textId="77777777" w:rsidR="00241987" w:rsidRDefault="00241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99FB" w14:textId="77777777" w:rsidR="00241987" w:rsidRDefault="00241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664B" w14:textId="77777777" w:rsidR="009651DA" w:rsidRDefault="009651DA" w:rsidP="003C7184">
      <w:pPr>
        <w:spacing w:after="0" w:line="240" w:lineRule="auto"/>
      </w:pPr>
      <w:r>
        <w:separator/>
      </w:r>
    </w:p>
  </w:footnote>
  <w:footnote w:type="continuationSeparator" w:id="0">
    <w:p w14:paraId="7CB2D638" w14:textId="77777777" w:rsidR="009651DA" w:rsidRDefault="009651DA" w:rsidP="003C7184">
      <w:pPr>
        <w:spacing w:after="0" w:line="240" w:lineRule="auto"/>
      </w:pPr>
      <w:r>
        <w:continuationSeparator/>
      </w:r>
    </w:p>
  </w:footnote>
  <w:footnote w:type="continuationNotice" w:id="1">
    <w:p w14:paraId="37585B81" w14:textId="77777777" w:rsidR="009651DA" w:rsidRDefault="009651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5260" w14:textId="77777777" w:rsidR="00241987" w:rsidRDefault="00241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E7C6" w14:textId="009B1805" w:rsidR="003C7184" w:rsidRPr="003C7184" w:rsidRDefault="003C7184" w:rsidP="003C7184">
    <w:pPr>
      <w:autoSpaceDE w:val="0"/>
      <w:autoSpaceDN w:val="0"/>
      <w:adjustRightInd w:val="0"/>
      <w:spacing w:after="0" w:line="240" w:lineRule="auto"/>
      <w:rPr>
        <w:rFonts w:ascii="ArialMT" w:hAnsi="ArialMT" w:cs="ArialMT"/>
        <w:kern w:val="0"/>
        <w:sz w:val="20"/>
        <w:szCs w:val="20"/>
        <w:highlight w:val="yellow"/>
      </w:rPr>
    </w:pPr>
    <w:r w:rsidRPr="003C7184">
      <w:rPr>
        <w:rFonts w:ascii="ArialMT" w:hAnsi="ArialMT" w:cs="ArialMT"/>
        <w:kern w:val="0"/>
        <w:sz w:val="20"/>
        <w:szCs w:val="20"/>
        <w:highlight w:val="yellow"/>
      </w:rPr>
      <w:t>Entity Name</w:t>
    </w:r>
    <w:r w:rsidRPr="00AA073C">
      <w:rPr>
        <w:rFonts w:ascii="ArialMT" w:hAnsi="ArialMT" w:cs="ArialMT"/>
        <w:kern w:val="0"/>
        <w:sz w:val="20"/>
        <w:szCs w:val="20"/>
      </w:rPr>
      <w:t xml:space="preserve"> BHCIP </w:t>
    </w:r>
    <w:r w:rsidR="009650BF" w:rsidRPr="00AA073C">
      <w:rPr>
        <w:rFonts w:ascii="ArialMT" w:hAnsi="ArialMT" w:cs="ArialMT"/>
        <w:kern w:val="0"/>
        <w:sz w:val="20"/>
        <w:szCs w:val="20"/>
      </w:rPr>
      <w:t xml:space="preserve">Round 2 Unmet Needs </w:t>
    </w:r>
    <w:r w:rsidRPr="00AA073C">
      <w:rPr>
        <w:rFonts w:ascii="ArialMT" w:hAnsi="ArialMT" w:cs="ArialMT"/>
        <w:kern w:val="0"/>
        <w:sz w:val="20"/>
        <w:szCs w:val="20"/>
      </w:rPr>
      <w:t>Application</w:t>
    </w:r>
  </w:p>
  <w:p w14:paraId="760C5C03" w14:textId="15D57232" w:rsidR="003C7184" w:rsidRDefault="003C7184" w:rsidP="003C7184">
    <w:pPr>
      <w:autoSpaceDE w:val="0"/>
      <w:autoSpaceDN w:val="0"/>
      <w:adjustRightInd w:val="0"/>
      <w:spacing w:after="0" w:line="240" w:lineRule="auto"/>
      <w:rPr>
        <w:rFonts w:ascii="ArialMT" w:hAnsi="ArialMT" w:cs="ArialMT"/>
        <w:kern w:val="0"/>
        <w:sz w:val="20"/>
        <w:szCs w:val="20"/>
      </w:rPr>
    </w:pPr>
    <w:r w:rsidRPr="003C7184">
      <w:rPr>
        <w:rFonts w:ascii="ArialMT" w:hAnsi="ArialMT" w:cs="ArialMT"/>
        <w:kern w:val="0"/>
        <w:sz w:val="20"/>
        <w:szCs w:val="20"/>
        <w:highlight w:val="yellow"/>
      </w:rPr>
      <w:t>Month Day, 202</w:t>
    </w:r>
    <w:r w:rsidR="009650BF">
      <w:rPr>
        <w:rFonts w:ascii="ArialMT" w:hAnsi="ArialMT" w:cs="ArialMT"/>
        <w:kern w:val="0"/>
        <w:sz w:val="20"/>
        <w:szCs w:val="20"/>
        <w:highlight w:val="yellow"/>
      </w:rPr>
      <w:t>5</w:t>
    </w:r>
  </w:p>
  <w:p w14:paraId="7E469286" w14:textId="20F583F9" w:rsidR="003C7184" w:rsidRDefault="003C7184" w:rsidP="003C7184">
    <w:pPr>
      <w:pStyle w:val="Header"/>
    </w:pPr>
    <w:r>
      <w:rPr>
        <w:rFonts w:ascii="ArialMT" w:hAnsi="ArialMT" w:cs="ArialMT"/>
        <w:kern w:val="0"/>
        <w:sz w:val="20"/>
        <w:szCs w:val="20"/>
      </w:rPr>
      <w:t>Page 1 of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617D" w14:textId="77777777" w:rsidR="00241987" w:rsidRDefault="00241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BA5"/>
    <w:multiLevelType w:val="hybridMultilevel"/>
    <w:tmpl w:val="675800F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2B34052"/>
    <w:multiLevelType w:val="hybridMultilevel"/>
    <w:tmpl w:val="A1060814"/>
    <w:lvl w:ilvl="0" w:tplc="CC4068EC">
      <w:start w:val="1"/>
      <w:numFmt w:val="bullet"/>
      <w:lvlText w:val=""/>
      <w:lvlJc w:val="left"/>
      <w:pPr>
        <w:ind w:left="720" w:hanging="360"/>
      </w:pPr>
      <w:rPr>
        <w:rFonts w:ascii="Symbol" w:hAnsi="Symbol" w:hint="default"/>
      </w:rPr>
    </w:lvl>
    <w:lvl w:ilvl="1" w:tplc="8D78D1C6" w:tentative="1">
      <w:start w:val="1"/>
      <w:numFmt w:val="bullet"/>
      <w:lvlText w:val="o"/>
      <w:lvlJc w:val="left"/>
      <w:pPr>
        <w:ind w:left="1440" w:hanging="360"/>
      </w:pPr>
      <w:rPr>
        <w:rFonts w:ascii="Courier New" w:hAnsi="Courier New" w:hint="default"/>
      </w:rPr>
    </w:lvl>
    <w:lvl w:ilvl="2" w:tplc="58CAC860" w:tentative="1">
      <w:start w:val="1"/>
      <w:numFmt w:val="bullet"/>
      <w:lvlText w:val=""/>
      <w:lvlJc w:val="left"/>
      <w:pPr>
        <w:ind w:left="2160" w:hanging="360"/>
      </w:pPr>
      <w:rPr>
        <w:rFonts w:ascii="Wingdings" w:hAnsi="Wingdings" w:hint="default"/>
      </w:rPr>
    </w:lvl>
    <w:lvl w:ilvl="3" w:tplc="C584E2C2" w:tentative="1">
      <w:start w:val="1"/>
      <w:numFmt w:val="bullet"/>
      <w:lvlText w:val=""/>
      <w:lvlJc w:val="left"/>
      <w:pPr>
        <w:ind w:left="2880" w:hanging="360"/>
      </w:pPr>
      <w:rPr>
        <w:rFonts w:ascii="Symbol" w:hAnsi="Symbol" w:hint="default"/>
      </w:rPr>
    </w:lvl>
    <w:lvl w:ilvl="4" w:tplc="D34A71AE" w:tentative="1">
      <w:start w:val="1"/>
      <w:numFmt w:val="bullet"/>
      <w:lvlText w:val="o"/>
      <w:lvlJc w:val="left"/>
      <w:pPr>
        <w:ind w:left="3600" w:hanging="360"/>
      </w:pPr>
      <w:rPr>
        <w:rFonts w:ascii="Courier New" w:hAnsi="Courier New" w:hint="default"/>
      </w:rPr>
    </w:lvl>
    <w:lvl w:ilvl="5" w:tplc="979A79DA" w:tentative="1">
      <w:start w:val="1"/>
      <w:numFmt w:val="bullet"/>
      <w:lvlText w:val=""/>
      <w:lvlJc w:val="left"/>
      <w:pPr>
        <w:ind w:left="4320" w:hanging="360"/>
      </w:pPr>
      <w:rPr>
        <w:rFonts w:ascii="Wingdings" w:hAnsi="Wingdings" w:hint="default"/>
      </w:rPr>
    </w:lvl>
    <w:lvl w:ilvl="6" w:tplc="0B041B18" w:tentative="1">
      <w:start w:val="1"/>
      <w:numFmt w:val="bullet"/>
      <w:lvlText w:val=""/>
      <w:lvlJc w:val="left"/>
      <w:pPr>
        <w:ind w:left="5040" w:hanging="360"/>
      </w:pPr>
      <w:rPr>
        <w:rFonts w:ascii="Symbol" w:hAnsi="Symbol" w:hint="default"/>
      </w:rPr>
    </w:lvl>
    <w:lvl w:ilvl="7" w:tplc="D752209E" w:tentative="1">
      <w:start w:val="1"/>
      <w:numFmt w:val="bullet"/>
      <w:lvlText w:val="o"/>
      <w:lvlJc w:val="left"/>
      <w:pPr>
        <w:ind w:left="5760" w:hanging="360"/>
      </w:pPr>
      <w:rPr>
        <w:rFonts w:ascii="Courier New" w:hAnsi="Courier New" w:hint="default"/>
      </w:rPr>
    </w:lvl>
    <w:lvl w:ilvl="8" w:tplc="C8DAD17E" w:tentative="1">
      <w:start w:val="1"/>
      <w:numFmt w:val="bullet"/>
      <w:lvlText w:val=""/>
      <w:lvlJc w:val="left"/>
      <w:pPr>
        <w:ind w:left="6480" w:hanging="360"/>
      </w:pPr>
      <w:rPr>
        <w:rFonts w:ascii="Wingdings" w:hAnsi="Wingdings" w:hint="default"/>
      </w:rPr>
    </w:lvl>
  </w:abstractNum>
  <w:abstractNum w:abstractNumId="2" w15:restartNumberingAfterBreak="0">
    <w:nsid w:val="79AB6DA0"/>
    <w:multiLevelType w:val="hybridMultilevel"/>
    <w:tmpl w:val="C8D4FEE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7E8B00DA"/>
    <w:multiLevelType w:val="hybridMultilevel"/>
    <w:tmpl w:val="98A42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2202852">
    <w:abstractNumId w:val="3"/>
  </w:num>
  <w:num w:numId="2" w16cid:durableId="1028486473">
    <w:abstractNumId w:val="0"/>
  </w:num>
  <w:num w:numId="3" w16cid:durableId="1941643655">
    <w:abstractNumId w:val="2"/>
  </w:num>
  <w:num w:numId="4" w16cid:durableId="1514370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1NDIzAGEDM2MLJR2l4NTi4sz8PJACw1oA148/0SwAAAA="/>
  </w:docVars>
  <w:rsids>
    <w:rsidRoot w:val="00136DCE"/>
    <w:rsid w:val="000A6BD4"/>
    <w:rsid w:val="00136DCE"/>
    <w:rsid w:val="001F7A3D"/>
    <w:rsid w:val="00204C4E"/>
    <w:rsid w:val="00220285"/>
    <w:rsid w:val="00233F58"/>
    <w:rsid w:val="00241987"/>
    <w:rsid w:val="00250B2B"/>
    <w:rsid w:val="00267697"/>
    <w:rsid w:val="002E596A"/>
    <w:rsid w:val="002E616A"/>
    <w:rsid w:val="00331EF7"/>
    <w:rsid w:val="003833DD"/>
    <w:rsid w:val="003941BB"/>
    <w:rsid w:val="003C7184"/>
    <w:rsid w:val="003D7382"/>
    <w:rsid w:val="003F4473"/>
    <w:rsid w:val="00454861"/>
    <w:rsid w:val="004840F3"/>
    <w:rsid w:val="004A23C2"/>
    <w:rsid w:val="004A349A"/>
    <w:rsid w:val="005647E2"/>
    <w:rsid w:val="005B2E61"/>
    <w:rsid w:val="005C0B76"/>
    <w:rsid w:val="00696D19"/>
    <w:rsid w:val="006C3D7C"/>
    <w:rsid w:val="006E074D"/>
    <w:rsid w:val="00707B3C"/>
    <w:rsid w:val="0074313C"/>
    <w:rsid w:val="007E2CB1"/>
    <w:rsid w:val="00857D85"/>
    <w:rsid w:val="009650BF"/>
    <w:rsid w:val="009651DA"/>
    <w:rsid w:val="00970823"/>
    <w:rsid w:val="009D6015"/>
    <w:rsid w:val="00AA073C"/>
    <w:rsid w:val="00B138A3"/>
    <w:rsid w:val="00B37C87"/>
    <w:rsid w:val="00B82071"/>
    <w:rsid w:val="00B85F06"/>
    <w:rsid w:val="00BA45CA"/>
    <w:rsid w:val="00C05A6B"/>
    <w:rsid w:val="00C23BA9"/>
    <w:rsid w:val="00C95AFC"/>
    <w:rsid w:val="00CD3527"/>
    <w:rsid w:val="00D37202"/>
    <w:rsid w:val="00D3758B"/>
    <w:rsid w:val="00D8224B"/>
    <w:rsid w:val="00D97324"/>
    <w:rsid w:val="00E149C6"/>
    <w:rsid w:val="00E877C6"/>
    <w:rsid w:val="00ED7AE6"/>
    <w:rsid w:val="00F45B24"/>
    <w:rsid w:val="00FC57DA"/>
    <w:rsid w:val="00FD0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A22E1"/>
  <w15:chartTrackingRefBased/>
  <w15:docId w15:val="{DB24C268-F6B7-4F82-9688-CDAB082B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DCE"/>
    <w:rPr>
      <w:rFonts w:eastAsiaTheme="majorEastAsia" w:cstheme="majorBidi"/>
      <w:color w:val="272727" w:themeColor="text1" w:themeTint="D8"/>
    </w:rPr>
  </w:style>
  <w:style w:type="paragraph" w:styleId="Title">
    <w:name w:val="Title"/>
    <w:basedOn w:val="Normal"/>
    <w:next w:val="Normal"/>
    <w:link w:val="TitleChar"/>
    <w:uiPriority w:val="10"/>
    <w:qFormat/>
    <w:rsid w:val="00136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DCE"/>
    <w:pPr>
      <w:spacing w:before="160"/>
      <w:jc w:val="center"/>
    </w:pPr>
    <w:rPr>
      <w:i/>
      <w:iCs/>
      <w:color w:val="404040" w:themeColor="text1" w:themeTint="BF"/>
    </w:rPr>
  </w:style>
  <w:style w:type="character" w:customStyle="1" w:styleId="QuoteChar">
    <w:name w:val="Quote Char"/>
    <w:basedOn w:val="DefaultParagraphFont"/>
    <w:link w:val="Quote"/>
    <w:uiPriority w:val="29"/>
    <w:rsid w:val="00136DCE"/>
    <w:rPr>
      <w:i/>
      <w:iCs/>
      <w:color w:val="404040" w:themeColor="text1" w:themeTint="BF"/>
    </w:rPr>
  </w:style>
  <w:style w:type="paragraph" w:styleId="ListParagraph">
    <w:name w:val="List Paragraph"/>
    <w:basedOn w:val="Normal"/>
    <w:uiPriority w:val="34"/>
    <w:qFormat/>
    <w:rsid w:val="00136DCE"/>
    <w:pPr>
      <w:ind w:left="720"/>
      <w:contextualSpacing/>
    </w:pPr>
  </w:style>
  <w:style w:type="character" w:styleId="IntenseEmphasis">
    <w:name w:val="Intense Emphasis"/>
    <w:basedOn w:val="DefaultParagraphFont"/>
    <w:uiPriority w:val="21"/>
    <w:qFormat/>
    <w:rsid w:val="00136DCE"/>
    <w:rPr>
      <w:i/>
      <w:iCs/>
      <w:color w:val="0F4761" w:themeColor="accent1" w:themeShade="BF"/>
    </w:rPr>
  </w:style>
  <w:style w:type="paragraph" w:styleId="IntenseQuote">
    <w:name w:val="Intense Quote"/>
    <w:basedOn w:val="Normal"/>
    <w:next w:val="Normal"/>
    <w:link w:val="IntenseQuoteChar"/>
    <w:uiPriority w:val="30"/>
    <w:qFormat/>
    <w:rsid w:val="00136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DCE"/>
    <w:rPr>
      <w:i/>
      <w:iCs/>
      <w:color w:val="0F4761" w:themeColor="accent1" w:themeShade="BF"/>
    </w:rPr>
  </w:style>
  <w:style w:type="character" w:styleId="IntenseReference">
    <w:name w:val="Intense Reference"/>
    <w:basedOn w:val="DefaultParagraphFont"/>
    <w:uiPriority w:val="32"/>
    <w:qFormat/>
    <w:rsid w:val="00136DCE"/>
    <w:rPr>
      <w:b/>
      <w:bCs/>
      <w:smallCaps/>
      <w:color w:val="0F4761" w:themeColor="accent1" w:themeShade="BF"/>
      <w:spacing w:val="5"/>
    </w:rPr>
  </w:style>
  <w:style w:type="character" w:styleId="Hyperlink">
    <w:name w:val="Hyperlink"/>
    <w:basedOn w:val="DefaultParagraphFont"/>
    <w:uiPriority w:val="99"/>
    <w:unhideWhenUsed/>
    <w:rsid w:val="006E074D"/>
    <w:rPr>
      <w:color w:val="467886" w:themeColor="hyperlink"/>
      <w:u w:val="single"/>
    </w:rPr>
  </w:style>
  <w:style w:type="character" w:styleId="UnresolvedMention">
    <w:name w:val="Unresolved Mention"/>
    <w:basedOn w:val="DefaultParagraphFont"/>
    <w:uiPriority w:val="99"/>
    <w:semiHidden/>
    <w:unhideWhenUsed/>
    <w:rsid w:val="006E074D"/>
    <w:rPr>
      <w:color w:val="605E5C"/>
      <w:shd w:val="clear" w:color="auto" w:fill="E1DFDD"/>
    </w:rPr>
  </w:style>
  <w:style w:type="paragraph" w:styleId="Header">
    <w:name w:val="header"/>
    <w:basedOn w:val="Normal"/>
    <w:link w:val="HeaderChar"/>
    <w:uiPriority w:val="99"/>
    <w:unhideWhenUsed/>
    <w:rsid w:val="003C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184"/>
  </w:style>
  <w:style w:type="paragraph" w:styleId="Footer">
    <w:name w:val="footer"/>
    <w:basedOn w:val="Normal"/>
    <w:link w:val="FooterChar"/>
    <w:uiPriority w:val="99"/>
    <w:unhideWhenUsed/>
    <w:rsid w:val="003C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184"/>
  </w:style>
  <w:style w:type="paragraph" w:styleId="Revision">
    <w:name w:val="Revision"/>
    <w:hidden/>
    <w:uiPriority w:val="99"/>
    <w:semiHidden/>
    <w:rsid w:val="009650BF"/>
    <w:pPr>
      <w:spacing w:after="0" w:line="240" w:lineRule="auto"/>
    </w:pPr>
  </w:style>
  <w:style w:type="character" w:styleId="CommentReference">
    <w:name w:val="annotation reference"/>
    <w:basedOn w:val="DefaultParagraphFont"/>
    <w:uiPriority w:val="99"/>
    <w:semiHidden/>
    <w:unhideWhenUsed/>
    <w:rsid w:val="00970823"/>
    <w:rPr>
      <w:sz w:val="16"/>
      <w:szCs w:val="16"/>
    </w:rPr>
  </w:style>
  <w:style w:type="paragraph" w:styleId="CommentText">
    <w:name w:val="annotation text"/>
    <w:basedOn w:val="Normal"/>
    <w:link w:val="CommentTextChar"/>
    <w:uiPriority w:val="99"/>
    <w:unhideWhenUsed/>
    <w:rsid w:val="00970823"/>
    <w:pPr>
      <w:spacing w:line="240" w:lineRule="auto"/>
    </w:pPr>
    <w:rPr>
      <w:sz w:val="20"/>
      <w:szCs w:val="20"/>
    </w:rPr>
  </w:style>
  <w:style w:type="character" w:customStyle="1" w:styleId="CommentTextChar">
    <w:name w:val="Comment Text Char"/>
    <w:basedOn w:val="DefaultParagraphFont"/>
    <w:link w:val="CommentText"/>
    <w:uiPriority w:val="99"/>
    <w:rsid w:val="00970823"/>
    <w:rPr>
      <w:sz w:val="20"/>
      <w:szCs w:val="20"/>
    </w:rPr>
  </w:style>
  <w:style w:type="paragraph" w:styleId="CommentSubject">
    <w:name w:val="annotation subject"/>
    <w:basedOn w:val="CommentText"/>
    <w:next w:val="CommentText"/>
    <w:link w:val="CommentSubjectChar"/>
    <w:uiPriority w:val="99"/>
    <w:semiHidden/>
    <w:unhideWhenUsed/>
    <w:rsid w:val="00970823"/>
    <w:rPr>
      <w:b/>
      <w:bCs/>
    </w:rPr>
  </w:style>
  <w:style w:type="character" w:customStyle="1" w:styleId="CommentSubjectChar">
    <w:name w:val="Comment Subject Char"/>
    <w:basedOn w:val="CommentTextChar"/>
    <w:link w:val="CommentSubject"/>
    <w:uiPriority w:val="99"/>
    <w:semiHidden/>
    <w:rsid w:val="00970823"/>
    <w:rPr>
      <w:b/>
      <w:bCs/>
      <w:sz w:val="20"/>
      <w:szCs w:val="20"/>
    </w:rPr>
  </w:style>
  <w:style w:type="character" w:styleId="FollowedHyperlink">
    <w:name w:val="FollowedHyperlink"/>
    <w:basedOn w:val="DefaultParagraphFont"/>
    <w:uiPriority w:val="99"/>
    <w:semiHidden/>
    <w:unhideWhenUsed/>
    <w:rsid w:val="005647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dia.Privara@sdcounty.c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ndiegocounty.gov/content/sdc/hhsa/programs/bhs/bond-bhcip-los-process-round-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andiegocounty.gov/content/sdc/hhsa/programs/bhs/bond-bhcip-los-process-round-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fbdd45-96c9-4ead-9afe-c965a536019e" xsi:nil="true"/>
    <lcf76f155ced4ddcb4097134ff3c332f xmlns="10e0e787-060f-4cf7-9551-5605779585a1">
      <Terms xmlns="http://schemas.microsoft.com/office/infopath/2007/PartnerControls"/>
    </lcf76f155ced4ddcb4097134ff3c332f>
    <FlaggingforCounsel xmlns="10e0e787-060f-4cf7-9551-5605779585a1">false</FlaggingforCouns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27D6552D292E44AA06A423EA28B951" ma:contentTypeVersion="17" ma:contentTypeDescription="Create a new document." ma:contentTypeScope="" ma:versionID="bc0be6c7e55f157dd74134912e713d02">
  <xsd:schema xmlns:xsd="http://www.w3.org/2001/XMLSchema" xmlns:xs="http://www.w3.org/2001/XMLSchema" xmlns:p="http://schemas.microsoft.com/office/2006/metadata/properties" xmlns:ns2="10e0e787-060f-4cf7-9551-5605779585a1" xmlns:ns3="d3fbdd45-96c9-4ead-9afe-c965a536019e" targetNamespace="http://schemas.microsoft.com/office/2006/metadata/properties" ma:root="true" ma:fieldsID="4f635fc794693b316731a1a79b0141c8" ns2:_="" ns3:_="">
    <xsd:import namespace="10e0e787-060f-4cf7-9551-5605779585a1"/>
    <xsd:import namespace="d3fbdd45-96c9-4ead-9afe-c965a536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FlaggingforCouns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0e787-060f-4cf7-9551-560577958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FlaggingforCounsel" ma:index="24" nillable="true" ma:displayName="Flagging for Counsel" ma:default="0" ma:format="Dropdown" ma:internalName="FlaggingforCounse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6b9949e-2d53-43a1-84c2-166ff1c60fe9}" ma:internalName="TaxCatchAll" ma:showField="CatchAllData" ma:web="d3fbdd45-96c9-4ead-9afe-c965a536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628E7-5B8F-4BF0-84B1-A153075A5ECA}">
  <ds:schemaRefs>
    <ds:schemaRef ds:uri="http://schemas.microsoft.com/sharepoint/v3/contenttype/forms"/>
  </ds:schemaRefs>
</ds:datastoreItem>
</file>

<file path=customXml/itemProps2.xml><?xml version="1.0" encoding="utf-8"?>
<ds:datastoreItem xmlns:ds="http://schemas.openxmlformats.org/officeDocument/2006/customXml" ds:itemID="{2C269E40-87F0-472A-9B20-43E94C7AEA00}">
  <ds:schemaRefs>
    <ds:schemaRef ds:uri="http://schemas.microsoft.com/office/2006/metadata/properties"/>
    <ds:schemaRef ds:uri="http://schemas.microsoft.com/office/infopath/2007/PartnerControls"/>
    <ds:schemaRef ds:uri="d3fbdd45-96c9-4ead-9afe-c965a536019e"/>
    <ds:schemaRef ds:uri="10e0e787-060f-4cf7-9551-5605779585a1"/>
  </ds:schemaRefs>
</ds:datastoreItem>
</file>

<file path=customXml/itemProps3.xml><?xml version="1.0" encoding="utf-8"?>
<ds:datastoreItem xmlns:ds="http://schemas.openxmlformats.org/officeDocument/2006/customXml" ds:itemID="{F3D1AEF3-B7B4-4841-AC1D-0395079B6175}"/>
</file>

<file path=docProps/app.xml><?xml version="1.0" encoding="utf-8"?>
<Properties xmlns="http://schemas.openxmlformats.org/officeDocument/2006/extended-properties" xmlns:vt="http://schemas.openxmlformats.org/officeDocument/2006/docPropsVTypes">
  <Template>Normal</Template>
  <TotalTime>36</TotalTime>
  <Pages>3</Pages>
  <Words>598</Words>
  <Characters>3413</Characters>
  <Application>Microsoft Office Word</Application>
  <DocSecurity>0</DocSecurity>
  <Lines>28</Lines>
  <Paragraphs>8</Paragraphs>
  <ScaleCrop>false</ScaleCrop>
  <Company>County of San Diego</Company>
  <LinksUpToDate>false</LinksUpToDate>
  <CharactersWithSpaces>4003</CharactersWithSpaces>
  <SharedDoc>false</SharedDoc>
  <HLinks>
    <vt:vector size="12" baseType="variant">
      <vt:variant>
        <vt:i4>6226020</vt:i4>
      </vt:variant>
      <vt:variant>
        <vt:i4>0</vt:i4>
      </vt:variant>
      <vt:variant>
        <vt:i4>0</vt:i4>
      </vt:variant>
      <vt:variant>
        <vt:i4>5</vt:i4>
      </vt:variant>
      <vt:variant>
        <vt:lpwstr>mailto:Nadia.Privara@sdcounty.ca.gov</vt:lpwstr>
      </vt:variant>
      <vt:variant>
        <vt:lpwstr/>
      </vt:variant>
      <vt:variant>
        <vt:i4>196625</vt:i4>
      </vt:variant>
      <vt:variant>
        <vt:i4>0</vt:i4>
      </vt:variant>
      <vt:variant>
        <vt:i4>0</vt:i4>
      </vt:variant>
      <vt:variant>
        <vt:i4>5</vt:i4>
      </vt:variant>
      <vt:variant>
        <vt:lpwstr>https://www.sandiegocounty.gov/content/sdc/hhsa/programs/bhs/bond-bhcip-los-process-round-1/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 Angeli</dc:creator>
  <cp:keywords/>
  <dc:description/>
  <cp:lastModifiedBy>Ainsworth, Philip</cp:lastModifiedBy>
  <cp:revision>23</cp:revision>
  <dcterms:created xsi:type="dcterms:W3CDTF">2025-06-06T19:09:00Z</dcterms:created>
  <dcterms:modified xsi:type="dcterms:W3CDTF">2025-07-01T21:19:00Z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0x010100CE27D6552D292E44AA06A423EA28B951</vt:lpwstr>
  </property>
  <property fmtid="{D5CDD505-2E9C-101B-9397-08002B2CF9AE}" pid="3" name="GrammarlyDocumentId">
    <vt:lpwstr>1ff9cd41-fa2f-43c9-b064-307212184122</vt:lpwstr>
  </property>
  <property fmtid="{D5CDD505-2E9C-101B-9397-08002B2CF9AE}" pid="4" name="MediaServiceImageTags">
    <vt:lpwstr/>
  </property>
</Properties>
</file>