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0DA1F" w14:textId="77777777" w:rsidR="0067023B" w:rsidRDefault="0067023B">
      <w:pPr>
        <w:widowControl/>
        <w:jc w:val="both"/>
        <w:rPr>
          <w:sz w:val="24"/>
        </w:rPr>
      </w:pPr>
    </w:p>
    <w:p w14:paraId="6E8CAE40" w14:textId="77777777" w:rsidR="007410AD" w:rsidRDefault="007410AD">
      <w:pPr>
        <w:widowControl/>
        <w:jc w:val="both"/>
        <w:rPr>
          <w:sz w:val="24"/>
        </w:rPr>
      </w:pPr>
    </w:p>
    <w:p w14:paraId="71C1A553" w14:textId="77777777" w:rsidR="00E366F0" w:rsidRDefault="00E366F0" w:rsidP="007410AD">
      <w:pPr>
        <w:widowControl/>
        <w:jc w:val="center"/>
        <w:rPr>
          <w:b/>
          <w:sz w:val="24"/>
        </w:rPr>
      </w:pPr>
      <w:r>
        <w:rPr>
          <w:b/>
          <w:sz w:val="24"/>
        </w:rPr>
        <w:t>FAMILY UNIFICATION PROGRAM</w:t>
      </w:r>
    </w:p>
    <w:p w14:paraId="0E33786C" w14:textId="2CF05C43" w:rsidR="00E366F0" w:rsidRDefault="00E366F0" w:rsidP="007410AD">
      <w:pPr>
        <w:widowControl/>
        <w:jc w:val="center"/>
        <w:rPr>
          <w:b/>
          <w:sz w:val="24"/>
        </w:rPr>
      </w:pPr>
      <w:r>
        <w:rPr>
          <w:b/>
          <w:sz w:val="24"/>
        </w:rPr>
        <w:t>(FUP)</w:t>
      </w:r>
    </w:p>
    <w:p w14:paraId="46FE1471" w14:textId="0CE4D93A" w:rsidR="007410AD" w:rsidRPr="007410AD" w:rsidRDefault="00E366F0" w:rsidP="007410AD">
      <w:pPr>
        <w:widowControl/>
        <w:jc w:val="center"/>
        <w:rPr>
          <w:b/>
          <w:sz w:val="24"/>
        </w:rPr>
      </w:pPr>
      <w:r>
        <w:rPr>
          <w:b/>
          <w:sz w:val="24"/>
        </w:rPr>
        <w:t xml:space="preserve">FUP-YOUTH </w:t>
      </w:r>
      <w:r w:rsidR="007410AD" w:rsidRPr="007410AD">
        <w:rPr>
          <w:b/>
          <w:sz w:val="24"/>
        </w:rPr>
        <w:t>PROGRAM RESTRICTION ACKNOWLEDGEMENT</w:t>
      </w:r>
    </w:p>
    <w:p w14:paraId="1C631968" w14:textId="77777777" w:rsidR="007410AD" w:rsidRDefault="007410AD">
      <w:pPr>
        <w:widowControl/>
        <w:jc w:val="both"/>
        <w:rPr>
          <w:sz w:val="24"/>
        </w:rPr>
      </w:pPr>
    </w:p>
    <w:p w14:paraId="20D262E8" w14:textId="77777777" w:rsidR="007410AD" w:rsidRDefault="007410AD">
      <w:pPr>
        <w:widowControl/>
        <w:jc w:val="both"/>
        <w:rPr>
          <w:sz w:val="24"/>
        </w:rPr>
      </w:pPr>
    </w:p>
    <w:p w14:paraId="7E1DA5E0" w14:textId="6F880B91" w:rsidR="002E4CA4" w:rsidRDefault="007410AD" w:rsidP="002E4CA4">
      <w:pPr>
        <w:pStyle w:val="ListParagraph"/>
        <w:overflowPunct w:val="0"/>
        <w:spacing w:before="0" w:line="252" w:lineRule="auto"/>
        <w:ind w:left="-90" w:right="243" w:firstLine="0"/>
        <w:rPr>
          <w:rFonts w:ascii="Times New Roman" w:hAnsi="Times New Roman" w:cs="Times New Roman"/>
          <w:sz w:val="22"/>
          <w:szCs w:val="22"/>
        </w:rPr>
      </w:pPr>
      <w:r w:rsidRPr="001D3EC7">
        <w:rPr>
          <w:rFonts w:ascii="Times New Roman" w:hAnsi="Times New Roman" w:cs="Times New Roman"/>
          <w:sz w:val="22"/>
          <w:szCs w:val="22"/>
        </w:rPr>
        <w:t xml:space="preserve">I acknowledge that I have been informed of the program restrictions and understand that </w:t>
      </w:r>
      <w:r w:rsidR="00EF0948" w:rsidRPr="001D3EC7">
        <w:rPr>
          <w:rFonts w:ascii="Times New Roman" w:hAnsi="Times New Roman" w:cs="Times New Roman"/>
          <w:sz w:val="22"/>
          <w:szCs w:val="22"/>
        </w:rPr>
        <w:t xml:space="preserve">this program is </w:t>
      </w:r>
      <w:r w:rsidR="00300423" w:rsidRPr="001D3EC7">
        <w:rPr>
          <w:rFonts w:ascii="Times New Roman" w:hAnsi="Times New Roman" w:cs="Times New Roman"/>
          <w:sz w:val="22"/>
          <w:szCs w:val="22"/>
        </w:rPr>
        <w:t xml:space="preserve">limited to </w:t>
      </w:r>
      <w:r w:rsidR="009D0C4C">
        <w:rPr>
          <w:rFonts w:ascii="Times New Roman" w:hAnsi="Times New Roman" w:cs="Times New Roman"/>
          <w:sz w:val="22"/>
          <w:szCs w:val="22"/>
        </w:rPr>
        <w:t>36 months</w:t>
      </w:r>
      <w:r w:rsidR="00F062BE">
        <w:rPr>
          <w:rFonts w:ascii="Times New Roman" w:hAnsi="Times New Roman" w:cs="Times New Roman"/>
          <w:sz w:val="22"/>
          <w:szCs w:val="22"/>
        </w:rPr>
        <w:t xml:space="preserve"> unless I meet the criteria for an extension under the provisions of the Fostering Sta</w:t>
      </w:r>
      <w:r w:rsidR="00DC4CDC">
        <w:rPr>
          <w:rFonts w:ascii="Times New Roman" w:hAnsi="Times New Roman" w:cs="Times New Roman"/>
          <w:sz w:val="22"/>
          <w:szCs w:val="22"/>
        </w:rPr>
        <w:t>ble</w:t>
      </w:r>
      <w:r w:rsidR="00F062BE">
        <w:rPr>
          <w:rFonts w:ascii="Times New Roman" w:hAnsi="Times New Roman" w:cs="Times New Roman"/>
          <w:sz w:val="22"/>
          <w:szCs w:val="22"/>
        </w:rPr>
        <w:t xml:space="preserve"> Housing Opportunities (FSHO) amendments</w:t>
      </w:r>
      <w:r w:rsidR="005436B8">
        <w:rPr>
          <w:rFonts w:ascii="Times New Roman" w:hAnsi="Times New Roman" w:cs="Times New Roman"/>
          <w:sz w:val="22"/>
          <w:szCs w:val="22"/>
        </w:rPr>
        <w:t>.</w:t>
      </w:r>
      <w:r w:rsidR="00300423" w:rsidRPr="001D3EC7">
        <w:rPr>
          <w:rFonts w:ascii="Times New Roman" w:hAnsi="Times New Roman" w:cs="Times New Roman"/>
          <w:sz w:val="22"/>
          <w:szCs w:val="22"/>
        </w:rPr>
        <w:t xml:space="preserve"> </w:t>
      </w:r>
    </w:p>
    <w:p w14:paraId="3F8EEA61" w14:textId="68C26693" w:rsidR="009B71DB" w:rsidRDefault="009B71DB" w:rsidP="002E4CA4">
      <w:pPr>
        <w:pStyle w:val="ListParagraph"/>
        <w:overflowPunct w:val="0"/>
        <w:spacing w:before="0" w:line="252" w:lineRule="auto"/>
        <w:ind w:left="-90" w:right="243" w:firstLine="0"/>
        <w:rPr>
          <w:rFonts w:ascii="Times New Roman" w:hAnsi="Times New Roman" w:cs="Times New Roman"/>
          <w:sz w:val="22"/>
          <w:szCs w:val="22"/>
        </w:rPr>
      </w:pPr>
    </w:p>
    <w:p w14:paraId="04E5FF5B" w14:textId="2064CB6E" w:rsidR="009B71DB" w:rsidRDefault="009B71DB" w:rsidP="002E4CA4">
      <w:pPr>
        <w:pStyle w:val="ListParagraph"/>
        <w:overflowPunct w:val="0"/>
        <w:spacing w:before="0" w:line="252" w:lineRule="auto"/>
        <w:ind w:left="-90" w:right="243" w:firstLine="0"/>
        <w:rPr>
          <w:rFonts w:ascii="Times New Roman" w:hAnsi="Times New Roman" w:cs="Times New Roman"/>
          <w:sz w:val="22"/>
          <w:szCs w:val="22"/>
        </w:rPr>
      </w:pPr>
      <w:r>
        <w:rPr>
          <w:rFonts w:ascii="Times New Roman" w:hAnsi="Times New Roman" w:cs="Times New Roman"/>
          <w:sz w:val="22"/>
          <w:szCs w:val="22"/>
        </w:rPr>
        <w:t xml:space="preserve">I acknowledge that voluntary supportive services are available through the HHSA Child Welfare </w:t>
      </w:r>
      <w:r w:rsidR="005041E6">
        <w:rPr>
          <w:rFonts w:ascii="Times New Roman" w:hAnsi="Times New Roman" w:cs="Times New Roman"/>
          <w:sz w:val="22"/>
          <w:szCs w:val="22"/>
        </w:rPr>
        <w:t xml:space="preserve">Services </w:t>
      </w:r>
      <w:r>
        <w:rPr>
          <w:rFonts w:ascii="Times New Roman" w:hAnsi="Times New Roman" w:cs="Times New Roman"/>
          <w:sz w:val="22"/>
          <w:szCs w:val="22"/>
        </w:rPr>
        <w:t xml:space="preserve">(CWS) </w:t>
      </w:r>
      <w:r w:rsidR="005041E6">
        <w:rPr>
          <w:rFonts w:ascii="Times New Roman" w:hAnsi="Times New Roman" w:cs="Times New Roman"/>
          <w:sz w:val="22"/>
          <w:szCs w:val="22"/>
        </w:rPr>
        <w:t xml:space="preserve">department </w:t>
      </w:r>
      <w:r>
        <w:rPr>
          <w:rFonts w:ascii="Times New Roman" w:hAnsi="Times New Roman" w:cs="Times New Roman"/>
          <w:sz w:val="22"/>
          <w:szCs w:val="22"/>
        </w:rPr>
        <w:t xml:space="preserve">during the </w:t>
      </w:r>
      <w:r w:rsidR="00F062BE">
        <w:rPr>
          <w:rFonts w:ascii="Times New Roman" w:hAnsi="Times New Roman" w:cs="Times New Roman"/>
          <w:sz w:val="22"/>
          <w:szCs w:val="22"/>
        </w:rPr>
        <w:t>initial 36-month</w:t>
      </w:r>
      <w:r>
        <w:rPr>
          <w:rFonts w:ascii="Times New Roman" w:hAnsi="Times New Roman" w:cs="Times New Roman"/>
          <w:sz w:val="22"/>
          <w:szCs w:val="22"/>
        </w:rPr>
        <w:t xml:space="preserve"> period of </w:t>
      </w:r>
      <w:r w:rsidR="00F062BE">
        <w:rPr>
          <w:rFonts w:ascii="Times New Roman" w:hAnsi="Times New Roman" w:cs="Times New Roman"/>
          <w:sz w:val="22"/>
          <w:szCs w:val="22"/>
        </w:rPr>
        <w:t>assistance</w:t>
      </w:r>
      <w:r>
        <w:rPr>
          <w:rFonts w:ascii="Times New Roman" w:hAnsi="Times New Roman" w:cs="Times New Roman"/>
          <w:sz w:val="22"/>
          <w:szCs w:val="22"/>
        </w:rPr>
        <w:t xml:space="preserve"> and that acceptance of these services is not a condition of FUP Voucher participation.</w:t>
      </w:r>
    </w:p>
    <w:p w14:paraId="55DD0597" w14:textId="1B2C4866" w:rsidR="00F062BE" w:rsidRDefault="00F062BE" w:rsidP="002E4CA4">
      <w:pPr>
        <w:pStyle w:val="ListParagraph"/>
        <w:overflowPunct w:val="0"/>
        <w:spacing w:before="0" w:line="252" w:lineRule="auto"/>
        <w:ind w:left="-90" w:right="243" w:firstLine="0"/>
        <w:rPr>
          <w:rFonts w:ascii="Times New Roman" w:hAnsi="Times New Roman" w:cs="Times New Roman"/>
          <w:sz w:val="22"/>
          <w:szCs w:val="22"/>
        </w:rPr>
      </w:pPr>
    </w:p>
    <w:p w14:paraId="0CE24308" w14:textId="5CA08DDA" w:rsidR="00F062BE" w:rsidRDefault="00F062BE" w:rsidP="002E4CA4">
      <w:pPr>
        <w:pStyle w:val="ListParagraph"/>
        <w:overflowPunct w:val="0"/>
        <w:spacing w:before="0" w:line="252" w:lineRule="auto"/>
        <w:ind w:left="-90" w:right="243" w:firstLine="0"/>
        <w:rPr>
          <w:rFonts w:ascii="Times New Roman" w:hAnsi="Times New Roman" w:cs="Times New Roman"/>
          <w:sz w:val="22"/>
          <w:szCs w:val="22"/>
        </w:rPr>
      </w:pPr>
      <w:r>
        <w:rPr>
          <w:rFonts w:ascii="Times New Roman" w:hAnsi="Times New Roman" w:cs="Times New Roman"/>
          <w:sz w:val="22"/>
          <w:szCs w:val="22"/>
        </w:rPr>
        <w:t>I acknowledge that I received information about the availability of an FSS program and an offer of an FSS slot.</w:t>
      </w:r>
    </w:p>
    <w:p w14:paraId="0254FFC4" w14:textId="11E4BC47" w:rsidR="009B71DB" w:rsidRDefault="009B71DB" w:rsidP="002E4CA4">
      <w:pPr>
        <w:pStyle w:val="ListParagraph"/>
        <w:overflowPunct w:val="0"/>
        <w:spacing w:before="0" w:line="252" w:lineRule="auto"/>
        <w:ind w:left="-90" w:right="243" w:firstLine="0"/>
        <w:rPr>
          <w:rFonts w:ascii="Times New Roman" w:hAnsi="Times New Roman" w:cs="Times New Roman"/>
          <w:sz w:val="22"/>
          <w:szCs w:val="22"/>
        </w:rPr>
      </w:pPr>
    </w:p>
    <w:p w14:paraId="0F179A82" w14:textId="11709BB0" w:rsidR="009B71DB" w:rsidRPr="001D3EC7" w:rsidRDefault="009B71DB" w:rsidP="002E4CA4">
      <w:pPr>
        <w:pStyle w:val="ListParagraph"/>
        <w:overflowPunct w:val="0"/>
        <w:spacing w:before="0" w:line="252" w:lineRule="auto"/>
        <w:ind w:left="-90" w:right="243" w:firstLine="0"/>
        <w:rPr>
          <w:rFonts w:ascii="Times New Roman" w:hAnsi="Times New Roman" w:cs="Times New Roman"/>
          <w:sz w:val="22"/>
          <w:szCs w:val="22"/>
        </w:rPr>
      </w:pPr>
      <w:r w:rsidRPr="009B71DB">
        <w:rPr>
          <w:rFonts w:ascii="Times New Roman" w:hAnsi="Times New Roman" w:cs="Times New Roman"/>
          <w:sz w:val="22"/>
          <w:szCs w:val="22"/>
        </w:rPr>
        <w:t>This program is administered in accordance with applicable Housing Choice Voucher (HCV) program regulations and requirements, as set forth in 24 CFR 982 and specified in the HACSD Administrative Plan, and in accordance with the FUP Memorandum of Agreement dated 12/12/2019</w:t>
      </w:r>
      <w:r w:rsidR="00F062BE">
        <w:rPr>
          <w:rFonts w:ascii="Times New Roman" w:hAnsi="Times New Roman" w:cs="Times New Roman"/>
          <w:sz w:val="22"/>
          <w:szCs w:val="22"/>
        </w:rPr>
        <w:t xml:space="preserve"> and </w:t>
      </w:r>
      <w:r w:rsidR="001B0882">
        <w:rPr>
          <w:rFonts w:ascii="Times New Roman" w:hAnsi="Times New Roman" w:cs="Times New Roman"/>
          <w:sz w:val="22"/>
          <w:szCs w:val="22"/>
        </w:rPr>
        <w:t>FR 6284-N-01 Implementation of the Fostering Stable Housing Opportunities Amendments.</w:t>
      </w:r>
    </w:p>
    <w:p w14:paraId="686EB0B7" w14:textId="77777777" w:rsidR="002E4CA4" w:rsidRPr="001D3EC7" w:rsidRDefault="002E4CA4" w:rsidP="002E4CA4">
      <w:pPr>
        <w:pStyle w:val="ListParagraph"/>
        <w:overflowPunct w:val="0"/>
        <w:spacing w:before="0" w:line="252" w:lineRule="auto"/>
        <w:ind w:left="1068" w:right="243" w:firstLine="0"/>
        <w:rPr>
          <w:rFonts w:ascii="Times New Roman" w:hAnsi="Times New Roman" w:cs="Times New Roman"/>
        </w:rPr>
      </w:pPr>
    </w:p>
    <w:p w14:paraId="3CE2EDEA" w14:textId="52E295FD" w:rsidR="007410AD" w:rsidRDefault="007410AD" w:rsidP="005436B8">
      <w:pPr>
        <w:overflowPunct w:val="0"/>
        <w:spacing w:line="252" w:lineRule="auto"/>
        <w:ind w:left="-101" w:right="245" w:hanging="14"/>
        <w:jc w:val="both"/>
        <w:rPr>
          <w:sz w:val="24"/>
        </w:rPr>
      </w:pPr>
    </w:p>
    <w:p w14:paraId="4433F975" w14:textId="06F37511" w:rsidR="007410AD" w:rsidRDefault="007410AD">
      <w:pPr>
        <w:widowControl/>
        <w:jc w:val="both"/>
        <w:rPr>
          <w:sz w:val="24"/>
        </w:rPr>
      </w:pPr>
    </w:p>
    <w:p w14:paraId="44DED46F" w14:textId="33887633" w:rsidR="00AD04C0" w:rsidRDefault="00AD04C0">
      <w:pPr>
        <w:widowControl/>
        <w:jc w:val="both"/>
        <w:rPr>
          <w:sz w:val="24"/>
        </w:rPr>
      </w:pPr>
    </w:p>
    <w:p w14:paraId="152B4E22" w14:textId="39612C65" w:rsidR="00AD04C0" w:rsidRDefault="00AD04C0">
      <w:pPr>
        <w:widowControl/>
        <w:jc w:val="both"/>
        <w:rPr>
          <w:sz w:val="24"/>
        </w:rPr>
      </w:pPr>
    </w:p>
    <w:p w14:paraId="5FF0E173" w14:textId="3705F2E9" w:rsidR="00AD04C0" w:rsidRDefault="00AD04C0">
      <w:pPr>
        <w:widowControl/>
        <w:jc w:val="both"/>
        <w:rPr>
          <w:sz w:val="24"/>
        </w:rPr>
      </w:pPr>
    </w:p>
    <w:p w14:paraId="7A44B154" w14:textId="1DC80E18" w:rsidR="00AD04C0" w:rsidRDefault="00AD04C0" w:rsidP="00AD04C0">
      <w:pPr>
        <w:widowControl/>
        <w:ind w:left="-90"/>
        <w:jc w:val="both"/>
        <w:rPr>
          <w:sz w:val="24"/>
        </w:rPr>
      </w:pPr>
      <w:r>
        <w:rPr>
          <w:sz w:val="24"/>
        </w:rPr>
        <w:t>______________________________________</w:t>
      </w:r>
    </w:p>
    <w:p w14:paraId="37D39471" w14:textId="4B66FDBD" w:rsidR="00AD04C0" w:rsidRDefault="00AD04C0" w:rsidP="00AD04C0">
      <w:pPr>
        <w:widowControl/>
        <w:ind w:left="-90"/>
        <w:jc w:val="both"/>
        <w:rPr>
          <w:sz w:val="24"/>
        </w:rPr>
      </w:pPr>
      <w:r>
        <w:rPr>
          <w:sz w:val="24"/>
        </w:rPr>
        <w:t>Participant Name (Type or Print)</w:t>
      </w:r>
    </w:p>
    <w:p w14:paraId="49211C18" w14:textId="163F95CB" w:rsidR="00AD04C0" w:rsidRDefault="00AD04C0" w:rsidP="00AD04C0">
      <w:pPr>
        <w:widowControl/>
        <w:ind w:left="-90"/>
        <w:jc w:val="both"/>
        <w:rPr>
          <w:sz w:val="24"/>
        </w:rPr>
      </w:pPr>
    </w:p>
    <w:p w14:paraId="206254C1" w14:textId="49F8FC29" w:rsidR="00AD04C0" w:rsidRDefault="00AD04C0" w:rsidP="00AD04C0">
      <w:pPr>
        <w:widowControl/>
        <w:ind w:left="-90"/>
        <w:jc w:val="both"/>
        <w:rPr>
          <w:sz w:val="24"/>
        </w:rPr>
      </w:pPr>
      <w:r>
        <w:rPr>
          <w:sz w:val="24"/>
        </w:rPr>
        <w:t>______________________________________                     ____________________</w:t>
      </w:r>
    </w:p>
    <w:p w14:paraId="233EDD86" w14:textId="648EE427" w:rsidR="00AD04C0" w:rsidRDefault="00AD04C0" w:rsidP="00AD04C0">
      <w:pPr>
        <w:widowControl/>
        <w:ind w:left="-90"/>
        <w:jc w:val="both"/>
        <w:rPr>
          <w:sz w:val="24"/>
        </w:rPr>
      </w:pPr>
      <w:r>
        <w:rPr>
          <w:sz w:val="24"/>
        </w:rPr>
        <w:t>Participant Signature</w:t>
      </w:r>
      <w:r>
        <w:rPr>
          <w:sz w:val="24"/>
        </w:rPr>
        <w:tab/>
      </w:r>
      <w:r>
        <w:rPr>
          <w:sz w:val="24"/>
        </w:rPr>
        <w:tab/>
      </w:r>
      <w:r>
        <w:rPr>
          <w:sz w:val="24"/>
        </w:rPr>
        <w:tab/>
      </w:r>
      <w:r>
        <w:rPr>
          <w:sz w:val="24"/>
        </w:rPr>
        <w:tab/>
      </w:r>
      <w:r>
        <w:rPr>
          <w:sz w:val="24"/>
        </w:rPr>
        <w:tab/>
      </w:r>
      <w:r>
        <w:rPr>
          <w:sz w:val="24"/>
        </w:rPr>
        <w:tab/>
        <w:t>Date</w:t>
      </w:r>
    </w:p>
    <w:p w14:paraId="18F5E44F" w14:textId="77777777" w:rsidR="007410AD" w:rsidRDefault="007410AD" w:rsidP="00AD04C0">
      <w:pPr>
        <w:widowControl/>
        <w:ind w:left="-90"/>
        <w:jc w:val="both"/>
        <w:rPr>
          <w:sz w:val="24"/>
        </w:rPr>
      </w:pPr>
    </w:p>
    <w:p w14:paraId="380754E6" w14:textId="77777777" w:rsidR="007410AD" w:rsidRDefault="007410AD" w:rsidP="00AD04C0">
      <w:pPr>
        <w:widowControl/>
        <w:ind w:left="-90"/>
        <w:jc w:val="both"/>
        <w:rPr>
          <w:sz w:val="24"/>
        </w:rPr>
      </w:pPr>
    </w:p>
    <w:p w14:paraId="40D925DC" w14:textId="658E4502" w:rsidR="00AD04C0" w:rsidRPr="00AD04C0" w:rsidRDefault="00AD04C0" w:rsidP="00AD04C0">
      <w:pPr>
        <w:rPr>
          <w:sz w:val="24"/>
        </w:rPr>
      </w:pPr>
    </w:p>
    <w:p w14:paraId="03C7477F" w14:textId="0F0E81F8" w:rsidR="00AD04C0" w:rsidRPr="00AD04C0" w:rsidRDefault="00AD04C0" w:rsidP="00AD04C0">
      <w:pPr>
        <w:rPr>
          <w:sz w:val="24"/>
        </w:rPr>
      </w:pPr>
    </w:p>
    <w:p w14:paraId="3A9CCEBA" w14:textId="2CB381EC" w:rsidR="00AD04C0" w:rsidRPr="00AD04C0" w:rsidRDefault="00AD04C0" w:rsidP="00AD04C0">
      <w:pPr>
        <w:rPr>
          <w:sz w:val="24"/>
        </w:rPr>
      </w:pPr>
    </w:p>
    <w:p w14:paraId="7D8C1817" w14:textId="02853700" w:rsidR="00AD04C0" w:rsidRPr="00AD04C0" w:rsidRDefault="00AD04C0" w:rsidP="00AD04C0">
      <w:pPr>
        <w:rPr>
          <w:sz w:val="24"/>
        </w:rPr>
      </w:pPr>
    </w:p>
    <w:p w14:paraId="4B9BAC3A" w14:textId="2E2B13E0" w:rsidR="00AD04C0" w:rsidRPr="00AD04C0" w:rsidRDefault="00AD04C0" w:rsidP="00AD04C0">
      <w:pPr>
        <w:rPr>
          <w:sz w:val="24"/>
        </w:rPr>
      </w:pPr>
    </w:p>
    <w:p w14:paraId="45A64AF2" w14:textId="17960633" w:rsidR="00AD04C0" w:rsidRPr="00AD04C0" w:rsidRDefault="00AD04C0" w:rsidP="00AD04C0">
      <w:pPr>
        <w:rPr>
          <w:sz w:val="24"/>
        </w:rPr>
      </w:pPr>
    </w:p>
    <w:p w14:paraId="717895A9" w14:textId="3A126B02" w:rsidR="00AD04C0" w:rsidRPr="00AD04C0" w:rsidRDefault="00AD04C0" w:rsidP="00AD04C0">
      <w:pPr>
        <w:rPr>
          <w:sz w:val="24"/>
        </w:rPr>
      </w:pPr>
    </w:p>
    <w:p w14:paraId="6F9FF3E1" w14:textId="665BFBDE" w:rsidR="00AD04C0" w:rsidRPr="00AD04C0" w:rsidRDefault="00AD04C0" w:rsidP="00AD04C0">
      <w:pPr>
        <w:rPr>
          <w:sz w:val="24"/>
        </w:rPr>
      </w:pPr>
    </w:p>
    <w:p w14:paraId="71DA5AAC" w14:textId="60D56F52" w:rsidR="00AD04C0" w:rsidRPr="00AD04C0" w:rsidRDefault="00AD04C0" w:rsidP="00AD04C0">
      <w:pPr>
        <w:rPr>
          <w:sz w:val="24"/>
        </w:rPr>
      </w:pPr>
    </w:p>
    <w:p w14:paraId="771C79EC" w14:textId="1A7E4A79" w:rsidR="00AD04C0" w:rsidRPr="00AD04C0" w:rsidRDefault="00AD04C0" w:rsidP="00AD04C0">
      <w:pPr>
        <w:rPr>
          <w:sz w:val="24"/>
        </w:rPr>
      </w:pPr>
    </w:p>
    <w:p w14:paraId="79FBC19F" w14:textId="4A3FDD68" w:rsidR="00AD04C0" w:rsidRPr="00AD04C0" w:rsidRDefault="00AD04C0" w:rsidP="00AD04C0">
      <w:pPr>
        <w:rPr>
          <w:sz w:val="24"/>
        </w:rPr>
      </w:pPr>
    </w:p>
    <w:p w14:paraId="0F1DC74F" w14:textId="0473E417" w:rsidR="00AD04C0" w:rsidRPr="00AD04C0" w:rsidRDefault="00AD04C0" w:rsidP="00AD04C0">
      <w:pPr>
        <w:rPr>
          <w:sz w:val="24"/>
        </w:rPr>
      </w:pPr>
    </w:p>
    <w:p w14:paraId="6D01F748" w14:textId="7F787672" w:rsidR="00AD04C0" w:rsidRPr="00AD04C0" w:rsidRDefault="00AD04C0" w:rsidP="00AD04C0">
      <w:pPr>
        <w:tabs>
          <w:tab w:val="left" w:pos="1420"/>
        </w:tabs>
        <w:rPr>
          <w:sz w:val="24"/>
        </w:rPr>
      </w:pPr>
      <w:r>
        <w:rPr>
          <w:sz w:val="24"/>
        </w:rPr>
        <w:tab/>
      </w:r>
    </w:p>
    <w:sectPr w:rsidR="00AD04C0" w:rsidRPr="00AD04C0">
      <w:headerReference w:type="default" r:id="rId7"/>
      <w:headerReference w:type="first" r:id="rId8"/>
      <w:footerReference w:type="first" r:id="rId9"/>
      <w:endnotePr>
        <w:numFmt w:val="decimal"/>
      </w:endnotePr>
      <w:pgSz w:w="12240" w:h="15840" w:code="1"/>
      <w:pgMar w:top="1440" w:right="1440" w:bottom="720" w:left="1440"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2DEC3" w14:textId="77777777" w:rsidR="00D147B0" w:rsidRDefault="00D147B0">
      <w:r>
        <w:separator/>
      </w:r>
    </w:p>
  </w:endnote>
  <w:endnote w:type="continuationSeparator" w:id="0">
    <w:p w14:paraId="678A7BC6" w14:textId="77777777" w:rsidR="00D147B0" w:rsidRDefault="00D14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5B99C" w14:textId="3719CA04" w:rsidR="002E6A95" w:rsidRDefault="002E6A95">
    <w:pPr>
      <w:pStyle w:val="Footer"/>
    </w:pPr>
    <w:r>
      <w:t xml:space="preserve">SP </w:t>
    </w:r>
    <w:r w:rsidR="00AD04C0">
      <w:t>04</w:t>
    </w:r>
    <w:r w:rsidR="005436B8">
      <w:t>2</w:t>
    </w:r>
    <w:r w:rsidR="00AD04C0">
      <w:t xml:space="preserve"> </w:t>
    </w:r>
    <w:r w:rsidR="009F72D7">
      <w:t>Rev 1-2023</w:t>
    </w:r>
  </w:p>
  <w:p w14:paraId="5C9E7966" w14:textId="77777777" w:rsidR="002E6A95" w:rsidRDefault="002E6A95">
    <w:pPr>
      <w:pStyle w:val="Footer"/>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B99D2" w14:textId="77777777" w:rsidR="00D147B0" w:rsidRDefault="00D147B0">
      <w:r>
        <w:separator/>
      </w:r>
    </w:p>
  </w:footnote>
  <w:footnote w:type="continuationSeparator" w:id="0">
    <w:p w14:paraId="27551FA9" w14:textId="77777777" w:rsidR="00D147B0" w:rsidRDefault="00D14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61AD3" w14:textId="77777777" w:rsidR="002E6A95" w:rsidRDefault="007403C4">
    <w:pPr>
      <w:pStyle w:val="Header"/>
      <w:rPr>
        <w:sz w:val="24"/>
      </w:rPr>
    </w:pPr>
    <w:r>
      <w:rPr>
        <w:noProof/>
      </w:rPr>
      <mc:AlternateContent>
        <mc:Choice Requires="wps">
          <w:drawing>
            <wp:anchor distT="0" distB="0" distL="114300" distR="114300" simplePos="0" relativeHeight="251657216" behindDoc="0" locked="0" layoutInCell="1" allowOverlap="1" wp14:anchorId="2CB61BED" wp14:editId="615A1A5A">
              <wp:simplePos x="0" y="0"/>
              <wp:positionH relativeFrom="column">
                <wp:posOffset>9525</wp:posOffset>
              </wp:positionH>
              <wp:positionV relativeFrom="paragraph">
                <wp:posOffset>118745</wp:posOffset>
              </wp:positionV>
              <wp:extent cx="3990975" cy="952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90975" cy="952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3B0482" id="Line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9.35pt" to="31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" stroked="f"/>
          </w:pict>
        </mc:Fallback>
      </mc:AlternateContent>
    </w:r>
    <w:r>
      <w:rPr>
        <w:noProof/>
      </w:rPr>
      <mc:AlternateContent>
        <mc:Choice Requires="wps">
          <w:drawing>
            <wp:anchor distT="0" distB="0" distL="114300" distR="114300" simplePos="0" relativeHeight="251656192" behindDoc="0" locked="0" layoutInCell="1" allowOverlap="1" wp14:anchorId="58B1E4EE" wp14:editId="3BA8706D">
              <wp:simplePos x="0" y="0"/>
              <wp:positionH relativeFrom="column">
                <wp:posOffset>-9525</wp:posOffset>
              </wp:positionH>
              <wp:positionV relativeFrom="paragraph">
                <wp:posOffset>156845</wp:posOffset>
              </wp:positionV>
              <wp:extent cx="59817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C9D8BF"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35pt" to="470.2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" strok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284" w:type="dxa"/>
      <w:tblInd w:w="-990" w:type="dxa"/>
      <w:tblLayout w:type="fixed"/>
      <w:tblCellMar>
        <w:left w:w="0" w:type="dxa"/>
        <w:right w:w="0" w:type="dxa"/>
      </w:tblCellMar>
      <w:tblLook w:val="01E0" w:firstRow="1" w:lastRow="1" w:firstColumn="1" w:lastColumn="1" w:noHBand="0" w:noVBand="0"/>
    </w:tblPr>
    <w:tblGrid>
      <w:gridCol w:w="11284"/>
    </w:tblGrid>
    <w:tr w:rsidR="00EF0948" w14:paraId="2A482B3B" w14:textId="77777777" w:rsidTr="00736893">
      <w:trPr>
        <w:trHeight w:hRule="exact" w:val="398"/>
      </w:trPr>
      <w:tc>
        <w:tcPr>
          <w:tcW w:w="11284" w:type="dxa"/>
          <w:tcBorders>
            <w:top w:val="single" w:sz="12" w:space="0" w:color="000000"/>
            <w:left w:val="single" w:sz="12" w:space="0" w:color="000000"/>
            <w:bottom w:val="single" w:sz="12" w:space="0" w:color="000000"/>
            <w:right w:val="single" w:sz="12" w:space="0" w:color="000000"/>
          </w:tcBorders>
        </w:tcPr>
        <w:p w14:paraId="3A09EFFA" w14:textId="77777777" w:rsidR="00EF0948" w:rsidRDefault="00EF0948" w:rsidP="00EF0948">
          <w:pPr>
            <w:pStyle w:val="TableParagraph"/>
            <w:spacing w:before="1"/>
            <w:ind w:left="1272"/>
            <w:rPr>
              <w:rFonts w:ascii="Times New Roman" w:eastAsia="Times New Roman" w:hAnsi="Times New Roman" w:cs="Times New Roman"/>
              <w:sz w:val="32"/>
              <w:szCs w:val="32"/>
            </w:rPr>
          </w:pPr>
          <w:r>
            <w:rPr>
              <w:rFonts w:ascii="Times New Roman"/>
              <w:b/>
              <w:sz w:val="32"/>
            </w:rPr>
            <w:t>HOUSING AUTHORITY OF THE COUNTY OF SAN</w:t>
          </w:r>
          <w:r>
            <w:rPr>
              <w:rFonts w:ascii="Times New Roman"/>
              <w:b/>
              <w:spacing w:val="-21"/>
              <w:sz w:val="32"/>
            </w:rPr>
            <w:t xml:space="preserve"> </w:t>
          </w:r>
          <w:r>
            <w:rPr>
              <w:rFonts w:ascii="Times New Roman"/>
              <w:b/>
              <w:sz w:val="32"/>
            </w:rPr>
            <w:t>DIEGO</w:t>
          </w:r>
        </w:p>
      </w:tc>
    </w:tr>
    <w:tr w:rsidR="00EF0948" w14:paraId="34AB1886" w14:textId="77777777" w:rsidTr="00736893">
      <w:trPr>
        <w:trHeight w:hRule="exact" w:val="235"/>
      </w:trPr>
      <w:tc>
        <w:tcPr>
          <w:tcW w:w="11284" w:type="dxa"/>
          <w:tcBorders>
            <w:top w:val="single" w:sz="12" w:space="0" w:color="000000"/>
            <w:left w:val="single" w:sz="12" w:space="0" w:color="000000"/>
            <w:bottom w:val="single" w:sz="12" w:space="0" w:color="000000"/>
            <w:right w:val="single" w:sz="12" w:space="0" w:color="000000"/>
          </w:tcBorders>
        </w:tcPr>
        <w:p w14:paraId="2DAF2F02" w14:textId="77777777" w:rsidR="00EF0948" w:rsidRDefault="00EF0948" w:rsidP="00EF0948">
          <w:pPr>
            <w:pStyle w:val="TableParagraph"/>
            <w:tabs>
              <w:tab w:val="left" w:pos="3891"/>
              <w:tab w:val="left" w:pos="5598"/>
              <w:tab w:val="left" w:pos="7768"/>
            </w:tabs>
            <w:spacing w:line="206" w:lineRule="exact"/>
            <w:ind w:left="175"/>
            <w:rPr>
              <w:rFonts w:ascii="Times New Roman" w:eastAsia="Times New Roman" w:hAnsi="Times New Roman" w:cs="Times New Roman"/>
              <w:sz w:val="18"/>
              <w:szCs w:val="18"/>
            </w:rPr>
          </w:pPr>
          <w:r>
            <w:rPr>
              <w:rFonts w:ascii="Times New Roman"/>
              <w:b/>
              <w:sz w:val="18"/>
            </w:rPr>
            <w:t>3989 Ruffin Road, San Diego, CA</w:t>
          </w:r>
          <w:r>
            <w:rPr>
              <w:rFonts w:ascii="Times New Roman"/>
              <w:b/>
              <w:spacing w:val="-11"/>
              <w:sz w:val="18"/>
            </w:rPr>
            <w:t xml:space="preserve"> </w:t>
          </w:r>
          <w:r>
            <w:rPr>
              <w:rFonts w:ascii="Times New Roman"/>
              <w:b/>
              <w:sz w:val="18"/>
            </w:rPr>
            <w:t>92123-1815</w:t>
          </w:r>
          <w:r>
            <w:rPr>
              <w:rFonts w:ascii="Times New Roman"/>
              <w:b/>
              <w:sz w:val="18"/>
            </w:rPr>
            <w:tab/>
            <w:t>Tel: (858)</w:t>
          </w:r>
          <w:r>
            <w:rPr>
              <w:rFonts w:ascii="Times New Roman"/>
              <w:b/>
              <w:spacing w:val="-4"/>
              <w:sz w:val="18"/>
            </w:rPr>
            <w:t xml:space="preserve"> </w:t>
          </w:r>
          <w:r>
            <w:rPr>
              <w:rFonts w:ascii="Times New Roman"/>
              <w:b/>
              <w:sz w:val="18"/>
            </w:rPr>
            <w:t>694-4801</w:t>
          </w:r>
          <w:r>
            <w:rPr>
              <w:rFonts w:ascii="Times New Roman"/>
              <w:b/>
              <w:sz w:val="18"/>
            </w:rPr>
            <w:tab/>
            <w:t>Toll-free: (877)</w:t>
          </w:r>
          <w:r>
            <w:rPr>
              <w:rFonts w:ascii="Times New Roman"/>
              <w:b/>
              <w:spacing w:val="-7"/>
              <w:sz w:val="18"/>
            </w:rPr>
            <w:t xml:space="preserve"> </w:t>
          </w:r>
          <w:r>
            <w:rPr>
              <w:rFonts w:ascii="Times New Roman"/>
              <w:b/>
              <w:sz w:val="18"/>
            </w:rPr>
            <w:t>478-5478</w:t>
          </w:r>
          <w:r>
            <w:rPr>
              <w:rFonts w:ascii="Times New Roman"/>
              <w:b/>
              <w:sz w:val="18"/>
            </w:rPr>
            <w:tab/>
            <w:t>Fax: (858) 467-9713    TDD: (800)</w:t>
          </w:r>
          <w:r>
            <w:rPr>
              <w:rFonts w:ascii="Times New Roman"/>
              <w:b/>
              <w:spacing w:val="-11"/>
              <w:sz w:val="18"/>
            </w:rPr>
            <w:t xml:space="preserve"> </w:t>
          </w:r>
          <w:r>
            <w:rPr>
              <w:rFonts w:ascii="Times New Roman"/>
              <w:b/>
              <w:sz w:val="18"/>
            </w:rPr>
            <w:t>735-2929</w:t>
          </w:r>
        </w:p>
      </w:tc>
    </w:tr>
  </w:tbl>
  <w:p w14:paraId="72D18E04" w14:textId="4A7D0A88" w:rsidR="002E6A95" w:rsidRDefault="002E6A95">
    <w:pPr>
      <w:pStyle w:val="Head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513447"/>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590714F"/>
    <w:multiLevelType w:val="hybridMultilevel"/>
    <w:tmpl w:val="0AC6CB6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680183"/>
    <w:multiLevelType w:val="hybridMultilevel"/>
    <w:tmpl w:val="028021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9A59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B317C77"/>
    <w:multiLevelType w:val="hybridMultilevel"/>
    <w:tmpl w:val="B582B20E"/>
    <w:lvl w:ilvl="0" w:tplc="6E82D70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6D0DF1"/>
    <w:multiLevelType w:val="hybridMultilevel"/>
    <w:tmpl w:val="026C3538"/>
    <w:lvl w:ilvl="0" w:tplc="74A68E5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A22F0A"/>
    <w:multiLevelType w:val="multilevel"/>
    <w:tmpl w:val="A84AB95E"/>
    <w:lvl w:ilvl="0">
      <w:start w:val="1"/>
      <w:numFmt w:val="bullet"/>
      <w:lvlText w:val=""/>
      <w:lvlJc w:val="left"/>
      <w:pPr>
        <w:ind w:left="1068" w:hanging="348"/>
      </w:pPr>
      <w:rPr>
        <w:rFonts w:ascii="Symbol" w:hAnsi="Symbol" w:cs="Symbol" w:hint="default"/>
        <w:b w:val="0"/>
        <w:bCs w:val="0"/>
        <w:color w:val="333333"/>
        <w:spacing w:val="-1"/>
        <w:w w:val="107"/>
        <w:sz w:val="22"/>
        <w:szCs w:val="22"/>
      </w:rPr>
    </w:lvl>
    <w:lvl w:ilvl="1">
      <w:numFmt w:val="bullet"/>
      <w:lvlText w:val="•"/>
      <w:lvlJc w:val="left"/>
      <w:pPr>
        <w:ind w:left="1910" w:hanging="348"/>
      </w:pPr>
    </w:lvl>
    <w:lvl w:ilvl="2">
      <w:numFmt w:val="bullet"/>
      <w:lvlText w:val="•"/>
      <w:lvlJc w:val="left"/>
      <w:pPr>
        <w:ind w:left="2750" w:hanging="348"/>
      </w:pPr>
    </w:lvl>
    <w:lvl w:ilvl="3">
      <w:numFmt w:val="bullet"/>
      <w:lvlText w:val="•"/>
      <w:lvlJc w:val="left"/>
      <w:pPr>
        <w:ind w:left="3590" w:hanging="348"/>
      </w:pPr>
    </w:lvl>
    <w:lvl w:ilvl="4">
      <w:numFmt w:val="bullet"/>
      <w:lvlText w:val="•"/>
      <w:lvlJc w:val="left"/>
      <w:pPr>
        <w:ind w:left="4430" w:hanging="348"/>
      </w:pPr>
    </w:lvl>
    <w:lvl w:ilvl="5">
      <w:numFmt w:val="bullet"/>
      <w:lvlText w:val="•"/>
      <w:lvlJc w:val="left"/>
      <w:pPr>
        <w:ind w:left="5270" w:hanging="348"/>
      </w:pPr>
    </w:lvl>
    <w:lvl w:ilvl="6">
      <w:numFmt w:val="bullet"/>
      <w:lvlText w:val="•"/>
      <w:lvlJc w:val="left"/>
      <w:pPr>
        <w:ind w:left="6110" w:hanging="348"/>
      </w:pPr>
    </w:lvl>
    <w:lvl w:ilvl="7">
      <w:numFmt w:val="bullet"/>
      <w:lvlText w:val="•"/>
      <w:lvlJc w:val="left"/>
      <w:pPr>
        <w:ind w:left="6950" w:hanging="348"/>
      </w:pPr>
    </w:lvl>
    <w:lvl w:ilvl="8">
      <w:numFmt w:val="bullet"/>
      <w:lvlText w:val="•"/>
      <w:lvlJc w:val="left"/>
      <w:pPr>
        <w:ind w:left="7790" w:hanging="348"/>
      </w:pPr>
    </w:lvl>
  </w:abstractNum>
  <w:abstractNum w:abstractNumId="8" w15:restartNumberingAfterBreak="0">
    <w:nsid w:val="7F787B49"/>
    <w:multiLevelType w:val="singleLevel"/>
    <w:tmpl w:val="E1507106"/>
    <w:lvl w:ilvl="0">
      <w:start w:val="1"/>
      <w:numFmt w:val="decimal"/>
      <w:lvlText w:val="%1."/>
      <w:lvlJc w:val="left"/>
      <w:pPr>
        <w:tabs>
          <w:tab w:val="num" w:pos="390"/>
        </w:tabs>
        <w:ind w:left="390" w:hanging="390"/>
      </w:pPr>
      <w:rPr>
        <w:rFonts w:hint="default"/>
      </w:rPr>
    </w:lvl>
  </w:abstractNum>
  <w:num w:numId="1" w16cid:durableId="1359160502">
    <w:abstractNumId w:val="0"/>
    <w:lvlOverride w:ilvl="0">
      <w:lvl w:ilvl="0">
        <w:start w:val="1"/>
        <w:numFmt w:val="bullet"/>
        <w:lvlText w:val=""/>
        <w:legacy w:legacy="1" w:legacySpace="0" w:legacyIndent="360"/>
        <w:lvlJc w:val="left"/>
        <w:pPr>
          <w:ind w:left="360" w:hanging="360"/>
        </w:pPr>
        <w:rPr>
          <w:rFonts w:ascii="Symbol" w:hAnsi="Symbol" w:hint="default"/>
          <w:sz w:val="28"/>
        </w:rPr>
      </w:lvl>
    </w:lvlOverride>
  </w:num>
  <w:num w:numId="2" w16cid:durableId="1066875770">
    <w:abstractNumId w:val="8"/>
  </w:num>
  <w:num w:numId="3" w16cid:durableId="1842700182">
    <w:abstractNumId w:val="1"/>
  </w:num>
  <w:num w:numId="4" w16cid:durableId="241254878">
    <w:abstractNumId w:val="4"/>
  </w:num>
  <w:num w:numId="5" w16cid:durableId="1110976688">
    <w:abstractNumId w:val="3"/>
  </w:num>
  <w:num w:numId="6" w16cid:durableId="1323391681">
    <w:abstractNumId w:val="5"/>
  </w:num>
  <w:num w:numId="7" w16cid:durableId="316034019">
    <w:abstractNumId w:val="2"/>
  </w:num>
  <w:num w:numId="8" w16cid:durableId="503085975">
    <w:abstractNumId w:val="6"/>
  </w:num>
  <w:num w:numId="9" w16cid:durableId="17330451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3553" fill="f" fillcolor="white" stroke="f">
      <v:fill color="white" on="f"/>
      <v:stroke on="f"/>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FEC"/>
    <w:rsid w:val="0003466F"/>
    <w:rsid w:val="00063A14"/>
    <w:rsid w:val="000A7FEC"/>
    <w:rsid w:val="00145D07"/>
    <w:rsid w:val="001B0882"/>
    <w:rsid w:val="001D3EC7"/>
    <w:rsid w:val="00222375"/>
    <w:rsid w:val="002E4CA4"/>
    <w:rsid w:val="002E6A95"/>
    <w:rsid w:val="00300423"/>
    <w:rsid w:val="003F1A8C"/>
    <w:rsid w:val="00406515"/>
    <w:rsid w:val="005041E6"/>
    <w:rsid w:val="005436B8"/>
    <w:rsid w:val="005647AC"/>
    <w:rsid w:val="00592D7B"/>
    <w:rsid w:val="005D5325"/>
    <w:rsid w:val="006534CA"/>
    <w:rsid w:val="0067023B"/>
    <w:rsid w:val="006A1CEA"/>
    <w:rsid w:val="006D656C"/>
    <w:rsid w:val="007403C4"/>
    <w:rsid w:val="007410AD"/>
    <w:rsid w:val="007D0D23"/>
    <w:rsid w:val="007E0E57"/>
    <w:rsid w:val="008718E3"/>
    <w:rsid w:val="00941479"/>
    <w:rsid w:val="0094316B"/>
    <w:rsid w:val="009B71DB"/>
    <w:rsid w:val="009D0C4C"/>
    <w:rsid w:val="009F72D7"/>
    <w:rsid w:val="00A43770"/>
    <w:rsid w:val="00A83134"/>
    <w:rsid w:val="00AD04C0"/>
    <w:rsid w:val="00AF1198"/>
    <w:rsid w:val="00C64B8E"/>
    <w:rsid w:val="00C73858"/>
    <w:rsid w:val="00D147B0"/>
    <w:rsid w:val="00DC4CDC"/>
    <w:rsid w:val="00E366F0"/>
    <w:rsid w:val="00E75DCF"/>
    <w:rsid w:val="00EF0948"/>
    <w:rsid w:val="00EF0F9C"/>
    <w:rsid w:val="00F062BE"/>
    <w:rsid w:val="00F177AF"/>
    <w:rsid w:val="00F70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f" fillcolor="white" stroke="f">
      <v:fill color="white" on="f"/>
      <v:stroke on="f"/>
    </o:shapedefaults>
    <o:shapelayout v:ext="edit">
      <o:idmap v:ext="edit" data="1"/>
    </o:shapelayout>
  </w:shapeDefaults>
  <w:decimalSymbol w:val="."/>
  <w:listSeparator w:val=","/>
  <w14:docId w14:val="4EBA4561"/>
  <w15:docId w15:val="{E5BCEBE3-49EC-41D1-AC15-2449A7357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paragraph" w:styleId="Heading1">
    <w:name w:val="heading 1"/>
    <w:basedOn w:val="Normal"/>
    <w:next w:val="Normal"/>
    <w:qFormat/>
    <w:pPr>
      <w:keepNext/>
      <w:jc w:val="both"/>
      <w:outlineLvl w:val="0"/>
    </w:pPr>
    <w:rPr>
      <w:b/>
      <w:kern w:val="2"/>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i/>
      <w:sz w:val="24"/>
    </w:rPr>
  </w:style>
  <w:style w:type="paragraph" w:styleId="Heading4">
    <w:name w:val="heading 4"/>
    <w:basedOn w:val="Normal"/>
    <w:next w:val="Normal"/>
    <w:qFormat/>
    <w:pPr>
      <w:keepNext/>
      <w:widowControl/>
      <w:jc w:val="center"/>
      <w:outlineLvl w:val="3"/>
    </w:pPr>
    <w:rPr>
      <w:rFonts w:ascii="Arial" w:hAnsi="Arial" w:cs="Arial"/>
      <w:b/>
      <w:bCs/>
    </w:rPr>
  </w:style>
  <w:style w:type="paragraph" w:styleId="Heading5">
    <w:name w:val="heading 5"/>
    <w:basedOn w:val="Normal"/>
    <w:next w:val="Normal"/>
    <w:qFormat/>
    <w:pPr>
      <w:keepNext/>
      <w:widowControl/>
      <w:spacing w:before="120"/>
      <w:jc w:val="center"/>
      <w:outlineLvl w:val="4"/>
    </w:pPr>
    <w:rPr>
      <w:rFonts w:ascii="Arial" w:hAnsi="Arial" w:cs="Arial"/>
      <w:b/>
      <w:bCs/>
      <w:sz w:val="18"/>
    </w:rPr>
  </w:style>
  <w:style w:type="paragraph" w:styleId="Heading6">
    <w:name w:val="heading 6"/>
    <w:basedOn w:val="Normal"/>
    <w:next w:val="Normal"/>
    <w:qFormat/>
    <w:pPr>
      <w:keepNext/>
      <w:widowControl/>
      <w:jc w:val="center"/>
      <w:outlineLvl w:val="5"/>
    </w:pPr>
    <w:rPr>
      <w:rFonts w:ascii="Arial" w:hAnsi="Arial" w:cs="Arial"/>
      <w:b/>
      <w:bCs/>
      <w:sz w:val="16"/>
    </w:rPr>
  </w:style>
  <w:style w:type="paragraph" w:styleId="Heading7">
    <w:name w:val="heading 7"/>
    <w:basedOn w:val="Normal"/>
    <w:next w:val="Normal"/>
    <w:qFormat/>
    <w:pPr>
      <w:keepNext/>
      <w:jc w:val="center"/>
      <w:outlineLvl w:val="6"/>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sz w:val="20"/>
      <w:u w:val="single"/>
    </w:rPr>
  </w:style>
  <w:style w:type="paragraph" w:styleId="Title">
    <w:name w:val="Title"/>
    <w:basedOn w:val="Normal"/>
    <w:qFormat/>
    <w:pPr>
      <w:jc w:val="center"/>
    </w:pPr>
    <w:rPr>
      <w:b/>
      <w:sz w:val="52"/>
    </w:rPr>
  </w:style>
  <w:style w:type="paragraph" w:styleId="Subtitle">
    <w:name w:val="Subtitle"/>
    <w:basedOn w:val="Normal"/>
    <w:qFormat/>
    <w:rPr>
      <w:i/>
      <w:sz w:val="24"/>
    </w:rPr>
  </w:style>
  <w:style w:type="paragraph" w:styleId="BodyText">
    <w:name w:val="Body Text"/>
    <w:basedOn w:val="Normal"/>
    <w:pPr>
      <w:jc w:val="both"/>
    </w:pPr>
    <w:rPr>
      <w:i/>
      <w:sz w:val="24"/>
    </w:r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pPr>
      <w:widowControl/>
      <w:ind w:left="720"/>
      <w:jc w:val="both"/>
    </w:pPr>
    <w:rPr>
      <w:i/>
      <w:sz w:val="24"/>
    </w:rPr>
  </w:style>
  <w:style w:type="paragraph" w:styleId="PlainText">
    <w:name w:val="Plain Text"/>
    <w:basedOn w:val="Normal"/>
    <w:pPr>
      <w:widowControl/>
    </w:pPr>
    <w:rPr>
      <w:rFonts w:ascii="Courier New" w:hAnsi="Courier New" w:cs="Courier New"/>
    </w:rPr>
  </w:style>
  <w:style w:type="paragraph" w:styleId="BodyText2">
    <w:name w:val="Body Text 2"/>
    <w:basedOn w:val="Normal"/>
    <w:pPr>
      <w:tabs>
        <w:tab w:val="left" w:pos="0"/>
      </w:tabs>
      <w:suppressAutoHyphens/>
      <w:spacing w:line="240" w:lineRule="atLeast"/>
      <w:jc w:val="both"/>
    </w:pPr>
    <w:rPr>
      <w:rFonts w:ascii="Tahoma" w:hAnsi="Tahoma" w:cs="Tahoma"/>
      <w:sz w:val="24"/>
      <w:szCs w:val="24"/>
    </w:rPr>
  </w:style>
  <w:style w:type="paragraph" w:styleId="BodyText3">
    <w:name w:val="Body Text 3"/>
    <w:basedOn w:val="Normal"/>
    <w:pPr>
      <w:tabs>
        <w:tab w:val="left" w:pos="0"/>
      </w:tabs>
      <w:suppressAutoHyphens/>
      <w:spacing w:line="240" w:lineRule="atLeast"/>
    </w:pPr>
    <w:rPr>
      <w:rFonts w:ascii="Tahoma" w:hAnsi="Tahoma" w:cs="Tahoma"/>
      <w:sz w:val="24"/>
      <w:szCs w:val="24"/>
    </w:rPr>
  </w:style>
  <w:style w:type="paragraph" w:styleId="BodyTextIndent">
    <w:name w:val="Body Text Indent"/>
    <w:basedOn w:val="Normal"/>
    <w:pPr>
      <w:widowControl/>
      <w:ind w:left="360"/>
    </w:pPr>
    <w:rPr>
      <w:rFonts w:ascii="Arial Narrow" w:hAnsi="Arial Narrow" w:cs="Arial"/>
      <w:sz w:val="24"/>
      <w:szCs w:val="24"/>
    </w:rPr>
  </w:style>
  <w:style w:type="character" w:styleId="FollowedHyperlink">
    <w:name w:val="FollowedHyperlink"/>
    <w:rPr>
      <w:color w:val="800080"/>
      <w:u w:val="single"/>
    </w:rPr>
  </w:style>
  <w:style w:type="character" w:styleId="PageNumber">
    <w:name w:val="page number"/>
    <w:basedOn w:val="DefaultParagraphFont"/>
  </w:style>
  <w:style w:type="table" w:styleId="TableGrid">
    <w:name w:val="Table Grid"/>
    <w:basedOn w:val="TableNormal"/>
    <w:rsid w:val="007410A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F1A8C"/>
  </w:style>
  <w:style w:type="paragraph" w:styleId="BalloonText">
    <w:name w:val="Balloon Text"/>
    <w:basedOn w:val="Normal"/>
    <w:link w:val="BalloonTextChar"/>
    <w:rsid w:val="003F1A8C"/>
    <w:rPr>
      <w:rFonts w:ascii="Tahoma" w:hAnsi="Tahoma" w:cs="Tahoma"/>
      <w:sz w:val="16"/>
      <w:szCs w:val="16"/>
    </w:rPr>
  </w:style>
  <w:style w:type="character" w:customStyle="1" w:styleId="BalloonTextChar">
    <w:name w:val="Balloon Text Char"/>
    <w:link w:val="BalloonText"/>
    <w:rsid w:val="003F1A8C"/>
    <w:rPr>
      <w:rFonts w:ascii="Tahoma" w:hAnsi="Tahoma" w:cs="Tahoma"/>
      <w:sz w:val="16"/>
      <w:szCs w:val="16"/>
    </w:rPr>
  </w:style>
  <w:style w:type="paragraph" w:customStyle="1" w:styleId="TableParagraph">
    <w:name w:val="Table Paragraph"/>
    <w:basedOn w:val="Normal"/>
    <w:uiPriority w:val="1"/>
    <w:qFormat/>
    <w:rsid w:val="00EF0948"/>
    <w:rPr>
      <w:rFonts w:asciiTheme="minorHAnsi" w:eastAsiaTheme="minorHAnsi" w:hAnsiTheme="minorHAnsi" w:cstheme="minorBidi"/>
      <w:sz w:val="22"/>
      <w:szCs w:val="22"/>
    </w:rPr>
  </w:style>
  <w:style w:type="paragraph" w:styleId="ListParagraph">
    <w:name w:val="List Paragraph"/>
    <w:basedOn w:val="Normal"/>
    <w:uiPriority w:val="34"/>
    <w:qFormat/>
    <w:rsid w:val="00EF0948"/>
    <w:pPr>
      <w:widowControl/>
      <w:autoSpaceDE w:val="0"/>
      <w:autoSpaceDN w:val="0"/>
      <w:spacing w:before="3"/>
      <w:ind w:left="378" w:hanging="584"/>
      <w:jc w:val="both"/>
    </w:pPr>
    <w:rPr>
      <w:rFonts w:ascii="Arial" w:eastAsiaTheme="minorHAns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68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168</Words>
  <Characters>1112</Characters>
  <Application>Microsoft Office Word</Application>
  <DocSecurity>0</DocSecurity>
  <Lines>30</Lines>
  <Paragraphs>13</Paragraphs>
  <ScaleCrop>false</ScaleCrop>
  <HeadingPairs>
    <vt:vector size="2" baseType="variant">
      <vt:variant>
        <vt:lpstr>Title</vt:lpstr>
      </vt:variant>
      <vt:variant>
        <vt:i4>1</vt:i4>
      </vt:variant>
    </vt:vector>
  </HeadingPairs>
  <TitlesOfParts>
    <vt:vector size="1" baseType="lpstr">
      <vt:lpstr>HCD Ltrhead Stationery 2</vt:lpstr>
    </vt:vector>
  </TitlesOfParts>
  <Manager>Catherine J. Trout, Director</Manager>
  <Company>CoSD, Dept of Housing &amp; Community Development</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HCD Ltrhead Stationery 2</dc:title>
  <dc:subject>HCD Letterhead</dc:subject>
  <dc:creator>mingalls</dc:creator>
  <cp:keywords/>
  <dc:description>Please do not alter this E-file.  Contact Darren Neal at (858) 694-8750 if revisions/edits are required.  Thank you.</dc:description>
  <cp:lastModifiedBy>Mercier, Monique</cp:lastModifiedBy>
  <cp:revision>2</cp:revision>
  <cp:lastPrinted>2018-08-15T15:56:00Z</cp:lastPrinted>
  <dcterms:created xsi:type="dcterms:W3CDTF">2023-01-11T00:35:00Z</dcterms:created>
  <dcterms:modified xsi:type="dcterms:W3CDTF">2023-01-11T00:35:00Z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-260721093</vt:i4>
  </property>
  <property fmtid="{D5CDD505-2E9C-101B-9397-08002B2CF9AE}" pid="3" name="_NewReviewCycle">
    <vt:lpwstr/>
  </property>
  <property fmtid="{D5CDD505-2E9C-101B-9397-08002B2CF9AE}" pid="4" name="_EmailSubject">
    <vt:lpwstr>New Letterhead </vt:lpwstr>
  </property>
  <property fmtid="{D5CDD505-2E9C-101B-9397-08002B2CF9AE}" pid="5" name="_AuthorEmail">
    <vt:lpwstr>Lois.Towler2@sdcounty.ca.gov</vt:lpwstr>
  </property>
  <property fmtid="{D5CDD505-2E9C-101B-9397-08002B2CF9AE}" pid="6" name="_AuthorEmailDisplayName">
    <vt:lpwstr>Towler, Lois</vt:lpwstr>
  </property>
  <property fmtid="{D5CDD505-2E9C-101B-9397-08002B2CF9AE}" pid="7" name="_ReviewingToolsShownOnce">
    <vt:lpwstr/>
  </property>
</Properties>
</file>